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0224-2020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玫德集团有限公司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山东省济南市平阴县工业园区玫德玛钢科技园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山东省济南市平阴县工业园区玫德玛钢科技园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管路连接件（玛钢、不锈钢、碳钢、铜等材质）、阀门及相关配置、消防管接件及软管、玛钢和球墨铸铁绝缘子钢帽及电力线路铸件、自动喷水灭火系统用阀门,金属管道、金属软管、分水器、波纹管、抗震支吊架、综合支吊架、成品支吊架、机电设备研发、生产和销售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2022-11-30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