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1172-2022-Q EnMS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伊金霍洛旗陆宝镁业有限责任公司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内蒙古自治区鄂尔多斯市伊旗纳林陶亥镇毕鲁图村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内蒙古自治区鄂尔多斯市伊旗纳林陶亥镇毕鲁图村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EnMS：初审 Q：初审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EnMS:兰炭、镁锭的生产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szCs w:val="21"/>
              </w:rPr>
              <w:t>Q:未认可：兰炭的生产认可：镁锭的生产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</w:t>
            </w:r>
            <w:r w:rsidRPr="00DD14ED">
              <w:rPr>
                <w:rFonts w:hint="eastAsia"/>
                <w:szCs w:val="21"/>
              </w:rPr>
              <w:t>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合理</w:t>
            </w:r>
            <w:r w:rsidRPr="00DD14ED">
              <w:rPr>
                <w:rFonts w:hint="eastAsia"/>
                <w:szCs w:val="21"/>
              </w:rPr>
              <w:t xml:space="preserve">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</w:t>
            </w:r>
            <w:r w:rsidRPr="00DD14ED">
              <w:rPr>
                <w:rFonts w:hint="eastAsia"/>
                <w:szCs w:val="21"/>
              </w:rPr>
              <w:t>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人日符合要求：符合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安排专业人员审核专业部门及要素：符合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实习审核员</w:t>
            </w:r>
            <w:r w:rsidRPr="00DD14ED">
              <w:rPr>
                <w:rFonts w:hint="eastAsia"/>
                <w:szCs w:val="21"/>
              </w:rPr>
              <w:t>/</w:t>
            </w:r>
            <w:r w:rsidRPr="00DD14ED">
              <w:rPr>
                <w:rFonts w:hint="eastAsia"/>
                <w:szCs w:val="21"/>
              </w:rPr>
              <w:t>技术专家未独立审核：符合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场所和要素的抽样符合要求：符合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提供固定</w:t>
            </w:r>
            <w:r w:rsidRPr="00DD14ED">
              <w:rPr>
                <w:rFonts w:hint="eastAsia"/>
                <w:szCs w:val="21"/>
              </w:rPr>
              <w:t>/</w:t>
            </w:r>
            <w:r w:rsidRPr="00DD14ED">
              <w:rPr>
                <w:rFonts w:hint="eastAsia"/>
                <w:szCs w:val="21"/>
              </w:rPr>
              <w:t>临时场所清单，并按方案要求安排计划：</w:t>
            </w:r>
            <w:r w:rsidRPr="00DD14ED">
              <w:rPr>
                <w:rFonts w:hint="eastAsia"/>
                <w:szCs w:val="21"/>
              </w:rPr>
              <w:t>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</w:t>
            </w:r>
            <w:r w:rsidRPr="00DD14ED">
              <w:rPr>
                <w:rFonts w:hint="eastAsia"/>
                <w:szCs w:val="21"/>
              </w:rPr>
              <w:t>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经营资质、守法证据适宜、有效：符合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文件审查：符合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过程审核充分，抽样合理：符合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法律法规识别充分：符合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内审、管理评审按规定的时间间隔实施且有效：符合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认证覆盖全部产品范围</w:t>
            </w:r>
            <w:r w:rsidRPr="00DD14ED">
              <w:rPr>
                <w:rFonts w:hint="eastAsia"/>
                <w:szCs w:val="21"/>
              </w:rPr>
              <w:t>(</w:t>
            </w:r>
            <w:r w:rsidRPr="00DD14ED">
              <w:rPr>
                <w:rFonts w:hint="eastAsia"/>
                <w:szCs w:val="21"/>
              </w:rPr>
              <w:t>未覆盖时有合理说明</w:t>
            </w:r>
            <w:r w:rsidRPr="00DD14ED">
              <w:rPr>
                <w:rFonts w:hint="eastAsia"/>
                <w:szCs w:val="21"/>
              </w:rPr>
              <w:t xml:space="preserve">) </w:t>
            </w:r>
            <w:r w:rsidRPr="00DD14ED">
              <w:rPr>
                <w:rFonts w:hint="eastAsia"/>
                <w:szCs w:val="21"/>
              </w:rPr>
              <w:t>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检查表内容填写齐全：符合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4.</w:t>
            </w:r>
            <w:r w:rsidRPr="00DD14ED">
              <w:rPr>
                <w:rFonts w:hint="eastAsia"/>
                <w:szCs w:val="21"/>
              </w:rPr>
              <w:t>审核报告记录完整：符合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5.</w:t>
            </w:r>
            <w:r w:rsidRPr="00DD14ED">
              <w:rPr>
                <w:rFonts w:hint="eastAsia"/>
                <w:szCs w:val="21"/>
              </w:rPr>
              <w:t>上次审核的不符合项进行了跟踪验证</w:t>
            </w:r>
            <w:r w:rsidRPr="00DD14ED">
              <w:rPr>
                <w:rFonts w:hint="eastAsia"/>
                <w:szCs w:val="21"/>
              </w:rPr>
              <w:t>,</w:t>
            </w:r>
            <w:r w:rsidRPr="00DD14ED">
              <w:rPr>
                <w:rFonts w:hint="eastAsia"/>
                <w:szCs w:val="21"/>
              </w:rPr>
              <w:t>是否有效可关闭（适用于监督和再认证）</w:t>
            </w:r>
            <w:r w:rsidRPr="00DD14ED">
              <w:rPr>
                <w:rFonts w:hint="eastAsia"/>
                <w:szCs w:val="21"/>
              </w:rPr>
              <w:t>：</w:t>
            </w:r>
            <w:r w:rsidRPr="00DD14ED">
              <w:rPr>
                <w:rFonts w:hint="eastAsia"/>
                <w:szCs w:val="21"/>
              </w:rPr>
              <w:t>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>□</w:t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</w:t>
            </w:r>
            <w:r w:rsidRPr="00DD14ED">
              <w:rPr>
                <w:rFonts w:hint="eastAsia"/>
                <w:szCs w:val="21"/>
              </w:rPr>
              <w:t>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</w:t>
            </w:r>
            <w:r w:rsidRPr="00DD14ED">
              <w:rPr>
                <w:rFonts w:hint="eastAsia"/>
                <w:szCs w:val="21"/>
              </w:rPr>
              <w:t>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</w:t>
            </w:r>
            <w:r w:rsidRPr="00DD14ED">
              <w:rPr>
                <w:rFonts w:hint="eastAsia"/>
                <w:szCs w:val="21"/>
              </w:rPr>
              <w:t xml:space="preserve">  </w:t>
            </w:r>
            <w:r w:rsidRPr="00DD14ED">
              <w:rPr>
                <w:rFonts w:hint="eastAsia"/>
                <w:szCs w:val="21"/>
              </w:rPr>
              <w:t>□是：该投诉是否已经得到满意解决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>□是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>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</w:t>
            </w:r>
            <w:r w:rsidRPr="00DD14ED">
              <w:rPr>
                <w:rFonts w:hint="eastAsia"/>
                <w:szCs w:val="21"/>
              </w:rPr>
              <w:t>审核组的结论：通过</w:t>
            </w:r>
            <w:r w:rsidRPr="00DD14ED" w:rsidR="00DD14ED">
              <w:rPr>
                <w:rFonts w:hint="eastAsia"/>
                <w:szCs w:val="21"/>
              </w:rPr>
              <w:t>□</w:t>
            </w:r>
            <w:r w:rsidRPr="00DD14ED">
              <w:rPr>
                <w:rFonts w:hint="eastAsia"/>
                <w:szCs w:val="21"/>
              </w:rPr>
              <w:t xml:space="preserve">   </w:t>
            </w:r>
            <w:r w:rsidRPr="00DD14ED">
              <w:rPr>
                <w:rFonts w:hint="eastAsia"/>
                <w:szCs w:val="21"/>
              </w:rPr>
              <w:t>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>风险评估后确认：</w:t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 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2A4E1F">
              <w:rPr>
                <w:rFonts w:asciiTheme="minorHAnsi" w:hAnsiTheme="minorHAnsi" w:hint="eastAsia"/>
                <w:szCs w:val="21"/>
              </w:rPr>
              <w:t>是</w:t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2A4E1F">
              <w:rPr>
                <w:rFonts w:asciiTheme="minorHAnsi" w:hAnsiTheme="minorHAnsi" w:hint="eastAsia"/>
                <w:szCs w:val="21"/>
              </w:rPr>
              <w:t>否</w:t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 </w:t>
            </w:r>
            <w:r w:rsidRPr="002A4E1F">
              <w:rPr>
                <w:rFonts w:asciiTheme="minorHAnsi" w:hAnsiTheme="minorHAnsi" w:hint="eastAsia"/>
                <w:szCs w:val="21"/>
              </w:rPr>
              <w:t>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r>
              <w:pict>
                <v:shape id="_x0000_i1026" type="#_x0000_t75" style="height:30pt;width:60pt">
                  <v:imagedata r:id="rId7" o:title=""/>
                </v:shape>
              </w:pict>
            </w:r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</w:t>
            </w:r>
            <w:r w:rsidRPr="002A4E1F">
              <w:rPr>
                <w:rFonts w:hint="eastAsia"/>
                <w:szCs w:val="21"/>
              </w:rPr>
              <w:t>/</w:t>
            </w:r>
            <w:r w:rsidRPr="002A4E1F">
              <w:rPr>
                <w:rFonts w:hint="eastAsia"/>
                <w:szCs w:val="21"/>
              </w:rPr>
              <w:t>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</w:t>
            </w:r>
            <w:r w:rsidRPr="002A4E1F">
              <w:rPr>
                <w:rFonts w:hint="eastAsia"/>
                <w:szCs w:val="21"/>
              </w:rPr>
              <w:t>/</w:t>
            </w:r>
            <w:r w:rsidRPr="002A4E1F">
              <w:rPr>
                <w:rFonts w:hint="eastAsia"/>
                <w:szCs w:val="21"/>
              </w:rPr>
              <w:t>保持</w:t>
            </w:r>
            <w:r w:rsidRPr="002A4E1F">
              <w:rPr>
                <w:rFonts w:hint="eastAsia"/>
                <w:szCs w:val="21"/>
              </w:rPr>
              <w:t xml:space="preserve">; </w:t>
            </w:r>
            <w:r w:rsidRPr="002A4E1F">
              <w:rPr>
                <w:rFonts w:hint="eastAsia"/>
                <w:szCs w:val="21"/>
              </w:rPr>
              <w:t>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</w:t>
            </w:r>
            <w:r w:rsidRPr="002A4E1F">
              <w:rPr>
                <w:rFonts w:hint="eastAsia"/>
                <w:szCs w:val="21"/>
              </w:rPr>
              <w:t>/</w:t>
            </w:r>
            <w:r w:rsidRPr="002A4E1F">
              <w:rPr>
                <w:rFonts w:hint="eastAsia"/>
                <w:szCs w:val="21"/>
              </w:rPr>
              <w:t>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</w:t>
            </w:r>
            <w:r w:rsidRPr="002A4E1F">
              <w:rPr>
                <w:rFonts w:hint="eastAsia"/>
                <w:szCs w:val="21"/>
              </w:rPr>
              <w:t>/</w:t>
            </w:r>
            <w:r w:rsidRPr="002A4E1F">
              <w:rPr>
                <w:rFonts w:hint="eastAsia"/>
                <w:szCs w:val="21"/>
              </w:rPr>
              <w:t>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2022-09-02T07:56:00Z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