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415" w:rsidRDefault="00E44415" w:rsidP="00EB393F">
      <w:pPr>
        <w:snapToGrid w:val="0"/>
        <w:spacing w:afterLines="30"/>
        <w:jc w:val="center"/>
        <w:rPr>
          <w:rFonts w:ascii="楷体" w:eastAsia="楷体" w:hAnsi="楷体"/>
          <w:b/>
          <w:color w:val="000000" w:themeColor="text1"/>
          <w:sz w:val="84"/>
          <w:szCs w:val="84"/>
        </w:rPr>
      </w:pPr>
    </w:p>
    <w:p w:rsidR="00E44415" w:rsidRDefault="00E44415" w:rsidP="00EB393F">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E44415" w:rsidRDefault="00E44415" w:rsidP="00EB393F">
      <w:pPr>
        <w:snapToGrid w:val="0"/>
        <w:spacing w:afterLines="30"/>
        <w:jc w:val="center"/>
        <w:rPr>
          <w:rFonts w:ascii="楷体" w:eastAsia="楷体" w:hAnsi="楷体"/>
          <w:b/>
          <w:color w:val="000000" w:themeColor="text1"/>
          <w:sz w:val="52"/>
          <w:szCs w:val="52"/>
        </w:rPr>
      </w:pPr>
    </w:p>
    <w:p w:rsidR="00E44415" w:rsidRDefault="00E44415" w:rsidP="00EB393F">
      <w:pPr>
        <w:snapToGrid w:val="0"/>
        <w:spacing w:afterLines="30"/>
        <w:jc w:val="center"/>
        <w:rPr>
          <w:rFonts w:ascii="楷体" w:eastAsia="楷体" w:hAnsi="楷体"/>
          <w:b/>
          <w:color w:val="000000" w:themeColor="text1"/>
          <w:sz w:val="52"/>
          <w:szCs w:val="52"/>
        </w:rPr>
      </w:pPr>
    </w:p>
    <w:p w:rsidR="00E44415" w:rsidRDefault="00E44415" w:rsidP="00EB393F">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44415" w:rsidRDefault="00E44415" w:rsidP="00EB393F">
      <w:pPr>
        <w:snapToGrid w:val="0"/>
        <w:spacing w:afterLines="30"/>
        <w:jc w:val="center"/>
        <w:rPr>
          <w:rFonts w:ascii="楷体" w:eastAsia="楷体" w:hAnsi="楷体"/>
          <w:b/>
          <w:color w:val="000000" w:themeColor="text1"/>
          <w:sz w:val="36"/>
          <w:szCs w:val="36"/>
        </w:rPr>
      </w:pPr>
    </w:p>
    <w:p w:rsidR="00E44415" w:rsidRDefault="00E44415" w:rsidP="00EB393F">
      <w:pPr>
        <w:snapToGrid w:val="0"/>
        <w:spacing w:afterLines="30"/>
        <w:jc w:val="center"/>
        <w:rPr>
          <w:rFonts w:ascii="楷体" w:eastAsia="楷体" w:hAnsi="楷体"/>
          <w:b/>
          <w:color w:val="000000" w:themeColor="text1"/>
          <w:sz w:val="36"/>
          <w:szCs w:val="36"/>
        </w:rPr>
      </w:pPr>
    </w:p>
    <w:p w:rsidR="00E44415" w:rsidRDefault="00E44415" w:rsidP="00EB393F">
      <w:pPr>
        <w:snapToGrid w:val="0"/>
        <w:spacing w:afterLines="30"/>
        <w:jc w:val="center"/>
        <w:rPr>
          <w:rFonts w:ascii="楷体" w:eastAsia="楷体" w:hAnsi="楷体"/>
          <w:b/>
          <w:color w:val="000000" w:themeColor="text1"/>
          <w:sz w:val="32"/>
          <w:szCs w:val="32"/>
        </w:rPr>
      </w:pPr>
    </w:p>
    <w:p w:rsidR="00E44415" w:rsidRDefault="00E44415" w:rsidP="00EB393F">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江西大度家具制造有限公司</w:t>
      </w:r>
      <w:bookmarkEnd w:id="0"/>
    </w:p>
    <w:p w:rsidR="00E44415" w:rsidRDefault="00E44415" w:rsidP="00EB393F">
      <w:pPr>
        <w:snapToGrid w:val="0"/>
        <w:spacing w:afterLines="30"/>
        <w:ind w:firstLineChars="600" w:firstLine="1928"/>
        <w:rPr>
          <w:rFonts w:ascii="楷体" w:eastAsia="楷体" w:hAnsi="楷体"/>
          <w:b/>
          <w:color w:val="000000" w:themeColor="text1"/>
          <w:sz w:val="32"/>
          <w:szCs w:val="32"/>
        </w:rPr>
      </w:pPr>
    </w:p>
    <w:p w:rsidR="00E44415" w:rsidRDefault="00E44415" w:rsidP="00EB393F">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44415" w:rsidRDefault="00E44415" w:rsidP="00EB393F">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E44415" w:rsidRDefault="00E44415" w:rsidP="00EB393F">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E44415" w:rsidRDefault="00E44415" w:rsidP="00EB393F">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E44415" w:rsidRDefault="00E44415" w:rsidP="00EB393F">
      <w:pPr>
        <w:snapToGrid w:val="0"/>
        <w:spacing w:afterLines="30"/>
        <w:jc w:val="center"/>
        <w:rPr>
          <w:rFonts w:ascii="楷体" w:eastAsia="楷体" w:hAnsi="楷体"/>
          <w:b/>
          <w:color w:val="000000" w:themeColor="text1"/>
          <w:sz w:val="84"/>
          <w:szCs w:val="84"/>
        </w:rPr>
      </w:pPr>
    </w:p>
    <w:p w:rsidR="00E44415" w:rsidRDefault="00E44415" w:rsidP="00EB393F">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44415" w:rsidRDefault="00E44415" w:rsidP="00950B58">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E44415" w:rsidRDefault="00E4441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C64847">
        <w:trPr>
          <w:trHeight w:val="354"/>
        </w:trPr>
        <w:tc>
          <w:tcPr>
            <w:tcW w:w="1697" w:type="dxa"/>
            <w:vAlign w:val="center"/>
          </w:tcPr>
          <w:p w:rsidR="00E44415" w:rsidRDefault="00E4441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44415" w:rsidRDefault="00E44415">
            <w:pPr>
              <w:rPr>
                <w:b/>
                <w:color w:val="000000" w:themeColor="text1"/>
                <w:sz w:val="20"/>
                <w:szCs w:val="20"/>
              </w:rPr>
            </w:pPr>
            <w:r>
              <w:rPr>
                <w:rFonts w:hint="eastAsia"/>
                <w:b/>
                <w:color w:val="000000" w:themeColor="text1"/>
                <w:sz w:val="20"/>
                <w:szCs w:val="20"/>
              </w:rPr>
              <w:t>北京国标联合认证有限公司</w:t>
            </w:r>
          </w:p>
        </w:tc>
      </w:tr>
      <w:tr w:rsidR="00C64847">
        <w:trPr>
          <w:trHeight w:val="377"/>
        </w:trPr>
        <w:tc>
          <w:tcPr>
            <w:tcW w:w="1697" w:type="dxa"/>
            <w:vAlign w:val="center"/>
          </w:tcPr>
          <w:p w:rsidR="00E44415" w:rsidRDefault="00E4441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44415" w:rsidRDefault="00E44415">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E44415" w:rsidRDefault="00E44415">
            <w:pPr>
              <w:rPr>
                <w:b/>
                <w:color w:val="000000" w:themeColor="text1"/>
                <w:sz w:val="20"/>
                <w:szCs w:val="20"/>
              </w:rPr>
            </w:pPr>
            <w:r>
              <w:rPr>
                <w:rFonts w:hint="eastAsia"/>
                <w:b/>
                <w:color w:val="000000" w:themeColor="text1"/>
                <w:sz w:val="20"/>
                <w:szCs w:val="20"/>
              </w:rPr>
              <w:t>邮编</w:t>
            </w:r>
          </w:p>
        </w:tc>
        <w:tc>
          <w:tcPr>
            <w:tcW w:w="1641" w:type="dxa"/>
            <w:vAlign w:val="center"/>
          </w:tcPr>
          <w:p w:rsidR="00E44415" w:rsidRDefault="00E44415">
            <w:pPr>
              <w:rPr>
                <w:b/>
                <w:color w:val="000000" w:themeColor="text1"/>
                <w:sz w:val="20"/>
                <w:szCs w:val="20"/>
              </w:rPr>
            </w:pPr>
            <w:r>
              <w:rPr>
                <w:rFonts w:hint="eastAsia"/>
                <w:b/>
                <w:color w:val="000000" w:themeColor="text1"/>
                <w:sz w:val="20"/>
                <w:szCs w:val="20"/>
              </w:rPr>
              <w:t>100101</w:t>
            </w:r>
          </w:p>
        </w:tc>
      </w:tr>
      <w:tr w:rsidR="00C64847" w:rsidTr="00E44415">
        <w:trPr>
          <w:trHeight w:val="377"/>
        </w:trPr>
        <w:tc>
          <w:tcPr>
            <w:tcW w:w="1697" w:type="dxa"/>
            <w:vAlign w:val="center"/>
          </w:tcPr>
          <w:p w:rsidR="00E44415" w:rsidRDefault="00E44415">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E44415" w:rsidRPr="00C302A2" w:rsidRDefault="00E44415">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E44415" w:rsidRDefault="00E44415">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E44415" w:rsidRPr="00C302A2" w:rsidRDefault="00E44415">
            <w:pPr>
              <w:rPr>
                <w:color w:val="000000" w:themeColor="text1"/>
                <w:sz w:val="18"/>
                <w:szCs w:val="18"/>
              </w:rPr>
            </w:pPr>
            <w:r w:rsidRPr="00C302A2">
              <w:rPr>
                <w:color w:val="000000" w:themeColor="text1"/>
                <w:sz w:val="18"/>
                <w:szCs w:val="18"/>
              </w:rPr>
              <w:t>service@china-isc.org.cn</w:t>
            </w:r>
          </w:p>
        </w:tc>
      </w:tr>
      <w:tr w:rsidR="00C64847">
        <w:trPr>
          <w:trHeight w:val="428"/>
        </w:trPr>
        <w:tc>
          <w:tcPr>
            <w:tcW w:w="9863" w:type="dxa"/>
            <w:gridSpan w:val="9"/>
            <w:vAlign w:val="center"/>
          </w:tcPr>
          <w:p w:rsidR="00E44415" w:rsidRDefault="00E44415">
            <w:pPr>
              <w:rPr>
                <w:b/>
                <w:color w:val="000000" w:themeColor="text1"/>
                <w:sz w:val="20"/>
                <w:szCs w:val="20"/>
              </w:rPr>
            </w:pPr>
            <w:r>
              <w:rPr>
                <w:rFonts w:hint="eastAsia"/>
                <w:b/>
                <w:color w:val="000000" w:themeColor="text1"/>
                <w:sz w:val="20"/>
                <w:szCs w:val="20"/>
              </w:rPr>
              <w:t>审核组成员</w:t>
            </w:r>
          </w:p>
        </w:tc>
      </w:tr>
      <w:tr w:rsidR="00C64847">
        <w:trPr>
          <w:trHeight w:val="645"/>
        </w:trPr>
        <w:tc>
          <w:tcPr>
            <w:tcW w:w="1844" w:type="dxa"/>
            <w:gridSpan w:val="2"/>
            <w:vAlign w:val="center"/>
          </w:tcPr>
          <w:p w:rsidR="00E44415" w:rsidRDefault="00E44415" w:rsidP="00E44415">
            <w:pPr>
              <w:spacing w:line="240" w:lineRule="exact"/>
              <w:jc w:val="center"/>
              <w:rPr>
                <w:b/>
                <w:color w:val="000000" w:themeColor="text1"/>
                <w:sz w:val="20"/>
                <w:szCs w:val="20"/>
              </w:rPr>
            </w:pPr>
            <w:r>
              <w:rPr>
                <w:rFonts w:hint="eastAsia"/>
                <w:sz w:val="18"/>
                <w:szCs w:val="18"/>
              </w:rPr>
              <w:t>姓名</w:t>
            </w:r>
          </w:p>
        </w:tc>
        <w:tc>
          <w:tcPr>
            <w:tcW w:w="992" w:type="dxa"/>
            <w:vAlign w:val="center"/>
          </w:tcPr>
          <w:p w:rsidR="00E44415" w:rsidRDefault="00E44415" w:rsidP="00E4441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44415" w:rsidRDefault="00E44415" w:rsidP="00E4441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44415" w:rsidRDefault="00E44415" w:rsidP="00E4441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44415" w:rsidRDefault="00E44415" w:rsidP="00E44415">
            <w:pPr>
              <w:spacing w:line="240" w:lineRule="exact"/>
              <w:jc w:val="center"/>
              <w:rPr>
                <w:b/>
                <w:color w:val="000000" w:themeColor="text1"/>
                <w:sz w:val="20"/>
                <w:szCs w:val="20"/>
              </w:rPr>
            </w:pPr>
            <w:r>
              <w:rPr>
                <w:rFonts w:hint="eastAsia"/>
                <w:sz w:val="18"/>
                <w:szCs w:val="18"/>
              </w:rPr>
              <w:t>专业代码</w:t>
            </w:r>
          </w:p>
        </w:tc>
      </w:tr>
      <w:tr w:rsidR="00C64847">
        <w:trPr>
          <w:trHeight w:val="645"/>
        </w:trPr>
        <w:tc>
          <w:tcPr>
            <w:tcW w:w="1844" w:type="dxa"/>
            <w:gridSpan w:val="2"/>
            <w:vAlign w:val="center"/>
          </w:tcPr>
          <w:p w:rsidR="00E44415" w:rsidRDefault="00E44415" w:rsidP="00E44415">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E44415" w:rsidRDefault="00E44415" w:rsidP="00E44415">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E44415" w:rsidRDefault="00E44415" w:rsidP="00E44415">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E44415" w:rsidRDefault="00E44415" w:rsidP="00E44415">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E44415" w:rsidRDefault="00E44415" w:rsidP="00E44415">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E44415" w:rsidRDefault="00E44415" w:rsidP="00E44415">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E44415" w:rsidRDefault="00E44415" w:rsidP="00E44415">
            <w:pPr>
              <w:spacing w:line="240" w:lineRule="exact"/>
              <w:jc w:val="center"/>
              <w:rPr>
                <w:b/>
                <w:color w:val="000000" w:themeColor="text1"/>
                <w:sz w:val="20"/>
                <w:szCs w:val="20"/>
              </w:rPr>
            </w:pPr>
            <w:r>
              <w:rPr>
                <w:b/>
                <w:color w:val="000000" w:themeColor="text1"/>
                <w:sz w:val="20"/>
                <w:szCs w:val="20"/>
              </w:rPr>
              <w:t>Q:23.01.01,29.12.00</w:t>
            </w:r>
          </w:p>
          <w:p w:rsidR="00E44415" w:rsidRDefault="00E44415" w:rsidP="00E44415">
            <w:pPr>
              <w:spacing w:line="240" w:lineRule="exact"/>
              <w:jc w:val="center"/>
              <w:rPr>
                <w:b/>
                <w:color w:val="000000" w:themeColor="text1"/>
                <w:sz w:val="20"/>
                <w:szCs w:val="20"/>
              </w:rPr>
            </w:pPr>
            <w:r>
              <w:rPr>
                <w:b/>
                <w:color w:val="000000" w:themeColor="text1"/>
                <w:sz w:val="20"/>
                <w:szCs w:val="20"/>
              </w:rPr>
              <w:t>E:23.01.01,29.12.00</w:t>
            </w:r>
          </w:p>
          <w:p w:rsidR="00E44415" w:rsidRDefault="00E44415" w:rsidP="00E44415">
            <w:pPr>
              <w:spacing w:line="240" w:lineRule="exact"/>
              <w:jc w:val="center"/>
              <w:rPr>
                <w:b/>
                <w:color w:val="000000" w:themeColor="text1"/>
                <w:sz w:val="20"/>
                <w:szCs w:val="20"/>
              </w:rPr>
            </w:pPr>
            <w:r>
              <w:rPr>
                <w:b/>
                <w:color w:val="000000" w:themeColor="text1"/>
                <w:sz w:val="20"/>
                <w:szCs w:val="20"/>
              </w:rPr>
              <w:t>O:23.01.01,29.12.00</w:t>
            </w:r>
          </w:p>
        </w:tc>
      </w:tr>
      <w:tr w:rsidR="00C64847">
        <w:trPr>
          <w:trHeight w:val="645"/>
        </w:trPr>
        <w:tc>
          <w:tcPr>
            <w:tcW w:w="1844" w:type="dxa"/>
            <w:gridSpan w:val="2"/>
            <w:vAlign w:val="center"/>
          </w:tcPr>
          <w:p w:rsidR="00E44415" w:rsidRDefault="00E44415" w:rsidP="00E44415">
            <w:pPr>
              <w:spacing w:line="240" w:lineRule="exact"/>
              <w:jc w:val="center"/>
              <w:rPr>
                <w:b/>
                <w:color w:val="000000" w:themeColor="text1"/>
                <w:sz w:val="20"/>
                <w:szCs w:val="20"/>
              </w:rPr>
            </w:pPr>
            <w:r>
              <w:rPr>
                <w:b/>
                <w:color w:val="000000" w:themeColor="text1"/>
                <w:sz w:val="20"/>
                <w:szCs w:val="20"/>
              </w:rPr>
              <w:t>褚敏杰</w:t>
            </w:r>
          </w:p>
        </w:tc>
        <w:tc>
          <w:tcPr>
            <w:tcW w:w="992" w:type="dxa"/>
            <w:vAlign w:val="center"/>
          </w:tcPr>
          <w:p w:rsidR="00E44415" w:rsidRDefault="00E44415" w:rsidP="00E44415">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E44415" w:rsidRDefault="00E44415" w:rsidP="00E44415">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E44415" w:rsidRDefault="00E44415" w:rsidP="00E44415">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E44415" w:rsidRDefault="00E44415" w:rsidP="00E44415">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E44415" w:rsidRDefault="00E44415" w:rsidP="00E44415">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E44415" w:rsidRDefault="00E44415" w:rsidP="00E44415">
            <w:pPr>
              <w:spacing w:line="240" w:lineRule="exact"/>
              <w:jc w:val="center"/>
              <w:rPr>
                <w:b/>
                <w:color w:val="000000" w:themeColor="text1"/>
                <w:sz w:val="20"/>
                <w:szCs w:val="20"/>
              </w:rPr>
            </w:pPr>
          </w:p>
        </w:tc>
      </w:tr>
      <w:tr w:rsidR="00C64847">
        <w:trPr>
          <w:trHeight w:val="510"/>
        </w:trPr>
        <w:tc>
          <w:tcPr>
            <w:tcW w:w="1844" w:type="dxa"/>
            <w:gridSpan w:val="2"/>
            <w:vAlign w:val="center"/>
          </w:tcPr>
          <w:p w:rsidR="00E44415" w:rsidRDefault="00E44415">
            <w:pPr>
              <w:rPr>
                <w:b/>
                <w:color w:val="000000" w:themeColor="text1"/>
                <w:sz w:val="20"/>
                <w:szCs w:val="20"/>
              </w:rPr>
            </w:pPr>
          </w:p>
        </w:tc>
        <w:tc>
          <w:tcPr>
            <w:tcW w:w="992" w:type="dxa"/>
            <w:vAlign w:val="center"/>
          </w:tcPr>
          <w:p w:rsidR="00E44415" w:rsidRDefault="00E44415">
            <w:pPr>
              <w:rPr>
                <w:b/>
                <w:color w:val="000000" w:themeColor="text1"/>
                <w:sz w:val="20"/>
                <w:szCs w:val="20"/>
              </w:rPr>
            </w:pPr>
          </w:p>
        </w:tc>
        <w:tc>
          <w:tcPr>
            <w:tcW w:w="1216" w:type="dxa"/>
            <w:vAlign w:val="center"/>
          </w:tcPr>
          <w:p w:rsidR="00E44415" w:rsidRDefault="00E44415">
            <w:pPr>
              <w:rPr>
                <w:b/>
                <w:color w:val="000000" w:themeColor="text1"/>
                <w:sz w:val="20"/>
                <w:szCs w:val="20"/>
              </w:rPr>
            </w:pPr>
          </w:p>
        </w:tc>
        <w:tc>
          <w:tcPr>
            <w:tcW w:w="3478" w:type="dxa"/>
            <w:gridSpan w:val="3"/>
            <w:vAlign w:val="center"/>
          </w:tcPr>
          <w:p w:rsidR="00E44415" w:rsidRDefault="00E44415">
            <w:pPr>
              <w:rPr>
                <w:b/>
                <w:color w:val="000000" w:themeColor="text1"/>
                <w:sz w:val="20"/>
                <w:szCs w:val="20"/>
              </w:rPr>
            </w:pPr>
          </w:p>
        </w:tc>
        <w:tc>
          <w:tcPr>
            <w:tcW w:w="2333" w:type="dxa"/>
            <w:gridSpan w:val="2"/>
            <w:vAlign w:val="center"/>
          </w:tcPr>
          <w:p w:rsidR="00E44415" w:rsidRDefault="00E44415">
            <w:pPr>
              <w:rPr>
                <w:b/>
                <w:color w:val="000000" w:themeColor="text1"/>
                <w:sz w:val="20"/>
                <w:szCs w:val="20"/>
              </w:rPr>
            </w:pPr>
          </w:p>
        </w:tc>
      </w:tr>
      <w:tr w:rsidR="00C64847">
        <w:trPr>
          <w:trHeight w:val="465"/>
        </w:trPr>
        <w:tc>
          <w:tcPr>
            <w:tcW w:w="1844" w:type="dxa"/>
            <w:gridSpan w:val="2"/>
            <w:vAlign w:val="center"/>
          </w:tcPr>
          <w:p w:rsidR="00E44415" w:rsidRDefault="00E44415">
            <w:pPr>
              <w:rPr>
                <w:b/>
                <w:color w:val="000000" w:themeColor="text1"/>
                <w:sz w:val="20"/>
                <w:szCs w:val="20"/>
              </w:rPr>
            </w:pPr>
          </w:p>
        </w:tc>
        <w:tc>
          <w:tcPr>
            <w:tcW w:w="992" w:type="dxa"/>
            <w:vAlign w:val="center"/>
          </w:tcPr>
          <w:p w:rsidR="00E44415" w:rsidRDefault="00E44415">
            <w:pPr>
              <w:rPr>
                <w:b/>
                <w:color w:val="000000" w:themeColor="text1"/>
                <w:sz w:val="20"/>
                <w:szCs w:val="20"/>
              </w:rPr>
            </w:pPr>
          </w:p>
        </w:tc>
        <w:tc>
          <w:tcPr>
            <w:tcW w:w="1216" w:type="dxa"/>
            <w:vAlign w:val="center"/>
          </w:tcPr>
          <w:p w:rsidR="00E44415" w:rsidRDefault="00E44415">
            <w:pPr>
              <w:rPr>
                <w:b/>
                <w:color w:val="000000" w:themeColor="text1"/>
                <w:sz w:val="20"/>
                <w:szCs w:val="20"/>
              </w:rPr>
            </w:pPr>
          </w:p>
        </w:tc>
        <w:tc>
          <w:tcPr>
            <w:tcW w:w="3478" w:type="dxa"/>
            <w:gridSpan w:val="3"/>
            <w:vAlign w:val="center"/>
          </w:tcPr>
          <w:p w:rsidR="00E44415" w:rsidRDefault="00E44415">
            <w:pPr>
              <w:rPr>
                <w:b/>
                <w:color w:val="000000" w:themeColor="text1"/>
                <w:sz w:val="20"/>
                <w:szCs w:val="20"/>
              </w:rPr>
            </w:pPr>
          </w:p>
        </w:tc>
        <w:tc>
          <w:tcPr>
            <w:tcW w:w="2333" w:type="dxa"/>
            <w:gridSpan w:val="2"/>
            <w:vAlign w:val="center"/>
          </w:tcPr>
          <w:p w:rsidR="00E44415" w:rsidRDefault="00E44415">
            <w:pPr>
              <w:rPr>
                <w:b/>
                <w:color w:val="000000" w:themeColor="text1"/>
                <w:sz w:val="20"/>
                <w:szCs w:val="20"/>
              </w:rPr>
            </w:pPr>
          </w:p>
        </w:tc>
      </w:tr>
      <w:tr w:rsidR="00C64847">
        <w:trPr>
          <w:trHeight w:val="351"/>
        </w:trPr>
        <w:tc>
          <w:tcPr>
            <w:tcW w:w="1844" w:type="dxa"/>
            <w:gridSpan w:val="2"/>
            <w:vAlign w:val="center"/>
          </w:tcPr>
          <w:p w:rsidR="00E44415" w:rsidRDefault="00E44415">
            <w:pPr>
              <w:rPr>
                <w:b/>
                <w:color w:val="000000" w:themeColor="text1"/>
                <w:sz w:val="20"/>
                <w:szCs w:val="20"/>
              </w:rPr>
            </w:pPr>
          </w:p>
        </w:tc>
        <w:tc>
          <w:tcPr>
            <w:tcW w:w="992" w:type="dxa"/>
            <w:vAlign w:val="center"/>
          </w:tcPr>
          <w:p w:rsidR="00E44415" w:rsidRDefault="00E44415">
            <w:pPr>
              <w:rPr>
                <w:b/>
                <w:color w:val="000000" w:themeColor="text1"/>
                <w:sz w:val="20"/>
                <w:szCs w:val="20"/>
              </w:rPr>
            </w:pPr>
          </w:p>
        </w:tc>
        <w:tc>
          <w:tcPr>
            <w:tcW w:w="1216" w:type="dxa"/>
            <w:vAlign w:val="center"/>
          </w:tcPr>
          <w:p w:rsidR="00E44415" w:rsidRDefault="00E44415">
            <w:pPr>
              <w:rPr>
                <w:b/>
                <w:color w:val="000000" w:themeColor="text1"/>
                <w:sz w:val="20"/>
                <w:szCs w:val="20"/>
              </w:rPr>
            </w:pPr>
          </w:p>
        </w:tc>
        <w:tc>
          <w:tcPr>
            <w:tcW w:w="3478" w:type="dxa"/>
            <w:gridSpan w:val="3"/>
            <w:vAlign w:val="center"/>
          </w:tcPr>
          <w:p w:rsidR="00E44415" w:rsidRDefault="00E44415">
            <w:pPr>
              <w:rPr>
                <w:b/>
                <w:color w:val="000000" w:themeColor="text1"/>
                <w:sz w:val="20"/>
                <w:szCs w:val="20"/>
              </w:rPr>
            </w:pPr>
          </w:p>
        </w:tc>
        <w:tc>
          <w:tcPr>
            <w:tcW w:w="2333" w:type="dxa"/>
            <w:gridSpan w:val="2"/>
            <w:vAlign w:val="center"/>
          </w:tcPr>
          <w:p w:rsidR="00E44415" w:rsidRDefault="00E44415">
            <w:pPr>
              <w:rPr>
                <w:b/>
                <w:color w:val="000000" w:themeColor="text1"/>
                <w:sz w:val="20"/>
                <w:szCs w:val="20"/>
              </w:rPr>
            </w:pPr>
          </w:p>
        </w:tc>
      </w:tr>
      <w:tr w:rsidR="00C64847">
        <w:trPr>
          <w:trHeight w:val="351"/>
        </w:trPr>
        <w:tc>
          <w:tcPr>
            <w:tcW w:w="9863" w:type="dxa"/>
            <w:gridSpan w:val="9"/>
            <w:vAlign w:val="center"/>
          </w:tcPr>
          <w:p w:rsidR="00E44415" w:rsidRDefault="00E44415">
            <w:pPr>
              <w:rPr>
                <w:b/>
                <w:color w:val="000000" w:themeColor="text1"/>
                <w:sz w:val="20"/>
                <w:szCs w:val="20"/>
              </w:rPr>
            </w:pPr>
            <w:r>
              <w:rPr>
                <w:rFonts w:hint="eastAsia"/>
                <w:b/>
                <w:color w:val="000000" w:themeColor="text1"/>
                <w:sz w:val="20"/>
                <w:szCs w:val="20"/>
              </w:rPr>
              <w:t>与审核组同行人员</w:t>
            </w:r>
          </w:p>
        </w:tc>
      </w:tr>
      <w:tr w:rsidR="00C64847">
        <w:trPr>
          <w:trHeight w:val="351"/>
        </w:trPr>
        <w:tc>
          <w:tcPr>
            <w:tcW w:w="1844" w:type="dxa"/>
            <w:gridSpan w:val="2"/>
            <w:vAlign w:val="center"/>
          </w:tcPr>
          <w:p w:rsidR="00E44415" w:rsidRDefault="00E44415">
            <w:pPr>
              <w:rPr>
                <w:b/>
                <w:color w:val="000000" w:themeColor="text1"/>
                <w:sz w:val="20"/>
                <w:szCs w:val="20"/>
              </w:rPr>
            </w:pPr>
            <w:r>
              <w:rPr>
                <w:rFonts w:hint="eastAsia"/>
                <w:b/>
                <w:color w:val="000000" w:themeColor="text1"/>
                <w:sz w:val="20"/>
                <w:szCs w:val="20"/>
              </w:rPr>
              <w:t>姓名</w:t>
            </w:r>
          </w:p>
        </w:tc>
        <w:tc>
          <w:tcPr>
            <w:tcW w:w="992" w:type="dxa"/>
            <w:vAlign w:val="center"/>
          </w:tcPr>
          <w:p w:rsidR="00E44415" w:rsidRDefault="00E44415">
            <w:pPr>
              <w:rPr>
                <w:b/>
                <w:color w:val="000000" w:themeColor="text1"/>
                <w:sz w:val="20"/>
                <w:szCs w:val="20"/>
              </w:rPr>
            </w:pPr>
            <w:r>
              <w:rPr>
                <w:rFonts w:hint="eastAsia"/>
                <w:b/>
                <w:color w:val="000000" w:themeColor="text1"/>
                <w:sz w:val="20"/>
                <w:szCs w:val="20"/>
              </w:rPr>
              <w:t>性别</w:t>
            </w:r>
          </w:p>
        </w:tc>
        <w:tc>
          <w:tcPr>
            <w:tcW w:w="1216" w:type="dxa"/>
            <w:vAlign w:val="center"/>
          </w:tcPr>
          <w:p w:rsidR="00E44415" w:rsidRDefault="00E4441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44415" w:rsidRDefault="00E4441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44415" w:rsidRDefault="00E44415">
            <w:pPr>
              <w:rPr>
                <w:b/>
                <w:color w:val="000000" w:themeColor="text1"/>
                <w:sz w:val="20"/>
                <w:szCs w:val="20"/>
              </w:rPr>
            </w:pPr>
            <w:r>
              <w:rPr>
                <w:rFonts w:hint="eastAsia"/>
                <w:b/>
                <w:color w:val="000000" w:themeColor="text1"/>
                <w:sz w:val="20"/>
                <w:szCs w:val="20"/>
              </w:rPr>
              <w:t>备注</w:t>
            </w:r>
          </w:p>
        </w:tc>
      </w:tr>
      <w:tr w:rsidR="00C64847">
        <w:trPr>
          <w:trHeight w:val="351"/>
        </w:trPr>
        <w:tc>
          <w:tcPr>
            <w:tcW w:w="1844" w:type="dxa"/>
            <w:gridSpan w:val="2"/>
            <w:vAlign w:val="center"/>
          </w:tcPr>
          <w:p w:rsidR="00E44415" w:rsidRDefault="00E44415">
            <w:pPr>
              <w:rPr>
                <w:b/>
                <w:color w:val="000000" w:themeColor="text1"/>
              </w:rPr>
            </w:pPr>
          </w:p>
        </w:tc>
        <w:tc>
          <w:tcPr>
            <w:tcW w:w="992" w:type="dxa"/>
            <w:vAlign w:val="center"/>
          </w:tcPr>
          <w:p w:rsidR="00E44415" w:rsidRDefault="00E44415">
            <w:pPr>
              <w:rPr>
                <w:b/>
                <w:color w:val="000000" w:themeColor="text1"/>
              </w:rPr>
            </w:pPr>
          </w:p>
        </w:tc>
        <w:tc>
          <w:tcPr>
            <w:tcW w:w="1216" w:type="dxa"/>
            <w:vAlign w:val="center"/>
          </w:tcPr>
          <w:p w:rsidR="00E44415" w:rsidRDefault="00E44415">
            <w:pPr>
              <w:rPr>
                <w:b/>
                <w:color w:val="000000" w:themeColor="text1"/>
              </w:rPr>
            </w:pPr>
          </w:p>
        </w:tc>
        <w:tc>
          <w:tcPr>
            <w:tcW w:w="3478" w:type="dxa"/>
            <w:gridSpan w:val="3"/>
            <w:vAlign w:val="center"/>
          </w:tcPr>
          <w:p w:rsidR="00E44415" w:rsidRDefault="00E44415">
            <w:pPr>
              <w:rPr>
                <w:b/>
                <w:color w:val="000000" w:themeColor="text1"/>
              </w:rPr>
            </w:pPr>
          </w:p>
        </w:tc>
        <w:tc>
          <w:tcPr>
            <w:tcW w:w="2333" w:type="dxa"/>
            <w:gridSpan w:val="2"/>
            <w:vAlign w:val="center"/>
          </w:tcPr>
          <w:p w:rsidR="00E44415" w:rsidRDefault="00E44415">
            <w:pPr>
              <w:rPr>
                <w:b/>
                <w:color w:val="000000" w:themeColor="text1"/>
              </w:rPr>
            </w:pPr>
          </w:p>
        </w:tc>
      </w:tr>
      <w:tr w:rsidR="00C64847">
        <w:trPr>
          <w:trHeight w:val="351"/>
        </w:trPr>
        <w:tc>
          <w:tcPr>
            <w:tcW w:w="1844" w:type="dxa"/>
            <w:gridSpan w:val="2"/>
            <w:vAlign w:val="center"/>
          </w:tcPr>
          <w:p w:rsidR="00E44415" w:rsidRDefault="00E44415">
            <w:pPr>
              <w:rPr>
                <w:b/>
                <w:color w:val="000000" w:themeColor="text1"/>
              </w:rPr>
            </w:pPr>
          </w:p>
        </w:tc>
        <w:tc>
          <w:tcPr>
            <w:tcW w:w="992" w:type="dxa"/>
            <w:vAlign w:val="center"/>
          </w:tcPr>
          <w:p w:rsidR="00E44415" w:rsidRDefault="00E44415">
            <w:pPr>
              <w:rPr>
                <w:b/>
                <w:color w:val="000000" w:themeColor="text1"/>
              </w:rPr>
            </w:pPr>
          </w:p>
        </w:tc>
        <w:tc>
          <w:tcPr>
            <w:tcW w:w="1216" w:type="dxa"/>
            <w:vAlign w:val="center"/>
          </w:tcPr>
          <w:p w:rsidR="00E44415" w:rsidRDefault="00E44415">
            <w:pPr>
              <w:rPr>
                <w:b/>
                <w:color w:val="000000" w:themeColor="text1"/>
              </w:rPr>
            </w:pPr>
          </w:p>
        </w:tc>
        <w:tc>
          <w:tcPr>
            <w:tcW w:w="3478" w:type="dxa"/>
            <w:gridSpan w:val="3"/>
            <w:vAlign w:val="center"/>
          </w:tcPr>
          <w:p w:rsidR="00E44415" w:rsidRDefault="00E44415">
            <w:pPr>
              <w:rPr>
                <w:b/>
                <w:color w:val="000000" w:themeColor="text1"/>
              </w:rPr>
            </w:pPr>
          </w:p>
        </w:tc>
        <w:tc>
          <w:tcPr>
            <w:tcW w:w="2333" w:type="dxa"/>
            <w:gridSpan w:val="2"/>
            <w:vAlign w:val="center"/>
          </w:tcPr>
          <w:p w:rsidR="00E44415" w:rsidRDefault="00E44415">
            <w:pPr>
              <w:rPr>
                <w:b/>
                <w:color w:val="000000" w:themeColor="text1"/>
              </w:rPr>
            </w:pPr>
          </w:p>
        </w:tc>
      </w:tr>
    </w:tbl>
    <w:p w:rsidR="00E44415" w:rsidRDefault="00E4441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C64847">
        <w:tc>
          <w:tcPr>
            <w:tcW w:w="2269" w:type="dxa"/>
            <w:vAlign w:val="center"/>
          </w:tcPr>
          <w:p w:rsidR="00E44415" w:rsidRDefault="00950B58">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sidR="00E44415">
              <w:rPr>
                <w:rFonts w:ascii="宋体" w:hAnsiTheme="minorHAnsi" w:cs="宋体"/>
                <w:color w:val="000000" w:themeColor="text1"/>
                <w:kern w:val="0"/>
                <w:sz w:val="20"/>
                <w:szCs w:val="20"/>
              </w:rPr>
              <w:t>QMS/</w:t>
            </w:r>
            <w:r>
              <w:rPr>
                <w:rFonts w:ascii="MS Gothic" w:eastAsia="MS Gothic" w:hAnsi="MS Gothic" w:cs="MS Gothic" w:hint="eastAsia"/>
                <w:color w:val="000000" w:themeColor="text1"/>
                <w:kern w:val="0"/>
                <w:sz w:val="20"/>
                <w:szCs w:val="20"/>
              </w:rPr>
              <w:t>☑</w:t>
            </w:r>
            <w:r w:rsidR="00E44415">
              <w:rPr>
                <w:rFonts w:ascii="宋体" w:hAnsiTheme="minorHAnsi" w:cs="宋体"/>
                <w:color w:val="000000" w:themeColor="text1"/>
                <w:kern w:val="0"/>
                <w:sz w:val="20"/>
                <w:szCs w:val="20"/>
              </w:rPr>
              <w:t>EMS/</w:t>
            </w:r>
            <w:r>
              <w:rPr>
                <w:rFonts w:ascii="MS Gothic" w:eastAsia="MS Gothic" w:hAnsi="MS Gothic" w:cs="MS Gothic" w:hint="eastAsia"/>
                <w:color w:val="000000" w:themeColor="text1"/>
                <w:kern w:val="0"/>
                <w:sz w:val="20"/>
                <w:szCs w:val="20"/>
              </w:rPr>
              <w:t>☑</w:t>
            </w:r>
            <w:r w:rsidR="00E44415">
              <w:rPr>
                <w:rFonts w:ascii="宋体" w:hAnsiTheme="minorHAnsi" w:cs="宋体"/>
                <w:color w:val="000000" w:themeColor="text1"/>
                <w:kern w:val="0"/>
                <w:sz w:val="20"/>
                <w:szCs w:val="20"/>
              </w:rPr>
              <w:t>OHSMS</w:t>
            </w:r>
          </w:p>
          <w:p w:rsidR="00E44415" w:rsidRDefault="00E4441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44415" w:rsidRDefault="00E4441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64847">
        <w:tc>
          <w:tcPr>
            <w:tcW w:w="2269" w:type="dxa"/>
            <w:vAlign w:val="center"/>
          </w:tcPr>
          <w:p w:rsidR="00E44415" w:rsidRDefault="00E4441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44415" w:rsidRDefault="00E4441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44415" w:rsidRDefault="00E4441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64847">
        <w:tc>
          <w:tcPr>
            <w:tcW w:w="2269" w:type="dxa"/>
            <w:vAlign w:val="center"/>
          </w:tcPr>
          <w:p w:rsidR="00E44415" w:rsidRDefault="00E4441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44415" w:rsidRDefault="00E4441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44415" w:rsidRDefault="00E44415">
      <w:pPr>
        <w:rPr>
          <w:rFonts w:ascii="宋体" w:hAnsi="宋体"/>
          <w:b/>
          <w:color w:val="000000" w:themeColor="text1"/>
          <w:sz w:val="16"/>
          <w:szCs w:val="16"/>
        </w:rPr>
      </w:pPr>
    </w:p>
    <w:p w:rsidR="00E44415" w:rsidRDefault="00E4441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44415" w:rsidRPr="00071D0F" w:rsidRDefault="00E44415" w:rsidP="00E44415">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C64847">
        <w:trPr>
          <w:trHeight w:val="293"/>
          <w:jc w:val="center"/>
        </w:trPr>
        <w:tc>
          <w:tcPr>
            <w:tcW w:w="1919" w:type="dxa"/>
          </w:tcPr>
          <w:p w:rsidR="00E44415" w:rsidRDefault="00E4441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44415" w:rsidRDefault="00E44415">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江西大度家具制造有限公司</w:t>
            </w:r>
            <w:bookmarkEnd w:id="5"/>
          </w:p>
        </w:tc>
        <w:tc>
          <w:tcPr>
            <w:tcW w:w="1134" w:type="dxa"/>
            <w:gridSpan w:val="3"/>
          </w:tcPr>
          <w:p w:rsidR="00E44415" w:rsidRDefault="00E4441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44415" w:rsidRDefault="00E44415">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58</w:t>
            </w:r>
            <w:bookmarkEnd w:id="6"/>
          </w:p>
        </w:tc>
      </w:tr>
      <w:tr w:rsidR="00C64847">
        <w:trPr>
          <w:trHeight w:val="307"/>
          <w:jc w:val="center"/>
        </w:trPr>
        <w:tc>
          <w:tcPr>
            <w:tcW w:w="1919" w:type="dxa"/>
          </w:tcPr>
          <w:p w:rsidR="00E44415" w:rsidRDefault="00E4441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44415" w:rsidRDefault="00E44415">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江西省万载县工业园</w:t>
            </w:r>
            <w:bookmarkEnd w:id="7"/>
          </w:p>
        </w:tc>
        <w:tc>
          <w:tcPr>
            <w:tcW w:w="540" w:type="dxa"/>
            <w:vMerge w:val="restart"/>
          </w:tcPr>
          <w:p w:rsidR="00E44415" w:rsidRDefault="00E4441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E44415" w:rsidRDefault="00E4441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44415" w:rsidRDefault="00E44415" w:rsidP="00E44415">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336106</w:t>
            </w:r>
            <w:bookmarkEnd w:id="8"/>
          </w:p>
        </w:tc>
      </w:tr>
      <w:tr w:rsidR="00C64847">
        <w:trPr>
          <w:trHeight w:val="315"/>
          <w:jc w:val="center"/>
        </w:trPr>
        <w:tc>
          <w:tcPr>
            <w:tcW w:w="1919" w:type="dxa"/>
            <w:vAlign w:val="center"/>
          </w:tcPr>
          <w:p w:rsidR="00E44415" w:rsidRDefault="00E4441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E44415" w:rsidRDefault="00E44415">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江西省万载县工业园</w:t>
            </w:r>
            <w:bookmarkEnd w:id="9"/>
          </w:p>
        </w:tc>
        <w:tc>
          <w:tcPr>
            <w:tcW w:w="540" w:type="dxa"/>
            <w:vMerge/>
            <w:vAlign w:val="center"/>
          </w:tcPr>
          <w:p w:rsidR="00E44415" w:rsidRDefault="00E44415">
            <w:pPr>
              <w:spacing w:line="320" w:lineRule="exact"/>
              <w:jc w:val="center"/>
              <w:rPr>
                <w:rFonts w:ascii="宋体" w:hAnsi="宋体"/>
                <w:b/>
                <w:color w:val="000000" w:themeColor="text1"/>
                <w:sz w:val="20"/>
                <w:szCs w:val="20"/>
              </w:rPr>
            </w:pPr>
          </w:p>
        </w:tc>
        <w:tc>
          <w:tcPr>
            <w:tcW w:w="1297" w:type="dxa"/>
          </w:tcPr>
          <w:p w:rsidR="00E44415" w:rsidRDefault="00E44415">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336106</w:t>
            </w:r>
            <w:bookmarkEnd w:id="10"/>
          </w:p>
        </w:tc>
      </w:tr>
      <w:tr w:rsidR="00C64847">
        <w:trPr>
          <w:trHeight w:val="315"/>
          <w:jc w:val="center"/>
        </w:trPr>
        <w:tc>
          <w:tcPr>
            <w:tcW w:w="1919" w:type="dxa"/>
            <w:vAlign w:val="center"/>
          </w:tcPr>
          <w:p w:rsidR="00E44415" w:rsidRDefault="00E4441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E44415" w:rsidRDefault="00E44415">
            <w:pPr>
              <w:spacing w:line="320" w:lineRule="exact"/>
              <w:rPr>
                <w:rFonts w:ascii="宋体" w:hAnsi="宋体"/>
                <w:b/>
                <w:color w:val="000000" w:themeColor="text1"/>
                <w:sz w:val="20"/>
                <w:szCs w:val="20"/>
              </w:rPr>
            </w:pPr>
          </w:p>
        </w:tc>
        <w:tc>
          <w:tcPr>
            <w:tcW w:w="540" w:type="dxa"/>
            <w:vMerge/>
            <w:vAlign w:val="center"/>
          </w:tcPr>
          <w:p w:rsidR="00E44415" w:rsidRDefault="00E44415">
            <w:pPr>
              <w:spacing w:line="320" w:lineRule="exact"/>
              <w:jc w:val="center"/>
              <w:rPr>
                <w:rFonts w:ascii="宋体" w:hAnsi="宋体"/>
                <w:b/>
                <w:color w:val="000000" w:themeColor="text1"/>
                <w:sz w:val="20"/>
                <w:szCs w:val="20"/>
              </w:rPr>
            </w:pPr>
          </w:p>
        </w:tc>
        <w:tc>
          <w:tcPr>
            <w:tcW w:w="1297" w:type="dxa"/>
          </w:tcPr>
          <w:p w:rsidR="00E44415" w:rsidRDefault="00E44415">
            <w:pPr>
              <w:spacing w:line="320" w:lineRule="exact"/>
              <w:rPr>
                <w:rFonts w:ascii="宋体" w:hAnsi="宋体"/>
                <w:b/>
                <w:color w:val="000000" w:themeColor="text1"/>
                <w:sz w:val="20"/>
                <w:szCs w:val="20"/>
              </w:rPr>
            </w:pPr>
          </w:p>
        </w:tc>
      </w:tr>
      <w:tr w:rsidR="00C64847">
        <w:trPr>
          <w:trHeight w:val="315"/>
          <w:jc w:val="center"/>
        </w:trPr>
        <w:tc>
          <w:tcPr>
            <w:tcW w:w="1919" w:type="dxa"/>
            <w:vAlign w:val="center"/>
          </w:tcPr>
          <w:p w:rsidR="00E44415" w:rsidRDefault="00E4441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E44415" w:rsidRDefault="00E44415">
            <w:pPr>
              <w:spacing w:line="320" w:lineRule="exact"/>
              <w:rPr>
                <w:rFonts w:ascii="宋体" w:hAnsi="宋体"/>
                <w:b/>
                <w:color w:val="000000" w:themeColor="text1"/>
                <w:sz w:val="20"/>
                <w:szCs w:val="20"/>
              </w:rPr>
            </w:pPr>
          </w:p>
        </w:tc>
        <w:tc>
          <w:tcPr>
            <w:tcW w:w="540" w:type="dxa"/>
            <w:vMerge/>
            <w:vAlign w:val="center"/>
          </w:tcPr>
          <w:p w:rsidR="00E44415" w:rsidRDefault="00E44415">
            <w:pPr>
              <w:spacing w:line="320" w:lineRule="exact"/>
              <w:jc w:val="center"/>
              <w:rPr>
                <w:rFonts w:ascii="宋体" w:hAnsi="宋体"/>
                <w:b/>
                <w:color w:val="000000" w:themeColor="text1"/>
                <w:sz w:val="20"/>
                <w:szCs w:val="20"/>
              </w:rPr>
            </w:pPr>
          </w:p>
        </w:tc>
        <w:tc>
          <w:tcPr>
            <w:tcW w:w="1297" w:type="dxa"/>
          </w:tcPr>
          <w:p w:rsidR="00E44415" w:rsidRDefault="00E44415">
            <w:pPr>
              <w:spacing w:line="320" w:lineRule="exact"/>
              <w:rPr>
                <w:rFonts w:ascii="宋体" w:hAnsi="宋体"/>
                <w:b/>
                <w:color w:val="000000" w:themeColor="text1"/>
                <w:sz w:val="20"/>
                <w:szCs w:val="20"/>
              </w:rPr>
            </w:pPr>
          </w:p>
        </w:tc>
      </w:tr>
      <w:tr w:rsidR="00C64847">
        <w:trPr>
          <w:trHeight w:val="237"/>
          <w:jc w:val="center"/>
        </w:trPr>
        <w:tc>
          <w:tcPr>
            <w:tcW w:w="1919" w:type="dxa"/>
            <w:vAlign w:val="center"/>
          </w:tcPr>
          <w:p w:rsidR="00E44415" w:rsidRDefault="00E4441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E44415" w:rsidRDefault="00E44415">
            <w:pPr>
              <w:spacing w:line="320" w:lineRule="exact"/>
              <w:rPr>
                <w:rFonts w:ascii="宋体" w:hAnsi="宋体"/>
                <w:b/>
                <w:color w:val="000000" w:themeColor="text1"/>
                <w:sz w:val="20"/>
                <w:szCs w:val="20"/>
              </w:rPr>
            </w:pPr>
          </w:p>
        </w:tc>
        <w:tc>
          <w:tcPr>
            <w:tcW w:w="540" w:type="dxa"/>
            <w:vMerge/>
            <w:vAlign w:val="center"/>
          </w:tcPr>
          <w:p w:rsidR="00E44415" w:rsidRDefault="00E44415">
            <w:pPr>
              <w:spacing w:line="320" w:lineRule="exact"/>
              <w:jc w:val="center"/>
              <w:rPr>
                <w:rFonts w:ascii="宋体" w:hAnsi="宋体"/>
                <w:b/>
                <w:color w:val="000000" w:themeColor="text1"/>
                <w:sz w:val="20"/>
                <w:szCs w:val="20"/>
              </w:rPr>
            </w:pPr>
          </w:p>
        </w:tc>
        <w:tc>
          <w:tcPr>
            <w:tcW w:w="1297" w:type="dxa"/>
          </w:tcPr>
          <w:p w:rsidR="00E44415" w:rsidRDefault="00E44415">
            <w:pPr>
              <w:spacing w:line="320" w:lineRule="exact"/>
              <w:rPr>
                <w:rFonts w:ascii="宋体" w:hAnsi="宋体"/>
                <w:b/>
                <w:color w:val="000000" w:themeColor="text1"/>
                <w:sz w:val="20"/>
                <w:szCs w:val="20"/>
              </w:rPr>
            </w:pPr>
          </w:p>
        </w:tc>
      </w:tr>
      <w:tr w:rsidR="00C64847">
        <w:trPr>
          <w:trHeight w:val="247"/>
          <w:jc w:val="center"/>
        </w:trPr>
        <w:tc>
          <w:tcPr>
            <w:tcW w:w="1919" w:type="dxa"/>
            <w:vAlign w:val="center"/>
          </w:tcPr>
          <w:p w:rsidR="00E44415" w:rsidRDefault="00E4441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E44415" w:rsidRDefault="00E44415">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龙元明</w:t>
            </w:r>
            <w:bookmarkEnd w:id="11"/>
          </w:p>
        </w:tc>
        <w:tc>
          <w:tcPr>
            <w:tcW w:w="1362" w:type="dxa"/>
            <w:gridSpan w:val="2"/>
            <w:vAlign w:val="center"/>
          </w:tcPr>
          <w:p w:rsidR="00E44415" w:rsidRDefault="00E4441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44415" w:rsidRDefault="00E44415">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15986773455</w:t>
            </w:r>
            <w:bookmarkEnd w:id="12"/>
          </w:p>
        </w:tc>
        <w:tc>
          <w:tcPr>
            <w:tcW w:w="965" w:type="dxa"/>
            <w:gridSpan w:val="3"/>
            <w:vAlign w:val="center"/>
          </w:tcPr>
          <w:p w:rsidR="00E44415" w:rsidRDefault="00E4441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44415" w:rsidRDefault="00E44415">
            <w:pPr>
              <w:spacing w:line="320" w:lineRule="exact"/>
              <w:jc w:val="center"/>
              <w:rPr>
                <w:rFonts w:ascii="宋体" w:hAnsi="宋体"/>
                <w:b/>
                <w:color w:val="000000" w:themeColor="text1"/>
                <w:sz w:val="20"/>
                <w:szCs w:val="20"/>
              </w:rPr>
            </w:pPr>
            <w:bookmarkStart w:id="13" w:name="联系人传真"/>
            <w:bookmarkEnd w:id="13"/>
          </w:p>
        </w:tc>
      </w:tr>
      <w:tr w:rsidR="00C64847">
        <w:trPr>
          <w:jc w:val="center"/>
        </w:trPr>
        <w:tc>
          <w:tcPr>
            <w:tcW w:w="1919" w:type="dxa"/>
            <w:vAlign w:val="center"/>
          </w:tcPr>
          <w:p w:rsidR="00E44415" w:rsidRDefault="00E4441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E44415" w:rsidRDefault="00E44415">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谢树生</w:t>
            </w:r>
            <w:bookmarkEnd w:id="14"/>
          </w:p>
        </w:tc>
        <w:tc>
          <w:tcPr>
            <w:tcW w:w="1362" w:type="dxa"/>
            <w:gridSpan w:val="2"/>
            <w:vAlign w:val="center"/>
          </w:tcPr>
          <w:p w:rsidR="00E44415" w:rsidRDefault="00E4441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44415" w:rsidRDefault="00950B58">
            <w:pPr>
              <w:spacing w:line="320" w:lineRule="exact"/>
              <w:rPr>
                <w:rFonts w:ascii="宋体" w:hAnsi="宋体"/>
                <w:b/>
                <w:color w:val="000000" w:themeColor="text1"/>
                <w:spacing w:val="-20"/>
                <w:sz w:val="20"/>
                <w:szCs w:val="20"/>
              </w:rPr>
            </w:pPr>
            <w:bookmarkStart w:id="15" w:name="最高管理者"/>
            <w:bookmarkEnd w:id="15"/>
            <w:r w:rsidRPr="00950B58">
              <w:rPr>
                <w:rFonts w:ascii="宋体" w:hAnsi="宋体" w:hint="eastAsia"/>
                <w:b/>
                <w:color w:val="000000" w:themeColor="text1"/>
                <w:spacing w:val="-20"/>
                <w:sz w:val="20"/>
                <w:szCs w:val="20"/>
              </w:rPr>
              <w:t>龙成燕</w:t>
            </w:r>
          </w:p>
        </w:tc>
        <w:tc>
          <w:tcPr>
            <w:tcW w:w="1440" w:type="dxa"/>
            <w:gridSpan w:val="5"/>
            <w:vAlign w:val="center"/>
          </w:tcPr>
          <w:p w:rsidR="00E44415" w:rsidRDefault="00E4441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44415" w:rsidRDefault="00E44415">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龙元明</w:t>
            </w:r>
            <w:bookmarkEnd w:id="16"/>
          </w:p>
        </w:tc>
      </w:tr>
      <w:tr w:rsidR="00C64847">
        <w:trPr>
          <w:trHeight w:val="1050"/>
          <w:jc w:val="center"/>
        </w:trPr>
        <w:tc>
          <w:tcPr>
            <w:tcW w:w="1919" w:type="dxa"/>
            <w:vAlign w:val="center"/>
          </w:tcPr>
          <w:p w:rsidR="00E44415" w:rsidRDefault="00E4441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E44415" w:rsidRDefault="00E4441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E44415" w:rsidRDefault="00E44415">
            <w:pPr>
              <w:spacing w:line="320" w:lineRule="exact"/>
              <w:jc w:val="center"/>
              <w:rPr>
                <w:rFonts w:ascii="宋体" w:hAnsi="宋体"/>
                <w:b/>
                <w:color w:val="000000" w:themeColor="text1"/>
                <w:sz w:val="20"/>
                <w:szCs w:val="20"/>
              </w:rPr>
            </w:pPr>
          </w:p>
        </w:tc>
        <w:tc>
          <w:tcPr>
            <w:tcW w:w="7957" w:type="dxa"/>
            <w:gridSpan w:val="14"/>
          </w:tcPr>
          <w:p w:rsidR="00E44415" w:rsidRDefault="00E44415">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货架的设计、生产、销售服务；金属家具（洽谈椅、会议椅、办公椅、钢塑椅、文件柜、储物柜、铁皮柜、铁架床）、木制家具（条桌、茶几、文件柜、电视柜、储物柜、茶水柜、衣柜、床头柜）、校园家具（讲台、课桌、课椅、培训台、电脑台、阅览桌、阅览椅、排椅、培训椅、礼堂椅、写字椅、学生椅、电脑椅、钢木椅、阶梯课桌椅、公寓凳、公寓组合柜、组合书桌柜、公寓床、公寓组合床、双层床）的销售</w:t>
            </w:r>
          </w:p>
          <w:p w:rsidR="00C64847" w:rsidRDefault="00E44415">
            <w:pPr>
              <w:spacing w:line="320" w:lineRule="exact"/>
              <w:rPr>
                <w:rFonts w:ascii="宋体" w:hAnsi="宋体"/>
                <w:b/>
                <w:color w:val="000000" w:themeColor="text1"/>
                <w:sz w:val="20"/>
                <w:szCs w:val="20"/>
              </w:rPr>
            </w:pPr>
            <w:r>
              <w:rPr>
                <w:rFonts w:ascii="宋体" w:hAnsi="宋体"/>
                <w:b/>
                <w:color w:val="000000" w:themeColor="text1"/>
                <w:sz w:val="20"/>
                <w:szCs w:val="20"/>
              </w:rPr>
              <w:t>E：货架的设计、生产、销售服务；金属家具（洽谈椅、会议椅、办公椅、钢塑椅、文件柜、储物柜、铁皮柜、铁架床）、木制家具（条桌、茶几、文件柜、电视柜、储物柜、茶水柜、衣柜、床头柜）、校园家具（讲台、课桌、课椅、培训台、电脑台、阅览桌、阅览椅、排椅、培训椅、礼堂椅、写字椅、学生椅、电脑椅、钢木椅、阶梯课桌椅、公寓凳、公寓组合柜、组合书桌柜、公寓床、公寓组合床、双层床）的销售所涉及场所的相关环境管理活动</w:t>
            </w:r>
          </w:p>
          <w:p w:rsidR="00C64847" w:rsidRDefault="00E44415">
            <w:pPr>
              <w:spacing w:line="320" w:lineRule="exact"/>
              <w:rPr>
                <w:rFonts w:ascii="宋体" w:hAnsi="宋体"/>
                <w:b/>
                <w:color w:val="000000" w:themeColor="text1"/>
                <w:sz w:val="20"/>
                <w:szCs w:val="20"/>
              </w:rPr>
            </w:pPr>
            <w:r>
              <w:rPr>
                <w:rFonts w:ascii="宋体" w:hAnsi="宋体"/>
                <w:b/>
                <w:color w:val="000000" w:themeColor="text1"/>
                <w:sz w:val="20"/>
                <w:szCs w:val="20"/>
              </w:rPr>
              <w:t>O：货架的设计、生产、销售服务；金属家具（洽谈椅、会议椅、办公椅、钢塑椅、文件柜、储物柜、铁皮柜、铁架床）、木制家具（条桌、茶几、文件柜、电视柜、储物柜、茶水柜、衣柜、床头柜）、校园家具（讲台、课桌、课椅、培训台、电脑台、阅览桌、阅览椅、排椅、培训椅、礼堂椅、写字椅、学生椅、电脑椅、钢木椅、阶梯课桌椅、公寓凳、公寓组合柜、组合书桌柜、公寓床、公寓组合床、双层床）的销售所涉及场所的相关职业健康安全管理活动</w:t>
            </w:r>
            <w:bookmarkEnd w:id="17"/>
          </w:p>
        </w:tc>
      </w:tr>
      <w:tr w:rsidR="00C64847">
        <w:trPr>
          <w:trHeight w:val="606"/>
          <w:jc w:val="center"/>
        </w:trPr>
        <w:tc>
          <w:tcPr>
            <w:tcW w:w="1919" w:type="dxa"/>
            <w:vAlign w:val="center"/>
          </w:tcPr>
          <w:p w:rsidR="00E44415" w:rsidRDefault="00E4441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44415" w:rsidRDefault="00E44415">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Q：23.01.01;29.12.00</w:t>
            </w:r>
          </w:p>
          <w:p w:rsidR="00E44415" w:rsidRDefault="00E44415">
            <w:pPr>
              <w:spacing w:line="320" w:lineRule="exact"/>
              <w:rPr>
                <w:rFonts w:ascii="宋体" w:hAnsi="宋体"/>
                <w:b/>
                <w:color w:val="000000" w:themeColor="text1"/>
                <w:sz w:val="20"/>
                <w:szCs w:val="20"/>
              </w:rPr>
            </w:pPr>
            <w:r>
              <w:rPr>
                <w:rFonts w:ascii="宋体" w:hAnsi="宋体"/>
                <w:b/>
                <w:color w:val="000000" w:themeColor="text1"/>
                <w:sz w:val="20"/>
                <w:szCs w:val="20"/>
              </w:rPr>
              <w:t>E：23.01.01;29.12.00</w:t>
            </w:r>
          </w:p>
          <w:p w:rsidR="00E44415" w:rsidRDefault="00E44415">
            <w:pPr>
              <w:spacing w:line="320" w:lineRule="exact"/>
              <w:rPr>
                <w:rFonts w:ascii="宋体" w:hAnsi="宋体"/>
                <w:b/>
                <w:color w:val="000000" w:themeColor="text1"/>
                <w:sz w:val="20"/>
                <w:szCs w:val="20"/>
              </w:rPr>
            </w:pPr>
            <w:r>
              <w:rPr>
                <w:rFonts w:ascii="宋体" w:hAnsi="宋体"/>
                <w:b/>
                <w:color w:val="000000" w:themeColor="text1"/>
                <w:sz w:val="20"/>
                <w:szCs w:val="20"/>
              </w:rPr>
              <w:t>O：23.01.01;29.12.00</w:t>
            </w:r>
            <w:bookmarkEnd w:id="18"/>
          </w:p>
        </w:tc>
        <w:tc>
          <w:tcPr>
            <w:tcW w:w="2127" w:type="dxa"/>
            <w:gridSpan w:val="7"/>
            <w:vAlign w:val="center"/>
          </w:tcPr>
          <w:p w:rsidR="00E44415" w:rsidRDefault="00E4441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44415" w:rsidRDefault="00E44415">
            <w:pPr>
              <w:spacing w:line="320" w:lineRule="exact"/>
              <w:rPr>
                <w:rFonts w:ascii="宋体" w:hAnsi="宋体"/>
                <w:b/>
                <w:color w:val="000000" w:themeColor="text1"/>
                <w:sz w:val="20"/>
                <w:szCs w:val="20"/>
              </w:rPr>
            </w:pPr>
            <w:r>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是    □否</w:t>
            </w:r>
          </w:p>
        </w:tc>
      </w:tr>
      <w:tr w:rsidR="00C64847">
        <w:trPr>
          <w:trHeight w:val="564"/>
          <w:jc w:val="center"/>
        </w:trPr>
        <w:tc>
          <w:tcPr>
            <w:tcW w:w="1919" w:type="dxa"/>
            <w:vAlign w:val="center"/>
          </w:tcPr>
          <w:p w:rsidR="00E44415" w:rsidRDefault="00E4441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44415" w:rsidRDefault="00E44415">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2020-11-15 0:00:00</w:t>
            </w:r>
            <w:bookmarkEnd w:id="19"/>
            <w:bookmarkEnd w:id="20"/>
          </w:p>
        </w:tc>
        <w:tc>
          <w:tcPr>
            <w:tcW w:w="2403" w:type="dxa"/>
            <w:gridSpan w:val="6"/>
            <w:vAlign w:val="center"/>
          </w:tcPr>
          <w:p w:rsidR="00E44415" w:rsidRDefault="00E4441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44415" w:rsidRDefault="00E44415">
            <w:pPr>
              <w:rPr>
                <w:rFonts w:ascii="宋体" w:hAnsi="宋体"/>
                <w:b/>
                <w:color w:val="000000" w:themeColor="text1"/>
                <w:sz w:val="20"/>
                <w:szCs w:val="20"/>
              </w:rPr>
            </w:pPr>
          </w:p>
        </w:tc>
      </w:tr>
      <w:tr w:rsidR="00C64847">
        <w:trPr>
          <w:cantSplit/>
          <w:jc w:val="center"/>
        </w:trPr>
        <w:tc>
          <w:tcPr>
            <w:tcW w:w="1919" w:type="dxa"/>
            <w:vAlign w:val="center"/>
          </w:tcPr>
          <w:p w:rsidR="00E44415" w:rsidRDefault="00E4441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44415" w:rsidRDefault="00E4441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E44415" w:rsidRDefault="00E44415">
            <w:pPr>
              <w:widowControl/>
              <w:jc w:val="left"/>
              <w:rPr>
                <w:rFonts w:ascii="宋体" w:hAnsi="宋体"/>
                <w:b/>
                <w:color w:val="000000" w:themeColor="text1"/>
                <w:spacing w:val="-20"/>
                <w:sz w:val="20"/>
                <w:szCs w:val="20"/>
              </w:rPr>
            </w:pPr>
          </w:p>
          <w:p w:rsidR="00E44415" w:rsidRDefault="00E4441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E44415" w:rsidRDefault="00E44415">
            <w:pPr>
              <w:rPr>
                <w:rFonts w:ascii="宋体" w:hAnsi="宋体"/>
                <w:b/>
                <w:color w:val="000000" w:themeColor="text1"/>
                <w:sz w:val="20"/>
                <w:szCs w:val="20"/>
              </w:rPr>
            </w:pPr>
          </w:p>
        </w:tc>
      </w:tr>
      <w:tr w:rsidR="00C64847">
        <w:trPr>
          <w:cantSplit/>
          <w:jc w:val="center"/>
        </w:trPr>
        <w:tc>
          <w:tcPr>
            <w:tcW w:w="1919" w:type="dxa"/>
            <w:vAlign w:val="center"/>
          </w:tcPr>
          <w:p w:rsidR="00E44415" w:rsidRDefault="00E4441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44415" w:rsidRDefault="00E4441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44415" w:rsidRDefault="00E44415">
            <w:pPr>
              <w:widowControl/>
              <w:jc w:val="left"/>
              <w:rPr>
                <w:rFonts w:ascii="宋体" w:hAnsi="宋体"/>
                <w:b/>
                <w:color w:val="000000" w:themeColor="text1"/>
                <w:sz w:val="20"/>
                <w:szCs w:val="20"/>
              </w:rPr>
            </w:pPr>
          </w:p>
        </w:tc>
      </w:tr>
    </w:tbl>
    <w:p w:rsidR="00E44415" w:rsidRDefault="00E44415" w:rsidP="00EB393F">
      <w:pPr>
        <w:snapToGrid w:val="0"/>
        <w:spacing w:afterLines="30"/>
        <w:jc w:val="center"/>
        <w:rPr>
          <w:rFonts w:ascii="楷体" w:eastAsia="楷体" w:hAnsi="楷体"/>
          <w:b/>
          <w:color w:val="000000" w:themeColor="text1"/>
          <w:sz w:val="28"/>
          <w:szCs w:val="28"/>
        </w:rPr>
      </w:pPr>
    </w:p>
    <w:p w:rsidR="00E44415" w:rsidRDefault="00E44415" w:rsidP="00E4441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44415" w:rsidRDefault="00E44415" w:rsidP="00E4441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44415" w:rsidRDefault="00E44415" w:rsidP="00E4441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7654"/>
      </w:tblGrid>
      <w:tr w:rsidR="00E44415" w:rsidTr="004262D7">
        <w:tc>
          <w:tcPr>
            <w:tcW w:w="2269" w:type="dxa"/>
          </w:tcPr>
          <w:p w:rsidR="00E44415" w:rsidRDefault="00E4441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654" w:type="dxa"/>
          </w:tcPr>
          <w:p w:rsidR="00E44415" w:rsidRDefault="00E4441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44415" w:rsidTr="004262D7">
        <w:tc>
          <w:tcPr>
            <w:tcW w:w="2269" w:type="dxa"/>
          </w:tcPr>
          <w:p w:rsidR="00E44415" w:rsidRDefault="00E44415" w:rsidP="00E44415">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7654" w:type="dxa"/>
          </w:tcPr>
          <w:p w:rsidR="00E44415" w:rsidRDefault="00E44415" w:rsidP="00E44415">
            <w:pPr>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内外部环境、风险识别、资源支持、管理评审等，与管理层有关的质量、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管理活动</w:t>
            </w:r>
          </w:p>
        </w:tc>
      </w:tr>
      <w:tr w:rsidR="00E44415" w:rsidTr="004262D7">
        <w:tc>
          <w:tcPr>
            <w:tcW w:w="2269" w:type="dxa"/>
          </w:tcPr>
          <w:p w:rsidR="00E44415" w:rsidRDefault="00E44415" w:rsidP="00E44415">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7654" w:type="dxa"/>
          </w:tcPr>
          <w:p w:rsidR="00E44415" w:rsidRDefault="00E44415" w:rsidP="00E44415">
            <w:pPr>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人力资源管理过程；</w:t>
            </w:r>
            <w:r>
              <w:rPr>
                <w:rFonts w:ascii="宋体" w:hAnsi="宋体" w:hint="eastAsia"/>
                <w:bCs/>
                <w:color w:val="000000"/>
                <w:spacing w:val="-20"/>
                <w:sz w:val="20"/>
                <w:szCs w:val="20"/>
              </w:rPr>
              <w:t>基础设施、过程环境</w:t>
            </w:r>
            <w:r w:rsidRPr="00170E5F">
              <w:rPr>
                <w:rFonts w:ascii="宋体" w:hAnsi="宋体" w:hint="eastAsia"/>
                <w:bCs/>
                <w:color w:val="000000"/>
                <w:spacing w:val="-20"/>
                <w:sz w:val="20"/>
                <w:szCs w:val="20"/>
              </w:rPr>
              <w:t>、资源提供与管理过程控制；内外部信息交流过程；内审管理；内外部信息交流、</w:t>
            </w:r>
            <w:r>
              <w:rPr>
                <w:rFonts w:ascii="宋体" w:hAnsi="宋体" w:hint="eastAsia"/>
                <w:bCs/>
                <w:color w:val="000000"/>
                <w:spacing w:val="-20"/>
                <w:sz w:val="20"/>
                <w:szCs w:val="20"/>
              </w:rPr>
              <w:t>环境因素危险源识别、应急准备和相应、，</w:t>
            </w:r>
            <w:r w:rsidRPr="00170E5F">
              <w:rPr>
                <w:rFonts w:ascii="宋体" w:hAnsi="宋体" w:hint="eastAsia"/>
                <w:bCs/>
                <w:color w:val="000000"/>
                <w:spacing w:val="-20"/>
                <w:sz w:val="20"/>
                <w:szCs w:val="20"/>
              </w:rPr>
              <w:t>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管理体系运行过程；</w:t>
            </w:r>
          </w:p>
        </w:tc>
      </w:tr>
      <w:tr w:rsidR="00E44415" w:rsidTr="004262D7">
        <w:tc>
          <w:tcPr>
            <w:tcW w:w="2269" w:type="dxa"/>
          </w:tcPr>
          <w:p w:rsidR="00E44415" w:rsidRDefault="00007DA4" w:rsidP="00E44415">
            <w:pPr>
              <w:jc w:val="center"/>
              <w:rPr>
                <w:rFonts w:ascii="宋体" w:hAnsi="宋体"/>
                <w:b/>
                <w:color w:val="000000" w:themeColor="text1"/>
                <w:sz w:val="20"/>
                <w:szCs w:val="20"/>
              </w:rPr>
            </w:pPr>
            <w:r>
              <w:rPr>
                <w:rFonts w:ascii="宋体" w:hAnsi="宋体"/>
                <w:b/>
                <w:color w:val="000000" w:themeColor="text1"/>
                <w:sz w:val="20"/>
                <w:szCs w:val="20"/>
              </w:rPr>
              <w:t>供销</w:t>
            </w:r>
            <w:r w:rsidR="00E44415">
              <w:rPr>
                <w:rFonts w:ascii="宋体" w:hAnsi="宋体"/>
                <w:b/>
                <w:color w:val="000000" w:themeColor="text1"/>
                <w:sz w:val="20"/>
                <w:szCs w:val="20"/>
              </w:rPr>
              <w:t>部</w:t>
            </w:r>
          </w:p>
        </w:tc>
        <w:tc>
          <w:tcPr>
            <w:tcW w:w="7654" w:type="dxa"/>
          </w:tcPr>
          <w:p w:rsidR="00E44415" w:rsidRDefault="00E44415" w:rsidP="00E44415">
            <w:pPr>
              <w:rPr>
                <w:rFonts w:ascii="宋体" w:hAnsi="宋体"/>
                <w:b/>
                <w:color w:val="000000" w:themeColor="text1"/>
                <w:spacing w:val="-20"/>
                <w:sz w:val="20"/>
                <w:szCs w:val="20"/>
                <w:u w:val="single"/>
              </w:rPr>
            </w:pPr>
            <w:r>
              <w:rPr>
                <w:rFonts w:ascii="宋体" w:hAnsi="宋体" w:hint="eastAsia"/>
                <w:bCs/>
                <w:color w:val="000000"/>
                <w:spacing w:val="-20"/>
                <w:sz w:val="20"/>
                <w:szCs w:val="20"/>
              </w:rPr>
              <w:t>销</w:t>
            </w:r>
            <w:r w:rsidRPr="00170E5F">
              <w:rPr>
                <w:rFonts w:ascii="宋体" w:hAnsi="宋体" w:hint="eastAsia"/>
                <w:bCs/>
                <w:color w:val="000000"/>
                <w:spacing w:val="-20"/>
                <w:sz w:val="20"/>
                <w:szCs w:val="20"/>
              </w:rPr>
              <w:t>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w:t>
            </w:r>
            <w:r w:rsidR="00007DA4">
              <w:rPr>
                <w:rFonts w:ascii="宋体" w:hAnsi="宋体" w:hint="eastAsia"/>
                <w:bCs/>
                <w:color w:val="000000"/>
                <w:spacing w:val="-20"/>
                <w:sz w:val="20"/>
                <w:szCs w:val="20"/>
              </w:rPr>
              <w:t>、采购管理、供方管理</w:t>
            </w:r>
            <w:r w:rsidRPr="00170E5F">
              <w:rPr>
                <w:rFonts w:ascii="宋体" w:hAnsi="宋体" w:hint="eastAsia"/>
                <w:bCs/>
                <w:color w:val="000000"/>
                <w:spacing w:val="-20"/>
                <w:sz w:val="20"/>
                <w:szCs w:val="20"/>
              </w:rPr>
              <w:t>等过程及相应质量、</w:t>
            </w:r>
            <w:r>
              <w:rPr>
                <w:rFonts w:ascii="宋体" w:hAnsi="宋体" w:hint="eastAsia"/>
                <w:bCs/>
                <w:color w:val="000000"/>
                <w:spacing w:val="-20"/>
                <w:sz w:val="20"/>
                <w:szCs w:val="20"/>
              </w:rPr>
              <w:t>环境</w:t>
            </w:r>
            <w:r w:rsidR="00007DA4">
              <w:rPr>
                <w:rFonts w:ascii="宋体" w:hAnsi="宋体" w:hint="eastAsia"/>
                <w:bCs/>
                <w:color w:val="000000"/>
                <w:spacing w:val="-20"/>
                <w:sz w:val="20"/>
                <w:szCs w:val="20"/>
              </w:rPr>
              <w:t>、职业健康安全</w:t>
            </w:r>
            <w:r w:rsidRPr="00170E5F">
              <w:rPr>
                <w:rFonts w:ascii="宋体" w:hAnsi="宋体" w:hint="eastAsia"/>
                <w:bCs/>
                <w:color w:val="000000"/>
                <w:spacing w:val="-20"/>
                <w:sz w:val="20"/>
                <w:szCs w:val="20"/>
              </w:rPr>
              <w:t>管理体系运行过程；</w:t>
            </w:r>
          </w:p>
        </w:tc>
      </w:tr>
      <w:tr w:rsidR="00E44415" w:rsidTr="004262D7">
        <w:tc>
          <w:tcPr>
            <w:tcW w:w="2269" w:type="dxa"/>
          </w:tcPr>
          <w:p w:rsidR="00E44415" w:rsidRDefault="00E44415" w:rsidP="00E44415">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7654" w:type="dxa"/>
          </w:tcPr>
          <w:p w:rsidR="00E44415" w:rsidRDefault="00E44415" w:rsidP="00E44415">
            <w:pPr>
              <w:rPr>
                <w:rFonts w:ascii="宋体" w:hAnsi="宋体"/>
                <w:b/>
                <w:color w:val="000000" w:themeColor="text1"/>
                <w:spacing w:val="-20"/>
                <w:sz w:val="20"/>
                <w:szCs w:val="20"/>
                <w:u w:val="single"/>
              </w:rPr>
            </w:pPr>
            <w:r>
              <w:rPr>
                <w:rFonts w:ascii="宋体" w:hAnsi="宋体" w:hint="eastAsia"/>
                <w:bCs/>
                <w:color w:val="000000"/>
                <w:spacing w:val="-20"/>
                <w:sz w:val="20"/>
                <w:szCs w:val="20"/>
              </w:rPr>
              <w:t>产品和服务的实现</w:t>
            </w:r>
            <w:r w:rsidRPr="00170E5F">
              <w:rPr>
                <w:rFonts w:ascii="宋体" w:hAnsi="宋体" w:hint="eastAsia"/>
                <w:bCs/>
                <w:color w:val="000000"/>
                <w:spacing w:val="-20"/>
                <w:sz w:val="20"/>
                <w:szCs w:val="20"/>
              </w:rPr>
              <w:t>、纠正预防、改进、</w:t>
            </w:r>
            <w:r>
              <w:rPr>
                <w:rFonts w:ascii="宋体" w:hAnsi="宋体" w:hint="eastAsia"/>
                <w:bCs/>
                <w:color w:val="000000"/>
                <w:spacing w:val="-20"/>
                <w:sz w:val="20"/>
                <w:szCs w:val="20"/>
              </w:rPr>
              <w:t>部门环境因素</w:t>
            </w:r>
            <w:r w:rsidRPr="00170E5F">
              <w:rPr>
                <w:rFonts w:ascii="宋体" w:hAnsi="宋体" w:hint="eastAsia"/>
                <w:bCs/>
                <w:color w:val="000000"/>
                <w:spacing w:val="-20"/>
                <w:sz w:val="20"/>
                <w:szCs w:val="20"/>
              </w:rPr>
              <w:t>辨识、风险评价和风险控制措施的确定、</w:t>
            </w:r>
            <w:r>
              <w:rPr>
                <w:rFonts w:ascii="宋体" w:hAnsi="宋体" w:hint="eastAsia"/>
                <w:bCs/>
                <w:color w:val="000000"/>
                <w:spacing w:val="-20"/>
                <w:sz w:val="20"/>
                <w:szCs w:val="20"/>
              </w:rPr>
              <w:t>合规义务识别及评价、</w:t>
            </w:r>
            <w:r w:rsidRPr="00170E5F">
              <w:rPr>
                <w:rFonts w:ascii="宋体" w:hAnsi="宋体" w:hint="eastAsia"/>
                <w:bCs/>
                <w:color w:val="000000"/>
                <w:spacing w:val="-20"/>
                <w:sz w:val="20"/>
                <w:szCs w:val="20"/>
              </w:rPr>
              <w:t>应急准备和响应及相应质量、</w:t>
            </w:r>
            <w:r>
              <w:rPr>
                <w:rFonts w:ascii="宋体" w:hAnsi="宋体" w:hint="eastAsia"/>
                <w:bCs/>
                <w:color w:val="000000"/>
                <w:spacing w:val="-20"/>
                <w:sz w:val="20"/>
                <w:szCs w:val="20"/>
              </w:rPr>
              <w:t>环境</w:t>
            </w:r>
            <w:r w:rsidR="004262D7">
              <w:rPr>
                <w:rFonts w:ascii="宋体" w:hAnsi="宋体" w:hint="eastAsia"/>
                <w:bCs/>
                <w:color w:val="000000"/>
                <w:spacing w:val="-20"/>
                <w:sz w:val="20"/>
                <w:szCs w:val="20"/>
              </w:rPr>
              <w:t>、职业健康安全</w:t>
            </w:r>
            <w:r w:rsidRPr="00170E5F">
              <w:rPr>
                <w:rFonts w:ascii="宋体" w:hAnsi="宋体" w:hint="eastAsia"/>
                <w:bCs/>
                <w:color w:val="000000"/>
                <w:spacing w:val="-20"/>
                <w:sz w:val="20"/>
                <w:szCs w:val="20"/>
              </w:rPr>
              <w:t>管理体系运行过程控制；</w:t>
            </w:r>
          </w:p>
        </w:tc>
      </w:tr>
      <w:tr w:rsidR="00E44415" w:rsidTr="004262D7">
        <w:tc>
          <w:tcPr>
            <w:tcW w:w="2269" w:type="dxa"/>
          </w:tcPr>
          <w:p w:rsidR="00E44415" w:rsidRDefault="00E44415" w:rsidP="00E44415">
            <w:pPr>
              <w:jc w:val="center"/>
              <w:rPr>
                <w:rFonts w:ascii="宋体" w:hAnsi="宋体"/>
                <w:b/>
                <w:color w:val="000000" w:themeColor="text1"/>
                <w:szCs w:val="21"/>
              </w:rPr>
            </w:pPr>
            <w:r>
              <w:rPr>
                <w:rFonts w:ascii="宋体" w:hAnsi="宋体"/>
                <w:b/>
                <w:color w:val="000000" w:themeColor="text1"/>
                <w:szCs w:val="21"/>
              </w:rPr>
              <w:lastRenderedPageBreak/>
              <w:t>质检部</w:t>
            </w:r>
          </w:p>
        </w:tc>
        <w:tc>
          <w:tcPr>
            <w:tcW w:w="7654" w:type="dxa"/>
          </w:tcPr>
          <w:p w:rsidR="00E44415" w:rsidRDefault="00E44415" w:rsidP="00E44415">
            <w:pPr>
              <w:rPr>
                <w:rFonts w:ascii="宋体" w:hAnsi="宋体"/>
                <w:b/>
                <w:color w:val="000000" w:themeColor="text1"/>
                <w:spacing w:val="-20"/>
                <w:szCs w:val="21"/>
                <w:u w:val="single"/>
              </w:rPr>
            </w:pPr>
            <w:r>
              <w:rPr>
                <w:rFonts w:ascii="宋体" w:hAnsi="宋体" w:hint="eastAsia"/>
                <w:bCs/>
                <w:color w:val="000000"/>
                <w:spacing w:val="-20"/>
                <w:sz w:val="20"/>
                <w:szCs w:val="20"/>
              </w:rPr>
              <w:t>产品检验，</w:t>
            </w:r>
            <w:r w:rsidRPr="00170E5F">
              <w:rPr>
                <w:rFonts w:ascii="宋体" w:hAnsi="宋体" w:hint="eastAsia"/>
                <w:bCs/>
                <w:color w:val="000000"/>
                <w:spacing w:val="-20"/>
                <w:sz w:val="20"/>
                <w:szCs w:val="20"/>
              </w:rPr>
              <w:t>不合格品的管控、监视和测量</w:t>
            </w:r>
            <w:r>
              <w:rPr>
                <w:rFonts w:ascii="宋体" w:hAnsi="宋体" w:hint="eastAsia"/>
                <w:bCs/>
                <w:color w:val="000000"/>
                <w:spacing w:val="-20"/>
                <w:sz w:val="20"/>
                <w:szCs w:val="20"/>
              </w:rPr>
              <w:t>、部门环境因素</w:t>
            </w:r>
            <w:r w:rsidRPr="00170E5F">
              <w:rPr>
                <w:rFonts w:ascii="宋体" w:hAnsi="宋体" w:hint="eastAsia"/>
                <w:bCs/>
                <w:color w:val="000000"/>
                <w:spacing w:val="-20"/>
                <w:sz w:val="20"/>
                <w:szCs w:val="20"/>
              </w:rPr>
              <w:t>辨识、风险评价和风险控制措施的确定、</w:t>
            </w:r>
            <w:r>
              <w:rPr>
                <w:rFonts w:ascii="宋体" w:hAnsi="宋体" w:hint="eastAsia"/>
                <w:bCs/>
                <w:color w:val="000000"/>
                <w:spacing w:val="-20"/>
                <w:sz w:val="20"/>
                <w:szCs w:val="20"/>
              </w:rPr>
              <w:t>合规义务识别及评价、</w:t>
            </w:r>
            <w:r w:rsidRPr="00170E5F">
              <w:rPr>
                <w:rFonts w:ascii="宋体" w:hAnsi="宋体" w:hint="eastAsia"/>
                <w:bCs/>
                <w:color w:val="000000"/>
                <w:spacing w:val="-20"/>
                <w:sz w:val="20"/>
                <w:szCs w:val="20"/>
              </w:rPr>
              <w:t>应急准备和响应及相应质量、</w:t>
            </w:r>
            <w:r>
              <w:rPr>
                <w:rFonts w:ascii="宋体" w:hAnsi="宋体" w:hint="eastAsia"/>
                <w:bCs/>
                <w:color w:val="000000"/>
                <w:spacing w:val="-20"/>
                <w:sz w:val="20"/>
                <w:szCs w:val="20"/>
              </w:rPr>
              <w:t>环境</w:t>
            </w:r>
            <w:r w:rsidR="004262D7">
              <w:rPr>
                <w:rFonts w:ascii="宋体" w:hAnsi="宋体" w:hint="eastAsia"/>
                <w:bCs/>
                <w:color w:val="000000"/>
                <w:spacing w:val="-20"/>
                <w:sz w:val="20"/>
                <w:szCs w:val="20"/>
              </w:rPr>
              <w:t>、职业健康安全</w:t>
            </w:r>
            <w:r w:rsidRPr="00170E5F">
              <w:rPr>
                <w:rFonts w:ascii="宋体" w:hAnsi="宋体" w:hint="eastAsia"/>
                <w:bCs/>
                <w:color w:val="000000"/>
                <w:spacing w:val="-20"/>
                <w:sz w:val="20"/>
                <w:szCs w:val="20"/>
              </w:rPr>
              <w:t>管理体系运行过程控制；</w:t>
            </w:r>
          </w:p>
        </w:tc>
      </w:tr>
    </w:tbl>
    <w:p w:rsidR="00E44415" w:rsidRDefault="00E44415" w:rsidP="00E4441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44415" w:rsidRDefault="00E44415" w:rsidP="00E44415">
      <w:pPr>
        <w:ind w:leftChars="-337" w:left="-273" w:hangingChars="271" w:hanging="435"/>
        <w:rPr>
          <w:rFonts w:hAnsi="宋体"/>
          <w:b/>
          <w:color w:val="000000" w:themeColor="text1"/>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3249"/>
        <w:gridCol w:w="3555"/>
      </w:tblGrid>
      <w:tr w:rsidR="00E44415" w:rsidTr="00E44415">
        <w:tc>
          <w:tcPr>
            <w:tcW w:w="3119" w:type="dxa"/>
          </w:tcPr>
          <w:p w:rsidR="00E44415" w:rsidRDefault="00E4441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44415" w:rsidRDefault="00E4441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44415" w:rsidRDefault="00E4441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44415" w:rsidTr="00E44415">
        <w:tc>
          <w:tcPr>
            <w:tcW w:w="3119" w:type="dxa"/>
          </w:tcPr>
          <w:p w:rsidR="00E44415" w:rsidRDefault="00E44415">
            <w:pPr>
              <w:jc w:val="center"/>
              <w:rPr>
                <w:rFonts w:ascii="宋体" w:hAnsi="宋体"/>
                <w:b/>
                <w:color w:val="000000" w:themeColor="text1"/>
                <w:sz w:val="20"/>
                <w:szCs w:val="20"/>
              </w:rPr>
            </w:pPr>
          </w:p>
        </w:tc>
        <w:tc>
          <w:tcPr>
            <w:tcW w:w="3249" w:type="dxa"/>
          </w:tcPr>
          <w:p w:rsidR="00E44415" w:rsidRDefault="00E44415">
            <w:pPr>
              <w:jc w:val="center"/>
              <w:rPr>
                <w:rFonts w:ascii="宋体" w:hAnsi="宋体"/>
                <w:b/>
                <w:color w:val="000000" w:themeColor="text1"/>
                <w:spacing w:val="-20"/>
                <w:sz w:val="20"/>
                <w:szCs w:val="20"/>
                <w:u w:val="single"/>
              </w:rPr>
            </w:pPr>
          </w:p>
        </w:tc>
        <w:tc>
          <w:tcPr>
            <w:tcW w:w="3555" w:type="dxa"/>
          </w:tcPr>
          <w:p w:rsidR="00E44415" w:rsidRDefault="00E44415">
            <w:pPr>
              <w:jc w:val="center"/>
              <w:rPr>
                <w:rFonts w:ascii="宋体" w:hAnsi="宋体"/>
                <w:b/>
                <w:color w:val="000000" w:themeColor="text1"/>
                <w:spacing w:val="-20"/>
                <w:sz w:val="20"/>
                <w:szCs w:val="20"/>
                <w:u w:val="single"/>
              </w:rPr>
            </w:pPr>
          </w:p>
        </w:tc>
      </w:tr>
      <w:tr w:rsidR="00E44415" w:rsidTr="00E44415">
        <w:tc>
          <w:tcPr>
            <w:tcW w:w="3119" w:type="dxa"/>
          </w:tcPr>
          <w:p w:rsidR="00E44415" w:rsidRDefault="00E44415">
            <w:pPr>
              <w:jc w:val="center"/>
              <w:rPr>
                <w:rFonts w:ascii="宋体" w:hAnsi="宋体"/>
                <w:b/>
                <w:color w:val="000000" w:themeColor="text1"/>
                <w:sz w:val="20"/>
                <w:szCs w:val="20"/>
              </w:rPr>
            </w:pPr>
          </w:p>
        </w:tc>
        <w:tc>
          <w:tcPr>
            <w:tcW w:w="3249" w:type="dxa"/>
          </w:tcPr>
          <w:p w:rsidR="00E44415" w:rsidRDefault="00E44415">
            <w:pPr>
              <w:jc w:val="center"/>
              <w:rPr>
                <w:rFonts w:ascii="宋体" w:hAnsi="宋体"/>
                <w:b/>
                <w:color w:val="000000" w:themeColor="text1"/>
                <w:spacing w:val="-20"/>
                <w:sz w:val="20"/>
                <w:szCs w:val="20"/>
                <w:u w:val="single"/>
              </w:rPr>
            </w:pPr>
          </w:p>
        </w:tc>
        <w:tc>
          <w:tcPr>
            <w:tcW w:w="3555" w:type="dxa"/>
          </w:tcPr>
          <w:p w:rsidR="00E44415" w:rsidRDefault="00E44415">
            <w:pPr>
              <w:jc w:val="center"/>
              <w:rPr>
                <w:rFonts w:ascii="宋体" w:hAnsi="宋体"/>
                <w:b/>
                <w:color w:val="000000" w:themeColor="text1"/>
                <w:spacing w:val="-20"/>
                <w:sz w:val="20"/>
                <w:szCs w:val="20"/>
                <w:u w:val="single"/>
              </w:rPr>
            </w:pPr>
          </w:p>
        </w:tc>
      </w:tr>
      <w:tr w:rsidR="00E44415" w:rsidTr="00E44415">
        <w:tc>
          <w:tcPr>
            <w:tcW w:w="3119" w:type="dxa"/>
          </w:tcPr>
          <w:p w:rsidR="00E44415" w:rsidRDefault="00E44415">
            <w:pPr>
              <w:jc w:val="center"/>
              <w:rPr>
                <w:rFonts w:ascii="宋体" w:hAnsi="宋体"/>
                <w:b/>
                <w:color w:val="000000" w:themeColor="text1"/>
                <w:sz w:val="20"/>
                <w:szCs w:val="20"/>
              </w:rPr>
            </w:pPr>
          </w:p>
        </w:tc>
        <w:tc>
          <w:tcPr>
            <w:tcW w:w="3249" w:type="dxa"/>
          </w:tcPr>
          <w:p w:rsidR="00E44415" w:rsidRDefault="00E44415">
            <w:pPr>
              <w:jc w:val="center"/>
              <w:rPr>
                <w:rFonts w:ascii="宋体" w:hAnsi="宋体"/>
                <w:b/>
                <w:color w:val="000000" w:themeColor="text1"/>
                <w:spacing w:val="-20"/>
                <w:sz w:val="20"/>
                <w:szCs w:val="20"/>
                <w:u w:val="single"/>
              </w:rPr>
            </w:pPr>
          </w:p>
        </w:tc>
        <w:tc>
          <w:tcPr>
            <w:tcW w:w="3555" w:type="dxa"/>
          </w:tcPr>
          <w:p w:rsidR="00E44415" w:rsidRDefault="00E44415">
            <w:pPr>
              <w:jc w:val="center"/>
              <w:rPr>
                <w:rFonts w:ascii="宋体" w:hAnsi="宋体"/>
                <w:b/>
                <w:color w:val="000000" w:themeColor="text1"/>
                <w:spacing w:val="-20"/>
                <w:sz w:val="20"/>
                <w:szCs w:val="20"/>
                <w:u w:val="single"/>
              </w:rPr>
            </w:pPr>
          </w:p>
        </w:tc>
      </w:tr>
    </w:tbl>
    <w:p w:rsidR="00E44415" w:rsidRDefault="00E44415" w:rsidP="00E4441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44415" w:rsidRDefault="00E44415" w:rsidP="00E44415">
      <w:pPr>
        <w:ind w:leftChars="-337" w:left="-137" w:hangingChars="271" w:hanging="571"/>
        <w:rPr>
          <w:b/>
          <w:color w:val="000000" w:themeColor="text1"/>
          <w:szCs w:val="21"/>
          <w:u w:val="single"/>
        </w:rPr>
      </w:pPr>
    </w:p>
    <w:tbl>
      <w:tblPr>
        <w:tblW w:w="10035"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519"/>
        <w:gridCol w:w="1843"/>
        <w:gridCol w:w="3543"/>
      </w:tblGrid>
      <w:tr w:rsidR="00E44415" w:rsidTr="00E44415">
        <w:tc>
          <w:tcPr>
            <w:tcW w:w="2130" w:type="dxa"/>
          </w:tcPr>
          <w:p w:rsidR="00E44415" w:rsidRPr="00FC207D" w:rsidRDefault="00E44415">
            <w:pPr>
              <w:rPr>
                <w:b/>
                <w:color w:val="000000" w:themeColor="text1"/>
                <w:sz w:val="20"/>
                <w:szCs w:val="20"/>
              </w:rPr>
            </w:pPr>
            <w:r w:rsidRPr="00FC207D">
              <w:rPr>
                <w:rFonts w:hint="eastAsia"/>
                <w:b/>
                <w:color w:val="000000" w:themeColor="text1"/>
                <w:sz w:val="20"/>
                <w:szCs w:val="20"/>
              </w:rPr>
              <w:t>产品名称</w:t>
            </w:r>
            <w:r w:rsidRPr="00FC207D">
              <w:rPr>
                <w:rFonts w:hint="eastAsia"/>
                <w:b/>
                <w:color w:val="000000" w:themeColor="text1"/>
                <w:sz w:val="20"/>
                <w:szCs w:val="20"/>
              </w:rPr>
              <w:t>/</w:t>
            </w:r>
          </w:p>
          <w:p w:rsidR="00E44415" w:rsidRPr="00FC207D" w:rsidRDefault="00E44415">
            <w:pPr>
              <w:rPr>
                <w:b/>
                <w:color w:val="000000" w:themeColor="text1"/>
                <w:sz w:val="20"/>
                <w:szCs w:val="20"/>
              </w:rPr>
            </w:pPr>
            <w:r w:rsidRPr="00FC207D">
              <w:rPr>
                <w:rFonts w:hint="eastAsia"/>
                <w:b/>
                <w:color w:val="000000" w:themeColor="text1"/>
                <w:sz w:val="20"/>
                <w:szCs w:val="20"/>
              </w:rPr>
              <w:t>服务名称</w:t>
            </w:r>
          </w:p>
        </w:tc>
        <w:tc>
          <w:tcPr>
            <w:tcW w:w="2519" w:type="dxa"/>
          </w:tcPr>
          <w:p w:rsidR="00E44415" w:rsidRDefault="00E4441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44415" w:rsidRDefault="00E44415">
            <w:pPr>
              <w:rPr>
                <w:b/>
                <w:color w:val="000000" w:themeColor="text1"/>
                <w:sz w:val="20"/>
                <w:szCs w:val="20"/>
              </w:rPr>
            </w:pPr>
            <w:r>
              <w:rPr>
                <w:rFonts w:hint="eastAsia"/>
                <w:b/>
                <w:color w:val="000000" w:themeColor="text1"/>
                <w:sz w:val="20"/>
                <w:szCs w:val="20"/>
              </w:rPr>
              <w:t>服务类型</w:t>
            </w:r>
          </w:p>
        </w:tc>
        <w:tc>
          <w:tcPr>
            <w:tcW w:w="1843" w:type="dxa"/>
          </w:tcPr>
          <w:p w:rsidR="00E44415" w:rsidRDefault="00E44415">
            <w:pPr>
              <w:rPr>
                <w:b/>
                <w:color w:val="000000" w:themeColor="text1"/>
                <w:sz w:val="20"/>
                <w:szCs w:val="20"/>
              </w:rPr>
            </w:pPr>
            <w:r>
              <w:rPr>
                <w:rFonts w:hint="eastAsia"/>
                <w:b/>
                <w:color w:val="000000" w:themeColor="text1"/>
                <w:sz w:val="20"/>
                <w:szCs w:val="20"/>
              </w:rPr>
              <w:t>规格</w:t>
            </w:r>
          </w:p>
        </w:tc>
        <w:tc>
          <w:tcPr>
            <w:tcW w:w="3543" w:type="dxa"/>
          </w:tcPr>
          <w:p w:rsidR="00E44415" w:rsidRDefault="00E44415">
            <w:pPr>
              <w:rPr>
                <w:b/>
                <w:color w:val="000000" w:themeColor="text1"/>
                <w:sz w:val="20"/>
                <w:szCs w:val="20"/>
              </w:rPr>
            </w:pPr>
            <w:r>
              <w:rPr>
                <w:rFonts w:hint="eastAsia"/>
                <w:b/>
                <w:color w:val="000000" w:themeColor="text1"/>
                <w:sz w:val="20"/>
                <w:szCs w:val="20"/>
              </w:rPr>
              <w:t>执行标准</w:t>
            </w:r>
          </w:p>
        </w:tc>
      </w:tr>
      <w:tr w:rsidR="00E44415" w:rsidTr="00E44415">
        <w:tc>
          <w:tcPr>
            <w:tcW w:w="2130" w:type="dxa"/>
          </w:tcPr>
          <w:p w:rsidR="00E44415" w:rsidRPr="00FC207D" w:rsidRDefault="009B34AA" w:rsidP="00E44415">
            <w:pPr>
              <w:rPr>
                <w:color w:val="000000"/>
                <w:szCs w:val="21"/>
              </w:rPr>
            </w:pPr>
            <w:r w:rsidRPr="009B34AA">
              <w:rPr>
                <w:rFonts w:ascii="宋体" w:hAnsi="宋体" w:hint="eastAsia"/>
                <w:b/>
                <w:color w:val="000000" w:themeColor="text1"/>
                <w:sz w:val="20"/>
                <w:szCs w:val="20"/>
              </w:rPr>
              <w:t>货架的设计、生产、销售服务；金属家具（洽谈椅、会议椅、办公椅、钢塑椅、文件柜、储物柜、铁皮柜、铁架床）、木制家具（条桌、茶几、文件柜、电视柜、储物柜、茶水柜、衣柜、床头柜）、校园家具（讲台、课桌、课椅、培训台、电脑台、阅览桌、阅览椅、排椅、培训椅、礼堂椅、写字椅、学生椅、电脑椅、钢木椅、阶梯课桌椅、公寓凳、公寓组合柜、组合书桌柜、公寓床、公寓组合床、双层床）的销售</w:t>
            </w:r>
          </w:p>
        </w:tc>
        <w:tc>
          <w:tcPr>
            <w:tcW w:w="2519" w:type="dxa"/>
          </w:tcPr>
          <w:p w:rsidR="00E44415" w:rsidRDefault="00E44415">
            <w:pPr>
              <w:rPr>
                <w:b/>
                <w:color w:val="000000" w:themeColor="text1"/>
                <w:sz w:val="20"/>
                <w:szCs w:val="20"/>
              </w:rPr>
            </w:pPr>
          </w:p>
        </w:tc>
        <w:tc>
          <w:tcPr>
            <w:tcW w:w="1843" w:type="dxa"/>
          </w:tcPr>
          <w:p w:rsidR="00E44415" w:rsidRDefault="00E44415">
            <w:pPr>
              <w:rPr>
                <w:b/>
                <w:color w:val="000000" w:themeColor="text1"/>
                <w:sz w:val="20"/>
                <w:szCs w:val="20"/>
              </w:rPr>
            </w:pPr>
          </w:p>
        </w:tc>
        <w:tc>
          <w:tcPr>
            <w:tcW w:w="3543" w:type="dxa"/>
          </w:tcPr>
          <w:p w:rsidR="00E44415" w:rsidRPr="009B6975" w:rsidRDefault="00E44415" w:rsidP="009B34AA">
            <w:pPr>
              <w:rPr>
                <w:b/>
                <w:color w:val="000000" w:themeColor="text1"/>
                <w:sz w:val="20"/>
                <w:szCs w:val="20"/>
              </w:rPr>
            </w:pPr>
            <w:r w:rsidRPr="00D92B2C">
              <w:rPr>
                <w:rFonts w:hint="eastAsia"/>
                <w:b/>
                <w:sz w:val="20"/>
              </w:rPr>
              <w:t>《木家具通用技术条件》</w:t>
            </w:r>
            <w:r w:rsidRPr="00D92B2C">
              <w:rPr>
                <w:rFonts w:hint="eastAsia"/>
                <w:b/>
                <w:sz w:val="20"/>
              </w:rPr>
              <w:t>GB/T3324-2017</w:t>
            </w:r>
            <w:r>
              <w:rPr>
                <w:rFonts w:hint="eastAsia"/>
                <w:b/>
                <w:sz w:val="20"/>
              </w:rPr>
              <w:t>等、</w:t>
            </w:r>
            <w:r w:rsidRPr="00491B42">
              <w:rPr>
                <w:rFonts w:hint="eastAsia"/>
                <w:b/>
                <w:color w:val="000000" w:themeColor="text1"/>
                <w:sz w:val="20"/>
                <w:szCs w:val="20"/>
              </w:rPr>
              <w:t>QB/T2741-2013</w:t>
            </w:r>
            <w:r w:rsidRPr="00491B42">
              <w:rPr>
                <w:rFonts w:hint="eastAsia"/>
                <w:b/>
                <w:color w:val="000000" w:themeColor="text1"/>
                <w:sz w:val="20"/>
                <w:szCs w:val="20"/>
              </w:rPr>
              <w:t>学生公寓多功能家具</w:t>
            </w:r>
            <w:r>
              <w:rPr>
                <w:rFonts w:hint="eastAsia"/>
                <w:b/>
                <w:color w:val="000000" w:themeColor="text1"/>
                <w:sz w:val="20"/>
                <w:szCs w:val="20"/>
              </w:rPr>
              <w:t>、</w:t>
            </w:r>
            <w:r w:rsidRPr="00A437A2">
              <w:rPr>
                <w:rFonts w:hint="eastAsia"/>
                <w:b/>
                <w:color w:val="000000" w:themeColor="text1"/>
                <w:sz w:val="20"/>
                <w:szCs w:val="20"/>
              </w:rPr>
              <w:t>GB/T3325-2017</w:t>
            </w:r>
            <w:r w:rsidRPr="00A437A2">
              <w:rPr>
                <w:rFonts w:hint="eastAsia"/>
                <w:b/>
                <w:color w:val="000000" w:themeColor="text1"/>
                <w:sz w:val="20"/>
                <w:szCs w:val="20"/>
              </w:rPr>
              <w:t>金属家具技术通用条件</w:t>
            </w:r>
            <w:r w:rsidR="009B34AA">
              <w:rPr>
                <w:rFonts w:hint="eastAsia"/>
                <w:b/>
                <w:color w:val="000000" w:themeColor="text1"/>
                <w:sz w:val="20"/>
                <w:szCs w:val="20"/>
              </w:rPr>
              <w:t>等</w:t>
            </w:r>
          </w:p>
        </w:tc>
      </w:tr>
      <w:tr w:rsidR="00E44415" w:rsidTr="00E44415">
        <w:tc>
          <w:tcPr>
            <w:tcW w:w="2130" w:type="dxa"/>
          </w:tcPr>
          <w:p w:rsidR="00E44415" w:rsidRDefault="00E44415">
            <w:pPr>
              <w:rPr>
                <w:b/>
                <w:color w:val="000000" w:themeColor="text1"/>
                <w:sz w:val="20"/>
                <w:szCs w:val="20"/>
              </w:rPr>
            </w:pPr>
          </w:p>
        </w:tc>
        <w:tc>
          <w:tcPr>
            <w:tcW w:w="2519" w:type="dxa"/>
          </w:tcPr>
          <w:p w:rsidR="00E44415" w:rsidRDefault="00E44415">
            <w:pPr>
              <w:rPr>
                <w:b/>
                <w:color w:val="000000" w:themeColor="text1"/>
                <w:sz w:val="20"/>
                <w:szCs w:val="20"/>
              </w:rPr>
            </w:pPr>
          </w:p>
        </w:tc>
        <w:tc>
          <w:tcPr>
            <w:tcW w:w="1843" w:type="dxa"/>
          </w:tcPr>
          <w:p w:rsidR="00E44415" w:rsidRDefault="00E44415">
            <w:pPr>
              <w:rPr>
                <w:b/>
                <w:color w:val="000000" w:themeColor="text1"/>
                <w:sz w:val="20"/>
                <w:szCs w:val="20"/>
              </w:rPr>
            </w:pPr>
          </w:p>
        </w:tc>
        <w:tc>
          <w:tcPr>
            <w:tcW w:w="3543" w:type="dxa"/>
          </w:tcPr>
          <w:p w:rsidR="00E44415" w:rsidRDefault="00E44415">
            <w:pPr>
              <w:rPr>
                <w:b/>
                <w:color w:val="000000" w:themeColor="text1"/>
                <w:sz w:val="20"/>
                <w:szCs w:val="20"/>
              </w:rPr>
            </w:pPr>
          </w:p>
        </w:tc>
      </w:tr>
      <w:tr w:rsidR="00E44415" w:rsidTr="00E44415">
        <w:tc>
          <w:tcPr>
            <w:tcW w:w="2130" w:type="dxa"/>
          </w:tcPr>
          <w:p w:rsidR="00E44415" w:rsidRDefault="00E44415">
            <w:pPr>
              <w:rPr>
                <w:b/>
                <w:color w:val="000000" w:themeColor="text1"/>
                <w:sz w:val="20"/>
                <w:szCs w:val="20"/>
              </w:rPr>
            </w:pPr>
          </w:p>
        </w:tc>
        <w:tc>
          <w:tcPr>
            <w:tcW w:w="2519" w:type="dxa"/>
          </w:tcPr>
          <w:p w:rsidR="00E44415" w:rsidRDefault="00E44415">
            <w:pPr>
              <w:rPr>
                <w:b/>
                <w:color w:val="000000" w:themeColor="text1"/>
                <w:sz w:val="20"/>
                <w:szCs w:val="20"/>
              </w:rPr>
            </w:pPr>
          </w:p>
        </w:tc>
        <w:tc>
          <w:tcPr>
            <w:tcW w:w="1843" w:type="dxa"/>
          </w:tcPr>
          <w:p w:rsidR="00E44415" w:rsidRDefault="00E44415">
            <w:pPr>
              <w:rPr>
                <w:b/>
                <w:color w:val="000000" w:themeColor="text1"/>
                <w:sz w:val="20"/>
                <w:szCs w:val="20"/>
              </w:rPr>
            </w:pPr>
          </w:p>
        </w:tc>
        <w:tc>
          <w:tcPr>
            <w:tcW w:w="3543" w:type="dxa"/>
          </w:tcPr>
          <w:p w:rsidR="00E44415" w:rsidRDefault="00E44415">
            <w:pPr>
              <w:rPr>
                <w:b/>
                <w:color w:val="000000" w:themeColor="text1"/>
                <w:sz w:val="20"/>
                <w:szCs w:val="20"/>
              </w:rPr>
            </w:pPr>
          </w:p>
        </w:tc>
      </w:tr>
    </w:tbl>
    <w:p w:rsidR="00E44415" w:rsidRDefault="00E44415" w:rsidP="00E4441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44415" w:rsidRDefault="00E44415" w:rsidP="00E44415">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w:t>
      </w:r>
      <w:r w:rsidR="009B34AA">
        <w:rPr>
          <w:rFonts w:hint="eastAsia"/>
          <w:b/>
          <w:color w:val="000000" w:themeColor="text1"/>
          <w:spacing w:val="-10"/>
          <w:szCs w:val="21"/>
        </w:rPr>
        <w:t>1</w:t>
      </w:r>
      <w:r>
        <w:rPr>
          <w:rFonts w:hint="eastAsia"/>
          <w:b/>
          <w:color w:val="000000" w:themeColor="text1"/>
          <w:spacing w:val="-10"/>
          <w:szCs w:val="21"/>
        </w:rPr>
        <w:t>月</w:t>
      </w:r>
      <w:r w:rsidR="009B34AA">
        <w:rPr>
          <w:rFonts w:hint="eastAsia"/>
          <w:b/>
          <w:color w:val="000000" w:themeColor="text1"/>
          <w:spacing w:val="-10"/>
          <w:szCs w:val="21"/>
        </w:rPr>
        <w:t>15</w:t>
      </w:r>
      <w:r>
        <w:rPr>
          <w:rFonts w:hint="eastAsia"/>
          <w:b/>
          <w:color w:val="000000" w:themeColor="text1"/>
          <w:spacing w:val="-10"/>
          <w:szCs w:val="21"/>
        </w:rPr>
        <w:t>日至</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5</w:t>
      </w:r>
      <w:r>
        <w:rPr>
          <w:rFonts w:hint="eastAsia"/>
          <w:b/>
          <w:color w:val="000000" w:themeColor="text1"/>
          <w:spacing w:val="-10"/>
          <w:szCs w:val="21"/>
        </w:rPr>
        <w:t>月</w:t>
      </w:r>
      <w:r w:rsidR="009B34AA">
        <w:rPr>
          <w:rFonts w:hint="eastAsia"/>
          <w:b/>
          <w:color w:val="000000" w:themeColor="text1"/>
          <w:spacing w:val="-10"/>
          <w:szCs w:val="21"/>
        </w:rPr>
        <w:t>22</w:t>
      </w:r>
      <w:r>
        <w:rPr>
          <w:rFonts w:hint="eastAsia"/>
          <w:b/>
          <w:color w:val="000000" w:themeColor="text1"/>
          <w:spacing w:val="-10"/>
          <w:szCs w:val="21"/>
        </w:rPr>
        <w:t>日。</w:t>
      </w:r>
    </w:p>
    <w:p w:rsidR="00E44415" w:rsidRDefault="00E44415" w:rsidP="00E4441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44415" w:rsidRDefault="00E44415" w:rsidP="00E4441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44415" w:rsidRDefault="00E44415" w:rsidP="00E44415">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E44415" w:rsidRDefault="00E44415" w:rsidP="00E4441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44415" w:rsidRDefault="00E44415" w:rsidP="00E44415">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44415" w:rsidRDefault="00E44415" w:rsidP="00EB393F">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lastRenderedPageBreak/>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E44415">
        <w:trPr>
          <w:cantSplit/>
          <w:trHeight w:val="985"/>
          <w:jc w:val="center"/>
        </w:trPr>
        <w:tc>
          <w:tcPr>
            <w:tcW w:w="720" w:type="dxa"/>
            <w:vMerge w:val="restart"/>
            <w:textDirection w:val="tbRlV"/>
            <w:vAlign w:val="center"/>
          </w:tcPr>
          <w:p w:rsidR="00E44415" w:rsidRDefault="00E44415" w:rsidP="00E4441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E44415" w:rsidRPr="005541D6" w:rsidRDefault="00E44415" w:rsidP="00E44415">
            <w:pPr>
              <w:spacing w:line="240" w:lineRule="exact"/>
              <w:rPr>
                <w:rFonts w:ascii="宋体" w:hAnsi="宋体"/>
                <w:b/>
                <w:szCs w:val="21"/>
              </w:rPr>
            </w:pPr>
            <w:r w:rsidRPr="005541D6">
              <w:rPr>
                <w:rFonts w:ascii="宋体" w:hAnsi="宋体"/>
                <w:b/>
                <w:szCs w:val="21"/>
              </w:rPr>
              <w:t>1</w:t>
            </w:r>
            <w:r w:rsidRPr="005541D6">
              <w:rPr>
                <w:rFonts w:ascii="宋体" w:hAnsi="宋体" w:hint="eastAsia"/>
                <w:b/>
                <w:szCs w:val="21"/>
              </w:rPr>
              <w:t>、组织及其环境的识别情况</w:t>
            </w:r>
          </w:p>
          <w:p w:rsidR="00E44415" w:rsidRPr="009B34AA" w:rsidRDefault="009B34AA"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B34AA">
              <w:rPr>
                <w:rFonts w:hint="eastAsia"/>
                <w:color w:val="000000"/>
                <w:sz w:val="21"/>
                <w:szCs w:val="21"/>
              </w:rPr>
              <w:t>江西大度家具制造有限公司</w:t>
            </w:r>
            <w:r w:rsidR="00E44415" w:rsidRPr="009B34AA">
              <w:rPr>
                <w:rFonts w:hint="eastAsia"/>
                <w:color w:val="000000"/>
                <w:sz w:val="21"/>
                <w:szCs w:val="21"/>
              </w:rPr>
              <w:t>成立于</w:t>
            </w:r>
            <w:r w:rsidRPr="009B34AA">
              <w:rPr>
                <w:rFonts w:hint="eastAsia"/>
                <w:color w:val="000000"/>
                <w:sz w:val="21"/>
                <w:szCs w:val="21"/>
              </w:rPr>
              <w:t>2015</w:t>
            </w:r>
            <w:r w:rsidRPr="009B34AA">
              <w:rPr>
                <w:rFonts w:hint="eastAsia"/>
                <w:color w:val="000000"/>
                <w:sz w:val="21"/>
                <w:szCs w:val="21"/>
              </w:rPr>
              <w:t>年</w:t>
            </w:r>
            <w:r w:rsidRPr="009B34AA">
              <w:rPr>
                <w:rFonts w:hint="eastAsia"/>
                <w:color w:val="000000"/>
                <w:sz w:val="21"/>
                <w:szCs w:val="21"/>
              </w:rPr>
              <w:t>10</w:t>
            </w:r>
            <w:r w:rsidRPr="009B34AA">
              <w:rPr>
                <w:rFonts w:hint="eastAsia"/>
                <w:color w:val="000000"/>
                <w:sz w:val="21"/>
                <w:szCs w:val="21"/>
              </w:rPr>
              <w:t>月</w:t>
            </w:r>
            <w:r w:rsidRPr="009B34AA">
              <w:rPr>
                <w:rFonts w:hint="eastAsia"/>
                <w:color w:val="000000"/>
                <w:sz w:val="21"/>
                <w:szCs w:val="21"/>
              </w:rPr>
              <w:t>15</w:t>
            </w:r>
            <w:r w:rsidRPr="009B34AA">
              <w:rPr>
                <w:rFonts w:hint="eastAsia"/>
                <w:color w:val="000000"/>
                <w:sz w:val="21"/>
                <w:szCs w:val="21"/>
              </w:rPr>
              <w:t>日</w:t>
            </w:r>
            <w:r w:rsidR="00E44415" w:rsidRPr="009B34AA">
              <w:rPr>
                <w:rFonts w:hint="eastAsia"/>
                <w:color w:val="000000"/>
                <w:sz w:val="21"/>
                <w:szCs w:val="21"/>
              </w:rPr>
              <w:t>，法人代表</w:t>
            </w:r>
            <w:r w:rsidRPr="009B34AA">
              <w:rPr>
                <w:rFonts w:hint="eastAsia"/>
                <w:color w:val="000000"/>
                <w:sz w:val="21"/>
                <w:szCs w:val="21"/>
              </w:rPr>
              <w:t>谢树生</w:t>
            </w:r>
            <w:r w:rsidR="00E44415" w:rsidRPr="009B34AA">
              <w:rPr>
                <w:rFonts w:hint="eastAsia"/>
                <w:color w:val="000000"/>
                <w:sz w:val="21"/>
                <w:szCs w:val="21"/>
              </w:rPr>
              <w:t>，注册地址为：</w:t>
            </w:r>
            <w:r w:rsidRPr="009B34AA">
              <w:rPr>
                <w:rFonts w:hint="eastAsia"/>
                <w:color w:val="000000"/>
                <w:sz w:val="21"/>
                <w:szCs w:val="21"/>
              </w:rPr>
              <w:t>江西省万载县工业园</w:t>
            </w:r>
            <w:r w:rsidR="00E44415" w:rsidRPr="009B34AA">
              <w:rPr>
                <w:rFonts w:hint="eastAsia"/>
                <w:color w:val="000000"/>
                <w:sz w:val="21"/>
                <w:szCs w:val="21"/>
              </w:rPr>
              <w:t>，是一家从事</w:t>
            </w:r>
            <w:r w:rsidRPr="009B34AA">
              <w:rPr>
                <w:rFonts w:hint="eastAsia"/>
                <w:sz w:val="20"/>
              </w:rPr>
              <w:t>货架的设计、生产、销售服务；金属家具、木制家具、校园家具的销售</w:t>
            </w:r>
            <w:r w:rsidR="00E44415" w:rsidRPr="009B34AA">
              <w:rPr>
                <w:rFonts w:hint="eastAsia"/>
                <w:color w:val="000000"/>
                <w:sz w:val="21"/>
                <w:szCs w:val="21"/>
              </w:rPr>
              <w:t>的企业。</w:t>
            </w:r>
          </w:p>
          <w:p w:rsidR="009B34AA" w:rsidRPr="009B34AA"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B34AA">
              <w:rPr>
                <w:rFonts w:hint="eastAsia"/>
                <w:color w:val="000000"/>
                <w:sz w:val="21"/>
                <w:szCs w:val="21"/>
              </w:rPr>
              <w:t>公司现有员工</w:t>
            </w:r>
            <w:r w:rsidR="009B34AA" w:rsidRPr="009B34AA">
              <w:rPr>
                <w:rFonts w:hint="eastAsia"/>
                <w:color w:val="000000"/>
                <w:sz w:val="21"/>
                <w:szCs w:val="21"/>
              </w:rPr>
              <w:t>58</w:t>
            </w:r>
            <w:r w:rsidR="009B34AA" w:rsidRPr="009B34AA">
              <w:rPr>
                <w:rFonts w:hint="eastAsia"/>
                <w:color w:val="000000"/>
                <w:sz w:val="21"/>
                <w:szCs w:val="21"/>
              </w:rPr>
              <w:t>人，下设行政部、供销部</w:t>
            </w:r>
            <w:r w:rsidRPr="009B34AA">
              <w:rPr>
                <w:rFonts w:hint="eastAsia"/>
                <w:color w:val="000000"/>
                <w:sz w:val="21"/>
                <w:szCs w:val="21"/>
              </w:rPr>
              <w:t>、生产部、质检部</w:t>
            </w:r>
            <w:r w:rsidR="009B34AA" w:rsidRPr="009B34AA">
              <w:rPr>
                <w:rFonts w:hint="eastAsia"/>
                <w:color w:val="000000"/>
                <w:sz w:val="21"/>
                <w:szCs w:val="21"/>
              </w:rPr>
              <w:t>。</w:t>
            </w:r>
          </w:p>
          <w:p w:rsidR="00E44415" w:rsidRPr="009B34AA"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B34AA">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E44415" w:rsidRPr="005541D6"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B34AA">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E44415">
        <w:trPr>
          <w:cantSplit/>
          <w:trHeight w:val="1417"/>
          <w:jc w:val="center"/>
        </w:trPr>
        <w:tc>
          <w:tcPr>
            <w:tcW w:w="720" w:type="dxa"/>
            <w:vMerge/>
            <w:textDirection w:val="tbRlV"/>
            <w:vAlign w:val="center"/>
          </w:tcPr>
          <w:p w:rsidR="00E44415" w:rsidRDefault="00E44415" w:rsidP="00E44415">
            <w:pPr>
              <w:spacing w:line="240" w:lineRule="exact"/>
              <w:ind w:left="201" w:right="113" w:hangingChars="100" w:hanging="201"/>
              <w:jc w:val="center"/>
              <w:rPr>
                <w:rFonts w:ascii="宋体" w:hAnsi="宋体"/>
                <w:b/>
                <w:color w:val="000000" w:themeColor="text1"/>
                <w:sz w:val="20"/>
                <w:szCs w:val="20"/>
              </w:rPr>
            </w:pPr>
          </w:p>
        </w:tc>
        <w:tc>
          <w:tcPr>
            <w:tcW w:w="9198" w:type="dxa"/>
          </w:tcPr>
          <w:p w:rsidR="00E44415" w:rsidRPr="005541D6" w:rsidRDefault="00E44415" w:rsidP="00E44415">
            <w:pPr>
              <w:spacing w:line="240" w:lineRule="exact"/>
              <w:rPr>
                <w:rFonts w:ascii="宋体" w:hAnsi="宋体"/>
                <w:b/>
                <w:szCs w:val="21"/>
              </w:rPr>
            </w:pPr>
            <w:r w:rsidRPr="005541D6">
              <w:rPr>
                <w:rFonts w:ascii="宋体" w:hAnsi="宋体"/>
                <w:b/>
                <w:szCs w:val="21"/>
              </w:rPr>
              <w:t>2</w:t>
            </w:r>
            <w:r w:rsidRPr="005541D6">
              <w:rPr>
                <w:rFonts w:ascii="宋体" w:hAnsi="宋体" w:hint="eastAsia"/>
                <w:b/>
                <w:szCs w:val="21"/>
              </w:rPr>
              <w:t>、相关方需求和期望识别情况</w:t>
            </w:r>
          </w:p>
          <w:p w:rsidR="00E44415" w:rsidRPr="005541D6"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E44415" w:rsidRPr="005541D6"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E44415" w:rsidRPr="005541D6"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与公司高管交流，内外部相关方需求分析到位。</w:t>
            </w:r>
          </w:p>
          <w:p w:rsidR="00E44415" w:rsidRPr="005541D6" w:rsidRDefault="00E44415" w:rsidP="00EB393F">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5541D6">
              <w:rPr>
                <w:rFonts w:hint="eastAsia"/>
                <w:color w:val="000000"/>
                <w:sz w:val="21"/>
                <w:szCs w:val="21"/>
              </w:rPr>
              <w:t>内外部环境要素识别与评估：在每年的管理评审前，由相关部门负责人进行识别并评估其适宜性。以便于持续满足相关方的需求和期望。</w:t>
            </w:r>
          </w:p>
        </w:tc>
      </w:tr>
      <w:tr w:rsidR="00E44415">
        <w:trPr>
          <w:cantSplit/>
          <w:trHeight w:val="2077"/>
          <w:jc w:val="center"/>
        </w:trPr>
        <w:tc>
          <w:tcPr>
            <w:tcW w:w="720" w:type="dxa"/>
            <w:vMerge/>
            <w:textDirection w:val="tbRlV"/>
            <w:vAlign w:val="center"/>
          </w:tcPr>
          <w:p w:rsidR="00E44415" w:rsidRDefault="00E44415" w:rsidP="00E44415">
            <w:pPr>
              <w:spacing w:line="240" w:lineRule="exact"/>
              <w:ind w:left="201" w:right="113" w:hangingChars="100" w:hanging="201"/>
              <w:jc w:val="center"/>
              <w:rPr>
                <w:rFonts w:ascii="宋体" w:hAnsi="宋体"/>
                <w:b/>
                <w:color w:val="000000" w:themeColor="text1"/>
                <w:sz w:val="20"/>
                <w:szCs w:val="20"/>
              </w:rPr>
            </w:pPr>
          </w:p>
        </w:tc>
        <w:tc>
          <w:tcPr>
            <w:tcW w:w="9198" w:type="dxa"/>
          </w:tcPr>
          <w:p w:rsidR="00E44415" w:rsidRPr="005541D6" w:rsidRDefault="00E44415" w:rsidP="00E44415">
            <w:pPr>
              <w:spacing w:line="280" w:lineRule="exact"/>
              <w:rPr>
                <w:rFonts w:ascii="宋体" w:hAnsi="宋体"/>
                <w:b/>
                <w:szCs w:val="21"/>
              </w:rPr>
            </w:pPr>
            <w:r w:rsidRPr="005541D6">
              <w:rPr>
                <w:rFonts w:ascii="宋体" w:hAnsi="宋体"/>
                <w:b/>
                <w:szCs w:val="21"/>
              </w:rPr>
              <w:t>3.</w:t>
            </w:r>
            <w:r w:rsidRPr="005541D6">
              <w:rPr>
                <w:rFonts w:ascii="MS Mincho" w:eastAsia="MS Mincho" w:hAnsi="MS Mincho" w:cs="MS Mincho" w:hint="eastAsia"/>
                <w:b/>
                <w:szCs w:val="21"/>
              </w:rPr>
              <w:t>☑</w:t>
            </w:r>
            <w:r w:rsidRPr="005541D6">
              <w:rPr>
                <w:rFonts w:ascii="宋体" w:hAnsi="宋体" w:hint="eastAsia"/>
                <w:b/>
                <w:szCs w:val="21"/>
              </w:rPr>
              <w:t>质量</w:t>
            </w:r>
            <w:r w:rsidRPr="005541D6">
              <w:rPr>
                <w:rFonts w:ascii="宋体" w:hAnsi="宋体"/>
                <w:b/>
                <w:szCs w:val="21"/>
              </w:rPr>
              <w:t>/</w:t>
            </w:r>
            <w:r w:rsidRPr="005541D6">
              <w:rPr>
                <w:rFonts w:ascii="MS Mincho" w:eastAsia="MS Mincho" w:hAnsi="MS Mincho" w:cs="MS Mincho" w:hint="eastAsia"/>
                <w:b/>
                <w:szCs w:val="21"/>
              </w:rPr>
              <w:t>☑</w:t>
            </w:r>
            <w:r w:rsidRPr="005541D6">
              <w:rPr>
                <w:rFonts w:ascii="宋体" w:hAnsi="宋体" w:hint="eastAsia"/>
                <w:b/>
                <w:szCs w:val="21"/>
              </w:rPr>
              <w:t>环境</w:t>
            </w:r>
            <w:r w:rsidRPr="005541D6">
              <w:rPr>
                <w:rFonts w:ascii="宋体" w:hAnsi="宋体"/>
                <w:b/>
                <w:szCs w:val="21"/>
              </w:rPr>
              <w:t>/</w:t>
            </w:r>
            <w:r w:rsidRPr="005541D6">
              <w:rPr>
                <w:rFonts w:ascii="宋体" w:hAnsi="宋体" w:hint="eastAsia"/>
                <w:b/>
                <w:szCs w:val="21"/>
              </w:rPr>
              <w:t>□职业健康安全方针（组织方针的适宜性</w:t>
            </w:r>
            <w:r w:rsidRPr="005541D6">
              <w:rPr>
                <w:rFonts w:ascii="宋体" w:hAnsi="宋体"/>
                <w:b/>
                <w:szCs w:val="21"/>
              </w:rPr>
              <w:t>/</w:t>
            </w:r>
            <w:r w:rsidRPr="005541D6">
              <w:rPr>
                <w:rFonts w:ascii="宋体" w:hAnsi="宋体" w:hint="eastAsia"/>
                <w:b/>
                <w:szCs w:val="21"/>
              </w:rPr>
              <w:t>持续适宜性、方针的传达及职工的理解等）</w:t>
            </w:r>
          </w:p>
          <w:p w:rsidR="00E44415" w:rsidRPr="005541D6" w:rsidRDefault="00E44415" w:rsidP="00E44415">
            <w:pPr>
              <w:spacing w:line="280" w:lineRule="exact"/>
              <w:rPr>
                <w:rFonts w:ascii="宋体" w:hAnsi="宋体"/>
                <w:b/>
                <w:szCs w:val="21"/>
              </w:rPr>
            </w:pPr>
          </w:p>
          <w:p w:rsidR="00633065" w:rsidRPr="00633065" w:rsidRDefault="0063306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3065">
              <w:rPr>
                <w:rFonts w:hint="eastAsia"/>
                <w:color w:val="000000"/>
                <w:sz w:val="21"/>
                <w:szCs w:val="21"/>
              </w:rPr>
              <w:t>质量至上、持续创新、诚实守信、顾客至上</w:t>
            </w:r>
            <w:r w:rsidRPr="00633065">
              <w:rPr>
                <w:rFonts w:hint="eastAsia"/>
                <w:color w:val="000000"/>
                <w:sz w:val="21"/>
                <w:szCs w:val="21"/>
              </w:rPr>
              <w:t xml:space="preserve"> </w:t>
            </w:r>
          </w:p>
          <w:p w:rsidR="00633065" w:rsidRPr="00633065" w:rsidRDefault="0063306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3065">
              <w:rPr>
                <w:rFonts w:hint="eastAsia"/>
                <w:color w:val="000000"/>
                <w:sz w:val="21"/>
                <w:szCs w:val="21"/>
              </w:rPr>
              <w:t>预防为主，降低风险；遵章守法，减污降耗</w:t>
            </w:r>
          </w:p>
          <w:p w:rsidR="00E44415" w:rsidRPr="005541D6" w:rsidRDefault="00E44415" w:rsidP="00EB393F">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5541D6">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E44415">
        <w:trPr>
          <w:cantSplit/>
          <w:trHeight w:val="1446"/>
          <w:jc w:val="center"/>
        </w:trPr>
        <w:tc>
          <w:tcPr>
            <w:tcW w:w="720" w:type="dxa"/>
            <w:vMerge/>
            <w:textDirection w:val="tbRlV"/>
            <w:vAlign w:val="center"/>
          </w:tcPr>
          <w:p w:rsidR="00E44415" w:rsidRDefault="00E44415" w:rsidP="00E44415">
            <w:pPr>
              <w:spacing w:line="240" w:lineRule="exact"/>
              <w:ind w:left="201" w:right="113" w:hangingChars="100" w:hanging="201"/>
              <w:jc w:val="center"/>
              <w:rPr>
                <w:rFonts w:ascii="宋体" w:hAnsi="宋体"/>
                <w:b/>
                <w:color w:val="000000" w:themeColor="text1"/>
                <w:sz w:val="20"/>
                <w:szCs w:val="20"/>
              </w:rPr>
            </w:pPr>
          </w:p>
        </w:tc>
        <w:tc>
          <w:tcPr>
            <w:tcW w:w="9198" w:type="dxa"/>
          </w:tcPr>
          <w:p w:rsidR="00E44415" w:rsidRPr="005541D6" w:rsidRDefault="00E44415" w:rsidP="00E44415">
            <w:pPr>
              <w:spacing w:line="280" w:lineRule="exact"/>
              <w:rPr>
                <w:rFonts w:ascii="宋体" w:hAnsi="宋体"/>
                <w:b/>
                <w:szCs w:val="21"/>
              </w:rPr>
            </w:pPr>
            <w:r w:rsidRPr="005541D6">
              <w:rPr>
                <w:rFonts w:ascii="宋体" w:hAnsi="宋体"/>
                <w:b/>
                <w:szCs w:val="21"/>
              </w:rPr>
              <w:t>4</w:t>
            </w:r>
            <w:r w:rsidRPr="005541D6">
              <w:rPr>
                <w:rFonts w:ascii="宋体" w:hAnsi="宋体" w:hint="eastAsia"/>
                <w:b/>
                <w:szCs w:val="21"/>
              </w:rPr>
              <w:t>、风险识别与控制策划</w:t>
            </w:r>
          </w:p>
          <w:p w:rsidR="00E44415" w:rsidRPr="005541D6"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公司制定管理手册中，明确风险和机遇事件的识别方法</w:t>
            </w:r>
            <w:r w:rsidRPr="005541D6">
              <w:rPr>
                <w:color w:val="000000"/>
                <w:sz w:val="21"/>
                <w:szCs w:val="21"/>
              </w:rPr>
              <w:t>/</w:t>
            </w:r>
            <w:r w:rsidRPr="005541D6">
              <w:rPr>
                <w:rFonts w:hint="eastAsia"/>
                <w:color w:val="000000"/>
                <w:sz w:val="21"/>
                <w:szCs w:val="21"/>
              </w:rPr>
              <w:t>途径、风险和机遇事件的评估方式、制定主要风险和机遇事件的应对措施的要求、评价这些措施有效性的方法。</w:t>
            </w:r>
          </w:p>
          <w:p w:rsidR="00E44415" w:rsidRPr="005541D6"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提供“风险与机遇评价与应对策划表”，按照生产、销售服务、采购、支持过程</w:t>
            </w:r>
            <w:r w:rsidRPr="005541D6">
              <w:rPr>
                <w:color w:val="000000"/>
                <w:sz w:val="21"/>
                <w:szCs w:val="21"/>
              </w:rPr>
              <w:t>/</w:t>
            </w:r>
            <w:r w:rsidRPr="005541D6">
              <w:rPr>
                <w:rFonts w:hint="eastAsia"/>
                <w:color w:val="000000"/>
                <w:sz w:val="21"/>
                <w:szCs w:val="21"/>
              </w:rPr>
              <w:t>部门对风险和机遇进行了评价识别，并制定应对措施。</w:t>
            </w:r>
          </w:p>
          <w:p w:rsidR="00E44415" w:rsidRPr="005541D6"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风险机遇识别基本充分，应对风险和机遇的措施基本适宜。</w:t>
            </w:r>
          </w:p>
          <w:p w:rsidR="00E44415" w:rsidRPr="005541D6" w:rsidRDefault="00E44415" w:rsidP="00E44415">
            <w:pPr>
              <w:spacing w:line="280" w:lineRule="exact"/>
              <w:rPr>
                <w:rFonts w:ascii="宋体" w:hAnsi="宋体"/>
                <w:b/>
                <w:szCs w:val="21"/>
              </w:rPr>
            </w:pPr>
          </w:p>
        </w:tc>
      </w:tr>
      <w:tr w:rsidR="00E44415">
        <w:trPr>
          <w:cantSplit/>
          <w:trHeight w:val="1930"/>
          <w:jc w:val="center"/>
        </w:trPr>
        <w:tc>
          <w:tcPr>
            <w:tcW w:w="720" w:type="dxa"/>
            <w:vMerge/>
            <w:vAlign w:val="center"/>
          </w:tcPr>
          <w:p w:rsidR="00E44415" w:rsidRDefault="00E44415">
            <w:pPr>
              <w:spacing w:line="240" w:lineRule="exact"/>
              <w:jc w:val="center"/>
              <w:rPr>
                <w:b/>
                <w:color w:val="000000" w:themeColor="text1"/>
                <w:sz w:val="20"/>
              </w:rPr>
            </w:pPr>
          </w:p>
        </w:tc>
        <w:tc>
          <w:tcPr>
            <w:tcW w:w="9198" w:type="dxa"/>
          </w:tcPr>
          <w:p w:rsidR="00E44415" w:rsidRPr="005541D6" w:rsidRDefault="00E44415" w:rsidP="00E44415">
            <w:pPr>
              <w:spacing w:line="300" w:lineRule="exact"/>
              <w:rPr>
                <w:rFonts w:ascii="宋体" w:hAnsi="宋体"/>
                <w:b/>
                <w:szCs w:val="21"/>
              </w:rPr>
            </w:pPr>
            <w:r w:rsidRPr="005541D6">
              <w:rPr>
                <w:rFonts w:ascii="宋体" w:hAnsi="宋体"/>
                <w:b/>
                <w:szCs w:val="21"/>
              </w:rPr>
              <w:t>5.QMS</w:t>
            </w:r>
            <w:r w:rsidRPr="005541D6">
              <w:rPr>
                <w:rFonts w:ascii="宋体" w:hAnsi="宋体" w:hint="eastAsia"/>
                <w:b/>
                <w:szCs w:val="21"/>
              </w:rPr>
              <w:t>/□50430过程</w:t>
            </w:r>
          </w:p>
          <w:p w:rsidR="00E44415" w:rsidRPr="005541D6" w:rsidRDefault="00E44415" w:rsidP="00E44415">
            <w:pPr>
              <w:tabs>
                <w:tab w:val="left" w:pos="540"/>
              </w:tabs>
              <w:spacing w:line="300" w:lineRule="exact"/>
              <w:ind w:left="211" w:hangingChars="100" w:hanging="211"/>
              <w:rPr>
                <w:rFonts w:ascii="宋体" w:hAnsi="宋体"/>
                <w:b/>
                <w:szCs w:val="21"/>
              </w:rPr>
            </w:pPr>
            <w:r w:rsidRPr="005541D6">
              <w:rPr>
                <w:rFonts w:ascii="宋体" w:hAnsi="宋体" w:hint="eastAsia"/>
                <w:b/>
                <w:szCs w:val="21"/>
              </w:rPr>
              <w:t>质量管理体系过程有：</w:t>
            </w:r>
          </w:p>
          <w:p w:rsidR="00E44415" w:rsidRPr="005541D6" w:rsidRDefault="00E44415" w:rsidP="00E44415">
            <w:pPr>
              <w:tabs>
                <w:tab w:val="left" w:pos="540"/>
              </w:tabs>
              <w:spacing w:line="300" w:lineRule="exact"/>
              <w:ind w:left="211" w:hangingChars="100" w:hanging="211"/>
              <w:rPr>
                <w:rFonts w:ascii="宋体" w:hAnsi="宋体"/>
                <w:b/>
                <w:szCs w:val="21"/>
              </w:rPr>
            </w:pPr>
            <w:r w:rsidRPr="005541D6">
              <w:rPr>
                <w:rFonts w:ascii="宋体" w:hAnsi="宋体" w:hint="eastAsia"/>
                <w:b/>
                <w:szCs w:val="21"/>
              </w:rPr>
              <w:t>其中关键过程有  冲压、折弯、焊接、喷塑过程</w:t>
            </w:r>
          </w:p>
          <w:p w:rsidR="00E44415" w:rsidRPr="005541D6" w:rsidRDefault="00E44415" w:rsidP="00E44415">
            <w:pPr>
              <w:tabs>
                <w:tab w:val="left" w:pos="540"/>
              </w:tabs>
              <w:spacing w:line="300" w:lineRule="exact"/>
              <w:ind w:left="211" w:hangingChars="100" w:hanging="211"/>
              <w:rPr>
                <w:rFonts w:ascii="宋体" w:hAnsi="宋体"/>
                <w:b/>
                <w:szCs w:val="21"/>
              </w:rPr>
            </w:pPr>
            <w:r w:rsidRPr="005541D6">
              <w:rPr>
                <w:rFonts w:ascii="宋体" w:hAnsi="宋体" w:hint="eastAsia"/>
                <w:b/>
                <w:szCs w:val="21"/>
              </w:rPr>
              <w:t>需要确认过程  焊接、喷塑过程</w:t>
            </w:r>
            <w:r w:rsidR="00633065">
              <w:rPr>
                <w:rFonts w:ascii="宋体" w:hAnsi="宋体" w:hint="eastAsia"/>
                <w:b/>
                <w:szCs w:val="21"/>
              </w:rPr>
              <w:t>；销售过程</w:t>
            </w:r>
          </w:p>
          <w:p w:rsidR="00E44415" w:rsidRPr="005541D6" w:rsidRDefault="005710A9" w:rsidP="00E44415">
            <w:pPr>
              <w:tabs>
                <w:tab w:val="left" w:pos="540"/>
              </w:tabs>
              <w:spacing w:line="300" w:lineRule="exact"/>
              <w:ind w:left="211" w:hangingChars="100" w:hanging="211"/>
              <w:rPr>
                <w:rFonts w:ascii="宋体" w:hAnsi="宋体"/>
                <w:b/>
                <w:szCs w:val="21"/>
              </w:rPr>
            </w:pPr>
            <w:r>
              <w:rPr>
                <w:rFonts w:ascii="宋体" w:hAnsi="宋体"/>
                <w:b/>
                <w:szCs w:val="21"/>
                <w:lang w:eastAsia="en-US"/>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 o:connectortype="straight"/>
              </w:pict>
            </w:r>
            <w:r>
              <w:rPr>
                <w:rFonts w:ascii="宋体" w:hAnsi="宋体"/>
                <w:b/>
                <w:szCs w:val="21"/>
                <w:lang w:eastAsia="en-US"/>
              </w:rPr>
              <w:pict>
                <v:shape id="_x0000_s1030" type="#_x0000_t32" style="position:absolute;left:0;text-align:left;margin-left:55.15pt;margin-top:12.75pt;width:42pt;height:0;z-index:251661312" o:connectortype="straight"/>
              </w:pict>
            </w:r>
            <w:r w:rsidR="00E44415" w:rsidRPr="005541D6">
              <w:rPr>
                <w:rFonts w:ascii="宋体" w:hAnsi="宋体" w:hint="eastAsia"/>
                <w:b/>
                <w:szCs w:val="21"/>
              </w:rPr>
              <w:t xml:space="preserve">删减条款是   无 ，  删减理由：                                        </w:t>
            </w:r>
            <w:r w:rsidR="00E44415" w:rsidRPr="005541D6">
              <w:rPr>
                <w:rFonts w:asciiTheme="minorEastAsia" w:hAnsiTheme="minorEastAsia" w:hint="eastAsia"/>
                <w:szCs w:val="21"/>
                <w:u w:val="single"/>
              </w:rPr>
              <w:t>;</w:t>
            </w:r>
          </w:p>
          <w:p w:rsidR="00E44415" w:rsidRPr="002B6959" w:rsidRDefault="00E44415" w:rsidP="00E44415">
            <w:pPr>
              <w:tabs>
                <w:tab w:val="left" w:pos="540"/>
              </w:tabs>
              <w:spacing w:line="300" w:lineRule="exact"/>
              <w:ind w:left="211" w:hangingChars="100" w:hanging="211"/>
              <w:rPr>
                <w:rFonts w:ascii="宋体" w:hAnsi="宋体"/>
                <w:b/>
                <w:szCs w:val="21"/>
                <w:highlight w:val="yellow"/>
              </w:rPr>
            </w:pPr>
          </w:p>
          <w:p w:rsidR="00E44415" w:rsidRPr="002B6959" w:rsidRDefault="00E44415" w:rsidP="00E44415">
            <w:pPr>
              <w:tabs>
                <w:tab w:val="left" w:pos="540"/>
              </w:tabs>
              <w:spacing w:line="300" w:lineRule="exact"/>
              <w:ind w:left="211" w:hangingChars="100" w:hanging="211"/>
              <w:rPr>
                <w:rFonts w:ascii="宋体" w:hAnsi="宋体"/>
                <w:b/>
                <w:szCs w:val="21"/>
                <w:highlight w:val="yellow"/>
              </w:rPr>
            </w:pPr>
          </w:p>
        </w:tc>
      </w:tr>
      <w:tr w:rsidR="00E44415">
        <w:trPr>
          <w:cantSplit/>
          <w:trHeight w:val="2144"/>
          <w:jc w:val="center"/>
        </w:trPr>
        <w:tc>
          <w:tcPr>
            <w:tcW w:w="720" w:type="dxa"/>
            <w:vMerge/>
            <w:vAlign w:val="center"/>
          </w:tcPr>
          <w:p w:rsidR="00E44415" w:rsidRDefault="00E44415">
            <w:pPr>
              <w:spacing w:line="240" w:lineRule="exact"/>
              <w:jc w:val="center"/>
              <w:rPr>
                <w:b/>
                <w:color w:val="000000" w:themeColor="text1"/>
                <w:sz w:val="20"/>
              </w:rPr>
            </w:pPr>
          </w:p>
        </w:tc>
        <w:tc>
          <w:tcPr>
            <w:tcW w:w="9198" w:type="dxa"/>
          </w:tcPr>
          <w:p w:rsidR="00E44415" w:rsidRPr="005541D6" w:rsidRDefault="00E44415" w:rsidP="00E44415">
            <w:pPr>
              <w:spacing w:line="240" w:lineRule="exact"/>
              <w:rPr>
                <w:rFonts w:ascii="宋体" w:hAnsi="宋体"/>
                <w:b/>
                <w:szCs w:val="21"/>
              </w:rPr>
            </w:pPr>
            <w:r w:rsidRPr="005541D6">
              <w:rPr>
                <w:rFonts w:ascii="宋体" w:hAnsi="宋体"/>
                <w:b/>
                <w:szCs w:val="21"/>
              </w:rPr>
              <w:t xml:space="preserve">6. </w:t>
            </w:r>
            <w:r w:rsidRPr="005541D6">
              <w:rPr>
                <w:rFonts w:ascii="MS Mincho" w:eastAsia="MS Mincho" w:hAnsi="MS Mincho" w:cs="MS Mincho" w:hint="eastAsia"/>
                <w:b/>
                <w:szCs w:val="21"/>
              </w:rPr>
              <w:t>☑</w:t>
            </w:r>
            <w:r w:rsidRPr="005541D6">
              <w:rPr>
                <w:rFonts w:ascii="宋体" w:hAnsi="宋体"/>
                <w:b/>
                <w:szCs w:val="21"/>
              </w:rPr>
              <w:t>EMS</w:t>
            </w:r>
            <w:r w:rsidRPr="005541D6">
              <w:rPr>
                <w:rFonts w:ascii="宋体" w:hAnsi="宋体" w:hint="eastAsia"/>
                <w:b/>
                <w:szCs w:val="21"/>
              </w:rPr>
              <w:t>环境因素</w:t>
            </w:r>
          </w:p>
          <w:p w:rsidR="00E44415" w:rsidRPr="005541D6" w:rsidRDefault="00E44415" w:rsidP="00E44415">
            <w:pPr>
              <w:spacing w:line="300" w:lineRule="exact"/>
              <w:rPr>
                <w:rFonts w:ascii="宋体" w:hAnsi="宋体"/>
                <w:b/>
                <w:szCs w:val="21"/>
              </w:rPr>
            </w:pPr>
            <w:r w:rsidRPr="005541D6">
              <w:rPr>
                <w:rFonts w:ascii="宋体" w:hAnsi="宋体" w:hint="eastAsia"/>
                <w:b/>
                <w:szCs w:val="21"/>
              </w:rPr>
              <w:t>（环境因素辨识是否充分、重要环境因素评价合理性，以及环境因素动态变更的及时性等）</w:t>
            </w:r>
          </w:p>
          <w:p w:rsidR="00E44415" w:rsidRPr="005541D6" w:rsidRDefault="00E44415" w:rsidP="00E44415">
            <w:pPr>
              <w:spacing w:line="240" w:lineRule="exact"/>
              <w:rPr>
                <w:b/>
                <w:color w:val="000000"/>
                <w:sz w:val="20"/>
              </w:rPr>
            </w:pPr>
          </w:p>
          <w:p w:rsidR="00E44415" w:rsidRPr="002B6959" w:rsidRDefault="00E44415" w:rsidP="00EB393F">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highlight w:val="yellow"/>
              </w:rPr>
            </w:pPr>
            <w:r w:rsidRPr="005541D6">
              <w:rPr>
                <w:rFonts w:hint="eastAsia"/>
                <w:color w:val="000000"/>
                <w:sz w:val="21"/>
                <w:szCs w:val="21"/>
              </w:rPr>
              <w:t>环境因素辨识充分，重要环境因素：</w:t>
            </w:r>
            <w:r>
              <w:rPr>
                <w:rFonts w:hint="eastAsia"/>
                <w:color w:val="000000"/>
                <w:sz w:val="21"/>
                <w:szCs w:val="21"/>
              </w:rPr>
              <w:t>潜在火灾，噪音排放</w:t>
            </w:r>
            <w:r w:rsidRPr="005541D6">
              <w:rPr>
                <w:rFonts w:hint="eastAsia"/>
                <w:color w:val="000000"/>
                <w:sz w:val="21"/>
                <w:szCs w:val="21"/>
              </w:rPr>
              <w:t>、粉尘</w:t>
            </w:r>
            <w:r w:rsidRPr="005541D6">
              <w:rPr>
                <w:rFonts w:hint="eastAsia"/>
                <w:color w:val="000000"/>
                <w:sz w:val="21"/>
                <w:szCs w:val="21"/>
              </w:rPr>
              <w:t>/</w:t>
            </w:r>
            <w:r w:rsidRPr="005541D6">
              <w:rPr>
                <w:rFonts w:hint="eastAsia"/>
                <w:color w:val="000000"/>
                <w:sz w:val="21"/>
                <w:szCs w:val="21"/>
              </w:rPr>
              <w:t>废气排放、固废</w:t>
            </w:r>
            <w:r w:rsidRPr="005541D6">
              <w:rPr>
                <w:rFonts w:hint="eastAsia"/>
                <w:color w:val="000000"/>
                <w:sz w:val="21"/>
                <w:szCs w:val="21"/>
              </w:rPr>
              <w:t>/</w:t>
            </w:r>
            <w:r w:rsidRPr="005541D6">
              <w:rPr>
                <w:rFonts w:hint="eastAsia"/>
                <w:color w:val="000000"/>
                <w:sz w:val="21"/>
                <w:szCs w:val="21"/>
              </w:rPr>
              <w:t>危废排放，评价合理，根据环境因素的动态及时变更和控制。</w:t>
            </w:r>
          </w:p>
        </w:tc>
      </w:tr>
      <w:tr w:rsidR="00E44415">
        <w:trPr>
          <w:cantSplit/>
          <w:trHeight w:val="2144"/>
          <w:jc w:val="center"/>
        </w:trPr>
        <w:tc>
          <w:tcPr>
            <w:tcW w:w="720" w:type="dxa"/>
            <w:vMerge/>
            <w:vAlign w:val="center"/>
          </w:tcPr>
          <w:p w:rsidR="00E44415" w:rsidRDefault="00E44415">
            <w:pPr>
              <w:spacing w:line="240" w:lineRule="exact"/>
              <w:jc w:val="center"/>
              <w:rPr>
                <w:b/>
                <w:color w:val="000000" w:themeColor="text1"/>
                <w:sz w:val="20"/>
              </w:rPr>
            </w:pPr>
          </w:p>
        </w:tc>
        <w:tc>
          <w:tcPr>
            <w:tcW w:w="9198" w:type="dxa"/>
          </w:tcPr>
          <w:p w:rsidR="00E44415" w:rsidRPr="005541D6" w:rsidRDefault="00E44415" w:rsidP="00E44415">
            <w:pPr>
              <w:spacing w:line="240" w:lineRule="exact"/>
              <w:rPr>
                <w:rFonts w:ascii="宋体" w:hAnsi="宋体"/>
                <w:b/>
                <w:szCs w:val="21"/>
              </w:rPr>
            </w:pPr>
            <w:r w:rsidRPr="005541D6">
              <w:rPr>
                <w:rFonts w:ascii="宋体" w:hAnsi="宋体"/>
                <w:b/>
                <w:szCs w:val="21"/>
              </w:rPr>
              <w:t xml:space="preserve">7. </w:t>
            </w:r>
            <w:r w:rsidRPr="005541D6">
              <w:rPr>
                <w:rFonts w:ascii="MS Mincho" w:eastAsia="MS Mincho" w:hAnsi="MS Mincho" w:cs="MS Mincho" w:hint="eastAsia"/>
                <w:b/>
                <w:szCs w:val="21"/>
              </w:rPr>
              <w:t>☑</w:t>
            </w:r>
            <w:r w:rsidRPr="005541D6">
              <w:rPr>
                <w:rFonts w:ascii="宋体" w:hAnsi="宋体"/>
                <w:b/>
                <w:szCs w:val="21"/>
              </w:rPr>
              <w:t>OHSMS</w:t>
            </w:r>
            <w:r w:rsidRPr="005541D6">
              <w:rPr>
                <w:rFonts w:ascii="宋体" w:hAnsi="宋体" w:hint="eastAsia"/>
                <w:b/>
                <w:szCs w:val="21"/>
              </w:rPr>
              <w:t>职业健康安全危险源</w:t>
            </w:r>
          </w:p>
          <w:p w:rsidR="00E44415" w:rsidRPr="005541D6" w:rsidRDefault="00E44415" w:rsidP="00E44415">
            <w:pPr>
              <w:spacing w:line="240" w:lineRule="exact"/>
              <w:rPr>
                <w:rFonts w:ascii="宋体" w:hAnsi="宋体"/>
                <w:b/>
                <w:szCs w:val="21"/>
              </w:rPr>
            </w:pPr>
            <w:r w:rsidRPr="005541D6">
              <w:rPr>
                <w:rFonts w:ascii="宋体" w:hAnsi="宋体" w:hint="eastAsia"/>
                <w:b/>
                <w:szCs w:val="21"/>
              </w:rPr>
              <w:t>（职业健康安全危险源辨识是否充分、风险评价合理性，以及风险评价动态变更的及时性等）</w:t>
            </w:r>
          </w:p>
          <w:p w:rsidR="00E44415" w:rsidRPr="005541D6" w:rsidRDefault="00E44415" w:rsidP="00E44415">
            <w:pPr>
              <w:spacing w:line="240" w:lineRule="exact"/>
              <w:rPr>
                <w:rFonts w:ascii="宋体" w:hAnsi="宋体"/>
                <w:b/>
                <w:szCs w:val="21"/>
              </w:rPr>
            </w:pPr>
          </w:p>
          <w:p w:rsidR="00E44415" w:rsidRPr="002B6959" w:rsidRDefault="00633065" w:rsidP="00EB393F">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highlight w:val="yellow"/>
              </w:rPr>
            </w:pPr>
            <w:r w:rsidRPr="00174932">
              <w:rPr>
                <w:rFonts w:hint="eastAsia"/>
                <w:color w:val="000000"/>
                <w:sz w:val="21"/>
                <w:szCs w:val="21"/>
              </w:rPr>
              <w:t>职业健康安全危险源辨识充分，重大危险源：触电、火灾、机械伤害、吸入性伤害、噪音伤害</w:t>
            </w:r>
            <w:r>
              <w:rPr>
                <w:rFonts w:hint="eastAsia"/>
                <w:color w:val="000000"/>
                <w:sz w:val="21"/>
                <w:szCs w:val="21"/>
              </w:rPr>
              <w:t>等</w:t>
            </w:r>
            <w:r w:rsidRPr="00174932">
              <w:rPr>
                <w:rFonts w:hint="eastAsia"/>
                <w:color w:val="000000"/>
                <w:sz w:val="21"/>
                <w:szCs w:val="21"/>
              </w:rPr>
              <w:t>，风险评价合理，根据动态及时变更和控制。</w:t>
            </w:r>
          </w:p>
        </w:tc>
      </w:tr>
      <w:tr w:rsidR="00E44415">
        <w:trPr>
          <w:cantSplit/>
          <w:trHeight w:val="1890"/>
          <w:jc w:val="center"/>
        </w:trPr>
        <w:tc>
          <w:tcPr>
            <w:tcW w:w="720" w:type="dxa"/>
            <w:vMerge/>
            <w:vAlign w:val="center"/>
          </w:tcPr>
          <w:p w:rsidR="00E44415" w:rsidRDefault="00E44415">
            <w:pPr>
              <w:spacing w:line="240" w:lineRule="exact"/>
              <w:jc w:val="center"/>
              <w:rPr>
                <w:b/>
                <w:color w:val="000000" w:themeColor="text1"/>
                <w:sz w:val="20"/>
              </w:rPr>
            </w:pPr>
          </w:p>
        </w:tc>
        <w:tc>
          <w:tcPr>
            <w:tcW w:w="9198" w:type="dxa"/>
          </w:tcPr>
          <w:p w:rsidR="00E44415" w:rsidRPr="005541D6" w:rsidRDefault="00E44415" w:rsidP="00E44415">
            <w:pPr>
              <w:spacing w:line="300" w:lineRule="exact"/>
              <w:rPr>
                <w:rFonts w:ascii="宋体" w:hAnsi="宋体"/>
                <w:b/>
                <w:szCs w:val="21"/>
              </w:rPr>
            </w:pPr>
            <w:r w:rsidRPr="005541D6">
              <w:rPr>
                <w:rFonts w:ascii="宋体" w:hAnsi="宋体"/>
                <w:b/>
                <w:szCs w:val="21"/>
              </w:rPr>
              <w:t xml:space="preserve">8. </w:t>
            </w:r>
            <w:r w:rsidRPr="005541D6">
              <w:rPr>
                <w:rFonts w:ascii="宋体" w:hAnsi="宋体" w:hint="eastAsia"/>
                <w:b/>
                <w:szCs w:val="21"/>
              </w:rPr>
              <w:t>法律法规及其他要求</w:t>
            </w:r>
          </w:p>
          <w:p w:rsidR="00E44415" w:rsidRPr="005541D6" w:rsidRDefault="00E44415" w:rsidP="00E44415">
            <w:pPr>
              <w:tabs>
                <w:tab w:val="left" w:pos="540"/>
              </w:tabs>
              <w:spacing w:line="300" w:lineRule="exact"/>
              <w:ind w:left="211" w:hangingChars="100" w:hanging="211"/>
              <w:rPr>
                <w:rFonts w:ascii="宋体" w:hAnsi="宋体"/>
                <w:b/>
                <w:szCs w:val="21"/>
              </w:rPr>
            </w:pPr>
          </w:p>
          <w:p w:rsidR="00E44415" w:rsidRPr="005541D6" w:rsidRDefault="00E44415" w:rsidP="00E44415">
            <w:pPr>
              <w:pStyle w:val="a9"/>
              <w:numPr>
                <w:ilvl w:val="0"/>
                <w:numId w:val="2"/>
              </w:numPr>
              <w:tabs>
                <w:tab w:val="left" w:pos="540"/>
              </w:tabs>
              <w:spacing w:line="300" w:lineRule="exact"/>
              <w:ind w:leftChars="-43" w:left="1" w:hangingChars="43" w:hanging="91"/>
              <w:rPr>
                <w:rFonts w:ascii="宋体" w:hAnsi="宋体"/>
                <w:b/>
                <w:szCs w:val="21"/>
              </w:rPr>
            </w:pPr>
            <w:r w:rsidRPr="005541D6">
              <w:rPr>
                <w:rFonts w:ascii="宋体" w:hAnsi="宋体" w:hint="eastAsia"/>
                <w:b/>
                <w:szCs w:val="21"/>
              </w:rPr>
              <w:t>获取法律法规项，</w:t>
            </w:r>
            <w:r w:rsidRPr="005541D6">
              <w:rPr>
                <w:rFonts w:ascii="MS Mincho" w:eastAsia="MS Mincho" w:hAnsi="MS Mincho" w:cs="MS Mincho" w:hint="eastAsia"/>
                <w:b/>
                <w:szCs w:val="21"/>
              </w:rPr>
              <w:t>☑</w:t>
            </w:r>
            <w:r w:rsidRPr="005541D6">
              <w:rPr>
                <w:rFonts w:ascii="宋体" w:hAnsi="宋体" w:hint="eastAsia"/>
                <w:b/>
                <w:szCs w:val="21"/>
              </w:rPr>
              <w:t>法律法规获取充分</w:t>
            </w:r>
          </w:p>
          <w:p w:rsidR="00E44415" w:rsidRPr="005541D6" w:rsidRDefault="00E44415" w:rsidP="00E44415">
            <w:pPr>
              <w:pStyle w:val="a9"/>
              <w:numPr>
                <w:ilvl w:val="0"/>
                <w:numId w:val="2"/>
              </w:numPr>
              <w:tabs>
                <w:tab w:val="left" w:pos="540"/>
              </w:tabs>
              <w:spacing w:line="300" w:lineRule="exact"/>
              <w:ind w:firstLineChars="0"/>
              <w:rPr>
                <w:rFonts w:ascii="宋体" w:hAnsi="宋体"/>
                <w:b/>
                <w:szCs w:val="21"/>
              </w:rPr>
            </w:pPr>
            <w:r w:rsidRPr="005541D6">
              <w:rPr>
                <w:rFonts w:ascii="宋体" w:hAnsi="宋体" w:hint="eastAsia"/>
                <w:b/>
                <w:szCs w:val="21"/>
              </w:rPr>
              <w:t>结合公司的</w:t>
            </w:r>
            <w:r w:rsidRPr="005541D6">
              <w:rPr>
                <w:rFonts w:ascii="MS Mincho" w:eastAsia="MS Mincho" w:hAnsi="MS Mincho" w:cs="MS Mincho" w:hint="eastAsia"/>
                <w:b/>
                <w:szCs w:val="21"/>
              </w:rPr>
              <w:t>☑</w:t>
            </w:r>
            <w:r w:rsidRPr="005541D6">
              <w:rPr>
                <w:rFonts w:ascii="宋体" w:hAnsi="宋体" w:hint="eastAsia"/>
                <w:b/>
                <w:szCs w:val="21"/>
              </w:rPr>
              <w:t>产品</w:t>
            </w:r>
            <w:r w:rsidRPr="005541D6">
              <w:rPr>
                <w:rFonts w:ascii="宋体" w:hAnsi="宋体"/>
                <w:b/>
                <w:szCs w:val="21"/>
              </w:rPr>
              <w:t>/</w:t>
            </w:r>
            <w:r w:rsidRPr="005541D6">
              <w:rPr>
                <w:rFonts w:ascii="宋体" w:hAnsi="宋体" w:hint="eastAsia"/>
                <w:b/>
                <w:szCs w:val="21"/>
              </w:rPr>
              <w:t>服务</w:t>
            </w:r>
            <w:r w:rsidRPr="005541D6">
              <w:rPr>
                <w:rFonts w:ascii="MS Mincho" w:eastAsia="MS Mincho" w:hAnsi="MS Mincho" w:cs="MS Mincho" w:hint="eastAsia"/>
                <w:b/>
                <w:szCs w:val="21"/>
              </w:rPr>
              <w:t>☑</w:t>
            </w:r>
            <w:r w:rsidRPr="005541D6">
              <w:rPr>
                <w:rFonts w:ascii="宋体" w:hAnsi="宋体" w:hint="eastAsia"/>
                <w:b/>
                <w:szCs w:val="21"/>
              </w:rPr>
              <w:t>环境因素□危险源，</w:t>
            </w:r>
            <w:r w:rsidRPr="005541D6">
              <w:rPr>
                <w:rFonts w:ascii="MS Mincho" w:eastAsia="MS Mincho" w:hAnsi="MS Mincho" w:cs="MS Mincho" w:hint="eastAsia"/>
                <w:b/>
                <w:szCs w:val="21"/>
              </w:rPr>
              <w:t>☑</w:t>
            </w:r>
            <w:r w:rsidRPr="005541D6">
              <w:rPr>
                <w:rFonts w:ascii="宋体" w:hAnsi="宋体" w:hint="eastAsia"/>
                <w:b/>
                <w:szCs w:val="21"/>
              </w:rPr>
              <w:t>确定□未确定法律法规要求的具体条款，</w:t>
            </w:r>
          </w:p>
          <w:p w:rsidR="00E44415" w:rsidRPr="005541D6" w:rsidRDefault="00E44415" w:rsidP="00E44415">
            <w:pPr>
              <w:pStyle w:val="a9"/>
              <w:numPr>
                <w:ilvl w:val="0"/>
                <w:numId w:val="2"/>
              </w:numPr>
              <w:tabs>
                <w:tab w:val="left" w:pos="540"/>
              </w:tabs>
              <w:spacing w:line="300" w:lineRule="exact"/>
              <w:ind w:firstLineChars="0"/>
              <w:rPr>
                <w:rFonts w:ascii="Calibri" w:hAnsi="Calibri"/>
                <w:color w:val="000000"/>
                <w:kern w:val="0"/>
                <w:szCs w:val="21"/>
              </w:rPr>
            </w:pPr>
            <w:r w:rsidRPr="005541D6">
              <w:rPr>
                <w:rFonts w:ascii="宋体" w:hAnsi="宋体" w:hint="eastAsia"/>
                <w:b/>
                <w:szCs w:val="21"/>
              </w:rPr>
              <w:t>法律法规的宣传方式：</w:t>
            </w:r>
            <w:r w:rsidRPr="005541D6">
              <w:rPr>
                <w:rFonts w:ascii="Calibri" w:hAnsi="Calibri" w:hint="eastAsia"/>
                <w:color w:val="000000"/>
                <w:kern w:val="0"/>
                <w:szCs w:val="21"/>
              </w:rPr>
              <w:t>通过培训、开会、发文件等形式将法律法规要求传达给了员工和相关方。</w:t>
            </w:r>
          </w:p>
          <w:p w:rsidR="00E44415" w:rsidRPr="005541D6" w:rsidRDefault="00E44415" w:rsidP="00E44415">
            <w:pPr>
              <w:pStyle w:val="a9"/>
              <w:numPr>
                <w:ilvl w:val="0"/>
                <w:numId w:val="2"/>
              </w:numPr>
              <w:tabs>
                <w:tab w:val="left" w:pos="540"/>
              </w:tabs>
              <w:spacing w:line="300" w:lineRule="exact"/>
              <w:ind w:firstLineChars="0"/>
              <w:rPr>
                <w:rFonts w:ascii="宋体" w:hAnsi="宋体"/>
                <w:b/>
                <w:szCs w:val="21"/>
              </w:rPr>
            </w:pPr>
            <w:r w:rsidRPr="005541D6">
              <w:rPr>
                <w:rFonts w:ascii="宋体" w:hAnsi="宋体" w:hint="eastAsia"/>
                <w:b/>
                <w:szCs w:val="21"/>
              </w:rPr>
              <w:t>法律法规要求及时更新了：</w:t>
            </w:r>
            <w:r w:rsidRPr="005541D6">
              <w:rPr>
                <w:rFonts w:ascii="Calibri" w:hAnsi="Calibri" w:hint="eastAsia"/>
                <w:color w:val="000000"/>
                <w:kern w:val="0"/>
                <w:szCs w:val="21"/>
              </w:rPr>
              <w:t>是</w:t>
            </w:r>
          </w:p>
          <w:p w:rsidR="00E44415" w:rsidRPr="005541D6" w:rsidRDefault="00E44415" w:rsidP="00E44415">
            <w:pPr>
              <w:tabs>
                <w:tab w:val="left" w:pos="0"/>
              </w:tabs>
              <w:spacing w:line="240" w:lineRule="exact"/>
              <w:rPr>
                <w:rFonts w:ascii="宋体" w:hAnsi="宋体"/>
                <w:b/>
                <w:szCs w:val="21"/>
              </w:rPr>
            </w:pPr>
          </w:p>
        </w:tc>
      </w:tr>
      <w:tr w:rsidR="00E44415">
        <w:trPr>
          <w:cantSplit/>
          <w:trHeight w:val="2219"/>
          <w:jc w:val="center"/>
        </w:trPr>
        <w:tc>
          <w:tcPr>
            <w:tcW w:w="720" w:type="dxa"/>
            <w:vMerge/>
            <w:vAlign w:val="center"/>
          </w:tcPr>
          <w:p w:rsidR="00E44415" w:rsidRDefault="00E44415">
            <w:pPr>
              <w:spacing w:line="240" w:lineRule="exact"/>
              <w:jc w:val="center"/>
              <w:rPr>
                <w:b/>
                <w:color w:val="000000" w:themeColor="text1"/>
                <w:sz w:val="20"/>
              </w:rPr>
            </w:pPr>
          </w:p>
        </w:tc>
        <w:tc>
          <w:tcPr>
            <w:tcW w:w="9198" w:type="dxa"/>
          </w:tcPr>
          <w:p w:rsidR="00E44415" w:rsidRPr="005D6D93" w:rsidRDefault="00E44415" w:rsidP="00E44415">
            <w:pPr>
              <w:spacing w:line="300" w:lineRule="exact"/>
              <w:rPr>
                <w:rFonts w:ascii="宋体" w:hAnsi="宋体"/>
                <w:b/>
                <w:szCs w:val="21"/>
              </w:rPr>
            </w:pPr>
            <w:r w:rsidRPr="005D6D93">
              <w:rPr>
                <w:rFonts w:ascii="宋体" w:hAnsi="宋体"/>
                <w:b/>
                <w:szCs w:val="21"/>
              </w:rPr>
              <w:t xml:space="preserve">5. </w:t>
            </w:r>
            <w:r w:rsidRPr="005D6D93">
              <w:rPr>
                <w:rFonts w:ascii="宋体" w:hAnsi="宋体" w:hint="eastAsia"/>
                <w:b/>
                <w:szCs w:val="21"/>
              </w:rPr>
              <w:t>目标、方案</w:t>
            </w:r>
          </w:p>
          <w:p w:rsidR="00E44415" w:rsidRPr="005D6D93" w:rsidRDefault="00E44415" w:rsidP="00E44415">
            <w:pPr>
              <w:spacing w:line="300" w:lineRule="exact"/>
              <w:rPr>
                <w:rFonts w:ascii="宋体" w:hAnsi="宋体"/>
                <w:b/>
                <w:szCs w:val="21"/>
              </w:rPr>
            </w:pPr>
            <w:r w:rsidRPr="005D6D93">
              <w:rPr>
                <w:rFonts w:ascii="宋体" w:hAnsi="宋体" w:hint="eastAsia"/>
                <w:b/>
                <w:szCs w:val="21"/>
              </w:rPr>
              <w:t>（在相关层次上建立可测量的目标，目标、方案的有效性，对质量目标的实现情况进行评价并叙述测量方法）</w:t>
            </w:r>
          </w:p>
          <w:p w:rsidR="00E44415" w:rsidRPr="005541D6"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质量目标：</w:t>
            </w:r>
          </w:p>
          <w:p w:rsidR="00E44415" w:rsidRPr="005541D6"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成品一次交验合格率≥</w:t>
            </w:r>
            <w:r w:rsidRPr="005541D6">
              <w:rPr>
                <w:rFonts w:hint="eastAsia"/>
                <w:color w:val="000000"/>
                <w:sz w:val="21"/>
                <w:szCs w:val="21"/>
              </w:rPr>
              <w:t>97%</w:t>
            </w:r>
          </w:p>
          <w:p w:rsidR="00E44415" w:rsidRPr="005541D6"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顾客满意度≥</w:t>
            </w:r>
            <w:r w:rsidRPr="005541D6">
              <w:rPr>
                <w:rFonts w:hint="eastAsia"/>
                <w:color w:val="000000"/>
                <w:sz w:val="21"/>
                <w:szCs w:val="21"/>
              </w:rPr>
              <w:t>95</w:t>
            </w:r>
            <w:r w:rsidRPr="005541D6">
              <w:rPr>
                <w:rFonts w:hint="eastAsia"/>
                <w:color w:val="000000"/>
                <w:sz w:val="21"/>
                <w:szCs w:val="21"/>
              </w:rPr>
              <w:t>分</w:t>
            </w:r>
            <w:r w:rsidRPr="005541D6">
              <w:rPr>
                <w:rFonts w:hint="eastAsia"/>
                <w:color w:val="000000"/>
                <w:sz w:val="21"/>
                <w:szCs w:val="21"/>
              </w:rPr>
              <w:t xml:space="preserve"> </w:t>
            </w:r>
            <w:r w:rsidRPr="005541D6">
              <w:rPr>
                <w:rFonts w:hint="eastAsia"/>
                <w:color w:val="000000"/>
                <w:sz w:val="21"/>
                <w:szCs w:val="21"/>
              </w:rPr>
              <w:t>；</w:t>
            </w:r>
          </w:p>
          <w:p w:rsidR="00E44415" w:rsidRPr="005541D6"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环保</w:t>
            </w:r>
            <w:r w:rsidR="00633065">
              <w:rPr>
                <w:rFonts w:hint="eastAsia"/>
                <w:color w:val="000000"/>
                <w:sz w:val="21"/>
                <w:szCs w:val="21"/>
              </w:rPr>
              <w:t>安全</w:t>
            </w:r>
            <w:r w:rsidRPr="005541D6">
              <w:rPr>
                <w:rFonts w:hint="eastAsia"/>
                <w:color w:val="000000"/>
                <w:sz w:val="21"/>
                <w:szCs w:val="21"/>
              </w:rPr>
              <w:t>目标：</w:t>
            </w:r>
          </w:p>
          <w:p w:rsidR="00633065" w:rsidRPr="00633065" w:rsidRDefault="0063306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3065">
              <w:rPr>
                <w:rFonts w:hint="eastAsia"/>
                <w:color w:val="000000"/>
                <w:sz w:val="21"/>
                <w:szCs w:val="21"/>
              </w:rPr>
              <w:t>火灾、触电、机械伤害控制事故为</w:t>
            </w:r>
            <w:r w:rsidRPr="00633065">
              <w:rPr>
                <w:rFonts w:hint="eastAsia"/>
                <w:color w:val="000000"/>
                <w:sz w:val="21"/>
                <w:szCs w:val="21"/>
              </w:rPr>
              <w:t>0</w:t>
            </w:r>
          </w:p>
          <w:p w:rsidR="00633065" w:rsidRDefault="00633065" w:rsidP="00EB393F">
            <w:pPr>
              <w:pStyle w:val="a5"/>
              <w:pBdr>
                <w:bottom w:val="none" w:sz="0" w:space="0" w:color="auto"/>
              </w:pBdr>
              <w:tabs>
                <w:tab w:val="clear" w:pos="4153"/>
                <w:tab w:val="center" w:pos="5737"/>
              </w:tabs>
              <w:spacing w:beforeLines="20" w:afterLines="20"/>
              <w:ind w:firstLineChars="200" w:firstLine="420"/>
              <w:jc w:val="left"/>
              <w:rPr>
                <w:rFonts w:hint="eastAsia"/>
                <w:color w:val="000000"/>
                <w:sz w:val="21"/>
                <w:szCs w:val="21"/>
              </w:rPr>
            </w:pPr>
            <w:r w:rsidRPr="00633065">
              <w:rPr>
                <w:rFonts w:hint="eastAsia"/>
                <w:color w:val="000000"/>
                <w:sz w:val="21"/>
                <w:szCs w:val="21"/>
              </w:rPr>
              <w:t>固体废弃物分类处置率</w:t>
            </w:r>
            <w:r w:rsidRPr="00633065">
              <w:rPr>
                <w:rFonts w:hint="eastAsia"/>
                <w:color w:val="000000"/>
                <w:sz w:val="21"/>
                <w:szCs w:val="21"/>
              </w:rPr>
              <w:t>100%</w:t>
            </w:r>
            <w:r w:rsidRPr="00633065">
              <w:rPr>
                <w:rFonts w:hint="eastAsia"/>
                <w:color w:val="000000"/>
                <w:sz w:val="21"/>
                <w:szCs w:val="21"/>
              </w:rPr>
              <w:t>；</w:t>
            </w:r>
          </w:p>
          <w:p w:rsidR="00EB393F" w:rsidRPr="00EB393F" w:rsidRDefault="00EB393F"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B393F">
              <w:rPr>
                <w:rFonts w:hint="eastAsia"/>
                <w:color w:val="000000"/>
                <w:sz w:val="21"/>
                <w:szCs w:val="21"/>
              </w:rPr>
              <w:t>职业病发病率为</w:t>
            </w:r>
            <w:r w:rsidRPr="00EB393F">
              <w:rPr>
                <w:rFonts w:hint="eastAsia"/>
                <w:color w:val="000000"/>
                <w:sz w:val="21"/>
                <w:szCs w:val="21"/>
              </w:rPr>
              <w:t>0</w:t>
            </w:r>
          </w:p>
          <w:p w:rsidR="00E44415" w:rsidRPr="005D6D93" w:rsidRDefault="00E44415" w:rsidP="00EB393F">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5541D6">
              <w:rPr>
                <w:rFonts w:hint="eastAsia"/>
                <w:color w:val="000000"/>
                <w:sz w:val="21"/>
                <w:szCs w:val="21"/>
              </w:rPr>
              <w:t>组织对公司质量、环境、职业健康安全目标、指标予以分解，并在相关职能层次部门建立分目标，各指标已达成。</w:t>
            </w:r>
          </w:p>
        </w:tc>
      </w:tr>
      <w:tr w:rsidR="00E44415">
        <w:trPr>
          <w:cantSplit/>
          <w:trHeight w:val="1297"/>
          <w:jc w:val="center"/>
        </w:trPr>
        <w:tc>
          <w:tcPr>
            <w:tcW w:w="720" w:type="dxa"/>
            <w:vMerge/>
            <w:vAlign w:val="center"/>
          </w:tcPr>
          <w:p w:rsidR="00E44415" w:rsidRDefault="00E44415">
            <w:pPr>
              <w:spacing w:line="240" w:lineRule="exact"/>
              <w:jc w:val="center"/>
              <w:rPr>
                <w:b/>
                <w:color w:val="000000" w:themeColor="text1"/>
                <w:sz w:val="20"/>
              </w:rPr>
            </w:pPr>
          </w:p>
        </w:tc>
        <w:tc>
          <w:tcPr>
            <w:tcW w:w="9198" w:type="dxa"/>
          </w:tcPr>
          <w:p w:rsidR="00E44415" w:rsidRPr="009B3AE8" w:rsidRDefault="00E44415">
            <w:pPr>
              <w:spacing w:line="240" w:lineRule="exact"/>
              <w:rPr>
                <w:rFonts w:ascii="宋体" w:hAnsi="宋体"/>
                <w:b/>
                <w:color w:val="000000" w:themeColor="text1"/>
                <w:sz w:val="20"/>
                <w:szCs w:val="20"/>
              </w:rPr>
            </w:pPr>
            <w:r w:rsidRPr="009B3AE8">
              <w:rPr>
                <w:rFonts w:hint="eastAsia"/>
                <w:b/>
                <w:color w:val="000000" w:themeColor="text1"/>
                <w:sz w:val="20"/>
                <w:szCs w:val="20"/>
              </w:rPr>
              <w:t xml:space="preserve">6. </w:t>
            </w:r>
            <w:r w:rsidRPr="009B3AE8">
              <w:rPr>
                <w:rFonts w:hint="eastAsia"/>
                <w:b/>
                <w:color w:val="000000" w:themeColor="text1"/>
                <w:sz w:val="20"/>
                <w:szCs w:val="20"/>
              </w:rPr>
              <w:t>文件与记录控制</w:t>
            </w:r>
            <w:r w:rsidRPr="009B3AE8">
              <w:rPr>
                <w:rFonts w:hint="eastAsia"/>
                <w:b/>
                <w:color w:val="000000" w:themeColor="text1"/>
                <w:sz w:val="20"/>
                <w:szCs w:val="20"/>
              </w:rPr>
              <w:t xml:space="preserve"> (</w:t>
            </w:r>
            <w:r w:rsidRPr="009B3AE8">
              <w:rPr>
                <w:rFonts w:ascii="宋体" w:hAnsi="宋体" w:hint="eastAsia"/>
                <w:b/>
                <w:color w:val="000000" w:themeColor="text1"/>
                <w:sz w:val="20"/>
                <w:szCs w:val="20"/>
              </w:rPr>
              <w:t>文审修订后文件与标准的符合程度评价、</w:t>
            </w:r>
            <w:r w:rsidRPr="009B3AE8">
              <w:rPr>
                <w:rFonts w:ascii="宋体" w:hAnsi="宋体" w:hint="eastAsia"/>
                <w:b/>
                <w:color w:val="000000" w:themeColor="text1"/>
                <w:spacing w:val="-4"/>
                <w:sz w:val="20"/>
                <w:szCs w:val="20"/>
              </w:rPr>
              <w:t>文件</w:t>
            </w:r>
            <w:r w:rsidRPr="009B3AE8">
              <w:rPr>
                <w:rFonts w:ascii="宋体" w:hAnsi="宋体" w:hint="eastAsia"/>
                <w:b/>
                <w:color w:val="000000" w:themeColor="text1"/>
                <w:sz w:val="20"/>
                <w:szCs w:val="20"/>
              </w:rPr>
              <w:t>控制管理等)</w:t>
            </w:r>
          </w:p>
          <w:p w:rsidR="00E44415" w:rsidRPr="005541D6" w:rsidRDefault="00E44415" w:rsidP="00E44415">
            <w:pPr>
              <w:spacing w:line="360" w:lineRule="auto"/>
              <w:ind w:firstLineChars="200" w:firstLine="400"/>
              <w:rPr>
                <w:rFonts w:ascii="宋体" w:hAnsi="宋体"/>
                <w:sz w:val="20"/>
                <w:szCs w:val="20"/>
              </w:rPr>
            </w:pPr>
            <w:r w:rsidRPr="005541D6">
              <w:rPr>
                <w:rFonts w:ascii="宋体" w:hAnsi="宋体" w:hint="eastAsia"/>
                <w:sz w:val="20"/>
                <w:szCs w:val="20"/>
              </w:rPr>
              <w:t>《管理手册》</w:t>
            </w:r>
            <w:r w:rsidR="00633065">
              <w:rPr>
                <w:rFonts w:ascii="宋体" w:hAnsi="宋体" w:hint="eastAsia"/>
                <w:sz w:val="20"/>
                <w:szCs w:val="20"/>
              </w:rPr>
              <w:t>A</w:t>
            </w:r>
            <w:r w:rsidRPr="005541D6">
              <w:rPr>
                <w:rFonts w:ascii="宋体" w:hAnsi="宋体" w:hint="eastAsia"/>
                <w:sz w:val="20"/>
                <w:szCs w:val="20"/>
              </w:rPr>
              <w:t>/0版，管理体系于2020年1</w:t>
            </w:r>
            <w:r w:rsidR="00633065">
              <w:rPr>
                <w:rFonts w:ascii="宋体" w:hAnsi="宋体" w:hint="eastAsia"/>
                <w:sz w:val="20"/>
                <w:szCs w:val="20"/>
              </w:rPr>
              <w:t>1</w:t>
            </w:r>
            <w:r w:rsidRPr="005541D6">
              <w:rPr>
                <w:rFonts w:ascii="宋体" w:hAnsi="宋体" w:hint="eastAsia"/>
                <w:sz w:val="20"/>
                <w:szCs w:val="20"/>
              </w:rPr>
              <w:t>月1</w:t>
            </w:r>
            <w:r w:rsidR="00633065">
              <w:rPr>
                <w:rFonts w:ascii="宋体" w:hAnsi="宋体" w:hint="eastAsia"/>
                <w:sz w:val="20"/>
                <w:szCs w:val="20"/>
              </w:rPr>
              <w:t>5</w:t>
            </w:r>
            <w:r w:rsidRPr="005541D6">
              <w:rPr>
                <w:rFonts w:ascii="宋体" w:hAnsi="宋体" w:hint="eastAsia"/>
                <w:sz w:val="20"/>
                <w:szCs w:val="20"/>
              </w:rPr>
              <w:t>日建立并正式实施。</w:t>
            </w:r>
          </w:p>
          <w:p w:rsidR="00E44415" w:rsidRPr="005541D6" w:rsidRDefault="00E44415" w:rsidP="00E44415">
            <w:pPr>
              <w:spacing w:line="360" w:lineRule="auto"/>
              <w:ind w:firstLineChars="200" w:firstLine="400"/>
              <w:rPr>
                <w:rFonts w:ascii="宋体" w:hAnsi="宋体"/>
                <w:sz w:val="20"/>
                <w:szCs w:val="20"/>
              </w:rPr>
            </w:pPr>
            <w:r w:rsidRPr="005541D6">
              <w:rPr>
                <w:rFonts w:ascii="宋体" w:hAnsi="宋体" w:hint="eastAsia"/>
                <w:sz w:val="20"/>
                <w:szCs w:val="20"/>
              </w:rPr>
              <w:t>另程序文件27个，版本号：</w:t>
            </w:r>
            <w:r w:rsidR="00633065">
              <w:rPr>
                <w:rFonts w:ascii="宋体" w:hAnsi="宋体" w:hint="eastAsia"/>
                <w:sz w:val="20"/>
                <w:szCs w:val="20"/>
              </w:rPr>
              <w:t>A</w:t>
            </w:r>
            <w:r w:rsidRPr="005541D6">
              <w:rPr>
                <w:rFonts w:ascii="宋体" w:hAnsi="宋体" w:hint="eastAsia"/>
                <w:sz w:val="20"/>
                <w:szCs w:val="20"/>
              </w:rPr>
              <w:t>/0，2020年1</w:t>
            </w:r>
            <w:r w:rsidR="00633065">
              <w:rPr>
                <w:rFonts w:ascii="宋体" w:hAnsi="宋体" w:hint="eastAsia"/>
                <w:sz w:val="20"/>
                <w:szCs w:val="20"/>
              </w:rPr>
              <w:t>1</w:t>
            </w:r>
            <w:r w:rsidRPr="005541D6">
              <w:rPr>
                <w:rFonts w:ascii="宋体" w:hAnsi="宋体" w:hint="eastAsia"/>
                <w:sz w:val="20"/>
                <w:szCs w:val="20"/>
              </w:rPr>
              <w:t>月1</w:t>
            </w:r>
            <w:r w:rsidR="00633065">
              <w:rPr>
                <w:rFonts w:ascii="宋体" w:hAnsi="宋体" w:hint="eastAsia"/>
                <w:sz w:val="20"/>
                <w:szCs w:val="20"/>
              </w:rPr>
              <w:t>5</w:t>
            </w:r>
            <w:r w:rsidRPr="005541D6">
              <w:rPr>
                <w:rFonts w:ascii="宋体" w:hAnsi="宋体" w:hint="eastAsia"/>
                <w:sz w:val="20"/>
                <w:szCs w:val="20"/>
              </w:rPr>
              <w:t>日实施；</w:t>
            </w:r>
          </w:p>
          <w:p w:rsidR="00E44415" w:rsidRPr="005541D6" w:rsidRDefault="00E44415" w:rsidP="00E44415">
            <w:pPr>
              <w:spacing w:line="360" w:lineRule="auto"/>
              <w:ind w:firstLineChars="200" w:firstLine="400"/>
              <w:rPr>
                <w:rFonts w:ascii="宋体" w:hAnsi="宋体"/>
                <w:sz w:val="20"/>
                <w:szCs w:val="20"/>
              </w:rPr>
            </w:pPr>
            <w:r w:rsidRPr="005541D6">
              <w:rPr>
                <w:rFonts w:ascii="宋体" w:hAnsi="宋体" w:hint="eastAsia"/>
                <w:sz w:val="20"/>
                <w:szCs w:val="20"/>
              </w:rPr>
              <w:t>作业指导书、操作规程：采购技术要求、原材料技术指标、产品检验规程、设备安全操作规程、检测设备操作规程等；</w:t>
            </w:r>
          </w:p>
          <w:p w:rsidR="00E44415" w:rsidRPr="005541D6" w:rsidRDefault="00E44415" w:rsidP="00E44415">
            <w:pPr>
              <w:spacing w:line="360" w:lineRule="auto"/>
              <w:ind w:firstLineChars="200" w:firstLine="400"/>
              <w:rPr>
                <w:rFonts w:ascii="宋体" w:hAnsi="宋体"/>
                <w:sz w:val="20"/>
                <w:szCs w:val="20"/>
              </w:rPr>
            </w:pPr>
            <w:r w:rsidRPr="005541D6">
              <w:rPr>
                <w:rFonts w:ascii="宋体" w:hAnsi="宋体" w:hint="eastAsia"/>
                <w:sz w:val="20"/>
                <w:szCs w:val="20"/>
              </w:rPr>
              <w:t>建立有外来文件清单，收集法律法规和技术标准、规范“木质家具通用技术条件GB/T3324-2017、GB/T3325-20</w:t>
            </w:r>
            <w:r>
              <w:rPr>
                <w:rFonts w:ascii="宋体" w:hAnsi="宋体" w:hint="eastAsia"/>
                <w:sz w:val="20"/>
                <w:szCs w:val="20"/>
              </w:rPr>
              <w:t>17</w:t>
            </w:r>
            <w:r w:rsidRPr="005541D6">
              <w:rPr>
                <w:rFonts w:ascii="宋体" w:hAnsi="宋体" w:hint="eastAsia"/>
                <w:sz w:val="20"/>
                <w:szCs w:val="20"/>
              </w:rPr>
              <w:t>金属家具技术通用条件”等；</w:t>
            </w:r>
          </w:p>
          <w:p w:rsidR="00E44415" w:rsidRPr="005541D6" w:rsidRDefault="00E44415" w:rsidP="00E44415">
            <w:pPr>
              <w:spacing w:line="360" w:lineRule="auto"/>
              <w:ind w:firstLineChars="200" w:firstLine="400"/>
              <w:rPr>
                <w:rFonts w:ascii="宋体" w:hAnsi="宋体"/>
                <w:sz w:val="20"/>
                <w:szCs w:val="20"/>
              </w:rPr>
            </w:pPr>
            <w:r w:rsidRPr="005541D6">
              <w:rPr>
                <w:rFonts w:ascii="宋体" w:hAnsi="宋体" w:hint="eastAsia"/>
                <w:sz w:val="20"/>
                <w:szCs w:val="20"/>
              </w:rPr>
              <w:t>——在编制体系文件时，对文件进行标识，主要有文件名称/编制部门/批准日期/文件编号等，经查管理手册/程序文件基本符合标准要求。</w:t>
            </w:r>
          </w:p>
          <w:p w:rsidR="00E44415" w:rsidRPr="00B22066" w:rsidRDefault="00E44415" w:rsidP="00E44415">
            <w:pPr>
              <w:spacing w:line="360" w:lineRule="auto"/>
              <w:ind w:firstLineChars="200" w:firstLine="400"/>
              <w:rPr>
                <w:rFonts w:ascii="宋体" w:hAnsi="宋体"/>
                <w:b/>
                <w:color w:val="000000" w:themeColor="text1"/>
                <w:sz w:val="20"/>
                <w:szCs w:val="20"/>
                <w:highlight w:val="yellow"/>
              </w:rPr>
            </w:pPr>
            <w:r w:rsidRPr="005541D6">
              <w:rPr>
                <w:rFonts w:ascii="宋体" w:hAnsi="宋体" w:hint="eastAsia"/>
                <w:sz w:val="20"/>
                <w:szCs w:val="20"/>
              </w:rPr>
              <w:t>管理体系文件经过总经理审批实施发布，经评审，目前文件和目录均适用。符合要求。</w:t>
            </w:r>
          </w:p>
        </w:tc>
      </w:tr>
      <w:tr w:rsidR="00E44415">
        <w:trPr>
          <w:cantSplit/>
          <w:trHeight w:val="1126"/>
          <w:jc w:val="center"/>
        </w:trPr>
        <w:tc>
          <w:tcPr>
            <w:tcW w:w="720" w:type="dxa"/>
            <w:vMerge w:val="restart"/>
            <w:textDirection w:val="tbRlV"/>
            <w:vAlign w:val="center"/>
          </w:tcPr>
          <w:p w:rsidR="00E44415" w:rsidRDefault="00E4441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44415" w:rsidRPr="005D6D93" w:rsidRDefault="00E44415" w:rsidP="00E44415">
            <w:pPr>
              <w:spacing w:line="300" w:lineRule="exact"/>
              <w:rPr>
                <w:rFonts w:ascii="宋体" w:hAnsi="宋体"/>
                <w:b/>
                <w:szCs w:val="21"/>
              </w:rPr>
            </w:pPr>
            <w:r w:rsidRPr="005D6D93">
              <w:rPr>
                <w:rFonts w:ascii="宋体" w:hAnsi="宋体" w:hint="eastAsia"/>
                <w:b/>
                <w:szCs w:val="21"/>
              </w:rPr>
              <w:t>人力资源的简要说明</w:t>
            </w:r>
            <w:r w:rsidRPr="005D6D93">
              <w:rPr>
                <w:rFonts w:ascii="宋体" w:hAnsi="宋体"/>
                <w:b/>
                <w:szCs w:val="21"/>
              </w:rPr>
              <w:t>.:</w:t>
            </w:r>
          </w:p>
          <w:p w:rsidR="00E44415" w:rsidRPr="00F74EFB"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公司编制文件化的《组织架构》和《岗位说明书》，确定并配备所需的人员，以有效实施三标一体化管理体系并运行和控制其过程。</w:t>
            </w:r>
          </w:p>
          <w:p w:rsidR="00E44415" w:rsidRPr="003240A4" w:rsidRDefault="00E44415" w:rsidP="00E44415">
            <w:pPr>
              <w:spacing w:line="300" w:lineRule="exact"/>
              <w:rPr>
                <w:rFonts w:ascii="宋体" w:hAnsi="宋体"/>
                <w:b/>
                <w:szCs w:val="21"/>
              </w:rPr>
            </w:pPr>
          </w:p>
        </w:tc>
      </w:tr>
      <w:tr w:rsidR="00E44415">
        <w:trPr>
          <w:cantSplit/>
          <w:trHeight w:val="645"/>
          <w:jc w:val="center"/>
        </w:trPr>
        <w:tc>
          <w:tcPr>
            <w:tcW w:w="720" w:type="dxa"/>
            <w:vMerge/>
            <w:textDirection w:val="tbRlV"/>
            <w:vAlign w:val="center"/>
          </w:tcPr>
          <w:p w:rsidR="00E44415" w:rsidRDefault="00E44415">
            <w:pPr>
              <w:spacing w:line="240" w:lineRule="exact"/>
              <w:ind w:left="113" w:right="113"/>
              <w:jc w:val="center"/>
              <w:rPr>
                <w:b/>
                <w:color w:val="000000" w:themeColor="text1"/>
                <w:szCs w:val="21"/>
              </w:rPr>
            </w:pPr>
          </w:p>
        </w:tc>
        <w:tc>
          <w:tcPr>
            <w:tcW w:w="9198" w:type="dxa"/>
          </w:tcPr>
          <w:p w:rsidR="00E44415" w:rsidRPr="005D6D93" w:rsidRDefault="00E44415" w:rsidP="00E44415">
            <w:pPr>
              <w:spacing w:line="240" w:lineRule="exact"/>
              <w:rPr>
                <w:rFonts w:ascii="宋体" w:hAnsi="宋体"/>
                <w:b/>
                <w:szCs w:val="21"/>
              </w:rPr>
            </w:pPr>
            <w:r w:rsidRPr="005D6D93">
              <w:rPr>
                <w:rFonts w:ascii="宋体" w:hAnsi="宋体" w:hint="eastAsia"/>
                <w:b/>
                <w:szCs w:val="21"/>
              </w:rPr>
              <w:t>设备设施（包括信息系统）、</w:t>
            </w:r>
          </w:p>
          <w:p w:rsidR="00E44415" w:rsidRPr="005D6D93" w:rsidRDefault="00E44415" w:rsidP="00E44415">
            <w:pPr>
              <w:spacing w:line="240" w:lineRule="exact"/>
              <w:rPr>
                <w:rFonts w:ascii="宋体" w:hAnsi="宋体"/>
                <w:b/>
                <w:szCs w:val="21"/>
              </w:rPr>
            </w:pPr>
          </w:p>
          <w:p w:rsidR="00E44415" w:rsidRPr="005541D6"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E44415" w:rsidRPr="00F74EFB"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主要包括：</w:t>
            </w:r>
            <w:r w:rsidR="00633065" w:rsidRPr="00AF235A">
              <w:rPr>
                <w:rFonts w:ascii="宋体" w:hAnsi="宋体" w:hint="eastAsia"/>
                <w:color w:val="000000"/>
                <w:spacing w:val="-10"/>
                <w:sz w:val="20"/>
                <w:szCs w:val="20"/>
              </w:rPr>
              <w:t>剪板机、折弯机、压力机、氩焊机、冲床、喷涂线、成型机、吸附装置、污水处理站等</w:t>
            </w:r>
            <w:r w:rsidRPr="005541D6">
              <w:rPr>
                <w:rFonts w:hint="eastAsia"/>
                <w:color w:val="000000"/>
                <w:sz w:val="21"/>
                <w:szCs w:val="21"/>
              </w:rPr>
              <w:t>。</w:t>
            </w:r>
          </w:p>
          <w:p w:rsidR="00E44415" w:rsidRPr="003240A4" w:rsidRDefault="00E44415" w:rsidP="00E44415">
            <w:pPr>
              <w:spacing w:line="240" w:lineRule="exact"/>
              <w:rPr>
                <w:rFonts w:ascii="宋体" w:hAnsi="宋体"/>
                <w:b/>
                <w:szCs w:val="21"/>
              </w:rPr>
            </w:pPr>
          </w:p>
        </w:tc>
      </w:tr>
      <w:tr w:rsidR="00E44415">
        <w:trPr>
          <w:cantSplit/>
          <w:trHeight w:val="645"/>
          <w:jc w:val="center"/>
        </w:trPr>
        <w:tc>
          <w:tcPr>
            <w:tcW w:w="720" w:type="dxa"/>
            <w:vMerge/>
            <w:textDirection w:val="tbRlV"/>
            <w:vAlign w:val="center"/>
          </w:tcPr>
          <w:p w:rsidR="00E44415" w:rsidRDefault="00E44415">
            <w:pPr>
              <w:spacing w:line="240" w:lineRule="exact"/>
              <w:ind w:left="113" w:right="113"/>
              <w:jc w:val="center"/>
              <w:rPr>
                <w:b/>
                <w:color w:val="000000" w:themeColor="text1"/>
                <w:szCs w:val="21"/>
              </w:rPr>
            </w:pPr>
          </w:p>
        </w:tc>
        <w:tc>
          <w:tcPr>
            <w:tcW w:w="9198" w:type="dxa"/>
          </w:tcPr>
          <w:p w:rsidR="00E44415" w:rsidRPr="00CD7D40" w:rsidRDefault="00E44415">
            <w:pPr>
              <w:spacing w:line="240" w:lineRule="exact"/>
              <w:rPr>
                <w:rFonts w:ascii="宋体" w:hAnsi="宋体"/>
                <w:b/>
                <w:color w:val="000000" w:themeColor="text1"/>
                <w:sz w:val="20"/>
                <w:szCs w:val="20"/>
              </w:rPr>
            </w:pPr>
            <w:r w:rsidRPr="00CD7D40">
              <w:rPr>
                <w:rFonts w:ascii="宋体" w:hAnsi="宋体" w:hint="eastAsia"/>
                <w:b/>
                <w:color w:val="000000" w:themeColor="text1"/>
                <w:sz w:val="20"/>
                <w:szCs w:val="20"/>
              </w:rPr>
              <w:t>过程运行环境</w:t>
            </w:r>
          </w:p>
          <w:p w:rsidR="00AA4E3A" w:rsidRPr="00174932" w:rsidRDefault="00AA4E3A"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A4E3A">
              <w:rPr>
                <w:rFonts w:hint="eastAsia"/>
                <w:color w:val="000000"/>
                <w:sz w:val="21"/>
                <w:szCs w:val="21"/>
              </w:rPr>
              <w:t>公司办公场所和生产场所均环境良好，满足办公需要，无特殊环境要求。</w:t>
            </w:r>
          </w:p>
          <w:p w:rsidR="00E44415" w:rsidRPr="00352618" w:rsidRDefault="00AA4E3A"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color w:val="000000"/>
                <w:sz w:val="21"/>
                <w:szCs w:val="21"/>
              </w:rPr>
              <w:t>查公司办公面积适宜；车间布局基本合理，空间较宽敞，但是喷塑工序</w:t>
            </w:r>
            <w:r w:rsidRPr="00174932">
              <w:rPr>
                <w:color w:val="000000"/>
                <w:sz w:val="21"/>
                <w:szCs w:val="21"/>
              </w:rPr>
              <w:t>地面有少量粉尘，车间每周定期清扫干净，查看车间环保、消防安全设施等运行状态良好。生产区域原料存放区、生产加工半成品、产品等放置整齐，标识明确，现场巡视发现车间现场、仓库等区域</w:t>
            </w:r>
            <w:r w:rsidRPr="00174932">
              <w:rPr>
                <w:color w:val="000000"/>
                <w:sz w:val="21"/>
                <w:szCs w:val="21"/>
              </w:rPr>
              <w:t>/</w:t>
            </w:r>
            <w:r w:rsidRPr="00174932">
              <w:rPr>
                <w:color w:val="000000"/>
                <w:sz w:val="21"/>
                <w:szCs w:val="21"/>
              </w:rPr>
              <w:t>场所有按规定要求配备灭火器、安全通道畅通，现场观察到操作工按章作业，生产秩序良好。车间现场工作环境基本满足要求。过程运行环境基本满足要求</w:t>
            </w:r>
            <w:r w:rsidR="00E44415" w:rsidRPr="00352618">
              <w:rPr>
                <w:rFonts w:hint="eastAsia"/>
                <w:color w:val="000000"/>
                <w:sz w:val="21"/>
                <w:szCs w:val="21"/>
              </w:rPr>
              <w:t>。</w:t>
            </w:r>
          </w:p>
          <w:p w:rsidR="00E44415" w:rsidRPr="00B22066" w:rsidRDefault="00E44415" w:rsidP="00EB393F">
            <w:pPr>
              <w:pStyle w:val="a5"/>
              <w:pBdr>
                <w:bottom w:val="none" w:sz="0" w:space="0" w:color="auto"/>
              </w:pBdr>
              <w:tabs>
                <w:tab w:val="clear" w:pos="4153"/>
                <w:tab w:val="center" w:pos="5737"/>
              </w:tabs>
              <w:spacing w:beforeLines="20" w:afterLines="20"/>
              <w:ind w:firstLineChars="200" w:firstLine="420"/>
              <w:jc w:val="left"/>
              <w:rPr>
                <w:rFonts w:ascii="宋体" w:hAnsi="宋体"/>
                <w:b/>
                <w:color w:val="000000" w:themeColor="text1"/>
                <w:sz w:val="20"/>
                <w:szCs w:val="20"/>
                <w:highlight w:val="yellow"/>
              </w:rPr>
            </w:pPr>
            <w:r w:rsidRPr="00352618">
              <w:rPr>
                <w:rFonts w:hint="eastAsia"/>
                <w:color w:val="000000"/>
                <w:sz w:val="21"/>
                <w:szCs w:val="21"/>
              </w:rPr>
              <w:t>员工关系和谐，墙面张贴有文化宣传活动的资料，与员工交流时，情绪愉快；过程运行环境基本满足要求。</w:t>
            </w:r>
          </w:p>
        </w:tc>
      </w:tr>
      <w:tr w:rsidR="00E44415">
        <w:trPr>
          <w:cantSplit/>
          <w:trHeight w:val="645"/>
          <w:jc w:val="center"/>
        </w:trPr>
        <w:tc>
          <w:tcPr>
            <w:tcW w:w="720" w:type="dxa"/>
            <w:vMerge/>
            <w:textDirection w:val="tbRlV"/>
            <w:vAlign w:val="center"/>
          </w:tcPr>
          <w:p w:rsidR="00E44415" w:rsidRDefault="00E44415">
            <w:pPr>
              <w:spacing w:line="240" w:lineRule="exact"/>
              <w:ind w:left="113" w:right="113"/>
              <w:jc w:val="center"/>
              <w:rPr>
                <w:b/>
                <w:color w:val="000000" w:themeColor="text1"/>
                <w:szCs w:val="21"/>
              </w:rPr>
            </w:pPr>
          </w:p>
        </w:tc>
        <w:tc>
          <w:tcPr>
            <w:tcW w:w="9198" w:type="dxa"/>
          </w:tcPr>
          <w:p w:rsidR="00E44415" w:rsidRDefault="00E44415">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44415" w:rsidRPr="005541D6" w:rsidRDefault="00E44415" w:rsidP="00E44415">
            <w:pPr>
              <w:spacing w:line="360" w:lineRule="auto"/>
              <w:ind w:firstLineChars="200" w:firstLine="400"/>
              <w:rPr>
                <w:rFonts w:ascii="宋体" w:hAnsi="宋体"/>
                <w:sz w:val="20"/>
                <w:szCs w:val="20"/>
              </w:rPr>
            </w:pPr>
            <w:r w:rsidRPr="005541D6">
              <w:rPr>
                <w:rFonts w:ascii="宋体" w:hAnsi="宋体" w:hint="eastAsia"/>
                <w:sz w:val="20"/>
                <w:szCs w:val="20"/>
              </w:rPr>
              <w:t>卡尺、卷尺等进行了校验。</w:t>
            </w:r>
          </w:p>
          <w:p w:rsidR="00E44415" w:rsidRPr="006B11B1" w:rsidRDefault="00E44415" w:rsidP="00E44415">
            <w:pPr>
              <w:spacing w:line="360" w:lineRule="auto"/>
              <w:ind w:firstLineChars="200" w:firstLine="420"/>
              <w:rPr>
                <w:color w:val="000000"/>
                <w:szCs w:val="21"/>
              </w:rPr>
            </w:pPr>
            <w:r w:rsidRPr="005541D6">
              <w:rPr>
                <w:rFonts w:hint="eastAsia"/>
                <w:color w:val="000000"/>
                <w:szCs w:val="21"/>
              </w:rPr>
              <w:t>质检部负责保留作为监视和测量资源适合其用途的证据的形成文件的信息。</w:t>
            </w:r>
          </w:p>
        </w:tc>
      </w:tr>
      <w:tr w:rsidR="00E44415">
        <w:trPr>
          <w:cantSplit/>
          <w:trHeight w:val="645"/>
          <w:jc w:val="center"/>
        </w:trPr>
        <w:tc>
          <w:tcPr>
            <w:tcW w:w="720" w:type="dxa"/>
            <w:vMerge/>
            <w:textDirection w:val="tbRlV"/>
            <w:vAlign w:val="center"/>
          </w:tcPr>
          <w:p w:rsidR="00E44415" w:rsidRDefault="00E44415">
            <w:pPr>
              <w:spacing w:line="240" w:lineRule="exact"/>
              <w:ind w:left="113" w:right="113"/>
              <w:jc w:val="center"/>
              <w:rPr>
                <w:b/>
                <w:color w:val="000000" w:themeColor="text1"/>
                <w:szCs w:val="21"/>
              </w:rPr>
            </w:pPr>
          </w:p>
        </w:tc>
        <w:tc>
          <w:tcPr>
            <w:tcW w:w="9198" w:type="dxa"/>
          </w:tcPr>
          <w:p w:rsidR="00E44415" w:rsidRDefault="00E44415">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E44415" w:rsidRDefault="00E44415" w:rsidP="00E44415">
            <w:pPr>
              <w:ind w:firstLineChars="200" w:firstLine="420"/>
              <w:rPr>
                <w:szCs w:val="22"/>
              </w:rPr>
            </w:pPr>
            <w:r>
              <w:rPr>
                <w:rFonts w:hint="eastAsia"/>
                <w:szCs w:val="22"/>
              </w:rPr>
              <w:t>企业运行过程所需的知识从内部来源获取的有：公司技术咨询、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E44415" w:rsidRPr="00806D9C" w:rsidRDefault="00E44415">
            <w:pPr>
              <w:spacing w:line="240" w:lineRule="exact"/>
              <w:rPr>
                <w:rFonts w:ascii="宋体" w:hAnsi="宋体"/>
                <w:b/>
                <w:color w:val="000000" w:themeColor="text1"/>
                <w:sz w:val="20"/>
                <w:szCs w:val="20"/>
              </w:rPr>
            </w:pPr>
          </w:p>
        </w:tc>
      </w:tr>
      <w:tr w:rsidR="00E44415">
        <w:trPr>
          <w:cantSplit/>
          <w:trHeight w:val="645"/>
          <w:jc w:val="center"/>
        </w:trPr>
        <w:tc>
          <w:tcPr>
            <w:tcW w:w="720" w:type="dxa"/>
            <w:vMerge/>
            <w:textDirection w:val="tbRlV"/>
            <w:vAlign w:val="center"/>
          </w:tcPr>
          <w:p w:rsidR="00E44415" w:rsidRDefault="00E44415">
            <w:pPr>
              <w:spacing w:line="240" w:lineRule="exact"/>
              <w:ind w:left="113" w:right="113"/>
              <w:jc w:val="center"/>
              <w:rPr>
                <w:b/>
                <w:color w:val="000000" w:themeColor="text1"/>
                <w:szCs w:val="21"/>
              </w:rPr>
            </w:pPr>
          </w:p>
        </w:tc>
        <w:tc>
          <w:tcPr>
            <w:tcW w:w="9198" w:type="dxa"/>
          </w:tcPr>
          <w:p w:rsidR="00E44415" w:rsidRDefault="00E44415" w:rsidP="00E44415">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sidRPr="002B6959">
              <w:rPr>
                <w:rFonts w:hint="eastAsia"/>
                <w:color w:val="000000"/>
                <w:szCs w:val="21"/>
              </w:rPr>
              <w:t>除尘装置</w:t>
            </w:r>
            <w:r>
              <w:rPr>
                <w:rFonts w:hint="eastAsia"/>
                <w:color w:val="000000"/>
                <w:szCs w:val="21"/>
              </w:rPr>
              <w:t>、</w:t>
            </w:r>
            <w:r w:rsidRPr="002B6959">
              <w:rPr>
                <w:rFonts w:hint="eastAsia"/>
                <w:color w:val="000000"/>
                <w:szCs w:val="21"/>
              </w:rPr>
              <w:t>污水处理装置</w:t>
            </w:r>
            <w:r>
              <w:rPr>
                <w:rFonts w:hint="eastAsia"/>
                <w:color w:val="000000"/>
                <w:szCs w:val="21"/>
              </w:rPr>
              <w:t>、</w:t>
            </w:r>
            <w:r w:rsidR="00AA4E3A">
              <w:rPr>
                <w:rFonts w:hint="eastAsia"/>
                <w:color w:val="000000"/>
                <w:szCs w:val="21"/>
              </w:rPr>
              <w:t>高空排气筒、</w:t>
            </w:r>
            <w:r>
              <w:rPr>
                <w:rFonts w:hint="eastAsia"/>
                <w:color w:val="000000"/>
                <w:szCs w:val="21"/>
              </w:rPr>
              <w:t>灭火器、消防器材、标识牌、隔音等</w:t>
            </w:r>
            <w:r w:rsidRPr="00F74EFB">
              <w:rPr>
                <w:rFonts w:hint="eastAsia"/>
                <w:color w:val="000000"/>
                <w:szCs w:val="21"/>
              </w:rPr>
              <w:t>。</w:t>
            </w:r>
          </w:p>
        </w:tc>
      </w:tr>
      <w:tr w:rsidR="00E44415">
        <w:trPr>
          <w:cantSplit/>
          <w:trHeight w:val="975"/>
          <w:jc w:val="center"/>
        </w:trPr>
        <w:tc>
          <w:tcPr>
            <w:tcW w:w="720" w:type="dxa"/>
            <w:vMerge/>
            <w:textDirection w:val="tbRlV"/>
            <w:vAlign w:val="center"/>
          </w:tcPr>
          <w:p w:rsidR="00E44415" w:rsidRDefault="00E44415">
            <w:pPr>
              <w:spacing w:line="240" w:lineRule="exact"/>
              <w:ind w:left="113" w:right="113"/>
              <w:jc w:val="center"/>
              <w:rPr>
                <w:b/>
                <w:color w:val="000000" w:themeColor="text1"/>
                <w:szCs w:val="21"/>
              </w:rPr>
            </w:pPr>
          </w:p>
        </w:tc>
        <w:tc>
          <w:tcPr>
            <w:tcW w:w="9198" w:type="dxa"/>
          </w:tcPr>
          <w:p w:rsidR="00E44415" w:rsidRDefault="00E44415" w:rsidP="00E44415">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sidR="00AA4E3A" w:rsidRPr="00174932">
              <w:rPr>
                <w:rFonts w:ascii="Calibri" w:hAnsi="Calibri" w:hint="eastAsia"/>
                <w:color w:val="000000"/>
                <w:szCs w:val="21"/>
              </w:rPr>
              <w:t>消防栓、灭火器、标识牌、劳保用品、药箱等</w:t>
            </w:r>
          </w:p>
        </w:tc>
      </w:tr>
      <w:tr w:rsidR="00E44415">
        <w:trPr>
          <w:cantSplit/>
          <w:trHeight w:val="2531"/>
          <w:jc w:val="center"/>
        </w:trPr>
        <w:tc>
          <w:tcPr>
            <w:tcW w:w="720" w:type="dxa"/>
            <w:vMerge w:val="restart"/>
            <w:textDirection w:val="tbRlV"/>
            <w:vAlign w:val="center"/>
          </w:tcPr>
          <w:p w:rsidR="00E44415" w:rsidRDefault="00E4441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44415" w:rsidRDefault="00E4441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44415" w:rsidRDefault="00E44415">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AA4E3A" w:rsidRPr="00174932" w:rsidRDefault="00AA4E3A"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方针符合组织的宗旨，一体化管理方针形成文件传达到全体员工，确保得到有效控制，使全体员工正确理解并坚决执行，且应定期对其适宜性进行评审。</w:t>
            </w:r>
          </w:p>
          <w:p w:rsidR="00E44415" w:rsidRPr="00AA4E3A" w:rsidRDefault="00E44415">
            <w:pPr>
              <w:spacing w:line="300" w:lineRule="exact"/>
              <w:ind w:left="1"/>
              <w:rPr>
                <w:b/>
                <w:color w:val="000000" w:themeColor="text1"/>
                <w:sz w:val="20"/>
                <w:szCs w:val="20"/>
              </w:rPr>
            </w:pPr>
          </w:p>
        </w:tc>
      </w:tr>
      <w:tr w:rsidR="00E44415">
        <w:trPr>
          <w:cantSplit/>
          <w:trHeight w:val="2553"/>
          <w:jc w:val="center"/>
        </w:trPr>
        <w:tc>
          <w:tcPr>
            <w:tcW w:w="720" w:type="dxa"/>
            <w:vMerge/>
            <w:vAlign w:val="center"/>
          </w:tcPr>
          <w:p w:rsidR="00E44415" w:rsidRDefault="00E44415">
            <w:pPr>
              <w:spacing w:line="240" w:lineRule="exact"/>
              <w:jc w:val="center"/>
              <w:rPr>
                <w:b/>
                <w:color w:val="000000" w:themeColor="text1"/>
                <w:szCs w:val="21"/>
              </w:rPr>
            </w:pPr>
          </w:p>
        </w:tc>
        <w:tc>
          <w:tcPr>
            <w:tcW w:w="9198" w:type="dxa"/>
          </w:tcPr>
          <w:p w:rsidR="00E44415" w:rsidRDefault="00E44415" w:rsidP="00E44415">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44415" w:rsidRDefault="00E44415" w:rsidP="00E44415">
            <w:pPr>
              <w:spacing w:line="240" w:lineRule="exact"/>
              <w:rPr>
                <w:rFonts w:ascii="楷体_GB2312" w:eastAsia="楷体_GB2312"/>
                <w:b/>
                <w:color w:val="000000" w:themeColor="text1"/>
                <w:sz w:val="20"/>
                <w:szCs w:val="20"/>
              </w:rPr>
            </w:pPr>
          </w:p>
          <w:p w:rsidR="00AA4E3A" w:rsidRPr="00174932" w:rsidRDefault="00AA4E3A" w:rsidP="00AA4E3A">
            <w:pPr>
              <w:spacing w:line="240" w:lineRule="exact"/>
              <w:rPr>
                <w:rFonts w:ascii="宋体" w:hAnsi="宋体"/>
                <w:b/>
                <w:szCs w:val="21"/>
              </w:rPr>
            </w:pPr>
            <w:r w:rsidRPr="00174932">
              <w:rPr>
                <w:rFonts w:ascii="宋体" w:hAnsi="宋体" w:hint="eastAsia"/>
                <w:b/>
                <w:szCs w:val="21"/>
              </w:rPr>
              <w:t>内部沟通的情况：内部沟通方式：内部沟通方式：</w:t>
            </w:r>
            <w:r w:rsidRPr="00174932">
              <w:rPr>
                <w:rFonts w:ascii="Calibri" w:hAnsi="Calibri" w:hint="eastAsia"/>
                <w:color w:val="000000"/>
                <w:szCs w:val="21"/>
              </w:rPr>
              <w:t>文件、开会、微信等</w:t>
            </w:r>
          </w:p>
          <w:p w:rsidR="00AA4E3A" w:rsidRPr="00174932" w:rsidRDefault="00AA4E3A" w:rsidP="00AA4E3A">
            <w:pPr>
              <w:spacing w:line="240" w:lineRule="exact"/>
              <w:rPr>
                <w:rFonts w:ascii="宋体" w:hAnsi="宋体"/>
                <w:b/>
                <w:szCs w:val="21"/>
              </w:rPr>
            </w:pPr>
            <w:r w:rsidRPr="00174932">
              <w:rPr>
                <w:rFonts w:ascii="宋体" w:hAnsi="宋体" w:hint="eastAsia"/>
                <w:b/>
                <w:szCs w:val="21"/>
              </w:rPr>
              <w:t xml:space="preserve">                内部沟通的效果：</w:t>
            </w:r>
            <w:r w:rsidRPr="00174932">
              <w:rPr>
                <w:rFonts w:ascii="Calibri" w:hAnsi="Calibri" w:hint="eastAsia"/>
                <w:color w:val="000000"/>
                <w:szCs w:val="21"/>
              </w:rPr>
              <w:t>有效</w:t>
            </w:r>
          </w:p>
          <w:p w:rsidR="00AA4E3A" w:rsidRPr="00174932" w:rsidRDefault="00AA4E3A" w:rsidP="00AA4E3A">
            <w:pPr>
              <w:spacing w:line="240" w:lineRule="exact"/>
              <w:rPr>
                <w:rFonts w:ascii="宋体" w:hAnsi="宋体"/>
                <w:b/>
                <w:szCs w:val="21"/>
              </w:rPr>
            </w:pPr>
          </w:p>
          <w:p w:rsidR="00AA4E3A" w:rsidRPr="00174932" w:rsidRDefault="00AA4E3A" w:rsidP="00AA4E3A">
            <w:pPr>
              <w:spacing w:line="240" w:lineRule="exact"/>
              <w:rPr>
                <w:rFonts w:ascii="宋体" w:hAnsi="宋体"/>
                <w:b/>
                <w:szCs w:val="21"/>
              </w:rPr>
            </w:pPr>
            <w:r w:rsidRPr="00174932">
              <w:rPr>
                <w:rFonts w:ascii="宋体" w:hAnsi="宋体" w:hint="eastAsia"/>
                <w:b/>
                <w:szCs w:val="21"/>
              </w:rPr>
              <w:t>组织对外联络，关注顾客的感受情况（QMS）：</w:t>
            </w:r>
            <w:r w:rsidRPr="00174932">
              <w:rPr>
                <w:rFonts w:ascii="Calibri" w:hAnsi="Calibri" w:hint="eastAsia"/>
                <w:color w:val="000000"/>
                <w:szCs w:val="21"/>
              </w:rPr>
              <w:t>顾客满意度评价、合同等</w:t>
            </w:r>
          </w:p>
          <w:p w:rsidR="00AA4E3A" w:rsidRPr="00174932" w:rsidRDefault="00AA4E3A" w:rsidP="00AA4E3A">
            <w:pPr>
              <w:spacing w:line="240" w:lineRule="exact"/>
              <w:rPr>
                <w:rFonts w:ascii="宋体" w:hAnsi="宋体"/>
                <w:b/>
                <w:szCs w:val="21"/>
              </w:rPr>
            </w:pPr>
          </w:p>
          <w:p w:rsidR="00AA4E3A" w:rsidRPr="00174932" w:rsidRDefault="00AA4E3A" w:rsidP="00AA4E3A">
            <w:pPr>
              <w:spacing w:line="240" w:lineRule="exact"/>
              <w:rPr>
                <w:rFonts w:ascii="宋体" w:hAnsi="宋体"/>
                <w:b/>
                <w:szCs w:val="21"/>
              </w:rPr>
            </w:pPr>
            <w:r w:rsidRPr="00174932">
              <w:rPr>
                <w:rFonts w:ascii="宋体" w:hAnsi="宋体" w:hint="eastAsia"/>
                <w:b/>
                <w:szCs w:val="21"/>
              </w:rPr>
              <w:t>外部信息的接收、成文并答复的情况（E、S填写）：</w:t>
            </w:r>
            <w:r w:rsidRPr="00174932">
              <w:rPr>
                <w:rFonts w:ascii="Calibri" w:hAnsi="Calibri" w:hint="eastAsia"/>
                <w:color w:val="000000"/>
                <w:szCs w:val="21"/>
              </w:rPr>
              <w:t>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AA4E3A" w:rsidRPr="00174932" w:rsidRDefault="00AA4E3A" w:rsidP="00AA4E3A">
            <w:pPr>
              <w:spacing w:line="240" w:lineRule="exact"/>
              <w:rPr>
                <w:rFonts w:ascii="宋体" w:hAnsi="宋体"/>
                <w:b/>
                <w:szCs w:val="21"/>
              </w:rPr>
            </w:pPr>
          </w:p>
          <w:p w:rsidR="00AA4E3A" w:rsidRPr="00174932" w:rsidRDefault="00AA4E3A" w:rsidP="00AA4E3A">
            <w:pPr>
              <w:spacing w:line="240" w:lineRule="exact"/>
              <w:rPr>
                <w:rFonts w:ascii="宋体" w:hAnsi="宋体"/>
                <w:b/>
                <w:szCs w:val="21"/>
              </w:rPr>
            </w:pPr>
            <w:r w:rsidRPr="00174932">
              <w:rPr>
                <w:rFonts w:ascii="宋体" w:hAnsi="宋体" w:hint="eastAsia"/>
                <w:b/>
                <w:szCs w:val="21"/>
              </w:rPr>
              <w:t>重要环境因素信息对外交流情况（EMS填写）：</w:t>
            </w:r>
            <w:r w:rsidRPr="00174932">
              <w:rPr>
                <w:rFonts w:ascii="Calibri" w:hAnsi="Calibri" w:hint="eastAsia"/>
                <w:color w:val="000000"/>
                <w:szCs w:val="21"/>
              </w:rPr>
              <w:t>告之员工和外来人员并张贴警示标记。</w:t>
            </w:r>
          </w:p>
          <w:p w:rsidR="00AA4E3A" w:rsidRPr="00174932" w:rsidRDefault="00AA4E3A" w:rsidP="00AA4E3A">
            <w:pPr>
              <w:spacing w:line="240" w:lineRule="exact"/>
              <w:rPr>
                <w:rFonts w:ascii="宋体" w:hAnsi="宋体"/>
                <w:b/>
                <w:szCs w:val="21"/>
              </w:rPr>
            </w:pPr>
          </w:p>
          <w:p w:rsidR="00AA4E3A" w:rsidRPr="00174932" w:rsidRDefault="00AA4E3A" w:rsidP="00AA4E3A">
            <w:pPr>
              <w:spacing w:line="240" w:lineRule="exact"/>
              <w:rPr>
                <w:rFonts w:ascii="宋体" w:hAnsi="宋体"/>
                <w:b/>
                <w:szCs w:val="21"/>
              </w:rPr>
            </w:pPr>
            <w:r w:rsidRPr="00174932">
              <w:rPr>
                <w:rFonts w:ascii="宋体" w:hAnsi="宋体" w:hint="eastAsia"/>
                <w:b/>
                <w:szCs w:val="21"/>
              </w:rPr>
              <w:t>OHSMS事务代表协商和交流的情况（OHSMS填写）：</w:t>
            </w:r>
            <w:r w:rsidRPr="00174932">
              <w:rPr>
                <w:rFonts w:ascii="Calibri" w:hAnsi="Calibri" w:hint="eastAsia"/>
                <w:color w:val="000000"/>
                <w:szCs w:val="21"/>
              </w:rPr>
              <w:t>告之员工谁是</w:t>
            </w:r>
            <w:r w:rsidRPr="00174932">
              <w:rPr>
                <w:rFonts w:ascii="Calibri" w:hAnsi="Calibri" w:hint="eastAsia"/>
                <w:color w:val="000000"/>
                <w:szCs w:val="21"/>
              </w:rPr>
              <w:t>OHSMS</w:t>
            </w:r>
            <w:r>
              <w:rPr>
                <w:rFonts w:ascii="Calibri" w:hAnsi="Calibri" w:hint="eastAsia"/>
                <w:color w:val="000000"/>
                <w:szCs w:val="21"/>
              </w:rPr>
              <w:t>安全</w:t>
            </w:r>
            <w:r w:rsidRPr="00174932">
              <w:rPr>
                <w:rFonts w:ascii="Calibri" w:hAnsi="Calibri" w:hint="eastAsia"/>
                <w:color w:val="000000"/>
                <w:szCs w:val="21"/>
              </w:rPr>
              <w:t>事务代表，参与公司的职业健康安全事务。</w:t>
            </w:r>
          </w:p>
          <w:p w:rsidR="00AA4E3A" w:rsidRPr="00174932" w:rsidRDefault="00AA4E3A" w:rsidP="00AA4E3A">
            <w:pPr>
              <w:spacing w:line="240" w:lineRule="exact"/>
              <w:rPr>
                <w:rFonts w:ascii="宋体" w:hAnsi="宋体"/>
                <w:b/>
                <w:szCs w:val="21"/>
              </w:rPr>
            </w:pPr>
          </w:p>
          <w:p w:rsidR="00E44415" w:rsidRDefault="00AA4E3A" w:rsidP="00AA4E3A">
            <w:pPr>
              <w:spacing w:line="240" w:lineRule="exact"/>
              <w:rPr>
                <w:rFonts w:ascii="楷体_GB2312" w:eastAsia="楷体_GB2312"/>
                <w:b/>
                <w:color w:val="000000" w:themeColor="text1"/>
                <w:szCs w:val="21"/>
              </w:rPr>
            </w:pPr>
            <w:r w:rsidRPr="00174932">
              <w:rPr>
                <w:rFonts w:ascii="宋体" w:hAnsi="宋体" w:hint="eastAsia"/>
                <w:b/>
                <w:szCs w:val="21"/>
              </w:rPr>
              <w:t>与相关方协商的情况（OHSMS填写）：</w:t>
            </w:r>
            <w:r w:rsidRPr="00174932">
              <w:rPr>
                <w:rFonts w:ascii="Calibri" w:hAnsi="Calibri" w:hint="eastAsia"/>
                <w:color w:val="000000"/>
                <w:szCs w:val="21"/>
              </w:rPr>
              <w:t>与承包方就影响他们的职业健康安全变更进行协商并确保与相关的外部相关方就有关的职业健康安全事务进行协商。</w:t>
            </w:r>
          </w:p>
        </w:tc>
      </w:tr>
      <w:tr w:rsidR="00E44415">
        <w:trPr>
          <w:cantSplit/>
          <w:trHeight w:val="2250"/>
          <w:jc w:val="center"/>
        </w:trPr>
        <w:tc>
          <w:tcPr>
            <w:tcW w:w="720" w:type="dxa"/>
            <w:vMerge/>
            <w:vAlign w:val="center"/>
          </w:tcPr>
          <w:p w:rsidR="00E44415" w:rsidRDefault="00E44415">
            <w:pPr>
              <w:spacing w:line="240" w:lineRule="exact"/>
              <w:jc w:val="center"/>
              <w:rPr>
                <w:b/>
                <w:color w:val="000000" w:themeColor="text1"/>
                <w:szCs w:val="21"/>
              </w:rPr>
            </w:pPr>
          </w:p>
        </w:tc>
        <w:tc>
          <w:tcPr>
            <w:tcW w:w="9198" w:type="dxa"/>
          </w:tcPr>
          <w:p w:rsidR="00E44415" w:rsidRDefault="00E44415">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E44415" w:rsidRDefault="00E44415" w:rsidP="00E44415">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44415" w:rsidRPr="001B6DD6"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公司依据客户订单，下达生产计划，接到定单后召开生产会议，进行生产、质量及管理工作协调。</w:t>
            </w:r>
          </w:p>
          <w:p w:rsidR="00E44415" w:rsidRPr="001B6DD6"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通过原材料检验、过程检验、成品检验等过程对产品质量、生产进度等进行监控。</w:t>
            </w:r>
          </w:p>
          <w:p w:rsidR="00E44415" w:rsidRPr="001B6DD6"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为生产过程提供了适宜的设备及环境，配备了胜任的人员。</w:t>
            </w:r>
          </w:p>
          <w:p w:rsidR="00E44415"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公司按照制定的产品检验规程、作业指导书、原料进货检验规程等文件对产品的生产和检验过程实施了过程控制。</w:t>
            </w:r>
          </w:p>
          <w:p w:rsidR="00E44415" w:rsidRPr="00B22066" w:rsidRDefault="00E44415">
            <w:pPr>
              <w:spacing w:line="240" w:lineRule="exact"/>
              <w:rPr>
                <w:b/>
                <w:color w:val="000000" w:themeColor="text1"/>
                <w:sz w:val="20"/>
                <w:szCs w:val="20"/>
              </w:rPr>
            </w:pPr>
          </w:p>
        </w:tc>
      </w:tr>
      <w:tr w:rsidR="00E44415" w:rsidTr="00E44415">
        <w:trPr>
          <w:cantSplit/>
          <w:trHeight w:val="1745"/>
          <w:jc w:val="center"/>
        </w:trPr>
        <w:tc>
          <w:tcPr>
            <w:tcW w:w="720" w:type="dxa"/>
            <w:vMerge/>
            <w:vAlign w:val="center"/>
          </w:tcPr>
          <w:p w:rsidR="00E44415" w:rsidRDefault="00E44415">
            <w:pPr>
              <w:spacing w:line="240" w:lineRule="exact"/>
              <w:jc w:val="center"/>
              <w:rPr>
                <w:b/>
                <w:color w:val="000000" w:themeColor="text1"/>
                <w:szCs w:val="21"/>
              </w:rPr>
            </w:pPr>
          </w:p>
        </w:tc>
        <w:tc>
          <w:tcPr>
            <w:tcW w:w="9198" w:type="dxa"/>
          </w:tcPr>
          <w:p w:rsidR="00E44415" w:rsidRDefault="00E44415">
            <w:pPr>
              <w:spacing w:line="300" w:lineRule="exac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E44415" w:rsidRPr="00F74EFB"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color w:val="000000"/>
                <w:sz w:val="21"/>
                <w:szCs w:val="21"/>
              </w:rPr>
              <w:t>企业采用标准：</w:t>
            </w:r>
            <w:r w:rsidRPr="001B6DD6">
              <w:rPr>
                <w:rFonts w:hint="eastAsia"/>
                <w:color w:val="000000"/>
                <w:sz w:val="21"/>
                <w:szCs w:val="21"/>
              </w:rPr>
              <w:t>《木家具通用技术条件》</w:t>
            </w:r>
            <w:r w:rsidRPr="001B6DD6">
              <w:rPr>
                <w:color w:val="000000"/>
                <w:sz w:val="21"/>
                <w:szCs w:val="21"/>
              </w:rPr>
              <w:t>GB/T3324-2017</w:t>
            </w:r>
            <w:r>
              <w:rPr>
                <w:color w:val="000000"/>
                <w:sz w:val="21"/>
                <w:szCs w:val="21"/>
              </w:rPr>
              <w:t>、</w:t>
            </w:r>
            <w:r w:rsidRPr="002B6959">
              <w:rPr>
                <w:rFonts w:hint="eastAsia"/>
                <w:color w:val="000000"/>
                <w:sz w:val="21"/>
                <w:szCs w:val="21"/>
              </w:rPr>
              <w:t>金属家具通用技术条件</w:t>
            </w:r>
            <w:r w:rsidRPr="002B6959">
              <w:rPr>
                <w:rFonts w:hint="eastAsia"/>
                <w:color w:val="000000"/>
                <w:sz w:val="21"/>
                <w:szCs w:val="21"/>
              </w:rPr>
              <w:t>GB/T 3325-2017</w:t>
            </w:r>
            <w:r>
              <w:rPr>
                <w:rFonts w:hint="eastAsia"/>
                <w:color w:val="000000"/>
                <w:sz w:val="21"/>
                <w:szCs w:val="21"/>
              </w:rPr>
              <w:t>、</w:t>
            </w:r>
            <w:r w:rsidRPr="00491B42">
              <w:rPr>
                <w:rFonts w:hint="eastAsia"/>
                <w:color w:val="000000"/>
                <w:sz w:val="21"/>
                <w:szCs w:val="21"/>
              </w:rPr>
              <w:t>QB/T2741-2013</w:t>
            </w:r>
            <w:r w:rsidRPr="00491B42">
              <w:rPr>
                <w:rFonts w:hint="eastAsia"/>
                <w:color w:val="000000"/>
                <w:sz w:val="21"/>
                <w:szCs w:val="21"/>
              </w:rPr>
              <w:t>学生公寓多功能家具</w:t>
            </w:r>
            <w:r w:rsidR="00AA4E3A">
              <w:rPr>
                <w:rFonts w:hint="eastAsia"/>
                <w:color w:val="000000"/>
                <w:sz w:val="21"/>
                <w:szCs w:val="21"/>
              </w:rPr>
              <w:t>、</w:t>
            </w:r>
            <w:r w:rsidR="00AA4E3A" w:rsidRPr="00AA4E3A">
              <w:rPr>
                <w:rFonts w:hint="eastAsia"/>
                <w:color w:val="000000"/>
                <w:sz w:val="21"/>
                <w:szCs w:val="21"/>
              </w:rPr>
              <w:t>GB/T 16868-2009</w:t>
            </w:r>
            <w:r w:rsidR="00AA4E3A" w:rsidRPr="00AA4E3A">
              <w:rPr>
                <w:rFonts w:hint="eastAsia"/>
                <w:color w:val="000000"/>
                <w:sz w:val="21"/>
                <w:szCs w:val="21"/>
              </w:rPr>
              <w:t>商品经营服务质量管理规范等</w:t>
            </w:r>
            <w:r w:rsidRPr="009940AA">
              <w:rPr>
                <w:rFonts w:hint="eastAsia"/>
                <w:color w:val="000000"/>
                <w:sz w:val="21"/>
                <w:szCs w:val="21"/>
              </w:rPr>
              <w:t>等</w:t>
            </w:r>
            <w:r>
              <w:rPr>
                <w:rFonts w:hint="eastAsia"/>
                <w:color w:val="000000"/>
                <w:sz w:val="21"/>
                <w:szCs w:val="21"/>
              </w:rPr>
              <w:t>；</w:t>
            </w:r>
            <w:r w:rsidRPr="001B6DD6">
              <w:rPr>
                <w:rFonts w:hint="eastAsia"/>
                <w:color w:val="000000"/>
                <w:sz w:val="21"/>
                <w:szCs w:val="21"/>
              </w:rPr>
              <w:t>企业制定的《作业指导书》、相关合同及客户要求等</w:t>
            </w:r>
          </w:p>
          <w:p w:rsidR="00AA4E3A" w:rsidRPr="00174932" w:rsidRDefault="00AA4E3A" w:rsidP="00EB393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提供了产品出厂检验报告，产品检验合格，满足顾客要求。</w:t>
            </w:r>
          </w:p>
          <w:p w:rsidR="00E44415" w:rsidRPr="00AA4E3A" w:rsidRDefault="00E44415" w:rsidP="00EB393F">
            <w:pPr>
              <w:pStyle w:val="a5"/>
              <w:pBdr>
                <w:bottom w:val="none" w:sz="0" w:space="0" w:color="auto"/>
              </w:pBdr>
              <w:tabs>
                <w:tab w:val="clear" w:pos="4153"/>
                <w:tab w:val="center" w:pos="5737"/>
              </w:tabs>
              <w:spacing w:beforeLines="20" w:afterLines="20"/>
              <w:ind w:firstLineChars="200" w:firstLine="402"/>
              <w:jc w:val="left"/>
              <w:rPr>
                <w:b/>
                <w:color w:val="000000" w:themeColor="text1"/>
                <w:sz w:val="20"/>
                <w:szCs w:val="20"/>
              </w:rPr>
            </w:pPr>
          </w:p>
        </w:tc>
      </w:tr>
      <w:tr w:rsidR="00E44415" w:rsidTr="00E44415">
        <w:trPr>
          <w:cantSplit/>
          <w:trHeight w:val="1337"/>
          <w:jc w:val="center"/>
        </w:trPr>
        <w:tc>
          <w:tcPr>
            <w:tcW w:w="720" w:type="dxa"/>
            <w:vMerge/>
            <w:vAlign w:val="center"/>
          </w:tcPr>
          <w:p w:rsidR="00E44415" w:rsidRDefault="00E44415">
            <w:pPr>
              <w:spacing w:line="240" w:lineRule="exact"/>
              <w:jc w:val="center"/>
              <w:rPr>
                <w:b/>
                <w:color w:val="000000" w:themeColor="text1"/>
                <w:szCs w:val="21"/>
              </w:rPr>
            </w:pPr>
          </w:p>
        </w:tc>
        <w:tc>
          <w:tcPr>
            <w:tcW w:w="9198" w:type="dxa"/>
          </w:tcPr>
          <w:p w:rsidR="00E44415" w:rsidRDefault="00E4441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44415" w:rsidRDefault="00E44415" w:rsidP="00E44415">
            <w:pPr>
              <w:spacing w:line="240" w:lineRule="exact"/>
              <w:ind w:firstLineChars="100" w:firstLine="201"/>
              <w:rPr>
                <w:b/>
                <w:color w:val="000000" w:themeColor="text1"/>
                <w:sz w:val="20"/>
                <w:szCs w:val="20"/>
              </w:rPr>
            </w:pPr>
          </w:p>
          <w:p w:rsidR="00E44415" w:rsidRDefault="00E44415" w:rsidP="00E44415">
            <w:pPr>
              <w:spacing w:line="240" w:lineRule="exact"/>
              <w:ind w:firstLineChars="100" w:firstLine="201"/>
              <w:rPr>
                <w:b/>
                <w:color w:val="000000" w:themeColor="text1"/>
                <w:sz w:val="20"/>
                <w:szCs w:val="20"/>
              </w:rPr>
            </w:pPr>
          </w:p>
          <w:p w:rsidR="00E44415" w:rsidRPr="00B22066" w:rsidRDefault="00E44415">
            <w:pPr>
              <w:spacing w:line="240" w:lineRule="exact"/>
              <w:rPr>
                <w:color w:val="000000" w:themeColor="text1"/>
                <w:sz w:val="20"/>
                <w:szCs w:val="20"/>
              </w:rPr>
            </w:pPr>
            <w:r w:rsidRPr="00B22066">
              <w:rPr>
                <w:color w:val="000000" w:themeColor="text1"/>
                <w:sz w:val="20"/>
                <w:szCs w:val="20"/>
              </w:rPr>
              <w:t>委托检测，</w:t>
            </w:r>
            <w:r w:rsidRPr="00B22066">
              <w:rPr>
                <w:color w:val="000000"/>
                <w:szCs w:val="21"/>
              </w:rPr>
              <w:t>检验结果合格</w:t>
            </w:r>
          </w:p>
          <w:p w:rsidR="00E44415" w:rsidRDefault="00E44415" w:rsidP="00E44415">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E44415" w:rsidRDefault="00E44415">
            <w:pPr>
              <w:spacing w:line="300" w:lineRule="exact"/>
              <w:rPr>
                <w:b/>
                <w:color w:val="000000" w:themeColor="text1"/>
                <w:sz w:val="20"/>
                <w:szCs w:val="20"/>
              </w:rPr>
            </w:pPr>
          </w:p>
        </w:tc>
      </w:tr>
      <w:tr w:rsidR="00E44415">
        <w:trPr>
          <w:cantSplit/>
          <w:trHeight w:val="1679"/>
          <w:jc w:val="center"/>
        </w:trPr>
        <w:tc>
          <w:tcPr>
            <w:tcW w:w="720" w:type="dxa"/>
            <w:vMerge/>
            <w:vAlign w:val="center"/>
          </w:tcPr>
          <w:p w:rsidR="00E44415" w:rsidRDefault="00E44415">
            <w:pPr>
              <w:spacing w:line="240" w:lineRule="exact"/>
              <w:jc w:val="center"/>
              <w:rPr>
                <w:b/>
                <w:color w:val="000000" w:themeColor="text1"/>
                <w:szCs w:val="21"/>
              </w:rPr>
            </w:pPr>
          </w:p>
        </w:tc>
        <w:tc>
          <w:tcPr>
            <w:tcW w:w="9198" w:type="dxa"/>
          </w:tcPr>
          <w:p w:rsidR="00E44415" w:rsidRDefault="00E44415">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E44415" w:rsidRPr="00CD7D40" w:rsidRDefault="00E44415" w:rsidP="00E44415">
            <w:pPr>
              <w:spacing w:line="360" w:lineRule="auto"/>
              <w:ind w:firstLineChars="200" w:firstLine="400"/>
              <w:rPr>
                <w:rFonts w:ascii="宋体" w:hAnsi="宋体"/>
                <w:sz w:val="20"/>
                <w:szCs w:val="20"/>
              </w:rPr>
            </w:pPr>
            <w:r w:rsidRPr="00CD7D40">
              <w:rPr>
                <w:rFonts w:ascii="宋体" w:hAnsi="宋体" w:hint="eastAsia"/>
                <w:sz w:val="20"/>
                <w:szCs w:val="20"/>
              </w:rPr>
              <w:t>公司制定并执行了《不合格品控制程序》，文件不合格品的标识、记录、隔离、记录和处置的控制要求。采购检验中发现的不合格，要求做好相应的标识，并及时通知采购人员作退/换货处理；交付后产品未发现反馈不良情况，如有发生时采取换货的方式处理；生产过程和产品检验过程中发现的少量不合格品作返工、返修和报废处理，批量的不合格品要求填写“不合格品报告”，记录不合格品名称、规格/型号、数量、不合格事实、评审处置措施，验证结果等；</w:t>
            </w:r>
          </w:p>
          <w:p w:rsidR="00E44415" w:rsidRDefault="00E44415" w:rsidP="00E44415">
            <w:pPr>
              <w:spacing w:line="360" w:lineRule="auto"/>
              <w:ind w:firstLineChars="200" w:firstLine="400"/>
              <w:rPr>
                <w:rFonts w:ascii="宋体" w:hAnsi="宋体"/>
                <w:sz w:val="20"/>
                <w:szCs w:val="20"/>
              </w:rPr>
            </w:pPr>
            <w:r w:rsidRPr="00CD7D40">
              <w:rPr>
                <w:rFonts w:ascii="宋体" w:hAnsi="宋体" w:hint="eastAsia"/>
                <w:sz w:val="20"/>
                <w:szCs w:val="20"/>
              </w:rPr>
              <w:t>抽查了</w:t>
            </w:r>
            <w:r>
              <w:rPr>
                <w:rFonts w:ascii="宋体" w:hAnsi="宋体" w:hint="eastAsia"/>
                <w:sz w:val="20"/>
                <w:szCs w:val="20"/>
              </w:rPr>
              <w:t>生产过程中</w:t>
            </w:r>
            <w:r w:rsidRPr="00CD7D40">
              <w:rPr>
                <w:rFonts w:ascii="宋体" w:hAnsi="宋体" w:hint="eastAsia"/>
                <w:sz w:val="20"/>
                <w:szCs w:val="20"/>
              </w:rPr>
              <w:t>不合格品报告，</w:t>
            </w:r>
            <w:r>
              <w:rPr>
                <w:rFonts w:ascii="宋体" w:hAnsi="宋体" w:hint="eastAsia"/>
                <w:sz w:val="20"/>
                <w:szCs w:val="20"/>
              </w:rPr>
              <w:t>有不良现象描述、原因分析、纠正预防措施及验证改善等项</w:t>
            </w:r>
            <w:r w:rsidRPr="00CD7D40">
              <w:rPr>
                <w:rFonts w:ascii="宋体" w:hAnsi="宋体" w:hint="eastAsia"/>
                <w:sz w:val="20"/>
                <w:szCs w:val="20"/>
              </w:rPr>
              <w:t>。出现不符合时能及时响应，处理得当，组织不合格品控制基本有效。</w:t>
            </w:r>
          </w:p>
          <w:p w:rsidR="00E44415" w:rsidRPr="00CD7D40" w:rsidRDefault="00E44415" w:rsidP="00E44415">
            <w:pPr>
              <w:spacing w:line="360" w:lineRule="auto"/>
              <w:ind w:firstLineChars="200" w:firstLine="400"/>
              <w:rPr>
                <w:rFonts w:ascii="宋体" w:hAnsi="宋体"/>
                <w:sz w:val="20"/>
                <w:szCs w:val="20"/>
              </w:rPr>
            </w:pPr>
            <w:r w:rsidRPr="00CD7D40">
              <w:rPr>
                <w:rFonts w:ascii="宋体" w:hAnsi="宋体" w:hint="eastAsia"/>
                <w:sz w:val="20"/>
                <w:szCs w:val="20"/>
              </w:rPr>
              <w:t>日常在环境/安全运行检查中发现的不符合项，责任部门进行了纠正，自查自纠，持续进行改善。</w:t>
            </w:r>
          </w:p>
          <w:p w:rsidR="00E44415" w:rsidRPr="00784B3A" w:rsidRDefault="00E44415" w:rsidP="00E44415">
            <w:pPr>
              <w:spacing w:line="360" w:lineRule="auto"/>
              <w:ind w:firstLineChars="200" w:firstLine="400"/>
              <w:rPr>
                <w:b/>
                <w:color w:val="000000" w:themeColor="text1"/>
                <w:sz w:val="20"/>
                <w:szCs w:val="20"/>
              </w:rPr>
            </w:pPr>
            <w:r w:rsidRPr="00CD7D40">
              <w:rPr>
                <w:rFonts w:ascii="宋体" w:hAnsi="宋体" w:hint="eastAsia"/>
                <w:sz w:val="20"/>
                <w:szCs w:val="20"/>
              </w:rPr>
              <w:t>企业不合格品控制基本有效。</w:t>
            </w:r>
          </w:p>
        </w:tc>
      </w:tr>
      <w:tr w:rsidR="00E44415" w:rsidTr="00E44415">
        <w:trPr>
          <w:cantSplit/>
          <w:trHeight w:val="1277"/>
          <w:jc w:val="center"/>
        </w:trPr>
        <w:tc>
          <w:tcPr>
            <w:tcW w:w="720" w:type="dxa"/>
            <w:vMerge/>
            <w:vAlign w:val="center"/>
          </w:tcPr>
          <w:p w:rsidR="00E44415" w:rsidRDefault="00E44415">
            <w:pPr>
              <w:spacing w:line="240" w:lineRule="exact"/>
              <w:jc w:val="center"/>
              <w:rPr>
                <w:b/>
                <w:color w:val="000000" w:themeColor="text1"/>
                <w:szCs w:val="21"/>
              </w:rPr>
            </w:pPr>
          </w:p>
        </w:tc>
        <w:tc>
          <w:tcPr>
            <w:tcW w:w="9198" w:type="dxa"/>
          </w:tcPr>
          <w:p w:rsidR="00E44415" w:rsidRDefault="00E44415">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E44415" w:rsidRDefault="00E44415">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E44415" w:rsidRPr="00AA4E3A" w:rsidRDefault="00E44415" w:rsidP="00AA4E3A">
            <w:pPr>
              <w:ind w:firstLineChars="200" w:firstLine="420"/>
              <w:rPr>
                <w:color w:val="000000"/>
                <w:szCs w:val="21"/>
              </w:rPr>
            </w:pPr>
            <w:r w:rsidRPr="00AA4E3A">
              <w:rPr>
                <w:rFonts w:hint="eastAsia"/>
                <w:color w:val="000000"/>
                <w:szCs w:val="21"/>
              </w:rPr>
              <w:t>公司重要环境因素控制有效，未对周边环境和相关方产生任何影响。</w:t>
            </w:r>
          </w:p>
          <w:p w:rsidR="00E44415" w:rsidRPr="00784B3A" w:rsidRDefault="00E44415" w:rsidP="00AA4E3A">
            <w:pPr>
              <w:ind w:firstLineChars="200" w:firstLine="420"/>
              <w:rPr>
                <w:b/>
                <w:color w:val="000000" w:themeColor="text1"/>
                <w:sz w:val="20"/>
                <w:szCs w:val="20"/>
              </w:rPr>
            </w:pPr>
            <w:r w:rsidRPr="00AA4E3A">
              <w:rPr>
                <w:rFonts w:hint="eastAsia"/>
                <w:color w:val="000000"/>
                <w:szCs w:val="21"/>
              </w:rPr>
              <w:t>按月度对公司各区域进行环境</w:t>
            </w:r>
            <w:r w:rsidRPr="00AA4E3A">
              <w:rPr>
                <w:rFonts w:hint="eastAsia"/>
                <w:color w:val="000000"/>
                <w:szCs w:val="21"/>
              </w:rPr>
              <w:t>/</w:t>
            </w:r>
            <w:r w:rsidRPr="00AA4E3A">
              <w:rPr>
                <w:rFonts w:hint="eastAsia"/>
                <w:color w:val="000000"/>
                <w:szCs w:val="21"/>
              </w:rPr>
              <w:t>安全运行进行检查，每月对消防器材有效性进行检测，满足要求</w:t>
            </w:r>
            <w:r>
              <w:rPr>
                <w:rFonts w:hint="eastAsia"/>
                <w:color w:val="000000"/>
                <w:szCs w:val="21"/>
              </w:rPr>
              <w:t>。</w:t>
            </w:r>
          </w:p>
        </w:tc>
      </w:tr>
      <w:tr w:rsidR="00E44415" w:rsidTr="00E44415">
        <w:trPr>
          <w:cantSplit/>
          <w:trHeight w:val="601"/>
          <w:jc w:val="center"/>
        </w:trPr>
        <w:tc>
          <w:tcPr>
            <w:tcW w:w="720" w:type="dxa"/>
            <w:vMerge/>
            <w:vAlign w:val="center"/>
          </w:tcPr>
          <w:p w:rsidR="00E44415" w:rsidRDefault="00E44415">
            <w:pPr>
              <w:spacing w:line="240" w:lineRule="exact"/>
              <w:jc w:val="center"/>
              <w:rPr>
                <w:b/>
                <w:color w:val="000000" w:themeColor="text1"/>
                <w:szCs w:val="21"/>
              </w:rPr>
            </w:pPr>
          </w:p>
        </w:tc>
        <w:tc>
          <w:tcPr>
            <w:tcW w:w="9198" w:type="dxa"/>
          </w:tcPr>
          <w:p w:rsidR="00E44415" w:rsidRDefault="00E44415">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E44415" w:rsidRDefault="00AA4E3A" w:rsidP="00E44415">
            <w:pPr>
              <w:ind w:firstLineChars="200" w:firstLine="420"/>
              <w:rPr>
                <w:color w:val="000000"/>
                <w:szCs w:val="21"/>
              </w:rPr>
            </w:pPr>
            <w:r w:rsidRPr="00174932">
              <w:rPr>
                <w:rFonts w:hint="eastAsia"/>
                <w:color w:val="000000"/>
                <w:szCs w:val="21"/>
              </w:rPr>
              <w:t>火灾、触电、机械伤害等不可接受风险控制有效，从未发生任何事故。</w:t>
            </w:r>
          </w:p>
          <w:p w:rsidR="00AA4E3A" w:rsidRPr="00784B3A" w:rsidRDefault="00AA4E3A" w:rsidP="00AA4E3A">
            <w:pPr>
              <w:ind w:firstLineChars="200" w:firstLine="420"/>
              <w:rPr>
                <w:b/>
                <w:color w:val="000000" w:themeColor="text1"/>
                <w:sz w:val="20"/>
                <w:szCs w:val="20"/>
              </w:rPr>
            </w:pPr>
            <w:r>
              <w:rPr>
                <w:rFonts w:hint="eastAsia"/>
                <w:szCs w:val="21"/>
              </w:rPr>
              <w:t>按月度</w:t>
            </w:r>
            <w:r w:rsidRPr="00174932">
              <w:rPr>
                <w:rFonts w:hint="eastAsia"/>
                <w:szCs w:val="21"/>
              </w:rPr>
              <w:t>对公司各区域进行环境</w:t>
            </w:r>
            <w:r w:rsidRPr="00174932">
              <w:rPr>
                <w:rFonts w:hint="eastAsia"/>
                <w:szCs w:val="21"/>
              </w:rPr>
              <w:t>/</w:t>
            </w:r>
            <w:r w:rsidRPr="00174932">
              <w:rPr>
                <w:rFonts w:hint="eastAsia"/>
                <w:szCs w:val="21"/>
              </w:rPr>
              <w:t>安全运行进行检查，每月对消防器材有效性进行检测，满足要求</w:t>
            </w:r>
            <w:r>
              <w:rPr>
                <w:rFonts w:hint="eastAsia"/>
                <w:color w:val="000000"/>
                <w:szCs w:val="21"/>
              </w:rPr>
              <w:t>。</w:t>
            </w:r>
          </w:p>
        </w:tc>
      </w:tr>
      <w:tr w:rsidR="00E44415">
        <w:trPr>
          <w:cantSplit/>
          <w:trHeight w:val="1403"/>
          <w:jc w:val="center"/>
        </w:trPr>
        <w:tc>
          <w:tcPr>
            <w:tcW w:w="720" w:type="dxa"/>
            <w:vMerge/>
            <w:vAlign w:val="center"/>
          </w:tcPr>
          <w:p w:rsidR="00E44415" w:rsidRDefault="00E44415">
            <w:pPr>
              <w:spacing w:line="240" w:lineRule="exact"/>
              <w:jc w:val="center"/>
              <w:rPr>
                <w:b/>
                <w:color w:val="000000" w:themeColor="text1"/>
                <w:szCs w:val="21"/>
              </w:rPr>
            </w:pPr>
          </w:p>
        </w:tc>
        <w:tc>
          <w:tcPr>
            <w:tcW w:w="9198" w:type="dxa"/>
          </w:tcPr>
          <w:p w:rsidR="00E44415" w:rsidRDefault="00E44415" w:rsidP="00E44415">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E44415" w:rsidRPr="002B6959" w:rsidRDefault="00E44415" w:rsidP="00E44415">
            <w:pPr>
              <w:ind w:firstLineChars="200" w:firstLine="420"/>
              <w:rPr>
                <w:szCs w:val="21"/>
                <w:lang w:val="zh-CN"/>
              </w:rPr>
            </w:pPr>
            <w:r w:rsidRPr="002B6959">
              <w:rPr>
                <w:rFonts w:hint="eastAsia"/>
                <w:szCs w:val="21"/>
                <w:lang w:val="zh-CN"/>
              </w:rPr>
              <w:t>编制了《应急</w:t>
            </w:r>
            <w:r w:rsidR="00AA4E3A">
              <w:rPr>
                <w:rFonts w:hint="eastAsia"/>
                <w:szCs w:val="21"/>
                <w:lang w:val="zh-CN"/>
              </w:rPr>
              <w:t>准备和响应程序》，建立了火灾、触电、机械伤害等应急预案，</w:t>
            </w:r>
            <w:r w:rsidRPr="002B6959">
              <w:rPr>
                <w:rFonts w:hint="eastAsia"/>
                <w:szCs w:val="21"/>
                <w:lang w:val="zh-CN"/>
              </w:rPr>
              <w:t>组织</w:t>
            </w:r>
            <w:r w:rsidR="00AA4E3A">
              <w:rPr>
                <w:rFonts w:hint="eastAsia"/>
                <w:szCs w:val="21"/>
                <w:lang w:val="zh-CN"/>
              </w:rPr>
              <w:t>了</w:t>
            </w:r>
            <w:r w:rsidRPr="002B6959">
              <w:rPr>
                <w:rFonts w:hint="eastAsia"/>
                <w:szCs w:val="21"/>
                <w:lang w:val="zh-CN"/>
              </w:rPr>
              <w:t>演练，提供了应急预案演习记录，并对有效性做评价。</w:t>
            </w:r>
          </w:p>
          <w:p w:rsidR="00E44415" w:rsidRDefault="00E44415" w:rsidP="00E44415">
            <w:pPr>
              <w:ind w:firstLineChars="200" w:firstLine="420"/>
              <w:rPr>
                <w:b/>
                <w:color w:val="000000" w:themeColor="text1"/>
                <w:spacing w:val="-4"/>
                <w:sz w:val="20"/>
                <w:szCs w:val="20"/>
              </w:rPr>
            </w:pPr>
            <w:r w:rsidRPr="002B6959">
              <w:rPr>
                <w:rFonts w:hint="eastAsia"/>
                <w:szCs w:val="21"/>
                <w:lang w:val="zh-CN"/>
              </w:rPr>
              <w:t>自体系运行以来尚未发生紧急情况。</w:t>
            </w:r>
          </w:p>
        </w:tc>
      </w:tr>
      <w:tr w:rsidR="00E44415">
        <w:trPr>
          <w:cantSplit/>
          <w:trHeight w:val="961"/>
          <w:jc w:val="center"/>
        </w:trPr>
        <w:tc>
          <w:tcPr>
            <w:tcW w:w="720" w:type="dxa"/>
            <w:vMerge/>
            <w:vAlign w:val="center"/>
          </w:tcPr>
          <w:p w:rsidR="00E44415" w:rsidRDefault="00E44415">
            <w:pPr>
              <w:spacing w:line="240" w:lineRule="exact"/>
              <w:jc w:val="center"/>
              <w:rPr>
                <w:b/>
                <w:color w:val="000000" w:themeColor="text1"/>
                <w:szCs w:val="21"/>
              </w:rPr>
            </w:pPr>
          </w:p>
        </w:tc>
        <w:tc>
          <w:tcPr>
            <w:tcW w:w="9198" w:type="dxa"/>
          </w:tcPr>
          <w:p w:rsidR="00E44415" w:rsidRDefault="00E4441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44415" w:rsidRPr="002B6959" w:rsidRDefault="00E44415" w:rsidP="00E44415">
            <w:pPr>
              <w:ind w:firstLineChars="200" w:firstLine="420"/>
              <w:rPr>
                <w:szCs w:val="21"/>
                <w:lang w:val="zh-CN"/>
              </w:rPr>
            </w:pPr>
            <w:r w:rsidRPr="002B6959">
              <w:rPr>
                <w:szCs w:val="21"/>
                <w:lang w:val="zh-CN"/>
              </w:rPr>
              <w:t>特种设备行车、叉车</w:t>
            </w:r>
            <w:r>
              <w:rPr>
                <w:szCs w:val="21"/>
                <w:lang w:val="zh-CN"/>
              </w:rPr>
              <w:t>、储气罐等</w:t>
            </w:r>
            <w:r w:rsidRPr="002B6959">
              <w:rPr>
                <w:szCs w:val="21"/>
                <w:lang w:val="zh-CN"/>
              </w:rPr>
              <w:t>，提供了年检报告，在有效期内。</w:t>
            </w:r>
          </w:p>
          <w:p w:rsidR="00E44415" w:rsidRDefault="00E44415">
            <w:pPr>
              <w:spacing w:line="240" w:lineRule="exact"/>
              <w:rPr>
                <w:b/>
                <w:color w:val="000000" w:themeColor="text1"/>
                <w:sz w:val="20"/>
                <w:szCs w:val="20"/>
              </w:rPr>
            </w:pPr>
          </w:p>
        </w:tc>
      </w:tr>
      <w:tr w:rsidR="00E44415" w:rsidTr="00E44415">
        <w:trPr>
          <w:cantSplit/>
          <w:trHeight w:val="483"/>
          <w:jc w:val="center"/>
        </w:trPr>
        <w:tc>
          <w:tcPr>
            <w:tcW w:w="720" w:type="dxa"/>
            <w:vMerge/>
            <w:vAlign w:val="center"/>
          </w:tcPr>
          <w:p w:rsidR="00E44415" w:rsidRDefault="00E44415">
            <w:pPr>
              <w:spacing w:line="240" w:lineRule="exact"/>
              <w:jc w:val="center"/>
              <w:rPr>
                <w:b/>
                <w:color w:val="000000" w:themeColor="text1"/>
                <w:szCs w:val="21"/>
              </w:rPr>
            </w:pPr>
          </w:p>
        </w:tc>
        <w:tc>
          <w:tcPr>
            <w:tcW w:w="9198" w:type="dxa"/>
          </w:tcPr>
          <w:p w:rsidR="00E44415" w:rsidRDefault="00E4441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E44415" w:rsidTr="00E44415">
        <w:trPr>
          <w:cantSplit/>
          <w:trHeight w:val="985"/>
          <w:jc w:val="center"/>
        </w:trPr>
        <w:tc>
          <w:tcPr>
            <w:tcW w:w="720" w:type="dxa"/>
            <w:vMerge w:val="restart"/>
            <w:textDirection w:val="tbRlV"/>
            <w:vAlign w:val="center"/>
          </w:tcPr>
          <w:p w:rsidR="00E44415" w:rsidRDefault="00E4441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44415" w:rsidRDefault="00E44415" w:rsidP="00E4441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E44415" w:rsidRDefault="00E44415" w:rsidP="00E44415">
            <w:pPr>
              <w:ind w:firstLineChars="200" w:firstLine="420"/>
              <w:rPr>
                <w:b/>
                <w:color w:val="000000" w:themeColor="text1"/>
                <w:sz w:val="20"/>
                <w:szCs w:val="20"/>
              </w:rPr>
            </w:pPr>
            <w:r w:rsidRPr="002B6959">
              <w:rPr>
                <w:rFonts w:hint="eastAsia"/>
                <w:szCs w:val="21"/>
                <w:lang w:val="zh-CN"/>
              </w:rPr>
              <w:t>每季度对一体化目标进行定期检查考核，考核部门：行政部、采购部、销售部、生产部、质检部，财务部，从检查的情况看，均能完成目标指标。</w:t>
            </w:r>
          </w:p>
        </w:tc>
      </w:tr>
      <w:tr w:rsidR="00E44415">
        <w:trPr>
          <w:cantSplit/>
          <w:trHeight w:val="1415"/>
          <w:jc w:val="center"/>
        </w:trPr>
        <w:tc>
          <w:tcPr>
            <w:tcW w:w="720" w:type="dxa"/>
            <w:vMerge/>
            <w:textDirection w:val="tbRlV"/>
            <w:vAlign w:val="center"/>
          </w:tcPr>
          <w:p w:rsidR="00E44415" w:rsidRDefault="00E44415">
            <w:pPr>
              <w:spacing w:line="240" w:lineRule="exact"/>
              <w:ind w:left="113" w:right="113"/>
              <w:jc w:val="center"/>
              <w:rPr>
                <w:b/>
                <w:color w:val="000000" w:themeColor="text1"/>
                <w:szCs w:val="21"/>
              </w:rPr>
            </w:pPr>
          </w:p>
        </w:tc>
        <w:tc>
          <w:tcPr>
            <w:tcW w:w="9198" w:type="dxa"/>
          </w:tcPr>
          <w:p w:rsidR="00E44415" w:rsidRDefault="00E44415" w:rsidP="00E44415">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E44415" w:rsidRDefault="00E44415" w:rsidP="00E44415">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E44415" w:rsidRPr="00784B3A" w:rsidRDefault="00E44415" w:rsidP="00E44415">
            <w:pPr>
              <w:ind w:firstLineChars="200" w:firstLine="420"/>
              <w:rPr>
                <w:b/>
                <w:color w:val="000000" w:themeColor="text1"/>
                <w:sz w:val="20"/>
                <w:szCs w:val="20"/>
              </w:rPr>
            </w:pPr>
            <w:r>
              <w:rPr>
                <w:rFonts w:hint="eastAsia"/>
                <w:szCs w:val="21"/>
                <w:lang w:val="zh-CN"/>
              </w:rPr>
              <w:t>提供“顾客满意程度调查表”顾客较满意。</w:t>
            </w:r>
          </w:p>
        </w:tc>
      </w:tr>
      <w:tr w:rsidR="00E44415">
        <w:trPr>
          <w:cantSplit/>
          <w:trHeight w:val="2117"/>
          <w:jc w:val="center"/>
        </w:trPr>
        <w:tc>
          <w:tcPr>
            <w:tcW w:w="720" w:type="dxa"/>
            <w:vMerge/>
            <w:textDirection w:val="tbRlV"/>
            <w:vAlign w:val="center"/>
          </w:tcPr>
          <w:p w:rsidR="00E44415" w:rsidRDefault="00E44415" w:rsidP="00E44415">
            <w:pPr>
              <w:spacing w:line="240" w:lineRule="exact"/>
              <w:ind w:left="201" w:right="113" w:hangingChars="100" w:hanging="201"/>
              <w:jc w:val="center"/>
              <w:rPr>
                <w:b/>
                <w:color w:val="000000" w:themeColor="text1"/>
                <w:sz w:val="20"/>
              </w:rPr>
            </w:pPr>
          </w:p>
        </w:tc>
        <w:tc>
          <w:tcPr>
            <w:tcW w:w="9198" w:type="dxa"/>
          </w:tcPr>
          <w:p w:rsidR="00E44415" w:rsidRDefault="00E4441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E44415" w:rsidRPr="009940AA" w:rsidRDefault="00E44415" w:rsidP="00E44415">
            <w:pPr>
              <w:ind w:firstLineChars="200" w:firstLine="420"/>
              <w:rPr>
                <w:szCs w:val="21"/>
                <w:lang w:val="zh-CN"/>
              </w:rPr>
            </w:pPr>
          </w:p>
          <w:p w:rsidR="00E44415" w:rsidRPr="009940AA" w:rsidRDefault="00E44415" w:rsidP="00E44415">
            <w:pPr>
              <w:ind w:firstLineChars="200" w:firstLine="420"/>
              <w:rPr>
                <w:szCs w:val="21"/>
                <w:lang w:val="zh-CN"/>
              </w:rPr>
            </w:pPr>
            <w:r w:rsidRPr="009940AA">
              <w:rPr>
                <w:rFonts w:hint="eastAsia"/>
                <w:szCs w:val="21"/>
                <w:lang w:val="zh-CN"/>
              </w:rPr>
              <w:t>制定有《内部审核程序》，有效文件；</w:t>
            </w:r>
          </w:p>
          <w:p w:rsidR="00E44415" w:rsidRPr="009940AA" w:rsidRDefault="00E44415" w:rsidP="00E44415">
            <w:pPr>
              <w:ind w:firstLineChars="200" w:firstLine="420"/>
              <w:rPr>
                <w:szCs w:val="21"/>
                <w:lang w:val="zh-CN"/>
              </w:rPr>
            </w:pPr>
            <w:r w:rsidRPr="009940AA">
              <w:rPr>
                <w:rFonts w:hint="eastAsia"/>
                <w:szCs w:val="21"/>
                <w:lang w:val="zh-CN"/>
              </w:rPr>
              <w:t>2021</w:t>
            </w:r>
            <w:r w:rsidRPr="009940AA">
              <w:rPr>
                <w:rFonts w:hint="eastAsia"/>
                <w:szCs w:val="21"/>
                <w:lang w:val="zh-CN"/>
              </w:rPr>
              <w:t>年</w:t>
            </w:r>
            <w:r w:rsidRPr="009940AA">
              <w:rPr>
                <w:rFonts w:hint="eastAsia"/>
                <w:szCs w:val="21"/>
                <w:lang w:val="zh-CN"/>
              </w:rPr>
              <w:t>3</w:t>
            </w:r>
            <w:r w:rsidRPr="009940AA">
              <w:rPr>
                <w:rFonts w:hint="eastAsia"/>
                <w:szCs w:val="21"/>
                <w:lang w:val="zh-CN"/>
              </w:rPr>
              <w:t>月</w:t>
            </w:r>
            <w:r>
              <w:rPr>
                <w:rFonts w:hint="eastAsia"/>
                <w:szCs w:val="21"/>
                <w:lang w:val="zh-CN"/>
              </w:rPr>
              <w:t>1-2</w:t>
            </w:r>
            <w:r w:rsidRPr="009940AA">
              <w:rPr>
                <w:rFonts w:hint="eastAsia"/>
                <w:szCs w:val="21"/>
                <w:lang w:val="zh-CN"/>
              </w:rPr>
              <w:t>日，对各部门和生产车间进行了内审，保留了内审计划、内审记录、不符合报告、内审报告；本次内审开具不符合报告</w:t>
            </w:r>
            <w:r w:rsidRPr="009940AA">
              <w:rPr>
                <w:rFonts w:hint="eastAsia"/>
                <w:szCs w:val="21"/>
                <w:lang w:val="zh-CN"/>
              </w:rPr>
              <w:t>1</w:t>
            </w:r>
            <w:r w:rsidRPr="009940AA">
              <w:rPr>
                <w:rFonts w:hint="eastAsia"/>
                <w:szCs w:val="21"/>
                <w:lang w:val="zh-CN"/>
              </w:rPr>
              <w:t>份，均已整改，有整改验收记录；</w:t>
            </w:r>
          </w:p>
          <w:p w:rsidR="00E44415" w:rsidRPr="009940AA" w:rsidRDefault="00E44415" w:rsidP="00E44415">
            <w:pPr>
              <w:ind w:firstLineChars="200" w:firstLine="420"/>
              <w:rPr>
                <w:szCs w:val="21"/>
                <w:lang w:val="zh-CN"/>
              </w:rPr>
            </w:pPr>
            <w:r w:rsidRPr="009940AA">
              <w:rPr>
                <w:rFonts w:hint="eastAsia"/>
                <w:szCs w:val="21"/>
                <w:lang w:val="zh-CN"/>
              </w:rPr>
              <w:t>内审覆盖了管理体系范围内的活动及标准的要求；</w:t>
            </w:r>
          </w:p>
          <w:p w:rsidR="00E44415" w:rsidRDefault="00E44415" w:rsidP="00E44415">
            <w:pPr>
              <w:ind w:firstLineChars="200" w:firstLine="420"/>
              <w:rPr>
                <w:szCs w:val="21"/>
                <w:lang w:val="zh-CN"/>
              </w:rPr>
            </w:pPr>
            <w:r w:rsidRPr="009940AA">
              <w:rPr>
                <w:rFonts w:hint="eastAsia"/>
                <w:szCs w:val="21"/>
                <w:lang w:val="zh-CN"/>
              </w:rPr>
              <w:t>内审结论为：管理体系运行基本有效，运行达到一定的效果，基本符合标准要求。</w:t>
            </w:r>
          </w:p>
          <w:p w:rsidR="00E44415" w:rsidRPr="00784B3A" w:rsidRDefault="00E44415" w:rsidP="00E44415">
            <w:pPr>
              <w:ind w:firstLineChars="200" w:firstLine="402"/>
              <w:rPr>
                <w:b/>
                <w:color w:val="000000" w:themeColor="text1"/>
                <w:sz w:val="20"/>
                <w:szCs w:val="20"/>
              </w:rPr>
            </w:pPr>
          </w:p>
        </w:tc>
      </w:tr>
      <w:tr w:rsidR="00E44415">
        <w:trPr>
          <w:cantSplit/>
          <w:trHeight w:val="1826"/>
          <w:jc w:val="center"/>
        </w:trPr>
        <w:tc>
          <w:tcPr>
            <w:tcW w:w="720" w:type="dxa"/>
            <w:vMerge/>
            <w:textDirection w:val="tbRlV"/>
            <w:vAlign w:val="center"/>
          </w:tcPr>
          <w:p w:rsidR="00E44415" w:rsidRDefault="00E44415" w:rsidP="00E44415">
            <w:pPr>
              <w:spacing w:line="240" w:lineRule="exact"/>
              <w:ind w:left="201" w:right="113" w:hangingChars="100" w:hanging="201"/>
              <w:jc w:val="center"/>
              <w:rPr>
                <w:b/>
                <w:color w:val="000000" w:themeColor="text1"/>
                <w:sz w:val="20"/>
              </w:rPr>
            </w:pPr>
          </w:p>
        </w:tc>
        <w:tc>
          <w:tcPr>
            <w:tcW w:w="9198" w:type="dxa"/>
          </w:tcPr>
          <w:p w:rsidR="00E44415" w:rsidRDefault="00E4441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E44415" w:rsidRPr="009940AA" w:rsidRDefault="00E44415" w:rsidP="00E44415">
            <w:pPr>
              <w:ind w:firstLineChars="200" w:firstLine="420"/>
              <w:rPr>
                <w:szCs w:val="21"/>
                <w:lang w:val="zh-CN"/>
              </w:rPr>
            </w:pPr>
            <w:r w:rsidRPr="009940AA">
              <w:rPr>
                <w:rFonts w:hint="eastAsia"/>
                <w:szCs w:val="21"/>
                <w:lang w:val="zh-CN"/>
              </w:rPr>
              <w:t>2021</w:t>
            </w:r>
            <w:r w:rsidRPr="009940AA">
              <w:rPr>
                <w:rFonts w:hint="eastAsia"/>
                <w:szCs w:val="21"/>
                <w:lang w:val="zh-CN"/>
              </w:rPr>
              <w:t>年</w:t>
            </w:r>
            <w:r w:rsidRPr="009940AA">
              <w:rPr>
                <w:rFonts w:hint="eastAsia"/>
                <w:szCs w:val="21"/>
                <w:lang w:val="zh-CN"/>
              </w:rPr>
              <w:t>3</w:t>
            </w:r>
            <w:r w:rsidRPr="009940AA">
              <w:rPr>
                <w:rFonts w:hint="eastAsia"/>
                <w:szCs w:val="21"/>
                <w:lang w:val="zh-CN"/>
              </w:rPr>
              <w:t>月</w:t>
            </w:r>
            <w:r>
              <w:rPr>
                <w:rFonts w:hint="eastAsia"/>
                <w:szCs w:val="21"/>
                <w:lang w:val="zh-CN"/>
              </w:rPr>
              <w:t>19</w:t>
            </w:r>
            <w:r w:rsidRPr="009940AA">
              <w:rPr>
                <w:rFonts w:hint="eastAsia"/>
                <w:szCs w:val="21"/>
                <w:lang w:val="zh-CN"/>
              </w:rPr>
              <w:t>日召开管理评审会议，由总经理主持；</w:t>
            </w:r>
          </w:p>
          <w:p w:rsidR="00E44415" w:rsidRPr="009940AA" w:rsidRDefault="00E44415" w:rsidP="00E44415">
            <w:pPr>
              <w:ind w:firstLineChars="200" w:firstLine="420"/>
              <w:rPr>
                <w:szCs w:val="21"/>
                <w:lang w:val="zh-CN"/>
              </w:rPr>
            </w:pPr>
            <w:r w:rsidRPr="009940AA">
              <w:rPr>
                <w:rFonts w:hint="eastAsia"/>
                <w:szCs w:val="21"/>
                <w:lang w:val="zh-CN"/>
              </w:rPr>
              <w:t>保留管理评审计划、管理评审报告、管理评审会议纪要等；</w:t>
            </w:r>
          </w:p>
          <w:p w:rsidR="00E44415" w:rsidRPr="009940AA" w:rsidRDefault="00E44415" w:rsidP="00E44415">
            <w:pPr>
              <w:ind w:firstLineChars="200" w:firstLine="420"/>
              <w:rPr>
                <w:szCs w:val="21"/>
                <w:lang w:val="zh-CN"/>
              </w:rPr>
            </w:pPr>
            <w:r w:rsidRPr="009940AA">
              <w:rPr>
                <w:rFonts w:hint="eastAsia"/>
                <w:szCs w:val="21"/>
                <w:lang w:val="zh-CN"/>
              </w:rPr>
              <w:t>管理评审输入充分；</w:t>
            </w:r>
          </w:p>
          <w:p w:rsidR="00E44415" w:rsidRPr="009940AA" w:rsidRDefault="00E44415" w:rsidP="00E44415">
            <w:pPr>
              <w:ind w:firstLineChars="200" w:firstLine="420"/>
              <w:rPr>
                <w:szCs w:val="21"/>
                <w:lang w:val="zh-CN"/>
              </w:rPr>
            </w:pPr>
            <w:r w:rsidRPr="009940AA">
              <w:rPr>
                <w:rFonts w:hint="eastAsia"/>
                <w:szCs w:val="21"/>
                <w:lang w:val="zh-CN"/>
              </w:rPr>
              <w:t>管理评审结论：管理体系的建立和运行是充分的、适宜的、有效的。</w:t>
            </w:r>
          </w:p>
          <w:p w:rsidR="00E44415" w:rsidRDefault="00E44415" w:rsidP="00E44415">
            <w:pPr>
              <w:ind w:firstLineChars="200" w:firstLine="420"/>
              <w:rPr>
                <w:rFonts w:ascii="宋体" w:hAnsi="宋体"/>
                <w:sz w:val="24"/>
              </w:rPr>
            </w:pPr>
            <w:r w:rsidRPr="009940AA">
              <w:rPr>
                <w:rFonts w:hint="eastAsia"/>
                <w:szCs w:val="21"/>
                <w:lang w:val="zh-CN"/>
              </w:rPr>
              <w:t>改进措施要求：</w:t>
            </w:r>
            <w:r>
              <w:rPr>
                <w:rFonts w:ascii="宋体" w:hAnsi="宋体" w:hint="eastAsia"/>
              </w:rPr>
              <w:t>加强供应商质量控制。</w:t>
            </w:r>
          </w:p>
          <w:p w:rsidR="00E44415" w:rsidRDefault="00E44415" w:rsidP="00E44415">
            <w:pPr>
              <w:ind w:firstLineChars="200" w:firstLine="420"/>
              <w:rPr>
                <w:b/>
                <w:color w:val="000000" w:themeColor="text1"/>
                <w:sz w:val="20"/>
                <w:szCs w:val="20"/>
              </w:rPr>
            </w:pPr>
            <w:r w:rsidRPr="009940AA">
              <w:rPr>
                <w:rFonts w:hint="eastAsia"/>
                <w:szCs w:val="21"/>
                <w:lang w:val="zh-CN"/>
              </w:rPr>
              <w:t>。</w:t>
            </w:r>
          </w:p>
        </w:tc>
      </w:tr>
      <w:tr w:rsidR="00E44415">
        <w:trPr>
          <w:cantSplit/>
          <w:trHeight w:val="1834"/>
          <w:jc w:val="center"/>
        </w:trPr>
        <w:tc>
          <w:tcPr>
            <w:tcW w:w="720" w:type="dxa"/>
            <w:vMerge/>
            <w:vAlign w:val="center"/>
          </w:tcPr>
          <w:p w:rsidR="00E44415" w:rsidRDefault="00E44415">
            <w:pPr>
              <w:spacing w:line="240" w:lineRule="exact"/>
              <w:jc w:val="center"/>
              <w:rPr>
                <w:b/>
                <w:color w:val="000000" w:themeColor="text1"/>
                <w:sz w:val="20"/>
              </w:rPr>
            </w:pPr>
          </w:p>
        </w:tc>
        <w:tc>
          <w:tcPr>
            <w:tcW w:w="9198" w:type="dxa"/>
          </w:tcPr>
          <w:p w:rsidR="00E44415" w:rsidRDefault="00E44415">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E44415" w:rsidRPr="00EC0A75"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kern w:val="0"/>
                <w:sz w:val="21"/>
                <w:szCs w:val="21"/>
              </w:rPr>
            </w:pPr>
            <w:r w:rsidRPr="00EC0A75">
              <w:rPr>
                <w:rFonts w:hint="eastAsia"/>
                <w:color w:val="000000"/>
                <w:kern w:val="0"/>
                <w:sz w:val="21"/>
                <w:szCs w:val="21"/>
              </w:rPr>
              <w:t>提供</w:t>
            </w:r>
            <w:r w:rsidRPr="00EC0A75">
              <w:rPr>
                <w:rFonts w:hint="eastAsia"/>
                <w:color w:val="000000"/>
                <w:kern w:val="0"/>
                <w:sz w:val="21"/>
                <w:szCs w:val="21"/>
              </w:rPr>
              <w:t>2020</w:t>
            </w:r>
            <w:r w:rsidRPr="00EC0A75">
              <w:rPr>
                <w:rFonts w:hint="eastAsia"/>
                <w:color w:val="000000"/>
                <w:kern w:val="0"/>
                <w:sz w:val="21"/>
                <w:szCs w:val="21"/>
              </w:rPr>
              <w:t>年度三废监测报告，符合要求。</w:t>
            </w:r>
          </w:p>
          <w:p w:rsidR="00E44415" w:rsidRPr="00EE7D4F" w:rsidRDefault="00E44415" w:rsidP="00EB393F">
            <w:pPr>
              <w:pStyle w:val="a5"/>
              <w:pBdr>
                <w:bottom w:val="none" w:sz="0" w:space="0" w:color="auto"/>
              </w:pBdr>
              <w:tabs>
                <w:tab w:val="clear" w:pos="4153"/>
                <w:tab w:val="center" w:pos="5737"/>
              </w:tabs>
              <w:spacing w:beforeLines="20" w:afterLines="20"/>
              <w:ind w:firstLineChars="200" w:firstLine="420"/>
              <w:jc w:val="left"/>
              <w:rPr>
                <w:b/>
                <w:color w:val="000000" w:themeColor="text1"/>
                <w:sz w:val="20"/>
                <w:szCs w:val="20"/>
              </w:rPr>
            </w:pPr>
            <w:r w:rsidRPr="00EC0A75">
              <w:rPr>
                <w:rFonts w:hint="eastAsia"/>
                <w:color w:val="000000"/>
                <w:kern w:val="0"/>
                <w:sz w:val="21"/>
                <w:szCs w:val="21"/>
              </w:rPr>
              <w:t>按月度对公司各区域进行环境</w:t>
            </w:r>
            <w:r w:rsidRPr="00EC0A75">
              <w:rPr>
                <w:rFonts w:hint="eastAsia"/>
                <w:color w:val="000000"/>
                <w:kern w:val="0"/>
                <w:sz w:val="21"/>
                <w:szCs w:val="21"/>
              </w:rPr>
              <w:t>/</w:t>
            </w:r>
            <w:r w:rsidRPr="00EC0A75">
              <w:rPr>
                <w:rFonts w:hint="eastAsia"/>
                <w:color w:val="000000"/>
                <w:kern w:val="0"/>
                <w:sz w:val="21"/>
                <w:szCs w:val="21"/>
              </w:rPr>
              <w:t>安全运行进行检查，每月对消防器材有效性进行检测，满足要求。</w:t>
            </w:r>
          </w:p>
        </w:tc>
      </w:tr>
      <w:tr w:rsidR="00E44415" w:rsidTr="00E44415">
        <w:trPr>
          <w:cantSplit/>
          <w:trHeight w:val="743"/>
          <w:jc w:val="center"/>
        </w:trPr>
        <w:tc>
          <w:tcPr>
            <w:tcW w:w="720" w:type="dxa"/>
            <w:vMerge/>
            <w:vAlign w:val="center"/>
          </w:tcPr>
          <w:p w:rsidR="00E44415" w:rsidRDefault="00E44415">
            <w:pPr>
              <w:spacing w:line="240" w:lineRule="exact"/>
              <w:jc w:val="center"/>
              <w:rPr>
                <w:b/>
                <w:color w:val="000000" w:themeColor="text1"/>
                <w:sz w:val="20"/>
              </w:rPr>
            </w:pPr>
          </w:p>
        </w:tc>
        <w:tc>
          <w:tcPr>
            <w:tcW w:w="9198" w:type="dxa"/>
          </w:tcPr>
          <w:p w:rsidR="00E44415" w:rsidRDefault="00E44415">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E44415" w:rsidRDefault="00E44415" w:rsidP="00EB393F">
            <w:pPr>
              <w:pStyle w:val="a5"/>
              <w:pBdr>
                <w:bottom w:val="none" w:sz="0" w:space="0" w:color="auto"/>
              </w:pBdr>
              <w:tabs>
                <w:tab w:val="clear" w:pos="4153"/>
                <w:tab w:val="center" w:pos="5737"/>
              </w:tabs>
              <w:spacing w:beforeLines="20" w:afterLines="20"/>
              <w:ind w:firstLineChars="200" w:firstLine="420"/>
              <w:jc w:val="left"/>
              <w:rPr>
                <w:b/>
                <w:color w:val="000000" w:themeColor="text1"/>
                <w:sz w:val="20"/>
                <w:szCs w:val="20"/>
              </w:rPr>
            </w:pPr>
            <w:r w:rsidRPr="00174932">
              <w:rPr>
                <w:color w:val="000000"/>
                <w:sz w:val="21"/>
                <w:szCs w:val="21"/>
              </w:rPr>
              <w:t>提供了环评报告表、环评批复、环评验收。</w:t>
            </w:r>
          </w:p>
        </w:tc>
      </w:tr>
      <w:tr w:rsidR="00E44415" w:rsidTr="00E44415">
        <w:trPr>
          <w:cantSplit/>
          <w:trHeight w:val="697"/>
          <w:jc w:val="center"/>
        </w:trPr>
        <w:tc>
          <w:tcPr>
            <w:tcW w:w="720" w:type="dxa"/>
            <w:vMerge/>
            <w:vAlign w:val="center"/>
          </w:tcPr>
          <w:p w:rsidR="00E44415" w:rsidRDefault="00E44415">
            <w:pPr>
              <w:spacing w:line="240" w:lineRule="exact"/>
              <w:jc w:val="center"/>
              <w:rPr>
                <w:b/>
                <w:color w:val="000000" w:themeColor="text1"/>
                <w:sz w:val="20"/>
              </w:rPr>
            </w:pPr>
          </w:p>
        </w:tc>
        <w:tc>
          <w:tcPr>
            <w:tcW w:w="9198" w:type="dxa"/>
          </w:tcPr>
          <w:p w:rsidR="00E44415" w:rsidRDefault="00E44415">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E44415" w:rsidRPr="00EC0A75" w:rsidRDefault="00E44415" w:rsidP="00EB393F">
            <w:pPr>
              <w:pStyle w:val="a5"/>
              <w:pBdr>
                <w:bottom w:val="none" w:sz="0" w:space="0" w:color="auto"/>
              </w:pBdr>
              <w:tabs>
                <w:tab w:val="clear" w:pos="4153"/>
                <w:tab w:val="center" w:pos="5737"/>
              </w:tabs>
              <w:spacing w:beforeLines="20" w:afterLines="20"/>
              <w:ind w:firstLineChars="200" w:firstLine="420"/>
              <w:jc w:val="left"/>
              <w:rPr>
                <w:color w:val="000000"/>
                <w:kern w:val="0"/>
                <w:sz w:val="21"/>
                <w:szCs w:val="21"/>
              </w:rPr>
            </w:pPr>
            <w:r w:rsidRPr="00174932">
              <w:rPr>
                <w:rFonts w:hint="eastAsia"/>
                <w:sz w:val="21"/>
                <w:szCs w:val="21"/>
              </w:rPr>
              <w:t>2020</w:t>
            </w:r>
            <w:r w:rsidRPr="00174932">
              <w:rPr>
                <w:rFonts w:hint="eastAsia"/>
                <w:sz w:val="21"/>
                <w:szCs w:val="21"/>
              </w:rPr>
              <w:t>年度员工体检合格。职业健康安全目标经考核已达标，每月对公司各区域进行环境</w:t>
            </w:r>
            <w:r w:rsidRPr="00174932">
              <w:rPr>
                <w:rFonts w:hint="eastAsia"/>
                <w:sz w:val="21"/>
                <w:szCs w:val="21"/>
              </w:rPr>
              <w:t>/</w:t>
            </w:r>
            <w:r w:rsidRPr="00174932">
              <w:rPr>
                <w:rFonts w:hint="eastAsia"/>
                <w:sz w:val="21"/>
                <w:szCs w:val="21"/>
              </w:rPr>
              <w:t>安全运行进行检查，每月对消防器材有效性进行检测，满足要求。</w:t>
            </w:r>
          </w:p>
          <w:p w:rsidR="00E44415" w:rsidRDefault="00E44415">
            <w:pPr>
              <w:spacing w:line="240" w:lineRule="exact"/>
              <w:rPr>
                <w:b/>
                <w:color w:val="000000" w:themeColor="text1"/>
                <w:sz w:val="20"/>
                <w:szCs w:val="20"/>
              </w:rPr>
            </w:pPr>
          </w:p>
        </w:tc>
      </w:tr>
      <w:tr w:rsidR="00E44415" w:rsidTr="00E44415">
        <w:trPr>
          <w:cantSplit/>
          <w:trHeight w:val="624"/>
          <w:jc w:val="center"/>
        </w:trPr>
        <w:tc>
          <w:tcPr>
            <w:tcW w:w="720" w:type="dxa"/>
            <w:vMerge/>
            <w:vAlign w:val="center"/>
          </w:tcPr>
          <w:p w:rsidR="00E44415" w:rsidRDefault="00E44415">
            <w:pPr>
              <w:spacing w:line="240" w:lineRule="exact"/>
              <w:jc w:val="center"/>
              <w:rPr>
                <w:b/>
                <w:color w:val="000000" w:themeColor="text1"/>
                <w:sz w:val="20"/>
              </w:rPr>
            </w:pPr>
          </w:p>
        </w:tc>
        <w:tc>
          <w:tcPr>
            <w:tcW w:w="9198" w:type="dxa"/>
          </w:tcPr>
          <w:p w:rsidR="00E44415" w:rsidRDefault="00E44415">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E44415" w:rsidRDefault="00E44415">
            <w:pPr>
              <w:spacing w:line="240" w:lineRule="exact"/>
              <w:rPr>
                <w:b/>
                <w:color w:val="000000" w:themeColor="text1"/>
                <w:sz w:val="20"/>
                <w:szCs w:val="20"/>
              </w:rPr>
            </w:pPr>
            <w:r>
              <w:rPr>
                <w:rFonts w:hint="eastAsia"/>
                <w:b/>
                <w:color w:val="000000" w:themeColor="text1"/>
                <w:sz w:val="20"/>
                <w:szCs w:val="20"/>
              </w:rPr>
              <w:t>无</w:t>
            </w:r>
          </w:p>
        </w:tc>
      </w:tr>
      <w:tr w:rsidR="00E44415">
        <w:trPr>
          <w:cantSplit/>
          <w:trHeight w:val="850"/>
          <w:jc w:val="center"/>
        </w:trPr>
        <w:tc>
          <w:tcPr>
            <w:tcW w:w="720" w:type="dxa"/>
            <w:vMerge/>
            <w:tcBorders>
              <w:bottom w:val="single" w:sz="4" w:space="0" w:color="auto"/>
            </w:tcBorders>
            <w:vAlign w:val="center"/>
          </w:tcPr>
          <w:p w:rsidR="00E44415" w:rsidRDefault="00E44415">
            <w:pPr>
              <w:spacing w:line="240" w:lineRule="exact"/>
              <w:jc w:val="center"/>
              <w:rPr>
                <w:b/>
                <w:color w:val="000000" w:themeColor="text1"/>
                <w:sz w:val="20"/>
              </w:rPr>
            </w:pPr>
          </w:p>
        </w:tc>
        <w:tc>
          <w:tcPr>
            <w:tcW w:w="9198" w:type="dxa"/>
            <w:tcBorders>
              <w:bottom w:val="single" w:sz="4" w:space="0" w:color="auto"/>
            </w:tcBorders>
          </w:tcPr>
          <w:p w:rsidR="00E44415" w:rsidRDefault="00E44415">
            <w:pPr>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E44415" w:rsidRDefault="00E44415">
            <w:pPr>
              <w:spacing w:line="240" w:lineRule="exact"/>
              <w:rPr>
                <w:b/>
                <w:color w:val="000000" w:themeColor="text1"/>
                <w:sz w:val="20"/>
                <w:szCs w:val="20"/>
              </w:rPr>
            </w:pPr>
            <w:r>
              <w:rPr>
                <w:rFonts w:hint="eastAsia"/>
                <w:b/>
                <w:color w:val="000000" w:themeColor="text1"/>
                <w:sz w:val="20"/>
                <w:szCs w:val="20"/>
              </w:rPr>
              <w:t>无</w:t>
            </w:r>
          </w:p>
        </w:tc>
      </w:tr>
      <w:tr w:rsidR="00E44415" w:rsidTr="00E44415">
        <w:trPr>
          <w:cantSplit/>
          <w:trHeight w:val="1128"/>
          <w:jc w:val="center"/>
        </w:trPr>
        <w:tc>
          <w:tcPr>
            <w:tcW w:w="720" w:type="dxa"/>
            <w:vMerge w:val="restart"/>
            <w:vAlign w:val="center"/>
          </w:tcPr>
          <w:p w:rsidR="00E44415" w:rsidRDefault="00E4441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44415" w:rsidRDefault="00E4441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44415" w:rsidRDefault="00E44415" w:rsidP="00EB393F">
            <w:pPr>
              <w:pStyle w:val="a5"/>
              <w:pBdr>
                <w:bottom w:val="none" w:sz="0" w:space="0" w:color="auto"/>
              </w:pBdr>
              <w:tabs>
                <w:tab w:val="clear" w:pos="4153"/>
                <w:tab w:val="center" w:pos="5737"/>
              </w:tabs>
              <w:spacing w:beforeLines="20" w:afterLines="20"/>
              <w:ind w:firstLineChars="200" w:firstLine="420"/>
              <w:jc w:val="left"/>
              <w:rPr>
                <w:b/>
                <w:color w:val="000000" w:themeColor="text1"/>
                <w:sz w:val="20"/>
                <w:szCs w:val="20"/>
              </w:rPr>
            </w:pPr>
            <w:r w:rsidRPr="00EC0A75">
              <w:rPr>
                <w:rFonts w:hint="eastAsia"/>
                <w:color w:val="000000"/>
                <w:kern w:val="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E44415">
        <w:trPr>
          <w:cantSplit/>
          <w:trHeight w:val="1259"/>
          <w:jc w:val="center"/>
        </w:trPr>
        <w:tc>
          <w:tcPr>
            <w:tcW w:w="720" w:type="dxa"/>
            <w:vMerge/>
            <w:vAlign w:val="center"/>
          </w:tcPr>
          <w:p w:rsidR="00E44415" w:rsidRDefault="00E4441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44415" w:rsidRDefault="00E4441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44415" w:rsidRDefault="00E44415">
            <w:pPr>
              <w:spacing w:line="240" w:lineRule="exact"/>
              <w:rPr>
                <w:b/>
                <w:color w:val="000000" w:themeColor="text1"/>
                <w:spacing w:val="-20"/>
                <w:sz w:val="20"/>
                <w:szCs w:val="20"/>
              </w:rPr>
            </w:pPr>
          </w:p>
          <w:p w:rsidR="00E44415" w:rsidRDefault="00E44415">
            <w:pPr>
              <w:spacing w:line="240" w:lineRule="exact"/>
              <w:rPr>
                <w:b/>
                <w:color w:val="000000" w:themeColor="text1"/>
                <w:sz w:val="20"/>
                <w:szCs w:val="20"/>
              </w:rPr>
            </w:pPr>
            <w:r>
              <w:rPr>
                <w:b/>
                <w:color w:val="000000" w:themeColor="text1"/>
                <w:sz w:val="20"/>
                <w:szCs w:val="20"/>
              </w:rPr>
              <w:t>无</w:t>
            </w:r>
          </w:p>
        </w:tc>
      </w:tr>
      <w:tr w:rsidR="00E44415">
        <w:trPr>
          <w:cantSplit/>
          <w:trHeight w:val="1259"/>
          <w:jc w:val="center"/>
        </w:trPr>
        <w:tc>
          <w:tcPr>
            <w:tcW w:w="720" w:type="dxa"/>
            <w:vMerge/>
            <w:vAlign w:val="center"/>
          </w:tcPr>
          <w:p w:rsidR="00E44415" w:rsidRDefault="00E4441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44415" w:rsidRDefault="00E4441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44415" w:rsidRPr="00511412" w:rsidRDefault="00E44415">
            <w:pPr>
              <w:spacing w:line="240" w:lineRule="exact"/>
              <w:rPr>
                <w:color w:val="000000" w:themeColor="text1"/>
                <w:spacing w:val="-20"/>
                <w:sz w:val="20"/>
                <w:szCs w:val="20"/>
              </w:rPr>
            </w:pPr>
            <w:r>
              <w:rPr>
                <w:color w:val="000000" w:themeColor="text1"/>
                <w:spacing w:val="-20"/>
                <w:sz w:val="20"/>
                <w:szCs w:val="20"/>
              </w:rPr>
              <w:t>一阶段文审提出的问题，已整改完毕。</w:t>
            </w:r>
          </w:p>
        </w:tc>
      </w:tr>
      <w:tr w:rsidR="00E44415">
        <w:trPr>
          <w:cantSplit/>
          <w:trHeight w:val="1259"/>
          <w:jc w:val="center"/>
        </w:trPr>
        <w:tc>
          <w:tcPr>
            <w:tcW w:w="720" w:type="dxa"/>
            <w:vMerge/>
            <w:vAlign w:val="center"/>
          </w:tcPr>
          <w:p w:rsidR="00E44415" w:rsidRDefault="00E4441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44415" w:rsidRDefault="00E4441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E44415" w:rsidRDefault="00E44415">
            <w:pPr>
              <w:spacing w:line="240" w:lineRule="exact"/>
              <w:rPr>
                <w:b/>
                <w:color w:val="000000" w:themeColor="text1"/>
                <w:sz w:val="20"/>
                <w:szCs w:val="20"/>
              </w:rPr>
            </w:pPr>
            <w:r>
              <w:rPr>
                <w:rFonts w:hint="eastAsia"/>
                <w:bCs/>
                <w:szCs w:val="21"/>
              </w:rPr>
              <w:t>体系运行至今无创新</w:t>
            </w:r>
          </w:p>
        </w:tc>
      </w:tr>
      <w:tr w:rsidR="00E44415" w:rsidTr="00E44415">
        <w:trPr>
          <w:cantSplit/>
          <w:trHeight w:val="618"/>
          <w:jc w:val="center"/>
        </w:trPr>
        <w:tc>
          <w:tcPr>
            <w:tcW w:w="720" w:type="dxa"/>
            <w:vMerge/>
            <w:vAlign w:val="center"/>
          </w:tcPr>
          <w:p w:rsidR="00E44415" w:rsidRDefault="00E4441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44415" w:rsidRDefault="00E4441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E44415" w:rsidRDefault="00E44415" w:rsidP="00EB393F">
            <w:pPr>
              <w:pStyle w:val="a5"/>
              <w:pBdr>
                <w:bottom w:val="none" w:sz="0" w:space="0" w:color="auto"/>
              </w:pBdr>
              <w:tabs>
                <w:tab w:val="clear" w:pos="4153"/>
                <w:tab w:val="center" w:pos="5737"/>
              </w:tabs>
              <w:spacing w:beforeLines="20" w:afterLines="20"/>
              <w:ind w:firstLineChars="200" w:firstLine="420"/>
              <w:jc w:val="left"/>
              <w:rPr>
                <w:b/>
                <w:color w:val="000000" w:themeColor="text1"/>
                <w:szCs w:val="21"/>
              </w:rPr>
            </w:pPr>
            <w:r w:rsidRPr="00EC0A75">
              <w:rPr>
                <w:color w:val="000000"/>
                <w:kern w:val="0"/>
                <w:sz w:val="21"/>
                <w:szCs w:val="21"/>
              </w:rPr>
              <w:t xml:space="preserve"> </w:t>
            </w:r>
          </w:p>
        </w:tc>
      </w:tr>
    </w:tbl>
    <w:p w:rsidR="00E44415" w:rsidRDefault="00E44415">
      <w:pPr>
        <w:spacing w:line="300" w:lineRule="exact"/>
        <w:rPr>
          <w:b/>
          <w:color w:val="000000" w:themeColor="text1"/>
          <w:sz w:val="26"/>
          <w:szCs w:val="26"/>
        </w:rPr>
      </w:pPr>
    </w:p>
    <w:p w:rsidR="00E44415" w:rsidRDefault="00E44415" w:rsidP="00E4441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44415" w:rsidRDefault="00E44415" w:rsidP="00E44415">
      <w:pPr>
        <w:tabs>
          <w:tab w:val="left" w:pos="9072"/>
        </w:tabs>
        <w:spacing w:line="360" w:lineRule="auto"/>
        <w:ind w:leftChars="-473" w:left="-993" w:firstLine="2"/>
        <w:rPr>
          <w:b/>
          <w:color w:val="000000" w:themeColor="text1"/>
        </w:rPr>
      </w:pPr>
      <w:r w:rsidRPr="00C9231D">
        <w:rPr>
          <w:rFonts w:hint="eastAsia"/>
          <w:b/>
          <w:color w:val="000000" w:themeColor="text1"/>
        </w:rPr>
        <w:t xml:space="preserve">1. </w:t>
      </w:r>
      <w:r w:rsidRPr="00C9231D">
        <w:rPr>
          <w:rFonts w:hint="eastAsia"/>
          <w:b/>
          <w:color w:val="000000" w:themeColor="text1"/>
        </w:rPr>
        <w:t>本次审核共开具不符合项报告</w:t>
      </w:r>
      <w:r w:rsidR="00C9231D" w:rsidRPr="00C9231D">
        <w:rPr>
          <w:rFonts w:hint="eastAsia"/>
          <w:b/>
          <w:color w:val="000000" w:themeColor="text1"/>
        </w:rPr>
        <w:t>1</w:t>
      </w:r>
      <w:r w:rsidRPr="00C9231D">
        <w:rPr>
          <w:rFonts w:hint="eastAsia"/>
          <w:b/>
          <w:color w:val="000000" w:themeColor="text1"/>
        </w:rPr>
        <w:t>项；其中</w:t>
      </w:r>
      <w:r w:rsidR="005710A9">
        <w:rPr>
          <w:b/>
          <w:color w:val="000000" w:themeColor="text1"/>
          <w:lang w:eastAsia="en-US"/>
        </w:rPr>
        <w:pict>
          <v:line id="_x0000_s1029" style="position:absolute;left:0;text-align:left;z-index:251660288;mso-position-horizontal-relative:text;mso-position-vertical-relative:text" from="210pt,16.2pt" to="210pt,16.2pt" o:allowincell="f"/>
        </w:pict>
      </w:r>
      <w:r w:rsidRPr="00C9231D">
        <w:rPr>
          <w:rFonts w:hint="eastAsia"/>
          <w:b/>
          <w:color w:val="000000" w:themeColor="text1"/>
        </w:rPr>
        <w:t>严重不符合项，一般不符合</w:t>
      </w:r>
      <w:r w:rsidR="00C9231D" w:rsidRPr="00C9231D">
        <w:rPr>
          <w:rFonts w:hint="eastAsia"/>
          <w:b/>
          <w:color w:val="000000" w:themeColor="text1"/>
        </w:rPr>
        <w:t>1</w:t>
      </w:r>
      <w:r w:rsidRPr="00C9231D">
        <w:rPr>
          <w:rFonts w:hint="eastAsia"/>
          <w:b/>
          <w:color w:val="000000" w:themeColor="text1"/>
        </w:rPr>
        <w:t>项，观察项项分布在</w:t>
      </w:r>
      <w:r w:rsidR="00C9231D" w:rsidRPr="00C9231D">
        <w:rPr>
          <w:rFonts w:hint="eastAsia"/>
          <w:b/>
          <w:color w:val="000000" w:themeColor="text1"/>
        </w:rPr>
        <w:t>ISO45001</w:t>
      </w:r>
      <w:r w:rsidR="00C9231D" w:rsidRPr="00C9231D">
        <w:rPr>
          <w:rFonts w:hint="eastAsia"/>
          <w:b/>
          <w:color w:val="000000" w:themeColor="text1"/>
        </w:rPr>
        <w:t>：</w:t>
      </w:r>
      <w:r w:rsidR="00C9231D" w:rsidRPr="00C9231D">
        <w:rPr>
          <w:rFonts w:hint="eastAsia"/>
          <w:b/>
          <w:color w:val="000000" w:themeColor="text1"/>
        </w:rPr>
        <w:t>2018</w:t>
      </w:r>
      <w:r w:rsidR="00C9231D" w:rsidRPr="00C9231D">
        <w:rPr>
          <w:rFonts w:hint="eastAsia"/>
          <w:b/>
          <w:color w:val="000000" w:themeColor="text1"/>
        </w:rPr>
        <w:t>和</w:t>
      </w:r>
      <w:r w:rsidR="00C9231D" w:rsidRPr="00C9231D">
        <w:rPr>
          <w:rFonts w:hint="eastAsia"/>
          <w:b/>
          <w:color w:val="000000" w:themeColor="text1"/>
        </w:rPr>
        <w:t>ISO24001</w:t>
      </w:r>
      <w:r w:rsidR="00C9231D" w:rsidRPr="00C9231D">
        <w:rPr>
          <w:rFonts w:hint="eastAsia"/>
          <w:b/>
          <w:color w:val="000000" w:themeColor="text1"/>
        </w:rPr>
        <w:t>：</w:t>
      </w:r>
      <w:r w:rsidR="00C9231D" w:rsidRPr="00C9231D">
        <w:rPr>
          <w:rFonts w:hint="eastAsia"/>
          <w:b/>
          <w:color w:val="000000" w:themeColor="text1"/>
        </w:rPr>
        <w:t>2015</w:t>
      </w:r>
      <w:r w:rsidR="00C9231D" w:rsidRPr="00C9231D">
        <w:rPr>
          <w:rFonts w:hint="eastAsia"/>
          <w:b/>
          <w:color w:val="000000" w:themeColor="text1"/>
        </w:rPr>
        <w:t>标准</w:t>
      </w:r>
      <w:r w:rsidR="00C9231D" w:rsidRPr="00C9231D">
        <w:rPr>
          <w:rFonts w:hint="eastAsia"/>
          <w:b/>
          <w:color w:val="000000" w:themeColor="text1"/>
        </w:rPr>
        <w:t>8.1</w:t>
      </w:r>
      <w:r w:rsidRPr="00C9231D">
        <w:rPr>
          <w:rFonts w:hint="eastAsia"/>
          <w:b/>
          <w:color w:val="000000" w:themeColor="text1"/>
        </w:rPr>
        <w:t>条款，分布见附件。（</w:t>
      </w:r>
      <w:r w:rsidRPr="00C9231D">
        <w:rPr>
          <w:rFonts w:hint="eastAsia"/>
          <w:b/>
          <w:color w:val="000000" w:themeColor="text1"/>
        </w:rPr>
        <w:t>Q/J/E/S</w:t>
      </w:r>
      <w:r w:rsidRPr="00C9231D">
        <w:rPr>
          <w:rFonts w:hint="eastAsia"/>
          <w:b/>
          <w:color w:val="000000" w:themeColor="text1"/>
        </w:rPr>
        <w:t>分开填写）</w:t>
      </w:r>
    </w:p>
    <w:p w:rsidR="00E44415" w:rsidRDefault="00E44415" w:rsidP="00E4441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E44415" w:rsidRDefault="00E44415" w:rsidP="00E4441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44415" w:rsidRDefault="00E44415" w:rsidP="00E4441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6"/>
        <w:gridCol w:w="4819"/>
      </w:tblGrid>
      <w:tr w:rsidR="00E44415" w:rsidTr="00E44415">
        <w:tc>
          <w:tcPr>
            <w:tcW w:w="5246" w:type="dxa"/>
          </w:tcPr>
          <w:p w:rsidR="00E44415" w:rsidRDefault="00E4441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44415" w:rsidRDefault="00E4441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44415" w:rsidTr="00E44415">
        <w:tc>
          <w:tcPr>
            <w:tcW w:w="5246" w:type="dxa"/>
          </w:tcPr>
          <w:p w:rsidR="00E44415" w:rsidRDefault="00E4441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44415" w:rsidRDefault="00E44415">
            <w:pPr>
              <w:snapToGrid w:val="0"/>
              <w:spacing w:line="360" w:lineRule="auto"/>
              <w:rPr>
                <w:rFonts w:ascii="宋体" w:hAnsi="宋体"/>
                <w:b/>
                <w:color w:val="000000" w:themeColor="text1"/>
                <w:szCs w:val="21"/>
              </w:rPr>
            </w:pPr>
          </w:p>
        </w:tc>
      </w:tr>
      <w:tr w:rsidR="00E44415" w:rsidTr="00E44415">
        <w:tc>
          <w:tcPr>
            <w:tcW w:w="5246" w:type="dxa"/>
          </w:tcPr>
          <w:p w:rsidR="00E44415" w:rsidRDefault="00E4441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44415" w:rsidRDefault="00E44415">
            <w:pPr>
              <w:snapToGrid w:val="0"/>
              <w:spacing w:line="360" w:lineRule="auto"/>
              <w:rPr>
                <w:rFonts w:ascii="宋体" w:hAnsi="宋体"/>
                <w:b/>
                <w:color w:val="000000" w:themeColor="text1"/>
                <w:szCs w:val="21"/>
              </w:rPr>
            </w:pPr>
          </w:p>
        </w:tc>
      </w:tr>
      <w:tr w:rsidR="00E44415" w:rsidTr="00E44415">
        <w:tc>
          <w:tcPr>
            <w:tcW w:w="5246" w:type="dxa"/>
          </w:tcPr>
          <w:p w:rsidR="00E44415" w:rsidRDefault="00E4441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44415" w:rsidRDefault="00E44415">
            <w:pPr>
              <w:snapToGrid w:val="0"/>
              <w:spacing w:line="360" w:lineRule="auto"/>
              <w:rPr>
                <w:rFonts w:ascii="宋体" w:hAnsi="宋体"/>
                <w:b/>
                <w:color w:val="000000" w:themeColor="text1"/>
                <w:szCs w:val="21"/>
              </w:rPr>
            </w:pPr>
          </w:p>
        </w:tc>
      </w:tr>
    </w:tbl>
    <w:p w:rsidR="00E44415" w:rsidRDefault="00E44415" w:rsidP="00E44415">
      <w:pPr>
        <w:snapToGrid w:val="0"/>
        <w:spacing w:line="360" w:lineRule="auto"/>
        <w:ind w:leftChars="-337" w:left="-191" w:hangingChars="271" w:hanging="517"/>
        <w:rPr>
          <w:b/>
          <w:color w:val="000000" w:themeColor="text1"/>
          <w:spacing w:val="-10"/>
          <w:szCs w:val="21"/>
        </w:rPr>
      </w:pPr>
    </w:p>
    <w:p w:rsidR="00E44415" w:rsidRDefault="00E44415">
      <w:pPr>
        <w:snapToGrid w:val="0"/>
        <w:spacing w:line="360" w:lineRule="auto"/>
        <w:rPr>
          <w:b/>
          <w:color w:val="000000" w:themeColor="text1"/>
          <w:spacing w:val="-10"/>
          <w:szCs w:val="21"/>
        </w:rPr>
      </w:pPr>
    </w:p>
    <w:p w:rsidR="00E44415" w:rsidRDefault="00E44415" w:rsidP="00E4441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44415" w:rsidRDefault="00E44415" w:rsidP="00E44415">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E44415" w:rsidRDefault="00E44415" w:rsidP="00E4441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44415" w:rsidRDefault="00E44415" w:rsidP="00E4441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E44415" w:rsidTr="00E44415">
        <w:trPr>
          <w:trHeight w:val="4195"/>
        </w:trPr>
        <w:tc>
          <w:tcPr>
            <w:tcW w:w="10080" w:type="dxa"/>
          </w:tcPr>
          <w:p w:rsidR="00E44415" w:rsidRDefault="00E44415" w:rsidP="00E44415">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E44415" w:rsidRDefault="00E44415" w:rsidP="00E4441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E44415" w:rsidRDefault="00E44415" w:rsidP="00E44415">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E44415" w:rsidRDefault="00E44415" w:rsidP="00E44415">
            <w:pPr>
              <w:spacing w:line="240" w:lineRule="exact"/>
              <w:rPr>
                <w:b/>
                <w:color w:val="000000" w:themeColor="text1"/>
                <w:sz w:val="22"/>
                <w:szCs w:val="22"/>
              </w:rPr>
            </w:pPr>
          </w:p>
          <w:p w:rsidR="00E44415" w:rsidRDefault="00E44415" w:rsidP="00E44415">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E44415" w:rsidRDefault="00E44415">
            <w:pPr>
              <w:spacing w:line="240" w:lineRule="exact"/>
              <w:rPr>
                <w:b/>
                <w:color w:val="000000" w:themeColor="text1"/>
                <w:sz w:val="28"/>
                <w:szCs w:val="28"/>
              </w:rPr>
            </w:pPr>
          </w:p>
        </w:tc>
      </w:tr>
      <w:tr w:rsidR="00E44415" w:rsidTr="00E44415">
        <w:trPr>
          <w:trHeight w:val="2019"/>
        </w:trPr>
        <w:tc>
          <w:tcPr>
            <w:tcW w:w="10080" w:type="dxa"/>
          </w:tcPr>
          <w:p w:rsidR="00E44415" w:rsidRDefault="00E44415">
            <w:pPr>
              <w:rPr>
                <w:b/>
                <w:color w:val="000000" w:themeColor="text1"/>
              </w:rPr>
            </w:pPr>
            <w:r>
              <w:rPr>
                <w:rFonts w:hint="eastAsia"/>
                <w:b/>
                <w:color w:val="000000" w:themeColor="text1"/>
              </w:rPr>
              <w:t>2.</w:t>
            </w:r>
            <w:r>
              <w:rPr>
                <w:rFonts w:hint="eastAsia"/>
                <w:b/>
                <w:color w:val="000000" w:themeColor="text1"/>
              </w:rPr>
              <w:t>对审核范围适宜性结论</w:t>
            </w:r>
          </w:p>
          <w:p w:rsidR="00E44415" w:rsidRDefault="00E44415">
            <w:pPr>
              <w:rPr>
                <w:b/>
                <w:color w:val="000000" w:themeColor="text1"/>
              </w:rPr>
            </w:pPr>
            <w:r w:rsidRPr="00CD7D40">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E44415" w:rsidRPr="00CD7D40" w:rsidRDefault="00E44415">
            <w:pPr>
              <w:rPr>
                <w:b/>
                <w:color w:val="000000" w:themeColor="text1"/>
              </w:rPr>
            </w:pPr>
            <w:r>
              <w:rPr>
                <w:rFonts w:hint="eastAsia"/>
                <w:b/>
                <w:color w:val="000000" w:themeColor="text1"/>
                <w:spacing w:val="-10"/>
                <w:szCs w:val="21"/>
              </w:rPr>
              <w:t>□</w:t>
            </w:r>
            <w:r w:rsidRPr="00CD7D40">
              <w:rPr>
                <w:rFonts w:hint="eastAsia"/>
                <w:b/>
                <w:color w:val="000000" w:themeColor="text1"/>
              </w:rPr>
              <w:t>审核范围变更，</w:t>
            </w:r>
          </w:p>
          <w:p w:rsidR="00E44415" w:rsidRPr="00CD7D40" w:rsidRDefault="00E44415">
            <w:pPr>
              <w:spacing w:line="320" w:lineRule="exact"/>
              <w:rPr>
                <w:rFonts w:ascii="宋体" w:hAnsi="宋体"/>
                <w:b/>
                <w:color w:val="000000" w:themeColor="text1"/>
                <w:u w:val="single"/>
              </w:rPr>
            </w:pPr>
            <w:r w:rsidRPr="00CD7D40">
              <w:rPr>
                <w:rFonts w:ascii="宋体" w:hAnsi="宋体"/>
                <w:b/>
                <w:color w:val="000000" w:themeColor="text1"/>
              </w:rPr>
              <w:t>QMS:</w:t>
            </w:r>
            <w:r w:rsidRPr="00CD7D40">
              <w:rPr>
                <w:rFonts w:ascii="宋体" w:hAnsi="宋体"/>
                <w:b/>
                <w:color w:val="000000" w:themeColor="text1"/>
                <w:u w:val="single"/>
              </w:rPr>
              <w:t xml:space="preserve"> </w:t>
            </w:r>
          </w:p>
          <w:p w:rsidR="00E44415" w:rsidRPr="00CD7D40" w:rsidRDefault="00E44415">
            <w:pPr>
              <w:spacing w:line="320" w:lineRule="exact"/>
              <w:rPr>
                <w:rFonts w:ascii="宋体" w:hAnsi="宋体"/>
                <w:b/>
                <w:color w:val="000000" w:themeColor="text1"/>
                <w:u w:val="single"/>
                <w:lang w:val="en-GB"/>
              </w:rPr>
            </w:pPr>
            <w:r w:rsidRPr="00CD7D40">
              <w:rPr>
                <w:rFonts w:ascii="宋体" w:hAnsi="宋体" w:hint="eastAsia"/>
                <w:b/>
                <w:color w:val="000000" w:themeColor="text1"/>
              </w:rPr>
              <w:t>EMS</w:t>
            </w:r>
            <w:r w:rsidRPr="00CD7D40">
              <w:rPr>
                <w:rFonts w:ascii="宋体" w:hAnsi="宋体" w:hint="eastAsia"/>
                <w:b/>
                <w:color w:val="000000" w:themeColor="text1"/>
                <w:lang w:val="en-GB"/>
              </w:rPr>
              <w:t>:</w:t>
            </w:r>
            <w:r w:rsidRPr="00CD7D40">
              <w:rPr>
                <w:rFonts w:ascii="宋体" w:hAnsi="宋体" w:hint="eastAsia"/>
                <w:szCs w:val="21"/>
              </w:rPr>
              <w:t xml:space="preserve"> </w:t>
            </w:r>
          </w:p>
          <w:p w:rsidR="00E44415" w:rsidRDefault="00E44415" w:rsidP="00E44415">
            <w:pPr>
              <w:spacing w:line="320" w:lineRule="exact"/>
              <w:rPr>
                <w:b/>
                <w:color w:val="000000" w:themeColor="text1"/>
                <w:spacing w:val="-10"/>
                <w:sz w:val="22"/>
                <w:szCs w:val="22"/>
              </w:rPr>
            </w:pPr>
            <w:r w:rsidRPr="00CD7D40">
              <w:rPr>
                <w:rFonts w:ascii="宋体" w:hAnsi="宋体" w:hint="eastAsia"/>
                <w:b/>
                <w:color w:val="000000" w:themeColor="text1"/>
              </w:rPr>
              <w:t>OHSMS</w:t>
            </w:r>
            <w:r w:rsidRPr="00CD7D40">
              <w:rPr>
                <w:rFonts w:ascii="宋体" w:hAnsi="宋体" w:hint="eastAsia"/>
                <w:b/>
                <w:color w:val="000000" w:themeColor="text1"/>
                <w:lang w:val="en-GB"/>
              </w:rPr>
              <w:t>:</w:t>
            </w:r>
            <w:r w:rsidRPr="00CD7D40">
              <w:rPr>
                <w:rFonts w:ascii="宋体" w:hAnsi="宋体" w:hint="eastAsia"/>
                <w:szCs w:val="21"/>
              </w:rPr>
              <w:t xml:space="preserve"> </w:t>
            </w:r>
          </w:p>
        </w:tc>
      </w:tr>
      <w:tr w:rsidR="00E44415" w:rsidTr="00E44415">
        <w:trPr>
          <w:trHeight w:val="3328"/>
        </w:trPr>
        <w:tc>
          <w:tcPr>
            <w:tcW w:w="10080" w:type="dxa"/>
          </w:tcPr>
          <w:p w:rsidR="00E44415" w:rsidRDefault="00E4441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44415" w:rsidRDefault="00E4441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44415" w:rsidRDefault="00E44415">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E44415" w:rsidRDefault="00E4441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44415" w:rsidRDefault="00E4441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44415" w:rsidRDefault="00E4441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44415" w:rsidRDefault="00E4441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44415" w:rsidRDefault="00E4441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44415" w:rsidRDefault="00E4441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44415" w:rsidRDefault="00E4441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44415">
        <w:tblPrEx>
          <w:tblBorders>
            <w:left w:val="nil"/>
            <w:bottom w:val="nil"/>
            <w:right w:val="nil"/>
            <w:insideH w:val="nil"/>
            <w:insideV w:val="nil"/>
          </w:tblBorders>
        </w:tblPrEx>
        <w:trPr>
          <w:trHeight w:val="100"/>
        </w:trPr>
        <w:tc>
          <w:tcPr>
            <w:tcW w:w="10080" w:type="dxa"/>
            <w:tcBorders>
              <w:top w:val="single" w:sz="4" w:space="0" w:color="auto"/>
            </w:tcBorders>
          </w:tcPr>
          <w:p w:rsidR="00E44415" w:rsidRDefault="00E44415">
            <w:pPr>
              <w:spacing w:line="360" w:lineRule="auto"/>
              <w:rPr>
                <w:b/>
                <w:color w:val="000000" w:themeColor="text1"/>
              </w:rPr>
            </w:pPr>
          </w:p>
        </w:tc>
      </w:tr>
    </w:tbl>
    <w:p w:rsidR="00E44415" w:rsidRDefault="00E44415" w:rsidP="00E4441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44415" w:rsidRDefault="00E44415" w:rsidP="00E44415">
      <w:pPr>
        <w:snapToGrid w:val="0"/>
        <w:spacing w:line="360" w:lineRule="auto"/>
        <w:ind w:leftChars="-406" w:left="-853" w:firstLineChars="201" w:firstLine="424"/>
        <w:rPr>
          <w:rFonts w:ascii="方正仿宋简体" w:eastAsia="方正仿宋简体"/>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E44415" w:rsidRDefault="00E44415" w:rsidP="00E44415">
      <w:pPr>
        <w:snapToGrid w:val="0"/>
        <w:spacing w:line="360" w:lineRule="auto"/>
        <w:ind w:leftChars="-406" w:left="-853" w:firstLineChars="201" w:firstLine="424"/>
        <w:rPr>
          <w:b/>
          <w:color w:val="000000" w:themeColor="text1"/>
        </w:rPr>
      </w:pPr>
    </w:p>
    <w:p w:rsidR="00E44415" w:rsidRDefault="00E44415" w:rsidP="00E4441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44415" w:rsidRDefault="00E44415" w:rsidP="00E44415">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w:t>
      </w:r>
      <w:r>
        <w:rPr>
          <w:rFonts w:hint="eastAsia"/>
          <w:b/>
          <w:color w:val="000000" w:themeColor="text1"/>
        </w:rPr>
        <w:lastRenderedPageBreak/>
        <w:t>合项报告。</w:t>
      </w:r>
    </w:p>
    <w:p w:rsidR="00E44415" w:rsidRDefault="00E44415" w:rsidP="00EB393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E44415" w:rsidRDefault="00E44415" w:rsidP="00EB393F">
      <w:pPr>
        <w:spacing w:beforeLines="50" w:afterLines="50"/>
        <w:ind w:leftChars="-405" w:left="-326" w:hangingChars="326" w:hanging="524"/>
        <w:rPr>
          <w:b/>
          <w:color w:val="000000" w:themeColor="text1"/>
          <w:sz w:val="16"/>
          <w:szCs w:val="16"/>
        </w:rPr>
      </w:pPr>
    </w:p>
    <w:p w:rsidR="00E44415" w:rsidRDefault="00E44415">
      <w:pPr>
        <w:snapToGrid w:val="0"/>
        <w:rPr>
          <w:b/>
          <w:bCs/>
          <w:color w:val="000000" w:themeColor="text1"/>
          <w:szCs w:val="28"/>
          <w:u w:val="single"/>
        </w:rPr>
      </w:pPr>
    </w:p>
    <w:p w:rsidR="00E44415" w:rsidRDefault="00E44415" w:rsidP="00EB393F">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4384" behindDoc="0" locked="0" layoutInCell="1" allowOverlap="1">
            <wp:simplePos x="0" y="0"/>
            <wp:positionH relativeFrom="column">
              <wp:posOffset>1692275</wp:posOffset>
            </wp:positionH>
            <wp:positionV relativeFrom="paragraph">
              <wp:posOffset>357505</wp:posOffset>
            </wp:positionV>
            <wp:extent cx="580390" cy="335915"/>
            <wp:effectExtent l="19050" t="0" r="0" b="0"/>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r>
        <w:rPr>
          <w:rFonts w:hint="eastAsia"/>
          <w:b/>
          <w:color w:val="000000" w:themeColor="text1"/>
          <w:sz w:val="26"/>
          <w:szCs w:val="26"/>
        </w:rPr>
        <w:t>十四、审核组签字</w:t>
      </w:r>
    </w:p>
    <w:p w:rsidR="00E44415" w:rsidRDefault="00013E2A" w:rsidP="00EB393F">
      <w:pPr>
        <w:snapToGrid w:val="0"/>
        <w:spacing w:afterLines="50" w:line="360" w:lineRule="auto"/>
        <w:ind w:leftChars="-32" w:left="1" w:hangingChars="26" w:hanging="68"/>
        <w:rPr>
          <w:b/>
          <w:color w:val="000000" w:themeColor="text1"/>
          <w:sz w:val="26"/>
          <w:szCs w:val="26"/>
        </w:rPr>
      </w:pPr>
      <w:r>
        <w:rPr>
          <w:rFonts w:hint="eastAsia"/>
          <w:b/>
          <w:noProof/>
          <w:color w:val="000000" w:themeColor="text1"/>
          <w:sz w:val="26"/>
          <w:szCs w:val="26"/>
        </w:rPr>
        <w:drawing>
          <wp:anchor distT="0" distB="0" distL="114300" distR="114300" simplePos="0" relativeHeight="251666432" behindDoc="0" locked="0" layoutInCell="1" allowOverlap="1">
            <wp:simplePos x="0" y="0"/>
            <wp:positionH relativeFrom="column">
              <wp:posOffset>1750695</wp:posOffset>
            </wp:positionH>
            <wp:positionV relativeFrom="paragraph">
              <wp:posOffset>366395</wp:posOffset>
            </wp:positionV>
            <wp:extent cx="594995" cy="358140"/>
            <wp:effectExtent l="19050" t="0" r="0" b="0"/>
            <wp:wrapNone/>
            <wp:docPr id="20"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94995" cy="358140"/>
                    </a:xfrm>
                    <a:prstGeom prst="rect">
                      <a:avLst/>
                    </a:prstGeom>
                  </pic:spPr>
                </pic:pic>
              </a:graphicData>
            </a:graphic>
          </wp:anchor>
        </w:drawing>
      </w:r>
      <w:r w:rsidR="00E44415">
        <w:rPr>
          <w:rFonts w:hint="eastAsia"/>
          <w:b/>
          <w:color w:val="000000" w:themeColor="text1"/>
          <w:sz w:val="26"/>
          <w:szCs w:val="26"/>
        </w:rPr>
        <w:t>审核组组长（签名）：</w:t>
      </w:r>
    </w:p>
    <w:p w:rsidR="00E44415" w:rsidRDefault="00E44415" w:rsidP="00EB393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E44415" w:rsidRDefault="00E44415" w:rsidP="00E4441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2021 </w:t>
      </w:r>
      <w:r>
        <w:rPr>
          <w:rFonts w:asciiTheme="minorEastAsia" w:hAnsiTheme="minorEastAsia" w:hint="eastAsia"/>
          <w:b/>
          <w:color w:val="000000" w:themeColor="text1"/>
        </w:rPr>
        <w:t>年  5月  22日</w:t>
      </w:r>
    </w:p>
    <w:p w:rsidR="00E44415" w:rsidRDefault="00E44415" w:rsidP="00EB393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44415" w:rsidRPr="00C9231D" w:rsidRDefault="00E44415" w:rsidP="00EB393F">
      <w:pPr>
        <w:snapToGrid w:val="0"/>
        <w:spacing w:beforeLines="50" w:afterLines="50" w:line="360" w:lineRule="auto"/>
        <w:ind w:leftChars="-202" w:hangingChars="201" w:hanging="424"/>
        <w:rPr>
          <w:b/>
          <w:color w:val="000000" w:themeColor="text1"/>
          <w:sz w:val="26"/>
          <w:szCs w:val="26"/>
        </w:rPr>
      </w:pPr>
      <w:r w:rsidRPr="00C9231D">
        <w:rPr>
          <w:rFonts w:hint="eastAsia"/>
          <w:b/>
          <w:bCs/>
          <w:color w:val="000000" w:themeColor="text1"/>
          <w:szCs w:val="21"/>
        </w:rPr>
        <w:t xml:space="preserve">1.  </w:t>
      </w:r>
      <w:r w:rsidRPr="00C9231D">
        <w:rPr>
          <w:rFonts w:hint="eastAsia"/>
          <w:b/>
          <w:bCs/>
          <w:color w:val="000000" w:themeColor="text1"/>
          <w:szCs w:val="21"/>
        </w:rPr>
        <w:t>审核中发现的</w:t>
      </w:r>
      <w:r w:rsidR="00C9231D" w:rsidRPr="00C9231D">
        <w:rPr>
          <w:rFonts w:hint="eastAsia"/>
          <w:b/>
          <w:color w:val="000000" w:themeColor="text1"/>
          <w:szCs w:val="21"/>
        </w:rPr>
        <w:t>□</w:t>
      </w:r>
      <w:r w:rsidR="00C9231D" w:rsidRPr="00C9231D">
        <w:rPr>
          <w:rFonts w:hint="eastAsia"/>
          <w:b/>
          <w:color w:val="000000" w:themeColor="text1"/>
          <w:szCs w:val="21"/>
        </w:rPr>
        <w:t xml:space="preserve">QMS(  </w:t>
      </w:r>
      <w:r w:rsidRPr="00C9231D">
        <w:rPr>
          <w:rFonts w:hint="eastAsia"/>
          <w:b/>
          <w:color w:val="000000" w:themeColor="text1"/>
          <w:szCs w:val="21"/>
        </w:rPr>
        <w:t xml:space="preserve"> )</w:t>
      </w:r>
      <w:r w:rsidRPr="00C9231D">
        <w:rPr>
          <w:rFonts w:hint="eastAsia"/>
          <w:b/>
          <w:color w:val="000000" w:themeColor="text1"/>
          <w:szCs w:val="21"/>
        </w:rPr>
        <w:t>个一般不符合，</w:t>
      </w:r>
      <w:r w:rsidRPr="00C9231D">
        <w:rPr>
          <w:rFonts w:hint="eastAsia"/>
          <w:b/>
          <w:color w:val="000000" w:themeColor="text1"/>
          <w:szCs w:val="21"/>
        </w:rPr>
        <w:t>(  )</w:t>
      </w:r>
      <w:r w:rsidRPr="00C9231D">
        <w:rPr>
          <w:rFonts w:hint="eastAsia"/>
          <w:b/>
          <w:color w:val="000000" w:themeColor="text1"/>
          <w:szCs w:val="21"/>
        </w:rPr>
        <w:t>个严重不符合，</w:t>
      </w:r>
      <w:r w:rsidR="00C9231D" w:rsidRPr="00C9231D">
        <w:rPr>
          <w:rFonts w:hint="eastAsia"/>
          <w:b/>
          <w:color w:val="000000" w:themeColor="text1"/>
          <w:szCs w:val="21"/>
        </w:rPr>
        <w:t>□</w:t>
      </w:r>
      <w:r w:rsidRPr="00C9231D">
        <w:rPr>
          <w:rFonts w:hint="eastAsia"/>
          <w:b/>
          <w:color w:val="000000" w:themeColor="text1"/>
          <w:szCs w:val="21"/>
        </w:rPr>
        <w:t>验证合格</w:t>
      </w:r>
      <w:r w:rsidRPr="00C9231D">
        <w:rPr>
          <w:rFonts w:hint="eastAsia"/>
          <w:b/>
          <w:color w:val="000000" w:themeColor="text1"/>
          <w:spacing w:val="-10"/>
          <w:szCs w:val="21"/>
        </w:rPr>
        <w:t>□</w:t>
      </w:r>
      <w:r w:rsidRPr="00C9231D">
        <w:rPr>
          <w:rFonts w:hint="eastAsia"/>
          <w:b/>
          <w:color w:val="000000" w:themeColor="text1"/>
          <w:szCs w:val="21"/>
        </w:rPr>
        <w:t>仍有问题</w:t>
      </w:r>
    </w:p>
    <w:p w:rsidR="00E44415" w:rsidRPr="00C9231D" w:rsidRDefault="00E44415">
      <w:pPr>
        <w:spacing w:line="360" w:lineRule="auto"/>
        <w:rPr>
          <w:b/>
          <w:color w:val="000000" w:themeColor="text1"/>
          <w:szCs w:val="21"/>
        </w:rPr>
      </w:pPr>
      <w:r w:rsidRPr="00C9231D">
        <w:rPr>
          <w:rFonts w:hint="eastAsia"/>
          <w:b/>
          <w:bCs/>
          <w:color w:val="000000" w:themeColor="text1"/>
          <w:szCs w:val="21"/>
        </w:rPr>
        <w:t>审核中发现的</w:t>
      </w:r>
      <w:r w:rsidRPr="00C9231D">
        <w:rPr>
          <w:rFonts w:ascii="MS Mincho" w:eastAsia="MS Mincho" w:hAnsi="MS Mincho" w:cs="MS Mincho" w:hint="eastAsia"/>
          <w:b/>
          <w:color w:val="000000" w:themeColor="text1"/>
          <w:spacing w:val="-10"/>
          <w:szCs w:val="21"/>
        </w:rPr>
        <w:t>☑</w:t>
      </w:r>
      <w:r w:rsidRPr="00C9231D">
        <w:rPr>
          <w:rFonts w:hint="eastAsia"/>
          <w:b/>
          <w:color w:val="000000" w:themeColor="text1"/>
          <w:szCs w:val="21"/>
        </w:rPr>
        <w:t>EMS( 1  )</w:t>
      </w:r>
      <w:r w:rsidRPr="00C9231D">
        <w:rPr>
          <w:rFonts w:hint="eastAsia"/>
          <w:b/>
          <w:color w:val="000000" w:themeColor="text1"/>
          <w:szCs w:val="21"/>
        </w:rPr>
        <w:t>个一般不符合，</w:t>
      </w:r>
      <w:r w:rsidRPr="00C9231D">
        <w:rPr>
          <w:rFonts w:hint="eastAsia"/>
          <w:b/>
          <w:color w:val="000000" w:themeColor="text1"/>
          <w:szCs w:val="21"/>
        </w:rPr>
        <w:t>(  )</w:t>
      </w:r>
      <w:r w:rsidRPr="00C9231D">
        <w:rPr>
          <w:rFonts w:hint="eastAsia"/>
          <w:b/>
          <w:color w:val="000000" w:themeColor="text1"/>
          <w:szCs w:val="21"/>
        </w:rPr>
        <w:t>个严重不符合，</w:t>
      </w:r>
      <w:r w:rsidRPr="00C9231D">
        <w:rPr>
          <w:rFonts w:ascii="MS Mincho" w:eastAsia="MS Mincho" w:hAnsi="MS Mincho" w:cs="MS Mincho" w:hint="eastAsia"/>
          <w:b/>
          <w:color w:val="000000" w:themeColor="text1"/>
          <w:spacing w:val="-10"/>
          <w:szCs w:val="21"/>
        </w:rPr>
        <w:t>☑</w:t>
      </w:r>
      <w:r w:rsidRPr="00C9231D">
        <w:rPr>
          <w:rFonts w:hint="eastAsia"/>
          <w:b/>
          <w:color w:val="000000" w:themeColor="text1"/>
          <w:szCs w:val="21"/>
        </w:rPr>
        <w:t>验证合格</w:t>
      </w:r>
      <w:r w:rsidRPr="00C9231D">
        <w:rPr>
          <w:rFonts w:hint="eastAsia"/>
          <w:b/>
          <w:color w:val="000000" w:themeColor="text1"/>
          <w:spacing w:val="-10"/>
          <w:szCs w:val="21"/>
        </w:rPr>
        <w:t>□</w:t>
      </w:r>
      <w:r w:rsidRPr="00C9231D">
        <w:rPr>
          <w:rFonts w:hint="eastAsia"/>
          <w:b/>
          <w:color w:val="000000" w:themeColor="text1"/>
          <w:szCs w:val="21"/>
        </w:rPr>
        <w:t>仍有问题</w:t>
      </w:r>
    </w:p>
    <w:p w:rsidR="00E44415" w:rsidRPr="00C9231D" w:rsidRDefault="00E44415">
      <w:pPr>
        <w:spacing w:line="360" w:lineRule="auto"/>
        <w:rPr>
          <w:b/>
          <w:color w:val="000000" w:themeColor="text1"/>
          <w:szCs w:val="21"/>
        </w:rPr>
      </w:pPr>
      <w:r w:rsidRPr="00C9231D">
        <w:rPr>
          <w:rFonts w:hint="eastAsia"/>
          <w:b/>
          <w:bCs/>
          <w:color w:val="000000" w:themeColor="text1"/>
          <w:szCs w:val="21"/>
        </w:rPr>
        <w:t>审核中发现的</w:t>
      </w:r>
      <w:r w:rsidRPr="00C9231D">
        <w:rPr>
          <w:rFonts w:ascii="MS Mincho" w:eastAsia="MS Mincho" w:hAnsi="MS Mincho" w:cs="MS Mincho" w:hint="eastAsia"/>
          <w:b/>
          <w:color w:val="000000" w:themeColor="text1"/>
          <w:spacing w:val="-10"/>
          <w:szCs w:val="21"/>
        </w:rPr>
        <w:t>☑</w:t>
      </w:r>
      <w:r w:rsidRPr="00C9231D">
        <w:rPr>
          <w:rFonts w:hint="eastAsia"/>
          <w:b/>
          <w:color w:val="000000" w:themeColor="text1"/>
          <w:szCs w:val="21"/>
        </w:rPr>
        <w:t>OHSMS( 1 )</w:t>
      </w:r>
      <w:r w:rsidRPr="00C9231D">
        <w:rPr>
          <w:rFonts w:hint="eastAsia"/>
          <w:b/>
          <w:color w:val="000000" w:themeColor="text1"/>
          <w:szCs w:val="21"/>
        </w:rPr>
        <w:t>个一般不符合，</w:t>
      </w:r>
      <w:r w:rsidRPr="00C9231D">
        <w:rPr>
          <w:rFonts w:hint="eastAsia"/>
          <w:b/>
          <w:color w:val="000000" w:themeColor="text1"/>
          <w:szCs w:val="21"/>
        </w:rPr>
        <w:t>(  )</w:t>
      </w:r>
      <w:r w:rsidRPr="00C9231D">
        <w:rPr>
          <w:rFonts w:hint="eastAsia"/>
          <w:b/>
          <w:color w:val="000000" w:themeColor="text1"/>
          <w:szCs w:val="21"/>
        </w:rPr>
        <w:t>个严重不符合，</w:t>
      </w:r>
      <w:r w:rsidRPr="00C9231D">
        <w:rPr>
          <w:rFonts w:ascii="MS Mincho" w:eastAsia="MS Mincho" w:hAnsi="MS Mincho" w:cs="MS Mincho" w:hint="eastAsia"/>
          <w:b/>
          <w:color w:val="000000" w:themeColor="text1"/>
          <w:spacing w:val="-10"/>
          <w:szCs w:val="21"/>
        </w:rPr>
        <w:t>☑</w:t>
      </w:r>
      <w:r w:rsidRPr="00C9231D">
        <w:rPr>
          <w:rFonts w:hint="eastAsia"/>
          <w:b/>
          <w:color w:val="000000" w:themeColor="text1"/>
          <w:szCs w:val="21"/>
        </w:rPr>
        <w:t>验证合格</w:t>
      </w:r>
      <w:r w:rsidRPr="00C9231D">
        <w:rPr>
          <w:rFonts w:hint="eastAsia"/>
          <w:b/>
          <w:color w:val="000000" w:themeColor="text1"/>
          <w:spacing w:val="-10"/>
          <w:szCs w:val="21"/>
        </w:rPr>
        <w:t>□</w:t>
      </w:r>
      <w:r w:rsidRPr="00C9231D">
        <w:rPr>
          <w:rFonts w:hint="eastAsia"/>
          <w:b/>
          <w:color w:val="000000" w:themeColor="text1"/>
          <w:szCs w:val="21"/>
        </w:rPr>
        <w:t>仍有问题</w:t>
      </w:r>
    </w:p>
    <w:p w:rsidR="00E44415" w:rsidRPr="00C9231D" w:rsidRDefault="00E44415">
      <w:pPr>
        <w:spacing w:line="360" w:lineRule="auto"/>
        <w:rPr>
          <w:b/>
          <w:color w:val="000000" w:themeColor="text1"/>
          <w:szCs w:val="21"/>
          <w:u w:val="single"/>
        </w:rPr>
      </w:pPr>
      <w:r w:rsidRPr="00C9231D">
        <w:rPr>
          <w:rFonts w:hint="eastAsia"/>
          <w:b/>
          <w:color w:val="000000" w:themeColor="text1"/>
          <w:szCs w:val="21"/>
        </w:rPr>
        <w:t>存在问题说明及意见：</w:t>
      </w:r>
    </w:p>
    <w:p w:rsidR="00E44415" w:rsidRPr="00C9231D" w:rsidRDefault="00E44415" w:rsidP="00EB393F">
      <w:pPr>
        <w:spacing w:afterLines="50"/>
        <w:ind w:firstLineChars="200" w:firstLine="422"/>
        <w:rPr>
          <w:b/>
          <w:color w:val="000000" w:themeColor="text1"/>
          <w:szCs w:val="21"/>
        </w:rPr>
      </w:pPr>
    </w:p>
    <w:p w:rsidR="00E44415" w:rsidRPr="00C9231D" w:rsidRDefault="00E44415" w:rsidP="00EB393F">
      <w:pPr>
        <w:spacing w:afterLines="50"/>
        <w:ind w:leftChars="-202" w:hangingChars="201" w:hanging="424"/>
        <w:rPr>
          <w:rFonts w:ascii="宋体" w:hAnsi="宋体"/>
          <w:b/>
          <w:color w:val="000000" w:themeColor="text1"/>
          <w:szCs w:val="21"/>
        </w:rPr>
      </w:pPr>
      <w:r w:rsidRPr="00C9231D">
        <w:rPr>
          <w:rFonts w:hint="eastAsia"/>
          <w:b/>
          <w:color w:val="000000" w:themeColor="text1"/>
          <w:szCs w:val="21"/>
        </w:rPr>
        <w:t xml:space="preserve">2. </w:t>
      </w:r>
      <w:r w:rsidRPr="00C9231D">
        <w:rPr>
          <w:rFonts w:hint="eastAsia"/>
          <w:b/>
          <w:color w:val="000000" w:themeColor="text1"/>
          <w:szCs w:val="21"/>
        </w:rPr>
        <w:t>验证结论</w:t>
      </w:r>
      <w:r w:rsidRPr="00C9231D">
        <w:rPr>
          <w:rFonts w:ascii="宋体" w:hAnsi="宋体" w:hint="eastAsia"/>
          <w:b/>
          <w:color w:val="000000" w:themeColor="text1"/>
          <w:szCs w:val="21"/>
        </w:rPr>
        <w:t>:</w:t>
      </w:r>
    </w:p>
    <w:p w:rsidR="00E44415" w:rsidRPr="00C9231D" w:rsidRDefault="00E44415" w:rsidP="00E44415">
      <w:pPr>
        <w:ind w:firstLineChars="400" w:firstLine="763"/>
        <w:rPr>
          <w:b/>
          <w:color w:val="000000" w:themeColor="text1"/>
          <w:szCs w:val="21"/>
        </w:rPr>
      </w:pPr>
      <w:r w:rsidRPr="00C9231D">
        <w:rPr>
          <w:rFonts w:ascii="MS Mincho" w:eastAsia="MS Mincho" w:hAnsi="MS Mincho" w:cs="MS Mincho" w:hint="eastAsia"/>
          <w:b/>
          <w:color w:val="000000" w:themeColor="text1"/>
          <w:spacing w:val="-10"/>
          <w:szCs w:val="21"/>
        </w:rPr>
        <w:t>☑</w:t>
      </w:r>
      <w:r w:rsidRPr="00C9231D">
        <w:rPr>
          <w:rFonts w:hint="eastAsia"/>
          <w:b/>
          <w:color w:val="000000" w:themeColor="text1"/>
          <w:szCs w:val="21"/>
        </w:rPr>
        <w:t>推荐注册□不推荐注册□</w:t>
      </w:r>
      <w:r w:rsidRPr="00C9231D">
        <w:rPr>
          <w:rFonts w:hint="eastAsia"/>
          <w:b/>
          <w:color w:val="000000" w:themeColor="text1"/>
          <w:spacing w:val="-10"/>
          <w:szCs w:val="21"/>
        </w:rPr>
        <w:t>推荐重新认证</w:t>
      </w:r>
      <w:r w:rsidRPr="00C9231D">
        <w:rPr>
          <w:rFonts w:hint="eastAsia"/>
          <w:b/>
          <w:color w:val="000000" w:themeColor="text1"/>
          <w:szCs w:val="21"/>
        </w:rPr>
        <w:t>注册（再认证填写）</w:t>
      </w:r>
    </w:p>
    <w:p w:rsidR="00E44415" w:rsidRDefault="00E44415" w:rsidP="00EB393F">
      <w:pPr>
        <w:spacing w:beforeLines="100" w:afterLines="50"/>
        <w:rPr>
          <w:b/>
          <w:color w:val="000000" w:themeColor="text1"/>
          <w:szCs w:val="21"/>
        </w:rPr>
      </w:pPr>
      <w:r w:rsidRPr="00C9231D">
        <w:rPr>
          <w:rFonts w:hint="eastAsia"/>
          <w:b/>
          <w:noProof/>
          <w:color w:val="000000" w:themeColor="text1"/>
          <w:szCs w:val="21"/>
        </w:rPr>
        <w:drawing>
          <wp:anchor distT="0" distB="0" distL="114300" distR="114300" simplePos="0" relativeHeight="251663360" behindDoc="0" locked="0" layoutInCell="1" allowOverlap="1">
            <wp:simplePos x="0" y="0"/>
            <wp:positionH relativeFrom="column">
              <wp:posOffset>697535</wp:posOffset>
            </wp:positionH>
            <wp:positionV relativeFrom="paragraph">
              <wp:posOffset>154915</wp:posOffset>
            </wp:positionV>
            <wp:extent cx="580796" cy="336499"/>
            <wp:effectExtent l="19050" t="0" r="0" b="0"/>
            <wp:wrapNone/>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796" cy="336499"/>
                    </a:xfrm>
                    <a:prstGeom prst="rect">
                      <a:avLst/>
                    </a:prstGeom>
                    <a:noFill/>
                    <a:ln>
                      <a:noFill/>
                    </a:ln>
                  </pic:spPr>
                </pic:pic>
              </a:graphicData>
            </a:graphic>
          </wp:anchor>
        </w:drawing>
      </w:r>
      <w:r w:rsidRPr="00C9231D">
        <w:rPr>
          <w:rFonts w:hint="eastAsia"/>
          <w:b/>
          <w:color w:val="000000" w:themeColor="text1"/>
          <w:szCs w:val="21"/>
        </w:rPr>
        <w:t>组长签字</w:t>
      </w:r>
      <w:r w:rsidRPr="00C9231D">
        <w:rPr>
          <w:rFonts w:hint="eastAsia"/>
          <w:b/>
          <w:color w:val="000000" w:themeColor="text1"/>
          <w:szCs w:val="21"/>
        </w:rPr>
        <w:t xml:space="preserve">:                               </w:t>
      </w:r>
      <w:r w:rsidRPr="00C9231D">
        <w:rPr>
          <w:rFonts w:hint="eastAsia"/>
          <w:b/>
          <w:color w:val="000000" w:themeColor="text1"/>
          <w:szCs w:val="21"/>
        </w:rPr>
        <w:t>日期</w:t>
      </w:r>
      <w:r w:rsidRPr="00C9231D">
        <w:rPr>
          <w:rFonts w:hint="eastAsia"/>
          <w:b/>
          <w:color w:val="000000" w:themeColor="text1"/>
          <w:szCs w:val="21"/>
        </w:rPr>
        <w:t>: 2021</w:t>
      </w:r>
      <w:r w:rsidRPr="00C9231D">
        <w:rPr>
          <w:rFonts w:hint="eastAsia"/>
          <w:b/>
          <w:color w:val="000000" w:themeColor="text1"/>
          <w:szCs w:val="21"/>
        </w:rPr>
        <w:t>年</w:t>
      </w:r>
      <w:r w:rsidRPr="00C9231D">
        <w:rPr>
          <w:rFonts w:hint="eastAsia"/>
          <w:b/>
          <w:color w:val="000000" w:themeColor="text1"/>
          <w:szCs w:val="21"/>
        </w:rPr>
        <w:t xml:space="preserve">05 </w:t>
      </w:r>
      <w:r w:rsidRPr="00C9231D">
        <w:rPr>
          <w:rFonts w:hint="eastAsia"/>
          <w:b/>
          <w:color w:val="000000" w:themeColor="text1"/>
          <w:szCs w:val="21"/>
        </w:rPr>
        <w:t>月</w:t>
      </w:r>
      <w:r w:rsidRPr="00C9231D">
        <w:rPr>
          <w:rFonts w:hint="eastAsia"/>
          <w:b/>
          <w:color w:val="000000" w:themeColor="text1"/>
          <w:szCs w:val="21"/>
        </w:rPr>
        <w:t>23</w:t>
      </w:r>
      <w:r w:rsidRPr="00C9231D">
        <w:rPr>
          <w:rFonts w:hint="eastAsia"/>
          <w:b/>
          <w:color w:val="000000" w:themeColor="text1"/>
          <w:szCs w:val="21"/>
        </w:rPr>
        <w:t>日</w:t>
      </w:r>
    </w:p>
    <w:p w:rsidR="00E44415" w:rsidRDefault="00E44415" w:rsidP="00E4441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44415" w:rsidRDefault="00E44415" w:rsidP="00E44415">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44415" w:rsidRDefault="00E44415" w:rsidP="00E44415">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E44415" w:rsidRDefault="00E44415" w:rsidP="00E44415">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44415" w:rsidRDefault="00E44415" w:rsidP="00E44415">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E44415" w:rsidRDefault="00E44415" w:rsidP="00E4441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44415" w:rsidRDefault="00E44415" w:rsidP="00E44415">
      <w:pPr>
        <w:snapToGrid w:val="0"/>
        <w:spacing w:line="360" w:lineRule="auto"/>
        <w:ind w:leftChars="-405" w:hangingChars="403" w:hanging="850"/>
        <w:rPr>
          <w:b/>
          <w:color w:val="000000" w:themeColor="text1"/>
          <w:szCs w:val="21"/>
          <w:u w:val="single"/>
        </w:rPr>
      </w:pPr>
    </w:p>
    <w:p w:rsidR="00E44415" w:rsidRDefault="00E44415" w:rsidP="00E44415">
      <w:pPr>
        <w:snapToGrid w:val="0"/>
        <w:spacing w:line="360" w:lineRule="auto"/>
        <w:ind w:leftChars="-405" w:hangingChars="403" w:hanging="850"/>
        <w:rPr>
          <w:b/>
          <w:color w:val="000000" w:themeColor="text1"/>
          <w:szCs w:val="21"/>
          <w:u w:val="single"/>
        </w:rPr>
      </w:pPr>
    </w:p>
    <w:p w:rsidR="00E44415" w:rsidRDefault="00E44415" w:rsidP="00E44415">
      <w:pPr>
        <w:snapToGrid w:val="0"/>
        <w:spacing w:line="360" w:lineRule="auto"/>
        <w:ind w:left="738" w:hangingChars="350" w:hanging="738"/>
        <w:rPr>
          <w:b/>
          <w:color w:val="000000" w:themeColor="text1"/>
          <w:szCs w:val="21"/>
          <w:u w:val="single"/>
        </w:rPr>
      </w:pPr>
    </w:p>
    <w:p w:rsidR="00E44415" w:rsidRDefault="00E44415" w:rsidP="00EB393F">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p>
    <w:p w:rsidR="00E44415" w:rsidRDefault="00E44415" w:rsidP="00EB393F">
      <w:pPr>
        <w:snapToGrid w:val="0"/>
        <w:spacing w:beforeLines="20" w:afterLines="20" w:line="240" w:lineRule="exact"/>
        <w:ind w:leftChars="-78" w:left="-164" w:firstLineChars="77" w:firstLine="162"/>
        <w:rPr>
          <w:b/>
          <w:color w:val="000000" w:themeColor="text1"/>
        </w:rPr>
      </w:pPr>
      <w:r>
        <w:rPr>
          <w:rFonts w:hint="eastAsia"/>
          <w:b/>
          <w:color w:val="000000" w:themeColor="text1"/>
        </w:rPr>
        <w:lastRenderedPageBreak/>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44415" w:rsidRDefault="00E44415" w:rsidP="00EB393F">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44415" w:rsidRDefault="00E44415" w:rsidP="00EB393F">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44415" w:rsidRDefault="00E44415" w:rsidP="00E4441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44415" w:rsidRDefault="00E44415" w:rsidP="00E4441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44415" w:rsidRDefault="00E44415" w:rsidP="00E4441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44415" w:rsidRDefault="00E44415" w:rsidP="00E44415">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E44415" w:rsidRDefault="00E44415" w:rsidP="00E44415">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E44415" w:rsidRDefault="00E44415" w:rsidP="00E44415">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E44415" w:rsidRDefault="00E44415" w:rsidP="00E44415">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E44415" w:rsidRDefault="00E44415" w:rsidP="00E44415">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E44415" w:rsidRDefault="00E44415" w:rsidP="00E44415">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E44415" w:rsidRDefault="00E44415">
      <w:pPr>
        <w:rPr>
          <w:rFonts w:ascii="宋体" w:hAnsi="宋体"/>
          <w:b/>
          <w:color w:val="000000" w:themeColor="text1"/>
          <w:sz w:val="26"/>
          <w:szCs w:val="26"/>
        </w:rPr>
      </w:pPr>
    </w:p>
    <w:p w:rsidR="00E44415" w:rsidRDefault="00E44415">
      <w:pPr>
        <w:rPr>
          <w:rFonts w:ascii="宋体" w:hAnsi="宋体"/>
          <w:b/>
          <w:color w:val="000000" w:themeColor="text1"/>
          <w:sz w:val="26"/>
          <w:szCs w:val="26"/>
        </w:rPr>
      </w:pPr>
    </w:p>
    <w:p w:rsidR="00E44415" w:rsidRPr="0068484E" w:rsidRDefault="00E44415">
      <w:pPr>
        <w:rPr>
          <w:rFonts w:ascii="宋体" w:hAnsi="宋体"/>
          <w:b/>
          <w:color w:val="000000" w:themeColor="text1"/>
          <w:sz w:val="26"/>
          <w:szCs w:val="26"/>
        </w:rPr>
      </w:pPr>
    </w:p>
    <w:p w:rsidR="00E44415" w:rsidRDefault="00E44415">
      <w:pPr>
        <w:rPr>
          <w:rFonts w:ascii="宋体" w:hAnsi="宋体"/>
          <w:b/>
          <w:color w:val="000000" w:themeColor="text1"/>
          <w:sz w:val="26"/>
          <w:szCs w:val="26"/>
        </w:rPr>
      </w:pPr>
    </w:p>
    <w:sectPr w:rsidR="00E44415" w:rsidSect="00E44415">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538" w:rsidRDefault="003B0538" w:rsidP="00C64847">
      <w:r>
        <w:separator/>
      </w:r>
    </w:p>
  </w:endnote>
  <w:endnote w:type="continuationSeparator" w:id="1">
    <w:p w:rsidR="003B0538" w:rsidRDefault="003B0538" w:rsidP="00C64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538" w:rsidRDefault="003B0538" w:rsidP="00C64847">
      <w:r>
        <w:separator/>
      </w:r>
    </w:p>
  </w:footnote>
  <w:footnote w:type="continuationSeparator" w:id="1">
    <w:p w:rsidR="003B0538" w:rsidRDefault="003B0538" w:rsidP="00C64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415" w:rsidRPr="00390345" w:rsidRDefault="005710A9" w:rsidP="00950B5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5710A9">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E44415" w:rsidRPr="00532B87" w:rsidRDefault="00E44415" w:rsidP="00E44415">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E44415"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E44415" w:rsidRPr="00390345">
      <w:rPr>
        <w:rStyle w:val="CharChar1"/>
        <w:rFonts w:hint="default"/>
      </w:rPr>
      <w:t>北京国标联合认证有限公司</w:t>
    </w:r>
    <w:r w:rsidR="00E44415" w:rsidRPr="00390345">
      <w:rPr>
        <w:rStyle w:val="CharChar1"/>
        <w:rFonts w:hint="default"/>
      </w:rPr>
      <w:tab/>
    </w:r>
    <w:r w:rsidR="00E44415" w:rsidRPr="00390345">
      <w:rPr>
        <w:rStyle w:val="CharChar1"/>
        <w:rFonts w:hint="default"/>
      </w:rPr>
      <w:tab/>
    </w:r>
    <w:r w:rsidR="00E44415">
      <w:rPr>
        <w:rStyle w:val="CharChar1"/>
        <w:rFonts w:hint="default"/>
      </w:rPr>
      <w:tab/>
    </w:r>
    <w:bookmarkEnd w:id="21"/>
  </w:p>
  <w:p w:rsidR="00E44415" w:rsidRPr="008E67FF" w:rsidRDefault="00E44415" w:rsidP="00E44415">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4847"/>
    <w:rsid w:val="00007DA4"/>
    <w:rsid w:val="00013E2A"/>
    <w:rsid w:val="00346C02"/>
    <w:rsid w:val="003B0538"/>
    <w:rsid w:val="003C5966"/>
    <w:rsid w:val="004262D7"/>
    <w:rsid w:val="005710A9"/>
    <w:rsid w:val="00633065"/>
    <w:rsid w:val="00727258"/>
    <w:rsid w:val="00950B58"/>
    <w:rsid w:val="009B34AA"/>
    <w:rsid w:val="00AA4E3A"/>
    <w:rsid w:val="00BB70B8"/>
    <w:rsid w:val="00C64847"/>
    <w:rsid w:val="00C9231D"/>
    <w:rsid w:val="00D8018C"/>
    <w:rsid w:val="00E44415"/>
    <w:rsid w:val="00EB393F"/>
    <w:rsid w:val="00EC30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qFormat/>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14</Pages>
  <Words>1606</Words>
  <Characters>9160</Characters>
  <Application>Microsoft Office Word</Application>
  <DocSecurity>0</DocSecurity>
  <Lines>76</Lines>
  <Paragraphs>21</Paragraphs>
  <ScaleCrop>false</ScaleCrop>
  <Company>微软中国</Company>
  <LinksUpToDate>false</LinksUpToDate>
  <CharactersWithSpaces>10745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65</cp:revision>
  <cp:lastPrinted>2019-05-13T03:19:00Z</cp:lastPrinted>
  <dcterms:created xsi:type="dcterms:W3CDTF">2015-06-17T14:51:00Z</dcterms:created>
  <dcterms:modified xsi:type="dcterms:W3CDTF">2021-05-22T06:51:00Z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