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511"/>
        <w:gridCol w:w="983"/>
        <w:gridCol w:w="1305"/>
        <w:gridCol w:w="1215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</w:tcPr>
          <w:p>
            <w:pPr>
              <w:rPr>
                <w:sz w:val="24"/>
              </w:rPr>
            </w:pPr>
            <w:bookmarkStart w:id="1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成都尚光电子有限公司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1275-2021-EnMs-EnMS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龚莉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13438186800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四川省成都市青羊区光华东三路489号西环广场2栋605号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 企业申请认证范围内的产品/服务描述：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企业自研系统 □ 其他：</w:t>
            </w:r>
            <w:bookmarkEnd w:id="1"/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</w:p>
          <w:p>
            <w:pPr>
              <w:spacing w:line="36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视频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  <w:bookmarkStart w:id="6" w:name="_Hlk45314092"/>
            <w:r>
              <w:rPr>
                <w:rFonts w:hint="eastAsia"/>
                <w:sz w:val="24"/>
              </w:rPr>
              <w:t>□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val="en-US" w:eastAsia="zh-CN"/>
              </w:rPr>
              <w:t>微信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□ 物理场所   □ 系统   □ 文件  □ 过程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签订保密协议  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85A344C"/>
    <w:rsid w:val="0AA703EE"/>
    <w:rsid w:val="0B7A7265"/>
    <w:rsid w:val="13CB7970"/>
    <w:rsid w:val="16055AEF"/>
    <w:rsid w:val="16BB3EA4"/>
    <w:rsid w:val="19AD3769"/>
    <w:rsid w:val="1F685118"/>
    <w:rsid w:val="24847DAF"/>
    <w:rsid w:val="2C3C0832"/>
    <w:rsid w:val="2FDB1A09"/>
    <w:rsid w:val="32423374"/>
    <w:rsid w:val="377A6CE7"/>
    <w:rsid w:val="37A91727"/>
    <w:rsid w:val="3E490AFA"/>
    <w:rsid w:val="41BE11B5"/>
    <w:rsid w:val="46C11E16"/>
    <w:rsid w:val="475A6B5C"/>
    <w:rsid w:val="48475FEA"/>
    <w:rsid w:val="513C0851"/>
    <w:rsid w:val="58904B3C"/>
    <w:rsid w:val="5BDF56FE"/>
    <w:rsid w:val="5D46476F"/>
    <w:rsid w:val="5D8B69C9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886</Characters>
  <Lines>9</Lines>
  <Paragraphs>2</Paragraphs>
  <TotalTime>7</TotalTime>
  <ScaleCrop>false</ScaleCrop>
  <LinksUpToDate>false</LinksUpToDate>
  <CharactersWithSpaces>1233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宋明珠</cp:lastModifiedBy>
  <dcterms:modified xsi:type="dcterms:W3CDTF">2022-11-22T02:54:47Z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0BE4A92E7DD44050B8B6F9D2F09B029C</vt:lpwstr>
  </property>
</Properties>
</file>