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北京迪威德科技发展有限公司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szCs w:val="21"/>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资质范围内集中式制冷空调设备清洗、维修安装</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北京市东城区东花市南里东区8号尼奥写字楼509室</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bookmarkStart w:id="0" w:name="_GoBack"/>
      <w:bookmarkEnd w:id="0"/>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北京迪威德科技发展有限公司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91110101802073340A</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rPr>
              <w:t>北京市东城区广渠门内大街90号楼707室</w:t>
            </w:r>
            <w:r>
              <w:rPr>
                <w:rFonts w:hint="eastAsia" w:ascii="Arial" w:hAnsi="Arial" w:cs="Arial"/>
                <w:color w:val="000000"/>
                <w:kern w:val="0"/>
                <w:szCs w:val="21"/>
                <w:lang w:val="en-US" w:eastAsia="zh-CN"/>
              </w:rPr>
              <w:t>/010-</w:t>
            </w:r>
            <w:r>
              <w:rPr>
                <w:rFonts w:hint="eastAsia" w:ascii="Arial" w:hAnsi="Arial" w:cs="Arial"/>
                <w:color w:val="000000"/>
                <w:kern w:val="0"/>
                <w:szCs w:val="21"/>
              </w:rPr>
              <w:t>67168451</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工行北京建国路支行</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w:t>
            </w:r>
            <w:r>
              <w:rPr>
                <w:rFonts w:ascii="Arial" w:hAnsi="Arial" w:cs="Arial"/>
                <w:color w:val="000000"/>
                <w:kern w:val="0"/>
                <w:szCs w:val="21"/>
              </w:rPr>
              <w:t>0200041909200006565</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北京迪威德科技发展有限公司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Arial" w:hAnsi="Arial" w:cs="Arial"/>
                <w:color w:val="000000"/>
                <w:kern w:val="0"/>
                <w:szCs w:val="21"/>
              </w:rPr>
              <w:t>91110101802073340A</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rPr>
              <w:t>北京市东城区广渠门内大街90号楼707室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color w:val="000000"/>
                <w:kern w:val="0"/>
                <w:szCs w:val="21"/>
              </w:rPr>
              <w:t>工行北京建国路支行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ascii="Arial" w:hAnsi="Arial" w:cs="Arial"/>
                <w:color w:val="000000"/>
                <w:kern w:val="0"/>
                <w:szCs w:val="21"/>
              </w:rPr>
              <w:t>0200041909200006565</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lang w:val="en-US" w:eastAsia="zh-CN"/>
              </w:rPr>
              <w:t>010-</w:t>
            </w:r>
            <w:r>
              <w:rPr>
                <w:rFonts w:hint="eastAsia" w:ascii="Arial" w:hAnsi="Arial" w:cs="Arial"/>
                <w:color w:val="000000"/>
                <w:kern w:val="0"/>
                <w:szCs w:val="21"/>
              </w:rPr>
              <w:t>67168451</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rPr>
              <w:t>北京市东城区东花市南里东区8号尼奥写字楼509室</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rPr>
              <w:t>薛征</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13718010529</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swiss"/>
    <w:pitch w:val="default"/>
    <w:sig w:usb0="00000000" w:usb1="00000000" w:usb2="0000001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modern"/>
    <w:pitch w:val="default"/>
    <w:sig w:usb0="E00002FF" w:usb1="42002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swiss"/>
    <w:pitch w:val="default"/>
    <w:sig w:usb0="E00002FF" w:usb1="420024FF" w:usb2="00000000" w:usb3="00000000" w:csb0="2000019F" w:csb1="00000000"/>
  </w:font>
  <w:font w:name="Cambria Math">
    <w:panose1 w:val="02040503050406030204"/>
    <w:charset w:val="00"/>
    <w:family w:val="decorative"/>
    <w:pitch w:val="default"/>
    <w:sig w:usb0="E00002FF" w:usb1="42002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swiss"/>
    <w:pitch w:val="default"/>
    <w:sig w:usb0="800002BF" w:usb1="38CF7CFA" w:usb2="00000016" w:usb3="00000000" w:csb0="00040001" w:csb1="00000000"/>
  </w:font>
  <w:font w:name="MS Mincho">
    <w:panose1 w:val="02020609040205080304"/>
    <w:charset w:val="80"/>
    <w:family w:val="swiss"/>
    <w:pitch w:val="default"/>
    <w:sig w:usb0="A00002BF" w:usb1="68C7FCFB" w:usb2="00000010" w:usb3="00000000" w:csb0="4002009F" w:csb1="DFD7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A00002BF" w:usb1="68C7FCFB" w:usb2="00000010" w:usb3="00000000" w:csb0="4002009F" w:csb1="DFD7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19B704D"/>
    <w:rsid w:val="0CAB6238"/>
    <w:rsid w:val="0D224603"/>
    <w:rsid w:val="31ED20AF"/>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2020-05-06T07:42:37Z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