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right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沧县青山金属制品有限公司铝合金铸件生产线技术改造项目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环境保护措施“三同时”落实情况表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一、公司概况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snapToGrid w:val="0"/>
          <w:color w:val="000000" w:themeColor="text1"/>
          <w:kern w:val="0"/>
          <w:sz w:val="24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沧县青山金属制品有限公司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成立于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月，厂址位于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河北省沧州市沧县兴济镇北桃杏村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主要从事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有色金属</w:t>
      </w:r>
      <w:r>
        <w:rPr>
          <w:rFonts w:hint="default" w:ascii="Times New Roman" w:hAnsi="Times New Roman" w:eastAsia="宋体" w:cs="Times New Roman"/>
          <w:snapToGrid w:val="0"/>
          <w:color w:val="000000" w:themeColor="text1"/>
          <w:kern w:val="0"/>
          <w:sz w:val="24"/>
          <w:szCs w:val="24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生产和销售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。</w:t>
      </w:r>
      <w:r>
        <w:rPr>
          <w:rFonts w:hint="eastAsia" w:ascii="Times New Roman" w:hAnsi="Times New Roman" w:eastAsia="宋体" w:cs="Times New Roman"/>
          <w:snapToGrid w:val="0"/>
          <w:color w:val="000000" w:themeColor="text1"/>
          <w:kern w:val="0"/>
          <w:sz w:val="24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沧县青山金属制品有限公司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投资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90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万元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沧州市沧县兴济镇北桃杏村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建设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沧县青山金属制品有限公司铝合金铸件生产线技术改造项目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年产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60吨铝合金铸件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项目占地面积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5667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，项目实际总投资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90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万元，其中环境保护投资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万元，占实际总投资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11.1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二、运营期环境影响分析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（1）废水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技改项目无生产废水产生；不新增职工，无新增职工盥洗废水产生。</w:t>
      </w:r>
      <w:r>
        <w:rPr>
          <w:sz w:val="24"/>
          <w:szCs w:val="24"/>
        </w:rPr>
        <w:t>因此，</w:t>
      </w:r>
      <w:r>
        <w:rPr>
          <w:rFonts w:hint="eastAsia"/>
          <w:sz w:val="24"/>
          <w:szCs w:val="24"/>
        </w:rPr>
        <w:t>技改</w:t>
      </w:r>
      <w:r>
        <w:rPr>
          <w:sz w:val="24"/>
          <w:szCs w:val="24"/>
        </w:rPr>
        <w:t>项目不会对区域水环境产生影响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）废气：</w:t>
      </w:r>
    </w:p>
    <w:p>
      <w:pPr>
        <w:pStyle w:val="20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熔炼工序废气经集气装置（废气先经集气罩进行收集，二次进行密闭间封 闭，密闭间顶部设置引风管道进行二次收集）收集后由布袋除尘器处理后，再 通过 15m 高的排气筒排放。经监测，颗粒物、二氧化硫、氮氧化物排放浓度 最大值分别为 18.8mg/m3，未检出，未检出，均满足《铸造工业大气污染物排 放标准》（GB39726-2020）表 1 大气污染物排放限值。 浇注（压铸）、制模工序废气经收集后通过活性炭吸附由 1 根 15m 高排气筒排放。经监测，非甲烷总烃排放浓度最大值分别为 3.28mg/m3，满足《工业企业挥发性有机物排放控制标准》（DB13/2322-2016） 表 1 其他行业浓度排放标准要求。喷砂工序废气经收集后通过布袋除尘器处理后最终由 1 根 15m 高排气筒 排放。颗粒物排放浓度最大值分别为 3.7mg/m3，满足《铸造工业大气污染物 排放标准》（GB39726-2020）表 1 大气污染物排放限值。 经监测，厂界无组织废气中非甲烷总烃浓度最大值为 1.19mg/m3，满足《工 业企业挥发性有机物排放控制标准》（DB13/2322-2016）表 2 其他企业边界大 气污染物浓度限值。车间口非甲烷总烃浓度最大值为 1.53mg/m3，满足《铸造 工业大气污染物排放标准》（GB39726-2020）附录表 A.1 厂区内 VOCs 无组织 排放限值，同时满足《工业企业挥发性有机物排放控制标准》（DB13/2322-2016） 表 3 生产车间或者生产设备边界大气污染物浓度限值，同时满足《挥发性有机 物无组织排放控制标准》（GB37822-2019）表 A.1 厂区内 VOCs 无组织特别排 放限值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480" w:firstLineChars="200"/>
        <w:jc w:val="both"/>
        <w:textAlignment w:val="baseline"/>
        <w:outlineLvl w:val="9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厂界总悬浮颗粒物最大值为 0.421mg/m3，满足《大气污染物综合排放标准》（GB 16297-1996）表 2 无组织排放监控浓度限值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480" w:firstLineChars="200"/>
        <w:jc w:val="both"/>
        <w:textAlignment w:val="baseline"/>
        <w:outlineLvl w:val="9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eastAsia="zh-CN"/>
        </w:rPr>
        <w:t>）噪声：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eastAsia="宋体" w:cs="Times New Roman"/>
          <w:color w:val="000000"/>
          <w:kern w:val="0"/>
          <w:sz w:val="24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项目的噪声源主要为生产设备和环保设备风机运行中产生的噪声。采取的 降噪措施有：选用低噪声设备、基础减振、厂房隔声，再经距离衰减，经监测， 该企业厂界昼间噪声最大值为 58.5dB (A)，满足《工业企业厂界环境噪声排放 标准》（GB 12348-2008）表 1 中 2 类标准值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固体废物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0" w:leftChars="0" w:right="0" w:rightChars="0" w:firstLine="480" w:firstLineChars="200"/>
        <w:jc w:val="both"/>
        <w:rPr>
          <w:rFonts w:hint="default" w:ascii="Times New Roman" w:hAnsi="Times New Roman" w:eastAsia="宋体" w:cs="Times New Roman"/>
          <w:color w:val="000000"/>
          <w:kern w:val="0"/>
          <w:sz w:val="24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项目的固体废物为熔炼工序废渣、压铸不合格品、清理工序产生的废覆膜 砂、机械加工边角料、布袋除尘器除尘灰、活性炭吸附装置废活性炭、机械加 工废机油和机油桶。 废渣集中收集后外售利用，不合格品和边角料集中收集后返回生产，废覆 膜砂集中收集后厂家回收利用，除尘灰集中收集后环卫部门清运。 废活性炭、废机油和废机油桶集中收集后暂存危废间，定期交由有资质单位处置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三、本项目总量控制指标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本项目排放总量：二氧化硫、氮氧化物未检出，非甲烷总烃：0.00477t/a， 环评特征污染物有组织排放总量控制指标为 COD：0t/a；NH3-N：0t/a；SO2： 0.002t/a；NOX：0.007t/a，满足总量要求</w:t>
      </w:r>
      <w:bookmarkStart w:id="1" w:name="_GoBack"/>
      <w:bookmarkEnd w:id="1"/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四、根据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河北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德祥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环境检测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技术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有限公司出具的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《建设项目竣工环境保护验收监测报告表》，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项目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各项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污染物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均达标排放。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我公司在今后的工作中，将进一步完善环保规章制度，制定监督检查措施，责任到人，确保各污染治理措施正常运行，污染物稳定达标排放。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firstLine="1920" w:firstLineChars="800"/>
        <w:jc w:val="center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单位（盖章）：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沧县青山金属制品有限公司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right="0" w:firstLine="3840" w:firstLineChars="160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法人代表（签字）：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3840" w:firstLineChars="1600"/>
        <w:jc w:val="both"/>
        <w:rPr>
          <w:rFonts w:hint="default" w:ascii="Calibri" w:hAnsi="Calibri" w:eastAsia="宋体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-SA"/>
        </w:rPr>
        <w:t>时间：</w:t>
      </w:r>
    </w:p>
    <w:p>
      <w:pPr>
        <w:rPr>
          <w:rFonts w:ascii="Calibri" w:hAnsi="Calibri" w:eastAsia="宋体" w:cs="Times New Roman"/>
        </w:rPr>
      </w:pPr>
    </w:p>
    <w:p>
      <w:pPr>
        <w:widowControl/>
        <w:spacing w:before="156" w:beforeLines="50" w:after="156" w:afterLines="5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本项目环评及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备案</w:t>
      </w:r>
      <w:r>
        <w:rPr>
          <w:rFonts w:hint="default" w:ascii="Times New Roman" w:hAnsi="Times New Roman" w:eastAsia="宋体" w:cs="Times New Roman"/>
          <w:sz w:val="24"/>
          <w:szCs w:val="24"/>
        </w:rPr>
        <w:t>阶段要求建设内容“三同时”落实情况见表。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42" w:firstLineChars="59"/>
        <w:jc w:val="center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bookmarkStart w:id="0" w:name="_Hlk496992852"/>
      <w:r>
        <w:rPr>
          <w:rFonts w:hint="default" w:ascii="Times New Roman" w:hAnsi="Times New Roman" w:eastAsia="宋体" w:cs="Times New Roman"/>
          <w:b/>
          <w:sz w:val="24"/>
          <w:szCs w:val="24"/>
        </w:rPr>
        <w:t>环境保护“三同时”落实情况</w:t>
      </w:r>
      <w:bookmarkEnd w:id="0"/>
    </w:p>
    <w:tbl>
      <w:tblPr>
        <w:tblStyle w:val="10"/>
        <w:tblW w:w="0" w:type="auto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134"/>
        <w:gridCol w:w="1843"/>
        <w:gridCol w:w="1843"/>
        <w:gridCol w:w="2370"/>
        <w:gridCol w:w="66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项目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环保措施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标准限值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验收标准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落实情况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489" w:type="dxa"/>
            <w:vMerge w:val="restart"/>
            <w:noWrap w:val="0"/>
            <w:vAlign w:val="center"/>
          </w:tcPr>
          <w:p>
            <w:pPr>
              <w:pStyle w:val="8"/>
              <w:spacing w:line="320" w:lineRule="exact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废气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熔炼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4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集气装置</w:t>
            </w:r>
            <w:r>
              <w:rPr>
                <w:rFonts w:hint="eastAsia"/>
                <w:szCs w:val="21"/>
              </w:rPr>
              <w:t>（废气先经集气罩进行收集，二次进行密闭间封闭，密闭间顶部设置引风管道进行二次收集）</w:t>
            </w:r>
            <w:r>
              <w:rPr>
                <w:rFonts w:hint="eastAsia"/>
                <w:kern w:val="0"/>
                <w:szCs w:val="21"/>
              </w:rPr>
              <w:t>+布袋除尘器+</w:t>
            </w:r>
            <w:r>
              <w:rPr>
                <w:kern w:val="0"/>
                <w:szCs w:val="21"/>
              </w:rPr>
              <w:t xml:space="preserve"> 15m高排气筒</w:t>
            </w:r>
            <w:r>
              <w:rPr>
                <w:szCs w:val="21"/>
              </w:rPr>
              <w:t>（P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）</w:t>
            </w:r>
            <w:r>
              <w:rPr>
                <w:spacing w:val="-4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  <w:vertAlign w:val="superscript"/>
              </w:rPr>
            </w:pPr>
            <w:r>
              <w:rPr>
                <w:rFonts w:hint="eastAsia"/>
                <w:szCs w:val="21"/>
              </w:rPr>
              <w:t>颗粒物排放浓度</w:t>
            </w:r>
            <w:r>
              <w:rPr>
                <w:rFonts w:hint="eastAsia" w:ascii="宋体" w:hAnsi="宋体" w:cs="宋体"/>
                <w:szCs w:val="21"/>
              </w:rPr>
              <w:t>≤</w:t>
            </w:r>
            <w:r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SO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排放浓度</w:t>
            </w:r>
            <w:r>
              <w:rPr>
                <w:rFonts w:hint="eastAsia" w:ascii="宋体" w:hAnsi="宋体" w:cs="宋体"/>
                <w:szCs w:val="21"/>
              </w:rPr>
              <w:t>≤</w:t>
            </w:r>
            <w:r>
              <w:rPr>
                <w:rFonts w:hint="eastAsia"/>
                <w:szCs w:val="21"/>
              </w:rPr>
              <w:t>100</w:t>
            </w: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  <w:vertAlign w:val="superscript"/>
              </w:rPr>
            </w:pPr>
            <w:r>
              <w:rPr>
                <w:rFonts w:hint="eastAsia"/>
                <w:szCs w:val="21"/>
              </w:rPr>
              <w:t>NO</w:t>
            </w:r>
            <w:r>
              <w:rPr>
                <w:rFonts w:hint="eastAsia"/>
                <w:szCs w:val="21"/>
                <w:vertAlign w:val="subscript"/>
              </w:rPr>
              <w:t>X</w:t>
            </w:r>
            <w:r>
              <w:rPr>
                <w:rFonts w:hint="eastAsia"/>
                <w:szCs w:val="21"/>
              </w:rPr>
              <w:t>排放浓度</w:t>
            </w:r>
            <w:r>
              <w:rPr>
                <w:rFonts w:hint="eastAsia" w:ascii="宋体" w:hAnsi="宋体" w:cs="宋体"/>
                <w:szCs w:val="21"/>
              </w:rPr>
              <w:t>≤</w:t>
            </w:r>
            <w:r>
              <w:rPr>
                <w:rFonts w:hint="eastAsia"/>
                <w:szCs w:val="21"/>
              </w:rPr>
              <w:t>300</w:t>
            </w: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《铸造工业大气污染物排放标准》（GB39726-2020）表1大气污染物排放限值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已落实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pStyle w:val="8"/>
              <w:spacing w:line="320" w:lineRule="exac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浇注和制模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集气罩+两级活性炭装置+</w:t>
            </w:r>
            <w:r>
              <w:rPr>
                <w:kern w:val="0"/>
                <w:szCs w:val="21"/>
              </w:rPr>
              <w:t xml:space="preserve"> 15m高排气筒</w:t>
            </w:r>
            <w:r>
              <w:rPr>
                <w:szCs w:val="21"/>
              </w:rPr>
              <w:t>（P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非甲烷总烃排放浓度</w:t>
            </w:r>
            <w:r>
              <w:rPr>
                <w:rFonts w:hint="eastAsia" w:ascii="宋体" w:hAnsi="宋体" w:cs="宋体"/>
                <w:szCs w:val="21"/>
              </w:rPr>
              <w:t>≤</w:t>
            </w:r>
            <w:r>
              <w:rPr>
                <w:rFonts w:hint="eastAsia"/>
                <w:szCs w:val="21"/>
              </w:rPr>
              <w:t>80</w:t>
            </w: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</w:p>
        </w:tc>
        <w:tc>
          <w:tcPr>
            <w:tcW w:w="23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</w:rPr>
              <w:t>工业企业挥发性有机物排放控制标准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ascii="宋体"/>
                <w:szCs w:val="21"/>
              </w:rPr>
              <w:t>(</w:t>
            </w: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13/2322</w:t>
            </w:r>
            <w:r>
              <w:rPr>
                <w:szCs w:val="21"/>
              </w:rPr>
              <w:t>-201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ascii="宋体"/>
                <w:szCs w:val="21"/>
              </w:rPr>
              <w:t>)</w:t>
            </w:r>
            <w:r>
              <w:rPr>
                <w:rFonts w:ascii="宋体" w:hAnsi="宋体"/>
                <w:szCs w:val="21"/>
              </w:rPr>
              <w:t>表</w:t>
            </w:r>
            <w:r>
              <w:rPr>
                <w:rFonts w:hint="eastAsia"/>
                <w:szCs w:val="21"/>
              </w:rPr>
              <w:t>1中其他行业污染物排放限值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已落实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pStyle w:val="8"/>
              <w:spacing w:line="320" w:lineRule="exac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喷砂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4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布袋除尘器+</w:t>
            </w:r>
            <w:r>
              <w:rPr>
                <w:kern w:val="0"/>
                <w:szCs w:val="21"/>
              </w:rPr>
              <w:t xml:space="preserve"> 15m高排气筒</w:t>
            </w:r>
            <w:r>
              <w:rPr>
                <w:szCs w:val="21"/>
              </w:rPr>
              <w:t>（P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）</w:t>
            </w:r>
            <w:r>
              <w:rPr>
                <w:spacing w:val="-4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  <w:vertAlign w:val="superscript"/>
              </w:rPr>
            </w:pPr>
            <w:r>
              <w:rPr>
                <w:rFonts w:hint="eastAsia"/>
                <w:szCs w:val="21"/>
              </w:rPr>
              <w:t>颗粒物排放浓度</w:t>
            </w:r>
            <w:r>
              <w:rPr>
                <w:rFonts w:hint="eastAsia" w:ascii="宋体" w:hAnsi="宋体" w:cs="宋体"/>
                <w:szCs w:val="21"/>
              </w:rPr>
              <w:t>≤</w:t>
            </w:r>
            <w:r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</w:p>
        </w:tc>
        <w:tc>
          <w:tcPr>
            <w:tcW w:w="23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《铸造工业大气污染物排放标准》（GB39726-2020）表1大气污染物排放限值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已落实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pStyle w:val="8"/>
              <w:spacing w:line="320" w:lineRule="exac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4"/>
                <w:kern w:val="0"/>
                <w:szCs w:val="21"/>
              </w:rPr>
            </w:pPr>
            <w:r>
              <w:rPr>
                <w:spacing w:val="-4"/>
                <w:kern w:val="0"/>
                <w:szCs w:val="21"/>
              </w:rPr>
              <w:t>车间密闭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pacing w:val="-4"/>
                <w:kern w:val="0"/>
                <w:szCs w:val="21"/>
              </w:rPr>
              <w:t>加强有组废气收集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厂内：</w:t>
            </w:r>
            <w:r>
              <w:rPr>
                <w:rFonts w:hint="eastAsia"/>
                <w:szCs w:val="21"/>
              </w:rPr>
              <w:t>非甲烷总烃</w:t>
            </w:r>
            <w:r>
              <w:rPr>
                <w:rFonts w:hint="eastAsia"/>
              </w:rPr>
              <w:t>监控点处1h平均浓度10mg/m</w:t>
            </w:r>
            <w:r>
              <w:rPr>
                <w:rFonts w:hint="eastAsia"/>
                <w:vertAlign w:val="superscript"/>
              </w:rPr>
              <w:t>3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监控点处任意一次浓度值30mg/m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《铸造工业大气污染物排放标准》（GB39726-2020）附录表A.1厂区内VOCs无组织排放限值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已落实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pStyle w:val="8"/>
              <w:spacing w:line="320" w:lineRule="exac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4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厂界非甲烷总烃排放浓度</w:t>
            </w:r>
            <w:r>
              <w:rPr>
                <w:rFonts w:hint="eastAsia" w:ascii="宋体" w:hAnsi="宋体" w:cs="宋体"/>
                <w:szCs w:val="21"/>
              </w:rPr>
              <w:t>≤</w:t>
            </w:r>
            <w:r>
              <w:rPr>
                <w:rFonts w:hint="eastAsia"/>
                <w:szCs w:val="21"/>
              </w:rPr>
              <w:t>2.0</w:t>
            </w: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《工业企业挥发性有机物排放控制标准》（DB13/2322-2016）表2中其他企业边界大气污染物浓度限值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已落实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噪声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生产设备和风机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基础减振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夜间不生产</w:t>
            </w:r>
          </w:p>
          <w:p>
            <w:pPr>
              <w:spacing w:line="320" w:lineRule="exac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昼间</w:t>
            </w:r>
            <w:r>
              <w:rPr>
                <w:rFonts w:hint="eastAsia" w:ascii="宋体" w:hAnsi="宋体" w:cs="宋体"/>
                <w:szCs w:val="21"/>
              </w:rPr>
              <w:t>≤</w:t>
            </w:r>
            <w:r>
              <w:rPr>
                <w:spacing w:val="-12"/>
                <w:szCs w:val="21"/>
              </w:rPr>
              <w:t>6</w:t>
            </w:r>
            <w:r>
              <w:rPr>
                <w:rFonts w:hint="eastAsia"/>
                <w:spacing w:val="-12"/>
                <w:szCs w:val="21"/>
              </w:rPr>
              <w:t>0</w:t>
            </w:r>
            <w:r>
              <w:rPr>
                <w:spacing w:val="-12"/>
                <w:szCs w:val="21"/>
              </w:rPr>
              <w:t>dB（A）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《工业企业厂界环境噪声排放标准》（GB12348-2008）</w:t>
            </w:r>
            <w:r>
              <w:rPr>
                <w:rFonts w:hint="eastAsia"/>
                <w:spacing w:val="-12"/>
                <w:szCs w:val="21"/>
              </w:rPr>
              <w:t>2</w:t>
            </w:r>
            <w:r>
              <w:rPr>
                <w:spacing w:val="-12"/>
                <w:szCs w:val="21"/>
              </w:rPr>
              <w:t>类标准要求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已落实</w:t>
            </w:r>
          </w:p>
        </w:tc>
      </w:tr>
    </w:tbl>
    <w:p>
      <w:pPr>
        <w:pStyle w:val="2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4BC39"/>
    <w:multiLevelType w:val="singleLevel"/>
    <w:tmpl w:val="2EC4BC39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50A4C"/>
    <w:rsid w:val="005B6542"/>
    <w:rsid w:val="06CD4B4D"/>
    <w:rsid w:val="06E2515B"/>
    <w:rsid w:val="08F46D2C"/>
    <w:rsid w:val="0B31639A"/>
    <w:rsid w:val="0D950BD5"/>
    <w:rsid w:val="0E7D4E90"/>
    <w:rsid w:val="0F6D07F2"/>
    <w:rsid w:val="0FDA33A2"/>
    <w:rsid w:val="110434BE"/>
    <w:rsid w:val="186F1159"/>
    <w:rsid w:val="1AAF3DEE"/>
    <w:rsid w:val="1D721708"/>
    <w:rsid w:val="20DF1F96"/>
    <w:rsid w:val="22BC35E5"/>
    <w:rsid w:val="23496340"/>
    <w:rsid w:val="2B277F16"/>
    <w:rsid w:val="2FD85881"/>
    <w:rsid w:val="344E53B3"/>
    <w:rsid w:val="37D76130"/>
    <w:rsid w:val="396750B9"/>
    <w:rsid w:val="3B417E77"/>
    <w:rsid w:val="3E78793D"/>
    <w:rsid w:val="40AA150D"/>
    <w:rsid w:val="436F02F3"/>
    <w:rsid w:val="44C170BB"/>
    <w:rsid w:val="467F4BA2"/>
    <w:rsid w:val="4E3D3CF6"/>
    <w:rsid w:val="4FFC008F"/>
    <w:rsid w:val="523A6B73"/>
    <w:rsid w:val="53817E6E"/>
    <w:rsid w:val="576904B7"/>
    <w:rsid w:val="5828240D"/>
    <w:rsid w:val="58A97917"/>
    <w:rsid w:val="5A3776F2"/>
    <w:rsid w:val="5A8848E8"/>
    <w:rsid w:val="5C9866EB"/>
    <w:rsid w:val="5E022B15"/>
    <w:rsid w:val="61F75FE4"/>
    <w:rsid w:val="620D44E5"/>
    <w:rsid w:val="626752F9"/>
    <w:rsid w:val="63EB5F60"/>
    <w:rsid w:val="65450A4C"/>
    <w:rsid w:val="65644352"/>
    <w:rsid w:val="658014A4"/>
    <w:rsid w:val="6CCD5702"/>
    <w:rsid w:val="6FCE4EDA"/>
    <w:rsid w:val="702434D4"/>
    <w:rsid w:val="70F9518D"/>
    <w:rsid w:val="73C50EF0"/>
    <w:rsid w:val="74CE6050"/>
    <w:rsid w:val="770F4090"/>
    <w:rsid w:val="77865CD0"/>
    <w:rsid w:val="7F1E55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4"/>
    <w:qFormat/>
    <w:uiPriority w:val="1"/>
    <w:pPr>
      <w:outlineLvl w:val="3"/>
    </w:pPr>
    <w:rPr>
      <w:rFonts w:ascii="宋体" w:hAnsi="宋体" w:eastAsia="宋体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customStyle="1" w:styleId="5">
    <w:name w:val="样式 正文文本 + 首行缩进:  2 字符"/>
    <w:basedOn w:val="6"/>
    <w:qFormat/>
    <w:uiPriority w:val="0"/>
    <w:pPr>
      <w:spacing w:line="480" w:lineRule="exact"/>
      <w:ind w:firstLine="480" w:firstLineChars="200"/>
    </w:pPr>
    <w:rPr>
      <w:rFonts w:ascii="宋体" w:hAnsi="宋体" w:eastAsia="宋体" w:cs="宋体"/>
      <w:sz w:val="24"/>
      <w:szCs w:val="20"/>
    </w:rPr>
  </w:style>
  <w:style w:type="paragraph" w:styleId="6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8">
    <w:name w:val="Plain Text"/>
    <w:basedOn w:val="1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styleId="9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1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样式 样式 样式 四号 左侧:  1.53 厘米 + 首行缩进:  2 字符 + 居中 左侧:  2 字符 首行缩进:  2..."/>
    <w:basedOn w:val="14"/>
    <w:qFormat/>
    <w:uiPriority w:val="0"/>
    <w:pPr>
      <w:ind w:firstLine="0" w:firstLineChars="0"/>
      <w:jc w:val="center"/>
    </w:pPr>
  </w:style>
  <w:style w:type="paragraph" w:customStyle="1" w:styleId="14">
    <w:name w:val="样式 样式 四号 左侧:  1.53 厘米 + 首行缩进:  2 字符"/>
    <w:basedOn w:val="15"/>
    <w:qFormat/>
    <w:uiPriority w:val="0"/>
    <w:pPr>
      <w:ind w:left="200" w:leftChars="200"/>
    </w:pPr>
    <w:rPr>
      <w:szCs w:val="20"/>
    </w:rPr>
  </w:style>
  <w:style w:type="paragraph" w:customStyle="1" w:styleId="15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paragraph" w:customStyle="1" w:styleId="16">
    <w:name w:val="Table Paragraph"/>
    <w:basedOn w:val="1"/>
    <w:qFormat/>
    <w:uiPriority w:val="1"/>
  </w:style>
  <w:style w:type="paragraph" w:customStyle="1" w:styleId="17">
    <w:name w:val="报告表格内中"/>
    <w:basedOn w:val="1"/>
    <w:qFormat/>
    <w:uiPriority w:val="0"/>
    <w:pPr>
      <w:spacing w:before="100" w:beforeAutospacing="1"/>
      <w:jc w:val="center"/>
    </w:pPr>
    <w:rPr>
      <w:kern w:val="2"/>
      <w:sz w:val="24"/>
      <w:szCs w:val="24"/>
    </w:rPr>
  </w:style>
  <w:style w:type="paragraph" w:styleId="18">
    <w:name w:val="List Paragraph"/>
    <w:basedOn w:val="1"/>
    <w:qFormat/>
    <w:uiPriority w:val="34"/>
    <w:pPr>
      <w:widowControl w:val="0"/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customStyle="1" w:styleId="19">
    <w:name w:val="表"/>
    <w:basedOn w:val="1"/>
    <w:qFormat/>
    <w:uiPriority w:val="0"/>
    <w:pPr>
      <w:keepNext/>
      <w:keepLines/>
      <w:autoSpaceDE w:val="0"/>
      <w:autoSpaceDN w:val="0"/>
      <w:adjustRightInd w:val="0"/>
      <w:spacing w:before="40" w:beforeLines="0" w:after="40" w:afterLines="0" w:line="240" w:lineRule="exact"/>
      <w:jc w:val="center"/>
    </w:pPr>
    <w:rPr>
      <w:kern w:val="21"/>
    </w:rPr>
  </w:style>
  <w:style w:type="paragraph" w:customStyle="1" w:styleId="20">
    <w:name w:val="正文 首行缩进:  2 字符"/>
    <w:basedOn w:val="1"/>
    <w:semiHidden/>
    <w:qFormat/>
    <w:uiPriority w:val="0"/>
    <w:pPr>
      <w:spacing w:line="520" w:lineRule="exact"/>
      <w:ind w:firstLine="480" w:firstLineChars="200"/>
    </w:pPr>
    <w:rPr>
      <w:rFonts w:ascii="Times New Roman" w:hAnsi="Times New Roman"/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2018-01-25T03:19:00Z</dcterms:created>
  <dc:creator>dandan.</dc:creator>
  <cp:lastModifiedBy>邻家小哥</cp:lastModifiedBy>
  <dcterms:modified xsi:type="dcterms:W3CDTF">2021-11-22T01:28:45Z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E0B6741F12944FA4A2F9015692BA6A8B</vt:lpwstr>
  </property>
</Properties>
</file>