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440" w:lineRule="exact"/>
        <w:ind w:left="2249" w:hanging="2249" w:hangingChars="800"/>
        <w:jc w:val="center"/>
        <w:textAlignment w:val="auto"/>
        <w:rPr>
          <w:rFonts w:ascii="Times New Roman" w:hAnsi="Times New Roman" w:eastAsia="宋体" w:cs="Times New Roman"/>
          <w:b/>
          <w:bCs/>
          <w:color w:val="000000" w:themeColor="text1"/>
          <w:sz w:val="28"/>
          <w:szCs w:val="28"/>
          <w:highlight w:val="none"/>
        </w:rPr>
      </w:pPr>
      <w:r>
        <w:rPr>
          <w:rFonts w:hint="eastAsia" w:ascii="Times New Roman" w:hAnsi="Times New Roman" w:eastAsia="宋体" w:cs="Times New Roman"/>
          <w:b/>
          <w:bCs/>
          <w:color w:val="000000" w:themeColor="text1"/>
          <w:sz w:val="28"/>
          <w:szCs w:val="28"/>
          <w:highlight w:val="none"/>
          <w:lang w:eastAsia="zh-CN"/>
        </w:rPr>
        <w:t>沧县青山金属制品有限公司铝合金铸件生产线技术改造项目</w:t>
      </w:r>
      <w:r>
        <w:rPr>
          <w:rFonts w:ascii="Times New Roman" w:hAnsi="Times New Roman" w:eastAsia="宋体" w:cs="Times New Roman"/>
          <w:b/>
          <w:bCs/>
          <w:color w:val="000000" w:themeColor="text1"/>
          <w:sz w:val="28"/>
          <w:szCs w:val="28"/>
          <w:highlight w:val="none"/>
        </w:rPr>
        <w:t>竣工环境保护验收意见</w:t>
      </w:r>
    </w:p>
    <w:p>
      <w:pPr>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jc w:val="left"/>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20</w:t>
      </w:r>
      <w:r>
        <w:rPr>
          <w:rFonts w:hint="eastAsia" w:ascii="Times New Roman" w:hAnsi="Times New Roman" w:eastAsia="宋体" w:cs="Times New Roman"/>
          <w:color w:val="000000" w:themeColor="text1"/>
          <w:sz w:val="24"/>
          <w:highlight w:val="none"/>
          <w:lang w:val="en-US" w:eastAsia="zh-CN"/>
        </w:rPr>
        <w:t>21</w:t>
      </w:r>
      <w:r>
        <w:rPr>
          <w:rFonts w:ascii="Times New Roman" w:hAnsi="Times New Roman" w:eastAsia="宋体" w:cs="Times New Roman"/>
          <w:color w:val="000000" w:themeColor="text1"/>
          <w:sz w:val="24"/>
          <w:highlight w:val="none"/>
        </w:rPr>
        <w:t>年</w:t>
      </w:r>
      <w:r>
        <w:rPr>
          <w:rFonts w:hint="eastAsia" w:ascii="Times New Roman" w:hAnsi="Times New Roman" w:eastAsia="宋体" w:cs="Times New Roman"/>
          <w:color w:val="000000" w:themeColor="text1"/>
          <w:sz w:val="24"/>
          <w:highlight w:val="none"/>
          <w:lang w:val="en-US" w:eastAsia="zh-CN"/>
        </w:rPr>
        <w:t>10</w:t>
      </w:r>
      <w:r>
        <w:rPr>
          <w:rFonts w:ascii="Times New Roman" w:hAnsi="Times New Roman" w:eastAsia="宋体" w:cs="Times New Roman"/>
          <w:color w:val="000000" w:themeColor="text1"/>
          <w:sz w:val="24"/>
          <w:highlight w:val="none"/>
        </w:rPr>
        <w:t>月</w:t>
      </w:r>
      <w:r>
        <w:rPr>
          <w:rFonts w:hint="eastAsia" w:ascii="Times New Roman" w:hAnsi="Times New Roman" w:eastAsia="宋体" w:cs="Times New Roman"/>
          <w:color w:val="000000" w:themeColor="text1"/>
          <w:sz w:val="24"/>
          <w:highlight w:val="none"/>
          <w:lang w:val="en-US" w:eastAsia="zh-CN"/>
        </w:rPr>
        <w:t>20</w:t>
      </w:r>
      <w:r>
        <w:rPr>
          <w:rFonts w:ascii="Times New Roman" w:hAnsi="Times New Roman" w:eastAsia="宋体" w:cs="Times New Roman"/>
          <w:color w:val="000000" w:themeColor="text1"/>
          <w:sz w:val="24"/>
          <w:highlight w:val="none"/>
        </w:rPr>
        <w:t>日，</w:t>
      </w:r>
      <w:r>
        <w:rPr>
          <w:rFonts w:hint="eastAsia" w:ascii="Times New Roman" w:hAnsi="Times New Roman" w:eastAsia="宋体" w:cs="Times New Roman"/>
          <w:color w:val="000000" w:themeColor="text1"/>
          <w:sz w:val="24"/>
          <w:highlight w:val="none"/>
          <w:lang w:eastAsia="zh-CN"/>
        </w:rPr>
        <w:t>沧县青山金属制品有限公司</w:t>
      </w:r>
      <w:r>
        <w:rPr>
          <w:rFonts w:ascii="Times New Roman" w:hAnsi="Times New Roman" w:eastAsia="宋体" w:cs="Times New Roman"/>
          <w:color w:val="000000" w:themeColor="text1"/>
          <w:sz w:val="24"/>
          <w:highlight w:val="none"/>
        </w:rPr>
        <w:t>根据</w:t>
      </w:r>
      <w:r>
        <w:rPr>
          <w:rFonts w:hint="eastAsia" w:ascii="Times New Roman" w:hAnsi="Times New Roman" w:eastAsia="宋体" w:cs="Times New Roman"/>
          <w:color w:val="000000" w:themeColor="text1"/>
          <w:sz w:val="24"/>
          <w:highlight w:val="none"/>
        </w:rPr>
        <w:t>《</w:t>
      </w:r>
      <w:r>
        <w:rPr>
          <w:rFonts w:hint="eastAsia" w:ascii="Times New Roman" w:hAnsi="Times New Roman" w:eastAsia="宋体" w:cs="Times New Roman"/>
          <w:color w:val="000000" w:themeColor="text1"/>
          <w:sz w:val="24"/>
          <w:highlight w:val="none"/>
          <w:lang w:eastAsia="zh-CN"/>
        </w:rPr>
        <w:t>沧县青山金属制品有限公司铝合金铸件生产线技术改造项目</w:t>
      </w:r>
      <w:r>
        <w:rPr>
          <w:rFonts w:ascii="Times New Roman" w:hAnsi="Times New Roman" w:eastAsia="宋体" w:cs="Times New Roman"/>
          <w:color w:val="000000" w:themeColor="text1"/>
          <w:sz w:val="24"/>
          <w:highlight w:val="none"/>
        </w:rPr>
        <w:t>竣工环境保护验收监测报告</w:t>
      </w:r>
      <w:r>
        <w:rPr>
          <w:rFonts w:hint="eastAsia" w:ascii="Times New Roman" w:hAnsi="Times New Roman" w:eastAsia="宋体" w:cs="Times New Roman"/>
          <w:color w:val="000000" w:themeColor="text1"/>
          <w:sz w:val="24"/>
          <w:highlight w:val="none"/>
        </w:rPr>
        <w:t>》</w:t>
      </w:r>
      <w:r>
        <w:rPr>
          <w:rFonts w:ascii="Times New Roman" w:hAnsi="Times New Roman" w:eastAsia="宋体" w:cs="Times New Roman"/>
          <w:color w:val="000000" w:themeColor="text1"/>
          <w:sz w:val="24"/>
          <w:highlight w:val="none"/>
        </w:rPr>
        <w:t>并对照《建设项目竣工环境保护验收暂行办法》，严格依照国家有关法律法规、建设项目竣工环境保护验收技术指南、本项目环境影响报告表和审批部门审批决定等要求对本项目进行验收，提出意见如下：</w:t>
      </w:r>
    </w:p>
    <w:p>
      <w:pPr>
        <w:pStyle w:val="4"/>
        <w:keepNext w:val="0"/>
        <w:keepLines w:val="0"/>
        <w:pageBreakBefore w:val="0"/>
        <w:widowControl w:val="0"/>
        <w:kinsoku/>
        <w:wordWrap/>
        <w:overflowPunct/>
        <w:topLinePunct w:val="0"/>
        <w:autoSpaceDE/>
        <w:autoSpaceDN/>
        <w:bidi w:val="0"/>
        <w:spacing w:line="410" w:lineRule="exact"/>
        <w:ind w:firstLine="0" w:firstLineChars="0"/>
        <w:textAlignment w:val="auto"/>
        <w:rPr>
          <w:rFonts w:ascii="Times New Roman" w:hAnsi="Times New Roman" w:eastAsia="宋体" w:cs="Times New Roman"/>
          <w:b/>
          <w:bCs/>
          <w:color w:val="000000" w:themeColor="text1"/>
          <w:sz w:val="24"/>
          <w:highlight w:val="none"/>
        </w:rPr>
      </w:pPr>
      <w:r>
        <w:rPr>
          <w:rFonts w:ascii="Times New Roman" w:hAnsi="Times New Roman" w:eastAsia="宋体" w:cs="Times New Roman"/>
          <w:b/>
          <w:bCs/>
          <w:color w:val="000000" w:themeColor="text1"/>
          <w:sz w:val="24"/>
          <w:highlight w:val="none"/>
        </w:rPr>
        <w:t>一、工程建设基本情况</w:t>
      </w:r>
    </w:p>
    <w:p>
      <w:pPr>
        <w:pStyle w:val="4"/>
        <w:keepNext w:val="0"/>
        <w:keepLines w:val="0"/>
        <w:pageBreakBefore w:val="0"/>
        <w:widowControl w:val="0"/>
        <w:kinsoku/>
        <w:wordWrap/>
        <w:overflowPunct/>
        <w:topLinePunct w:val="0"/>
        <w:autoSpaceDE/>
        <w:autoSpaceDN/>
        <w:bidi w:val="0"/>
        <w:spacing w:line="410" w:lineRule="exact"/>
        <w:ind w:firstLine="480"/>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（一）建设地点、规模、主要建设内容</w:t>
      </w:r>
    </w:p>
    <w:p>
      <w:pPr>
        <w:spacing w:line="480" w:lineRule="exact"/>
        <w:ind w:firstLine="480" w:firstLineChars="200"/>
        <w:rPr>
          <w:rFonts w:hint="default" w:ascii="Times New Roman" w:hAnsi="Times New Roman" w:cs="Times New Roman"/>
          <w:color w:val="auto"/>
          <w:sz w:val="24"/>
          <w:szCs w:val="24"/>
          <w:lang w:val="zh-CN"/>
        </w:rPr>
      </w:pPr>
      <w:r>
        <w:rPr>
          <w:rFonts w:hint="default" w:ascii="Times New Roman" w:hAnsi="Times New Roman" w:cs="Times New Roman"/>
          <w:color w:val="auto"/>
          <w:sz w:val="24"/>
          <w:szCs w:val="24"/>
          <w:lang w:val="zh-CN"/>
        </w:rPr>
        <w:t>建设地点</w:t>
      </w:r>
      <w:r>
        <w:rPr>
          <w:rFonts w:hint="eastAsia" w:ascii="Times New Roman" w:hAnsi="Times New Roman" w:cs="Times New Roman"/>
          <w:color w:val="auto"/>
          <w:sz w:val="24"/>
          <w:szCs w:val="24"/>
          <w:lang w:val="zh-CN"/>
        </w:rPr>
        <w:t>：</w:t>
      </w:r>
      <w:r>
        <w:rPr>
          <w:rFonts w:hint="default" w:ascii="Times New Roman" w:hAnsi="Times New Roman" w:cs="Times New Roman"/>
          <w:color w:val="auto"/>
          <w:sz w:val="24"/>
          <w:szCs w:val="24"/>
          <w:lang w:eastAsia="zh-CN"/>
        </w:rPr>
        <w:t>本项目位于</w:t>
      </w:r>
      <w:r>
        <w:rPr>
          <w:rFonts w:hint="eastAsia" w:ascii="Times New Roman" w:hAnsi="Times New Roman" w:eastAsia="宋体"/>
          <w:bCs/>
          <w:sz w:val="24"/>
          <w:szCs w:val="24"/>
          <w:lang w:eastAsia="zh-CN"/>
        </w:rPr>
        <w:t>河北省沧州市沧县兴济镇北桃杏村</w:t>
      </w:r>
      <w:r>
        <w:rPr>
          <w:rFonts w:hint="default" w:ascii="Times New Roman" w:hAnsi="Times New Roman" w:cs="Times New Roman"/>
          <w:color w:val="auto"/>
          <w:sz w:val="24"/>
          <w:szCs w:val="24"/>
        </w:rPr>
        <w:t>，厂址中心地理坐标为</w:t>
      </w:r>
      <w:r>
        <w:rPr>
          <w:rFonts w:hint="eastAsia"/>
          <w:sz w:val="24"/>
        </w:rPr>
        <w:t>北纬</w:t>
      </w:r>
      <w:r>
        <w:rPr>
          <w:sz w:val="24"/>
        </w:rPr>
        <w:t>38°29'</w:t>
      </w:r>
      <w:r>
        <w:rPr>
          <w:rFonts w:hint="eastAsia"/>
          <w:sz w:val="24"/>
        </w:rPr>
        <w:t>21.60</w:t>
      </w:r>
      <w:r>
        <w:rPr>
          <w:sz w:val="24"/>
        </w:rPr>
        <w:t>"</w:t>
      </w:r>
      <w:r>
        <w:rPr>
          <w:rFonts w:hint="eastAsia"/>
          <w:sz w:val="24"/>
        </w:rPr>
        <w:t>，东经</w:t>
      </w:r>
      <w:r>
        <w:rPr>
          <w:sz w:val="24"/>
        </w:rPr>
        <w:t>11</w:t>
      </w:r>
      <w:r>
        <w:rPr>
          <w:rFonts w:hint="eastAsia"/>
          <w:sz w:val="24"/>
        </w:rPr>
        <w:t>7</w:t>
      </w:r>
      <w:r>
        <w:rPr>
          <w:sz w:val="24"/>
        </w:rPr>
        <w:t>°</w:t>
      </w:r>
      <w:r>
        <w:rPr>
          <w:rFonts w:hint="eastAsia"/>
          <w:sz w:val="24"/>
        </w:rPr>
        <w:t>0</w:t>
      </w:r>
      <w:r>
        <w:rPr>
          <w:sz w:val="24"/>
        </w:rPr>
        <w:t>'</w:t>
      </w:r>
      <w:r>
        <w:rPr>
          <w:rFonts w:hint="eastAsia"/>
          <w:sz w:val="24"/>
        </w:rPr>
        <w:t>9.84</w:t>
      </w:r>
      <w:r>
        <w:rPr>
          <w:sz w:val="24"/>
        </w:rPr>
        <w:t>"</w:t>
      </w:r>
      <w:r>
        <w:rPr>
          <w:rFonts w:hint="default" w:ascii="Times New Roman" w:hAnsi="Times New Roman" w:cs="Times New Roman"/>
          <w:color w:val="auto"/>
          <w:sz w:val="24"/>
          <w:szCs w:val="24"/>
        </w:rPr>
        <w:t>。</w:t>
      </w:r>
    </w:p>
    <w:p>
      <w:pPr>
        <w:spacing w:line="480" w:lineRule="exact"/>
        <w:ind w:firstLine="480" w:firstLineChars="200"/>
        <w:rPr>
          <w:rFonts w:hint="default" w:ascii="Times New Roman" w:hAnsi="Times New Roman" w:cs="Times New Roman" w:eastAsiaTheme="minorEastAsia"/>
          <w:color w:val="000000"/>
          <w:sz w:val="24"/>
          <w:szCs w:val="24"/>
          <w:highlight w:val="none"/>
          <w:lang w:val="en-US" w:eastAsia="zh-CN"/>
        </w:rPr>
      </w:pPr>
      <w:r>
        <w:rPr>
          <w:rFonts w:ascii="Times New Roman" w:hAnsi="Times New Roman" w:eastAsia="宋体" w:cs="Times New Roman"/>
          <w:color w:val="000000" w:themeColor="text1"/>
          <w:sz w:val="24"/>
          <w:highlight w:val="none"/>
          <w:lang w:val="zh-CN"/>
        </w:rPr>
        <w:t>主要建设内容及规模：</w:t>
      </w:r>
      <w:r>
        <w:rPr>
          <w:rFonts w:hint="eastAsia"/>
          <w:sz w:val="24"/>
          <w:szCs w:val="24"/>
        </w:rPr>
        <w:t>技改</w:t>
      </w:r>
      <w:r>
        <w:rPr>
          <w:sz w:val="24"/>
          <w:szCs w:val="24"/>
        </w:rPr>
        <w:t>项目</w:t>
      </w:r>
      <w:r>
        <w:rPr>
          <w:rFonts w:hint="eastAsia"/>
          <w:sz w:val="24"/>
          <w:szCs w:val="24"/>
        </w:rPr>
        <w:t>建设内容为新增生产车间、库房、办公室及辅助设施，总建筑面积为4500平方米；新购置安装燃烧机、炉灰分离机、自动压铸机、重力浇铸机、喷砂机、电时效炉、砂带机、锯床、台钻和攻丝机设备25台</w:t>
      </w:r>
      <w:r>
        <w:rPr>
          <w:rFonts w:hint="eastAsia"/>
          <w:bCs/>
          <w:sz w:val="24"/>
          <w:szCs w:val="24"/>
        </w:rPr>
        <w:t>；技改后</w:t>
      </w:r>
      <w:r>
        <w:rPr>
          <w:rFonts w:hint="eastAsia"/>
          <w:sz w:val="24"/>
          <w:szCs w:val="24"/>
        </w:rPr>
        <w:t>铝铸件加工量仍为60吨</w:t>
      </w:r>
      <w:r>
        <w:rPr>
          <w:rFonts w:hint="default" w:ascii="Times New Roman" w:hAnsi="Times New Roman" w:cs="Times New Roman"/>
          <w:color w:val="auto"/>
          <w:sz w:val="24"/>
          <w:szCs w:val="24"/>
        </w:rPr>
        <w:t>。</w:t>
      </w:r>
    </w:p>
    <w:p>
      <w:pPr>
        <w:pStyle w:val="4"/>
        <w:keepNext w:val="0"/>
        <w:keepLines w:val="0"/>
        <w:pageBreakBefore w:val="0"/>
        <w:widowControl w:val="0"/>
        <w:kinsoku/>
        <w:wordWrap/>
        <w:overflowPunct/>
        <w:topLinePunct w:val="0"/>
        <w:autoSpaceDE/>
        <w:autoSpaceDN/>
        <w:bidi w:val="0"/>
        <w:spacing w:line="410" w:lineRule="exact"/>
        <w:ind w:firstLine="480"/>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（二）建设过程及环保审批情况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Times New Roman" w:hAnsi="Times New Roman" w:eastAsia="宋体" w:cs="Times New Roman"/>
          <w:color w:val="000000" w:themeColor="text1"/>
          <w:sz w:val="24"/>
          <w:szCs w:val="24"/>
          <w:highlight w:val="none"/>
          <w:lang w:val="zh-CN" w:eastAsia="zh-CN"/>
        </w:rPr>
      </w:pPr>
      <w:r>
        <w:rPr>
          <w:rFonts w:hint="eastAsia" w:ascii="Times New Roman" w:hAnsi="Times New Roman" w:eastAsia="宋体" w:cs="Times New Roman"/>
          <w:snapToGrid w:val="0"/>
          <w:color w:val="000000" w:themeColor="text1"/>
          <w:kern w:val="0"/>
          <w:sz w:val="24"/>
          <w:szCs w:val="22"/>
          <w:highlight w:val="none"/>
          <w:lang w:eastAsia="zh-CN"/>
        </w:rPr>
        <w:t>沧县青山金属制品有限公司</w:t>
      </w:r>
      <w:r>
        <w:rPr>
          <w:rFonts w:hint="default" w:ascii="Times New Roman" w:hAnsi="Times New Roman" w:eastAsia="宋体" w:cs="Times New Roman"/>
          <w:color w:val="000000" w:themeColor="text1"/>
          <w:kern w:val="0"/>
          <w:sz w:val="24"/>
          <w:szCs w:val="24"/>
          <w:highlight w:val="none"/>
          <w:lang w:val="zh-CN" w:eastAsia="zh-CN"/>
        </w:rPr>
        <w:t>于</w:t>
      </w:r>
      <w:r>
        <w:rPr>
          <w:rFonts w:hint="default" w:ascii="Times New Roman" w:hAnsi="Times New Roman" w:eastAsia="宋体" w:cs="Times New Roman"/>
          <w:color w:val="000000" w:themeColor="text1"/>
          <w:kern w:val="0"/>
          <w:sz w:val="24"/>
          <w:szCs w:val="24"/>
          <w:highlight w:val="none"/>
          <w:lang w:val="en-US" w:eastAsia="zh-CN"/>
        </w:rPr>
        <w:t>20</w:t>
      </w:r>
      <w:r>
        <w:rPr>
          <w:rFonts w:hint="eastAsia" w:ascii="Times New Roman" w:hAnsi="Times New Roman" w:eastAsia="宋体" w:cs="Times New Roman"/>
          <w:color w:val="000000" w:themeColor="text1"/>
          <w:kern w:val="0"/>
          <w:sz w:val="24"/>
          <w:szCs w:val="24"/>
          <w:highlight w:val="none"/>
          <w:lang w:val="en-US" w:eastAsia="zh-CN"/>
        </w:rPr>
        <w:t>21</w:t>
      </w:r>
      <w:r>
        <w:rPr>
          <w:rFonts w:hint="default" w:ascii="Times New Roman" w:hAnsi="Times New Roman" w:eastAsia="宋体" w:cs="Times New Roman"/>
          <w:color w:val="000000" w:themeColor="text1"/>
          <w:kern w:val="0"/>
          <w:sz w:val="24"/>
          <w:szCs w:val="24"/>
          <w:highlight w:val="none"/>
          <w:lang w:val="en-US" w:eastAsia="zh-CN"/>
        </w:rPr>
        <w:t>年</w:t>
      </w:r>
      <w:r>
        <w:rPr>
          <w:rFonts w:hint="eastAsia" w:ascii="Times New Roman" w:hAnsi="Times New Roman" w:eastAsia="宋体" w:cs="Times New Roman"/>
          <w:color w:val="000000" w:themeColor="text1"/>
          <w:kern w:val="0"/>
          <w:sz w:val="24"/>
          <w:szCs w:val="24"/>
          <w:highlight w:val="none"/>
          <w:lang w:val="en-US" w:eastAsia="zh-CN"/>
        </w:rPr>
        <w:t>3</w:t>
      </w:r>
      <w:r>
        <w:rPr>
          <w:rFonts w:hint="default" w:ascii="Times New Roman" w:hAnsi="Times New Roman" w:eastAsia="宋体" w:cs="Times New Roman"/>
          <w:color w:val="000000" w:themeColor="text1"/>
          <w:kern w:val="0"/>
          <w:sz w:val="24"/>
          <w:szCs w:val="24"/>
          <w:highlight w:val="none"/>
          <w:lang w:val="en-US" w:eastAsia="zh-CN"/>
        </w:rPr>
        <w:t>月委托</w:t>
      </w:r>
      <w:r>
        <w:rPr>
          <w:rFonts w:hint="eastAsia" w:ascii="Times New Roman" w:hAnsi="Times New Roman" w:eastAsia="宋体" w:cs="Times New Roman"/>
          <w:color w:val="000000" w:themeColor="text1"/>
          <w:kern w:val="0"/>
          <w:sz w:val="24"/>
          <w:szCs w:val="24"/>
          <w:highlight w:val="none"/>
          <w:lang w:val="en-US" w:eastAsia="zh-CN"/>
        </w:rPr>
        <w:t>河北淼海环保科技有限公司</w:t>
      </w:r>
      <w:r>
        <w:rPr>
          <w:rFonts w:hint="default" w:ascii="Times New Roman" w:hAnsi="Times New Roman" w:eastAsia="宋体" w:cs="Times New Roman"/>
          <w:color w:val="000000" w:themeColor="text1"/>
          <w:kern w:val="0"/>
          <w:sz w:val="24"/>
          <w:szCs w:val="24"/>
          <w:highlight w:val="none"/>
          <w:lang w:val="zh-CN"/>
        </w:rPr>
        <w:t>编制完成了《</w:t>
      </w:r>
      <w:r>
        <w:rPr>
          <w:rFonts w:hint="eastAsia" w:ascii="Times New Roman" w:hAnsi="Times New Roman" w:eastAsia="宋体" w:cs="Times New Roman"/>
          <w:color w:val="000000" w:themeColor="text1"/>
          <w:kern w:val="0"/>
          <w:sz w:val="24"/>
          <w:szCs w:val="24"/>
          <w:highlight w:val="none"/>
          <w:lang w:val="zh-CN"/>
        </w:rPr>
        <w:t>沧县青山金属制品有限公司铝合金铸件生产线技术改造项目</w:t>
      </w:r>
      <w:r>
        <w:rPr>
          <w:rFonts w:hint="default" w:ascii="Times New Roman" w:hAnsi="Times New Roman" w:eastAsia="宋体" w:cs="Times New Roman"/>
          <w:color w:val="000000" w:themeColor="text1"/>
          <w:kern w:val="0"/>
          <w:sz w:val="24"/>
          <w:szCs w:val="24"/>
          <w:highlight w:val="none"/>
          <w:lang w:val="zh-CN"/>
        </w:rPr>
        <w:t>环境影响报告表》，并于20</w:t>
      </w:r>
      <w:r>
        <w:rPr>
          <w:rFonts w:hint="eastAsia" w:ascii="Times New Roman" w:hAnsi="Times New Roman" w:eastAsia="宋体" w:cs="Times New Roman"/>
          <w:color w:val="000000" w:themeColor="text1"/>
          <w:kern w:val="0"/>
          <w:sz w:val="24"/>
          <w:szCs w:val="24"/>
          <w:highlight w:val="none"/>
          <w:lang w:val="en-US" w:eastAsia="zh-CN"/>
        </w:rPr>
        <w:t>21</w:t>
      </w:r>
      <w:r>
        <w:rPr>
          <w:rFonts w:hint="default" w:ascii="Times New Roman" w:hAnsi="Times New Roman" w:eastAsia="宋体" w:cs="Times New Roman"/>
          <w:color w:val="000000" w:themeColor="text1"/>
          <w:kern w:val="0"/>
          <w:sz w:val="24"/>
          <w:szCs w:val="24"/>
          <w:highlight w:val="none"/>
          <w:lang w:val="zh-CN"/>
        </w:rPr>
        <w:t>年</w:t>
      </w:r>
      <w:r>
        <w:rPr>
          <w:rFonts w:hint="eastAsia" w:ascii="Times New Roman" w:hAnsi="Times New Roman" w:eastAsia="宋体" w:cs="Times New Roman"/>
          <w:color w:val="000000" w:themeColor="text1"/>
          <w:kern w:val="0"/>
          <w:sz w:val="24"/>
          <w:szCs w:val="24"/>
          <w:highlight w:val="none"/>
          <w:lang w:val="en-US" w:eastAsia="zh-CN"/>
        </w:rPr>
        <w:t>3</w:t>
      </w:r>
      <w:r>
        <w:rPr>
          <w:rFonts w:hint="default" w:ascii="Times New Roman" w:hAnsi="Times New Roman" w:eastAsia="宋体" w:cs="Times New Roman"/>
          <w:color w:val="000000" w:themeColor="text1"/>
          <w:kern w:val="0"/>
          <w:sz w:val="24"/>
          <w:szCs w:val="24"/>
          <w:highlight w:val="none"/>
          <w:lang w:val="zh-CN"/>
        </w:rPr>
        <w:t>月</w:t>
      </w:r>
      <w:r>
        <w:rPr>
          <w:rFonts w:hint="eastAsia" w:ascii="Times New Roman" w:hAnsi="Times New Roman" w:eastAsia="宋体" w:cs="Times New Roman"/>
          <w:color w:val="000000" w:themeColor="text1"/>
          <w:kern w:val="0"/>
          <w:sz w:val="24"/>
          <w:szCs w:val="24"/>
          <w:highlight w:val="none"/>
          <w:lang w:val="en-US" w:eastAsia="zh-CN"/>
        </w:rPr>
        <w:t>31</w:t>
      </w:r>
      <w:r>
        <w:rPr>
          <w:rFonts w:hint="default" w:ascii="Times New Roman" w:hAnsi="Times New Roman" w:eastAsia="宋体" w:cs="Times New Roman"/>
          <w:color w:val="000000" w:themeColor="text1"/>
          <w:kern w:val="0"/>
          <w:sz w:val="24"/>
          <w:szCs w:val="24"/>
          <w:highlight w:val="none"/>
          <w:lang w:val="zh-CN"/>
        </w:rPr>
        <w:t>日通过沧州市生态环境局沧县分局的审批（沧县</w:t>
      </w:r>
      <w:r>
        <w:rPr>
          <w:rFonts w:hint="eastAsia" w:ascii="Times New Roman" w:hAnsi="Times New Roman" w:eastAsia="宋体" w:cs="Times New Roman"/>
          <w:color w:val="000000" w:themeColor="text1"/>
          <w:kern w:val="0"/>
          <w:sz w:val="24"/>
          <w:szCs w:val="24"/>
          <w:highlight w:val="none"/>
          <w:lang w:val="en-US" w:eastAsia="zh-CN"/>
        </w:rPr>
        <w:t>行审（环）字</w:t>
      </w:r>
      <w:r>
        <w:rPr>
          <w:rFonts w:hint="default" w:ascii="Times New Roman" w:hAnsi="Times New Roman" w:eastAsia="宋体" w:cs="Times New Roman"/>
          <w:color w:val="000000" w:themeColor="text1"/>
          <w:kern w:val="0"/>
          <w:sz w:val="24"/>
          <w:szCs w:val="24"/>
          <w:highlight w:val="none"/>
          <w:lang w:val="zh-CN"/>
        </w:rPr>
        <w:t>[20</w:t>
      </w:r>
      <w:r>
        <w:rPr>
          <w:rFonts w:hint="eastAsia" w:ascii="Times New Roman" w:hAnsi="Times New Roman" w:eastAsia="宋体" w:cs="Times New Roman"/>
          <w:color w:val="000000" w:themeColor="text1"/>
          <w:kern w:val="0"/>
          <w:sz w:val="24"/>
          <w:szCs w:val="24"/>
          <w:highlight w:val="none"/>
          <w:lang w:val="en-US" w:eastAsia="zh-CN"/>
        </w:rPr>
        <w:t>21</w:t>
      </w:r>
      <w:r>
        <w:rPr>
          <w:rFonts w:hint="default" w:ascii="Times New Roman" w:hAnsi="Times New Roman" w:eastAsia="宋体" w:cs="Times New Roman"/>
          <w:color w:val="000000" w:themeColor="text1"/>
          <w:kern w:val="0"/>
          <w:sz w:val="24"/>
          <w:szCs w:val="24"/>
          <w:highlight w:val="none"/>
          <w:lang w:val="zh-CN"/>
        </w:rPr>
        <w:t>]</w:t>
      </w:r>
      <w:r>
        <w:rPr>
          <w:rFonts w:hint="eastAsia" w:ascii="Times New Roman" w:hAnsi="Times New Roman" w:eastAsia="宋体" w:cs="Times New Roman"/>
          <w:color w:val="000000" w:themeColor="text1"/>
          <w:kern w:val="0"/>
          <w:sz w:val="24"/>
          <w:szCs w:val="24"/>
          <w:highlight w:val="none"/>
          <w:lang w:val="en-US" w:eastAsia="zh-CN"/>
        </w:rPr>
        <w:t>039</w:t>
      </w:r>
      <w:r>
        <w:rPr>
          <w:rFonts w:hint="default" w:ascii="Times New Roman" w:hAnsi="Times New Roman" w:eastAsia="宋体" w:cs="Times New Roman"/>
          <w:color w:val="000000" w:themeColor="text1"/>
          <w:kern w:val="0"/>
          <w:sz w:val="24"/>
          <w:szCs w:val="24"/>
          <w:highlight w:val="none"/>
          <w:lang w:val="zh-CN"/>
        </w:rPr>
        <w:t>号），详见附件。根据《固定污染源排污许可分类管理名录（201</w:t>
      </w:r>
      <w:r>
        <w:rPr>
          <w:rFonts w:hint="default" w:ascii="Times New Roman" w:hAnsi="Times New Roman" w:eastAsia="宋体" w:cs="Times New Roman"/>
          <w:color w:val="000000" w:themeColor="text1"/>
          <w:kern w:val="0"/>
          <w:sz w:val="24"/>
          <w:szCs w:val="24"/>
          <w:highlight w:val="none"/>
          <w:lang w:val="en-US" w:eastAsia="zh-CN"/>
        </w:rPr>
        <w:t>9</w:t>
      </w:r>
      <w:r>
        <w:rPr>
          <w:rFonts w:hint="default" w:ascii="Times New Roman" w:hAnsi="Times New Roman" w:eastAsia="宋体" w:cs="Times New Roman"/>
          <w:color w:val="000000" w:themeColor="text1"/>
          <w:kern w:val="0"/>
          <w:sz w:val="24"/>
          <w:szCs w:val="24"/>
          <w:highlight w:val="none"/>
          <w:lang w:val="zh-CN"/>
        </w:rPr>
        <w:t>年版）》，本项目</w:t>
      </w:r>
      <w:r>
        <w:rPr>
          <w:rFonts w:hint="eastAsia" w:ascii="Times New Roman" w:hAnsi="Times New Roman" w:eastAsia="宋体" w:cs="Times New Roman"/>
          <w:color w:val="000000" w:themeColor="text1"/>
          <w:kern w:val="0"/>
          <w:sz w:val="24"/>
          <w:szCs w:val="24"/>
          <w:highlight w:val="none"/>
          <w:lang w:val="en-US" w:eastAsia="zh-CN"/>
        </w:rPr>
        <w:t>于2021年9月23日取得排污许可证</w:t>
      </w:r>
      <w:r>
        <w:rPr>
          <w:rFonts w:hint="default" w:ascii="Times New Roman" w:hAnsi="Times New Roman" w:eastAsia="宋体" w:cs="Times New Roman"/>
          <w:color w:val="000000" w:themeColor="text1"/>
          <w:kern w:val="0"/>
          <w:sz w:val="24"/>
          <w:szCs w:val="24"/>
          <w:highlight w:val="none"/>
          <w:lang w:val="zh-CN"/>
        </w:rPr>
        <w:t>，证书编号：91130921785722731F001Y</w:t>
      </w:r>
      <w:r>
        <w:rPr>
          <w:rFonts w:hint="default" w:ascii="Times New Roman" w:hAnsi="Times New Roman" w:eastAsia="宋体" w:cs="Times New Roman"/>
          <w:color w:val="000000" w:themeColor="text1"/>
          <w:kern w:val="0"/>
          <w:sz w:val="24"/>
          <w:szCs w:val="24"/>
          <w:highlight w:val="none"/>
          <w:lang w:val="zh-CN" w:eastAsia="zh-CN"/>
        </w:rPr>
        <w:t>。</w:t>
      </w:r>
    </w:p>
    <w:p>
      <w:pPr>
        <w:pStyle w:val="4"/>
        <w:keepNext w:val="0"/>
        <w:keepLines w:val="0"/>
        <w:pageBreakBefore w:val="0"/>
        <w:widowControl w:val="0"/>
        <w:kinsoku/>
        <w:wordWrap/>
        <w:overflowPunct/>
        <w:topLinePunct w:val="0"/>
        <w:autoSpaceDE/>
        <w:autoSpaceDN/>
        <w:bidi w:val="0"/>
        <w:spacing w:line="410" w:lineRule="exact"/>
        <w:ind w:firstLine="480"/>
        <w:textAlignment w:val="auto"/>
        <w:rPr>
          <w:rFonts w:hint="eastAsia" w:ascii="Times New Roman" w:hAnsi="Times New Roman" w:eastAsia="宋体" w:cs="Times New Roman"/>
          <w:color w:val="000000" w:themeColor="text1"/>
          <w:sz w:val="24"/>
          <w:highlight w:val="none"/>
          <w:lang w:val="en-US" w:eastAsia="zh-CN"/>
        </w:rPr>
      </w:pPr>
      <w:r>
        <w:rPr>
          <w:rFonts w:ascii="Times New Roman" w:hAnsi="Times New Roman" w:eastAsia="宋体" w:cs="Times New Roman"/>
          <w:color w:val="000000" w:themeColor="text1"/>
          <w:sz w:val="24"/>
          <w:highlight w:val="none"/>
        </w:rPr>
        <w:t>（三）投资情况</w:t>
      </w:r>
      <w:r>
        <w:rPr>
          <w:rFonts w:hint="eastAsia" w:ascii="Times New Roman" w:hAnsi="Times New Roman" w:eastAsia="宋体" w:cs="Times New Roman"/>
          <w:color w:val="000000" w:themeColor="text1"/>
          <w:sz w:val="24"/>
          <w:highlight w:val="none"/>
          <w:lang w:val="en-US" w:eastAsia="zh-CN"/>
        </w:rPr>
        <w:t xml:space="preserve"> </w:t>
      </w:r>
    </w:p>
    <w:p>
      <w:pPr>
        <w:pStyle w:val="4"/>
        <w:keepNext w:val="0"/>
        <w:keepLines w:val="0"/>
        <w:pageBreakBefore w:val="0"/>
        <w:widowControl w:val="0"/>
        <w:kinsoku/>
        <w:wordWrap/>
        <w:overflowPunct/>
        <w:topLinePunct w:val="0"/>
        <w:autoSpaceDE/>
        <w:autoSpaceDN/>
        <w:bidi w:val="0"/>
        <w:spacing w:line="410" w:lineRule="exact"/>
        <w:ind w:left="420" w:leftChars="200" w:firstLine="0" w:firstLineChars="0"/>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项目实际总投资</w:t>
      </w:r>
      <w:r>
        <w:rPr>
          <w:rFonts w:hint="eastAsia" w:ascii="Times New Roman" w:hAnsi="Times New Roman" w:cs="Times New Roman"/>
          <w:color w:val="000000" w:themeColor="text1"/>
          <w:sz w:val="24"/>
          <w:highlight w:val="none"/>
          <w:lang w:val="en-US" w:eastAsia="zh-CN"/>
        </w:rPr>
        <w:t>90</w:t>
      </w:r>
      <w:r>
        <w:rPr>
          <w:rFonts w:hint="default" w:ascii="Times New Roman" w:hAnsi="Times New Roman" w:eastAsia="宋体" w:cs="Times New Roman"/>
          <w:color w:val="000000" w:themeColor="text1"/>
          <w:sz w:val="24"/>
          <w:highlight w:val="none"/>
        </w:rPr>
        <w:t>万元，</w:t>
      </w:r>
      <w:r>
        <w:rPr>
          <w:rFonts w:hint="default" w:ascii="Times New Roman" w:hAnsi="Times New Roman" w:eastAsia="宋体" w:cs="Times New Roman"/>
          <w:color w:val="000000" w:themeColor="text1"/>
          <w:sz w:val="24"/>
          <w:highlight w:val="none"/>
          <w:lang w:eastAsia="zh-CN"/>
        </w:rPr>
        <w:t>其中</w:t>
      </w:r>
      <w:r>
        <w:rPr>
          <w:rFonts w:hint="default" w:ascii="Times New Roman" w:hAnsi="Times New Roman" w:eastAsia="宋体" w:cs="Times New Roman"/>
          <w:color w:val="000000" w:themeColor="text1"/>
          <w:sz w:val="24"/>
          <w:highlight w:val="none"/>
        </w:rPr>
        <w:t>环保投资</w:t>
      </w:r>
      <w:r>
        <w:rPr>
          <w:rFonts w:hint="eastAsia" w:ascii="Times New Roman" w:hAnsi="Times New Roman" w:cs="Times New Roman"/>
          <w:color w:val="000000" w:themeColor="text1"/>
          <w:sz w:val="24"/>
          <w:highlight w:val="none"/>
          <w:lang w:val="en-US" w:eastAsia="zh-CN"/>
        </w:rPr>
        <w:t>10</w:t>
      </w:r>
      <w:r>
        <w:rPr>
          <w:rFonts w:hint="default" w:ascii="Times New Roman" w:hAnsi="Times New Roman" w:eastAsia="宋体" w:cs="Times New Roman"/>
          <w:color w:val="000000" w:themeColor="text1"/>
          <w:sz w:val="24"/>
          <w:highlight w:val="none"/>
        </w:rPr>
        <w:t>万元，占总投资的</w:t>
      </w:r>
      <w:r>
        <w:rPr>
          <w:rFonts w:hint="default" w:ascii="Times New Roman" w:hAnsi="Times New Roman" w:eastAsia="宋体" w:cs="Times New Roman"/>
          <w:color w:val="000000" w:themeColor="text1"/>
          <w:sz w:val="24"/>
          <w:highlight w:val="none"/>
          <w:lang w:val="en-US" w:eastAsia="zh-CN"/>
        </w:rPr>
        <w:t>1</w:t>
      </w:r>
      <w:r>
        <w:rPr>
          <w:rFonts w:hint="eastAsia" w:ascii="Times New Roman" w:hAnsi="Times New Roman" w:cs="Times New Roman"/>
          <w:color w:val="000000" w:themeColor="text1"/>
          <w:sz w:val="24"/>
          <w:highlight w:val="none"/>
          <w:lang w:val="en-US" w:eastAsia="zh-CN"/>
        </w:rPr>
        <w:t>1.1</w:t>
      </w:r>
      <w:r>
        <w:rPr>
          <w:rFonts w:hint="default" w:ascii="Times New Roman" w:hAnsi="Times New Roman" w:eastAsia="宋体" w:cs="Times New Roman"/>
          <w:color w:val="000000" w:themeColor="text1"/>
          <w:sz w:val="24"/>
          <w:highlight w:val="none"/>
        </w:rPr>
        <w:t>%</w:t>
      </w:r>
      <w:r>
        <w:rPr>
          <w:rFonts w:ascii="Times New Roman" w:hAnsi="Times New Roman" w:eastAsia="宋体" w:cs="Times New Roman"/>
          <w:color w:val="000000" w:themeColor="text1"/>
          <w:sz w:val="24"/>
          <w:highlight w:val="none"/>
        </w:rPr>
        <w:t>。</w:t>
      </w:r>
    </w:p>
    <w:p>
      <w:pPr>
        <w:pStyle w:val="4"/>
        <w:keepNext w:val="0"/>
        <w:keepLines w:val="0"/>
        <w:pageBreakBefore w:val="0"/>
        <w:widowControl w:val="0"/>
        <w:kinsoku/>
        <w:wordWrap/>
        <w:overflowPunct/>
        <w:topLinePunct w:val="0"/>
        <w:autoSpaceDE/>
        <w:autoSpaceDN/>
        <w:bidi w:val="0"/>
        <w:spacing w:line="410" w:lineRule="exact"/>
        <w:ind w:firstLine="480"/>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（四）验收范围</w:t>
      </w:r>
    </w:p>
    <w:p>
      <w:pPr>
        <w:pStyle w:val="4"/>
        <w:keepNext w:val="0"/>
        <w:keepLines w:val="0"/>
        <w:pageBreakBefore w:val="0"/>
        <w:widowControl w:val="0"/>
        <w:kinsoku/>
        <w:wordWrap/>
        <w:overflowPunct/>
        <w:topLinePunct w:val="0"/>
        <w:autoSpaceDE/>
        <w:autoSpaceDN/>
        <w:bidi w:val="0"/>
        <w:spacing w:line="410" w:lineRule="exact"/>
        <w:ind w:firstLineChars="0"/>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本次验收范围为《</w:t>
      </w:r>
      <w:r>
        <w:rPr>
          <w:rFonts w:hint="eastAsia" w:ascii="Times New Roman" w:hAnsi="Times New Roman" w:eastAsia="宋体" w:cs="Times New Roman"/>
          <w:color w:val="000000" w:themeColor="text1"/>
          <w:kern w:val="0"/>
          <w:sz w:val="24"/>
          <w:highlight w:val="none"/>
          <w:lang w:eastAsia="zh-CN"/>
        </w:rPr>
        <w:t>沧县青山金属制品有限公司铝合金铸件生产线技术改造项目</w:t>
      </w:r>
      <w:r>
        <w:rPr>
          <w:rFonts w:ascii="Times New Roman" w:hAnsi="Times New Roman" w:eastAsia="宋体" w:cs="Times New Roman"/>
          <w:color w:val="000000" w:themeColor="text1"/>
          <w:sz w:val="24"/>
          <w:highlight w:val="none"/>
        </w:rPr>
        <w:t>环境</w:t>
      </w:r>
      <w:r>
        <w:rPr>
          <w:rFonts w:hint="eastAsia" w:ascii="Times New Roman" w:hAnsi="Times New Roman" w:eastAsia="宋体" w:cs="Times New Roman"/>
          <w:color w:val="000000" w:themeColor="text1"/>
          <w:sz w:val="24"/>
          <w:highlight w:val="none"/>
        </w:rPr>
        <w:t>影响</w:t>
      </w:r>
      <w:r>
        <w:rPr>
          <w:rFonts w:ascii="Times New Roman" w:hAnsi="Times New Roman" w:eastAsia="宋体" w:cs="Times New Roman"/>
          <w:color w:val="000000" w:themeColor="text1"/>
          <w:sz w:val="24"/>
          <w:highlight w:val="none"/>
        </w:rPr>
        <w:t>报告表》及批复中的建设内容，以及配套的环保设施。</w:t>
      </w:r>
    </w:p>
    <w:p>
      <w:pPr>
        <w:pStyle w:val="4"/>
        <w:keepNext w:val="0"/>
        <w:keepLines w:val="0"/>
        <w:pageBreakBefore w:val="0"/>
        <w:widowControl w:val="0"/>
        <w:kinsoku/>
        <w:wordWrap/>
        <w:overflowPunct/>
        <w:topLinePunct w:val="0"/>
        <w:autoSpaceDE/>
        <w:autoSpaceDN/>
        <w:bidi w:val="0"/>
        <w:spacing w:line="410" w:lineRule="exact"/>
        <w:ind w:firstLine="0" w:firstLineChars="0"/>
        <w:textAlignment w:val="auto"/>
        <w:rPr>
          <w:rFonts w:ascii="Times New Roman" w:hAnsi="Times New Roman" w:eastAsia="宋体" w:cs="Times New Roman"/>
          <w:b/>
          <w:bCs/>
          <w:color w:val="000000" w:themeColor="text1"/>
          <w:sz w:val="24"/>
          <w:highlight w:val="none"/>
        </w:rPr>
      </w:pPr>
      <w:r>
        <w:rPr>
          <w:rFonts w:ascii="Times New Roman" w:hAnsi="Times New Roman" w:eastAsia="宋体" w:cs="Times New Roman"/>
          <w:b/>
          <w:bCs/>
          <w:color w:val="000000" w:themeColor="text1"/>
          <w:sz w:val="24"/>
          <w:highlight w:val="none"/>
        </w:rPr>
        <w:t>二、项目变动情况</w:t>
      </w:r>
    </w:p>
    <w:p>
      <w:pPr>
        <w:pStyle w:val="4"/>
        <w:keepNext w:val="0"/>
        <w:keepLines w:val="0"/>
        <w:pageBreakBefore w:val="0"/>
        <w:widowControl w:val="0"/>
        <w:kinsoku/>
        <w:wordWrap/>
        <w:overflowPunct/>
        <w:topLinePunct w:val="0"/>
        <w:autoSpaceDE/>
        <w:autoSpaceDN/>
        <w:bidi w:val="0"/>
        <w:spacing w:line="410" w:lineRule="exact"/>
        <w:ind w:firstLine="480"/>
        <w:textAlignment w:val="auto"/>
        <w:rPr>
          <w:rFonts w:hint="eastAsia" w:ascii="Times New Roman" w:hAnsi="Times New Roman" w:eastAsia="宋体" w:cs="Times New Roman"/>
          <w:color w:val="000000" w:themeColor="text1"/>
          <w:sz w:val="24"/>
          <w:highlight w:val="none"/>
          <w:lang w:eastAsia="zh-CN"/>
        </w:rPr>
      </w:pPr>
      <w:r>
        <w:rPr>
          <w:rFonts w:ascii="Times New Roman" w:hAnsi="Times New Roman" w:eastAsia="宋体" w:cs="Times New Roman"/>
          <w:color w:val="000000" w:themeColor="text1"/>
          <w:sz w:val="24"/>
          <w:highlight w:val="none"/>
        </w:rPr>
        <w:t>经现场核查，</w:t>
      </w:r>
      <w:r>
        <w:rPr>
          <w:rFonts w:hint="eastAsia" w:ascii="Times New Roman" w:hAnsi="Times New Roman" w:eastAsia="宋体" w:cs="Times New Roman"/>
          <w:color w:val="000000" w:themeColor="text1"/>
          <w:sz w:val="24"/>
          <w:highlight w:val="none"/>
        </w:rPr>
        <w:t>项目实际建设内容与环评及批复内容</w:t>
      </w:r>
      <w:r>
        <w:rPr>
          <w:rFonts w:hint="eastAsia" w:ascii="Times New Roman" w:hAnsi="Times New Roman" w:eastAsia="宋体" w:cs="Times New Roman"/>
          <w:color w:val="000000" w:themeColor="text1"/>
          <w:sz w:val="24"/>
          <w:highlight w:val="none"/>
          <w:lang w:val="en-US" w:eastAsia="zh-CN"/>
        </w:rPr>
        <w:t>相较</w:t>
      </w:r>
      <w:r>
        <w:rPr>
          <w:rFonts w:hint="eastAsia" w:ascii="Times New Roman" w:hAnsi="Times New Roman" w:eastAsia="宋体" w:cs="Times New Roman"/>
          <w:color w:val="000000" w:themeColor="text1"/>
          <w:sz w:val="24"/>
          <w:highlight w:val="none"/>
          <w:lang w:eastAsia="zh-CN"/>
        </w:rPr>
        <w:t>无变动。</w:t>
      </w:r>
    </w:p>
    <w:p>
      <w:pPr>
        <w:pStyle w:val="4"/>
        <w:keepNext w:val="0"/>
        <w:keepLines w:val="0"/>
        <w:pageBreakBefore w:val="0"/>
        <w:widowControl w:val="0"/>
        <w:kinsoku/>
        <w:wordWrap/>
        <w:overflowPunct/>
        <w:topLinePunct w:val="0"/>
        <w:autoSpaceDE/>
        <w:autoSpaceDN/>
        <w:bidi w:val="0"/>
        <w:spacing w:line="410" w:lineRule="exact"/>
        <w:ind w:firstLine="0" w:firstLineChars="0"/>
        <w:textAlignment w:val="auto"/>
        <w:rPr>
          <w:rFonts w:ascii="Times New Roman" w:hAnsi="Times New Roman" w:eastAsia="宋体" w:cs="Times New Roman"/>
          <w:b/>
          <w:bCs/>
          <w:color w:val="000000" w:themeColor="text1"/>
          <w:sz w:val="24"/>
          <w:highlight w:val="none"/>
        </w:rPr>
      </w:pPr>
      <w:r>
        <w:rPr>
          <w:rFonts w:ascii="Times New Roman" w:hAnsi="Times New Roman" w:eastAsia="宋体" w:cs="Times New Roman"/>
          <w:b/>
          <w:bCs/>
          <w:color w:val="000000" w:themeColor="text1"/>
          <w:sz w:val="24"/>
          <w:highlight w:val="none"/>
        </w:rPr>
        <w:t>三、环境保护设施建设情况</w:t>
      </w:r>
    </w:p>
    <w:p>
      <w:pPr>
        <w:pStyle w:val="4"/>
        <w:keepNext w:val="0"/>
        <w:keepLines w:val="0"/>
        <w:pageBreakBefore w:val="0"/>
        <w:widowControl w:val="0"/>
        <w:kinsoku/>
        <w:wordWrap/>
        <w:overflowPunct/>
        <w:topLinePunct w:val="0"/>
        <w:autoSpaceDE/>
        <w:autoSpaceDN/>
        <w:bidi w:val="0"/>
        <w:spacing w:line="410" w:lineRule="exact"/>
        <w:ind w:firstLine="480"/>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lang w:eastAsia="zh-CN"/>
        </w:rPr>
        <w:t>（一）</w:t>
      </w:r>
      <w:r>
        <w:rPr>
          <w:rFonts w:ascii="Times New Roman" w:hAnsi="Times New Roman" w:eastAsia="宋体" w:cs="Times New Roman"/>
          <w:color w:val="000000" w:themeColor="text1"/>
          <w:sz w:val="24"/>
          <w:highlight w:val="none"/>
        </w:rPr>
        <w:t>废气</w:t>
      </w:r>
    </w:p>
    <w:p>
      <w:pPr>
        <w:pStyle w:val="4"/>
        <w:keepNext w:val="0"/>
        <w:keepLines w:val="0"/>
        <w:pageBreakBefore w:val="0"/>
        <w:widowControl w:val="0"/>
        <w:numPr>
          <w:ilvl w:val="0"/>
          <w:numId w:val="0"/>
        </w:numPr>
        <w:kinsoku/>
        <w:wordWrap/>
        <w:overflowPunct/>
        <w:topLinePunct w:val="0"/>
        <w:autoSpaceDE/>
        <w:autoSpaceDN/>
        <w:bidi w:val="0"/>
        <w:spacing w:line="410" w:lineRule="exact"/>
        <w:ind w:left="420" w:leftChars="0"/>
        <w:textAlignment w:val="auto"/>
        <w:rPr>
          <w:rFonts w:hint="eastAsia" w:ascii="Times New Roman" w:hAnsi="Times New Roman" w:eastAsiaTheme="minorEastAsia" w:cstheme="minorBidi"/>
          <w:color w:val="auto"/>
          <w:kern w:val="2"/>
          <w:sz w:val="24"/>
          <w:szCs w:val="24"/>
          <w:lang w:val="en-US" w:eastAsia="zh-CN" w:bidi="ar-SA"/>
        </w:rPr>
      </w:pPr>
      <w:r>
        <w:rPr>
          <w:rFonts w:hint="eastAsia" w:ascii="Times New Roman" w:hAnsi="Times New Roman" w:cs="Times New Roman"/>
          <w:b w:val="0"/>
          <w:bCs/>
          <w:color w:val="auto"/>
          <w:sz w:val="24"/>
          <w:szCs w:val="24"/>
          <w:lang w:val="en-US" w:eastAsia="zh-CN"/>
        </w:rPr>
        <w:t xml:space="preserve">  </w:t>
      </w:r>
      <w:r>
        <w:rPr>
          <w:rFonts w:hint="eastAsia" w:ascii="Times New Roman" w:hAnsi="Times New Roman" w:cs="Times New Roman"/>
          <w:b w:val="0"/>
          <w:bCs/>
          <w:color w:val="FF0000"/>
          <w:sz w:val="24"/>
          <w:szCs w:val="24"/>
          <w:lang w:val="en-US" w:eastAsia="zh-CN"/>
        </w:rPr>
        <w:t xml:space="preserve"> </w:t>
      </w:r>
      <w:r>
        <w:rPr>
          <w:rFonts w:hint="eastAsia" w:ascii="Times New Roman" w:hAnsi="Times New Roman" w:eastAsiaTheme="minorEastAsia" w:cstheme="minorBidi"/>
          <w:color w:val="auto"/>
          <w:kern w:val="2"/>
          <w:sz w:val="24"/>
          <w:szCs w:val="24"/>
          <w:lang w:val="en-US" w:eastAsia="zh-CN" w:bidi="ar-SA"/>
        </w:rPr>
        <w:t>熔炼工序废气经集气装置（废气先经集气罩进行收集，二次进行密闭间封闭，密闭间顶部设置引风管道进行二次收集）收集后由布袋除尘器处理后，再通过15m高的排气筒排放；浇注工序废气经置集气罩收集，经收集后由引风机引入两级活性炭装置处理后，再通过15m高的排气筒排放；喷砂工序废气经布袋除尘器处理后，再通过15m高的排气筒排放。</w:t>
      </w:r>
    </w:p>
    <w:p>
      <w:pPr>
        <w:pStyle w:val="4"/>
        <w:keepNext w:val="0"/>
        <w:keepLines w:val="0"/>
        <w:pageBreakBefore w:val="0"/>
        <w:widowControl w:val="0"/>
        <w:numPr>
          <w:ilvl w:val="0"/>
          <w:numId w:val="0"/>
        </w:numPr>
        <w:kinsoku/>
        <w:wordWrap/>
        <w:overflowPunct/>
        <w:topLinePunct w:val="0"/>
        <w:autoSpaceDE/>
        <w:autoSpaceDN/>
        <w:bidi w:val="0"/>
        <w:spacing w:line="410" w:lineRule="exact"/>
        <w:ind w:left="420" w:leftChars="0"/>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lang w:val="en-US" w:eastAsia="zh-CN"/>
        </w:rPr>
        <w:t>（二）</w:t>
      </w:r>
      <w:r>
        <w:rPr>
          <w:rFonts w:ascii="Times New Roman" w:hAnsi="Times New Roman" w:eastAsia="宋体" w:cs="Times New Roman"/>
          <w:color w:val="000000" w:themeColor="text1"/>
          <w:sz w:val="24"/>
          <w:highlight w:val="none"/>
        </w:rPr>
        <w:t>废水</w:t>
      </w:r>
    </w:p>
    <w:p>
      <w:pPr>
        <w:spacing w:line="480" w:lineRule="exact"/>
        <w:ind w:firstLine="480" w:firstLineChars="200"/>
        <w:rPr>
          <w:rFonts w:ascii="Times New Roman" w:hAnsi="Times New Roman"/>
          <w:color w:val="auto"/>
          <w:sz w:val="24"/>
          <w:szCs w:val="24"/>
        </w:rPr>
      </w:pPr>
      <w:r>
        <w:rPr>
          <w:rFonts w:ascii="Times New Roman" w:hAnsi="Times New Roman"/>
          <w:color w:val="auto"/>
          <w:sz w:val="24"/>
          <w:szCs w:val="24"/>
        </w:rPr>
        <w:t>项目</w:t>
      </w:r>
      <w:r>
        <w:rPr>
          <w:rFonts w:hint="eastAsia" w:ascii="Times New Roman" w:hAnsi="Times New Roman"/>
          <w:color w:val="auto"/>
          <w:sz w:val="24"/>
          <w:szCs w:val="24"/>
          <w:lang w:val="en-US" w:eastAsia="zh-CN"/>
        </w:rPr>
        <w:t>冷却水循环使用不外排。</w:t>
      </w:r>
      <w:r>
        <w:rPr>
          <w:rFonts w:hint="default" w:ascii="Times New Roman" w:hAnsi="Times New Roman"/>
          <w:color w:val="auto"/>
          <w:sz w:val="24"/>
          <w:szCs w:val="24"/>
          <w:lang w:eastAsia="zh-CN"/>
        </w:rPr>
        <w:t>项目废水主要为职工生活盥洗废水，排入</w:t>
      </w:r>
      <w:r>
        <w:rPr>
          <w:rFonts w:hint="eastAsia" w:ascii="Times New Roman" w:hAnsi="Times New Roman"/>
          <w:color w:val="auto"/>
          <w:sz w:val="24"/>
          <w:szCs w:val="24"/>
          <w:lang w:val="en-US" w:eastAsia="zh-CN"/>
        </w:rPr>
        <w:t>化粪池</w:t>
      </w:r>
      <w:r>
        <w:rPr>
          <w:rFonts w:hint="default" w:ascii="Times New Roman" w:hAnsi="Times New Roman"/>
          <w:color w:val="auto"/>
          <w:sz w:val="24"/>
          <w:szCs w:val="24"/>
          <w:lang w:eastAsia="zh-CN"/>
        </w:rPr>
        <w:t>，定期清掏</w:t>
      </w:r>
      <w:r>
        <w:rPr>
          <w:rFonts w:ascii="Times New Roman" w:hAnsi="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410" w:lineRule="exact"/>
        <w:ind w:firstLine="480" w:firstLineChars="200"/>
        <w:jc w:val="left"/>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lang w:eastAsia="zh-CN"/>
        </w:rPr>
        <w:t>（三）</w:t>
      </w:r>
      <w:r>
        <w:rPr>
          <w:rFonts w:ascii="Times New Roman" w:hAnsi="Times New Roman" w:eastAsia="宋体" w:cs="Times New Roman"/>
          <w:color w:val="000000" w:themeColor="text1"/>
          <w:sz w:val="24"/>
          <w:highlight w:val="none"/>
        </w:rPr>
        <w:t>噪声</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Times New Roman" w:hAnsi="Times New Roman" w:eastAsia="宋体" w:cs="Times New Roman"/>
          <w:color w:val="000000" w:themeColor="text1"/>
          <w:sz w:val="24"/>
          <w:highlight w:val="none"/>
          <w:lang w:val="zh-CN"/>
        </w:rPr>
      </w:pPr>
      <w:r>
        <w:rPr>
          <w:rFonts w:ascii="Times New Roman" w:hAnsi="Times New Roman" w:eastAsia="宋体" w:cs="Times New Roman"/>
          <w:color w:val="000000" w:themeColor="text1"/>
          <w:sz w:val="24"/>
          <w:highlight w:val="none"/>
        </w:rPr>
        <w:t>项目</w:t>
      </w:r>
      <w:r>
        <w:rPr>
          <w:rFonts w:hint="eastAsia" w:ascii="Times New Roman" w:hAnsi="Times New Roman" w:eastAsia="宋体" w:cs="Times New Roman"/>
          <w:color w:val="000000" w:themeColor="text1"/>
          <w:sz w:val="24"/>
          <w:highlight w:val="none"/>
          <w:lang w:eastAsia="zh-CN"/>
        </w:rPr>
        <w:t>主要</w:t>
      </w:r>
      <w:r>
        <w:rPr>
          <w:rFonts w:hint="eastAsia" w:ascii="Times New Roman" w:hAnsi="Times New Roman" w:eastAsia="宋体" w:cs="Times New Roman"/>
          <w:color w:val="000000" w:themeColor="text1"/>
          <w:sz w:val="24"/>
          <w:highlight w:val="none"/>
          <w:lang w:val="en-US" w:eastAsia="zh-CN"/>
        </w:rPr>
        <w:t>设备产生的噪声</w:t>
      </w:r>
      <w:r>
        <w:rPr>
          <w:rFonts w:hint="eastAsia" w:ascii="Times New Roman" w:hAnsi="Times New Roman" w:eastAsia="宋体" w:cs="Times New Roman"/>
          <w:color w:val="000000" w:themeColor="text1"/>
          <w:sz w:val="24"/>
          <w:highlight w:val="none"/>
          <w:lang w:eastAsia="zh-CN"/>
        </w:rPr>
        <w:t>等</w:t>
      </w:r>
      <w:r>
        <w:rPr>
          <w:rFonts w:hint="eastAsia" w:ascii="Times New Roman" w:hAnsi="Times New Roman" w:eastAsia="宋体" w:cs="Times New Roman"/>
          <w:color w:val="000000" w:themeColor="text1"/>
          <w:sz w:val="24"/>
          <w:highlight w:val="none"/>
        </w:rPr>
        <w:t>，</w:t>
      </w:r>
      <w:r>
        <w:rPr>
          <w:rFonts w:ascii="Times New Roman" w:hAnsi="Times New Roman" w:eastAsia="宋体" w:cs="Times New Roman"/>
          <w:color w:val="000000" w:themeColor="text1"/>
          <w:sz w:val="24"/>
          <w:highlight w:val="none"/>
        </w:rPr>
        <w:t>采取基础减振、厂房隔声等降噪措施。</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lang w:eastAsia="zh-CN"/>
        </w:rPr>
        <w:t>（四）</w:t>
      </w:r>
      <w:r>
        <w:rPr>
          <w:rFonts w:ascii="Times New Roman" w:hAnsi="Times New Roman" w:eastAsia="宋体" w:cs="Times New Roman"/>
          <w:color w:val="000000" w:themeColor="text1"/>
          <w:sz w:val="24"/>
          <w:highlight w:val="none"/>
        </w:rPr>
        <w:t>固体废物</w:t>
      </w:r>
    </w:p>
    <w:p>
      <w:pPr>
        <w:spacing w:line="480" w:lineRule="exact"/>
        <w:ind w:firstLine="480" w:firstLineChars="200"/>
        <w:rPr>
          <w:rFonts w:hint="default" w:ascii="Times New Roman" w:hAnsi="Times New Roman" w:cs="Times New Roman" w:eastAsiaTheme="minorEastAsia"/>
          <w:i w:val="0"/>
          <w:iCs w:val="0"/>
          <w:color w:val="000000"/>
          <w:sz w:val="24"/>
          <w:szCs w:val="24"/>
          <w:highlight w:val="none"/>
        </w:rPr>
      </w:pPr>
      <w:r>
        <w:rPr>
          <w:rFonts w:hint="eastAsia" w:ascii="Times New Roman" w:hAnsi="Times New Roman" w:cs="Times New Roman"/>
          <w:b w:val="0"/>
          <w:bCs w:val="0"/>
          <w:color w:val="000000" w:themeColor="text1"/>
          <w:sz w:val="24"/>
          <w:highlight w:val="none"/>
          <w:lang w:val="en-US" w:eastAsia="zh-CN"/>
        </w:rPr>
        <w:t xml:space="preserve"> </w:t>
      </w:r>
      <w:r>
        <w:rPr>
          <w:rFonts w:hint="eastAsia"/>
          <w:sz w:val="24"/>
          <w:szCs w:val="24"/>
        </w:rPr>
        <w:t>技改项废渣集中收集后外售利用，不合格品和边角料集中收集后返回生产，废覆膜砂集中收集后厂家回收利用，除尘灰集中收集后环卫部门清运，废活性炭、废机油和废机油桶集中收集后暂存危废间，定期交由有资质单位处置。</w:t>
      </w:r>
    </w:p>
    <w:p>
      <w:pPr>
        <w:keepNext w:val="0"/>
        <w:keepLines w:val="0"/>
        <w:pageBreakBefore w:val="0"/>
        <w:kinsoku/>
        <w:wordWrap/>
        <w:overflowPunct/>
        <w:topLinePunct w:val="0"/>
        <w:bidi w:val="0"/>
        <w:adjustRightInd w:val="0"/>
        <w:snapToGrid w:val="0"/>
        <w:spacing w:line="440" w:lineRule="exact"/>
        <w:jc w:val="left"/>
        <w:textAlignment w:val="auto"/>
        <w:rPr>
          <w:rFonts w:ascii="Times New Roman" w:hAnsi="Times New Roman" w:eastAsia="宋体" w:cs="Times New Roman"/>
          <w:b/>
          <w:color w:val="000000" w:themeColor="text1"/>
          <w:sz w:val="24"/>
          <w:highlight w:val="none"/>
        </w:rPr>
      </w:pPr>
      <w:r>
        <w:rPr>
          <w:rFonts w:hint="eastAsia" w:ascii="Times New Roman" w:hAnsi="Times New Roman" w:eastAsia="宋体" w:cs="Times New Roman"/>
          <w:b/>
          <w:color w:val="000000" w:themeColor="text1"/>
          <w:sz w:val="24"/>
          <w:highlight w:val="none"/>
        </w:rPr>
        <w:t>四、</w:t>
      </w:r>
      <w:r>
        <w:rPr>
          <w:rFonts w:ascii="Times New Roman" w:hAnsi="Times New Roman" w:eastAsia="宋体" w:cs="Times New Roman"/>
          <w:b/>
          <w:color w:val="000000" w:themeColor="text1"/>
          <w:sz w:val="24"/>
          <w:highlight w:val="none"/>
        </w:rPr>
        <w:t>环境保护设施调试效果</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lang w:eastAsia="zh-CN"/>
        </w:rPr>
        <w:t>（一）</w:t>
      </w:r>
      <w:r>
        <w:rPr>
          <w:rFonts w:ascii="Times New Roman" w:hAnsi="Times New Roman" w:eastAsia="宋体" w:cs="Times New Roman"/>
          <w:color w:val="000000" w:themeColor="text1"/>
          <w:sz w:val="24"/>
          <w:highlight w:val="none"/>
        </w:rPr>
        <w:t>废水</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rPr>
        <w:t>经现场核查，项目无废水外排。</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lang w:eastAsia="zh-CN"/>
        </w:rPr>
        <w:t>（二）</w:t>
      </w:r>
      <w:r>
        <w:rPr>
          <w:rFonts w:ascii="Times New Roman" w:hAnsi="Times New Roman" w:eastAsia="宋体" w:cs="Times New Roman"/>
          <w:color w:val="000000" w:themeColor="text1"/>
          <w:sz w:val="24"/>
          <w:highlight w:val="none"/>
        </w:rPr>
        <w:t>废气</w:t>
      </w:r>
    </w:p>
    <w:p>
      <w:pPr>
        <w:pStyle w:val="2"/>
        <w:rPr>
          <w:rFonts w:hint="eastAsia"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熔炼工序废气经集气装置（废气先经集气罩进行收集，二次进行密闭间封 闭，密闭间顶部设置引风管道进行二次收集）收集后由布袋除尘器处理后，再 通过 15m 高的排气筒排放。经监测，颗粒物、二氧化硫、氮氧化物排放浓度 最大值分别为 18.8mg/m3，未检出，未检出，均满足《铸造工业大气污染物排 放标准》（GB39726-2020）表 1 大气污染物排放限值。 浇注（压铸）、制模工序废气经收集后通过活性炭吸附由 1 根 15m 高排气筒排放。经监测，非甲烷总烃排放浓度最大值分别为 3.28mg/m3，满足《工业企业挥发性有机物排放控制标准》（DB13/2322-2016） 表 1 其他行业浓度排放标准要求。喷砂工序废气经收集后通过布袋除尘器处理后最终由 1 根 15m 高排气筒 排放。颗粒物排放浓度最大值分别为 3.7mg/m3，满足《铸造工业大气污染物 排放标准》（GB39726-2020）表 1 大气污染物排放限值。 经监测，厂界无组织废气中非甲烷总烃浓度最大值为 1.19mg/m3，满足《工 业企业挥发性有机物排放控制标准》（DB13/2322-2016）表 2 其他企业边界大 气污染物浓度限值。车间口非甲烷总烃浓度最大值为 1.53mg/m3，满足《铸造 工业大气污染物排放标准》（GB39726-2020）附录表 A.1 厂区内 VOCs 无组织 排放限值，同时满足《工业企业挥发性有机物排放控制标准》（DB13/2322-2016） 表 3 生产车间或者生产设备边界大气污染物浓度限值，同时满足《挥发性有机 物无组织排放控制标准》（GB37822-2019）表 A.1 厂区内 VOCs 无组织特别排 放限值</w:t>
      </w:r>
      <w:r>
        <w:rPr>
          <w:rFonts w:hint="eastAsia" w:ascii="Times New Roman" w:hAnsi="Times New Roman" w:eastAsia="宋体" w:cs="Times New Roman"/>
          <w:color w:val="000000" w:themeColor="text1"/>
          <w:sz w:val="24"/>
          <w:szCs w:val="24"/>
          <w:highlight w:val="none"/>
          <w:lang w:val="en-US" w:eastAsia="zh-CN"/>
        </w:rPr>
        <w:t>。</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厂界总悬浮颗粒物最大值为 0.421mg/m3，满足《大气污染物综合排放标准》（GB 16297-1996）表 2 无组织排放监控浓度限值。</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lang w:eastAsia="zh-CN"/>
        </w:rPr>
        <w:t>（三）</w:t>
      </w:r>
      <w:r>
        <w:rPr>
          <w:rFonts w:ascii="Times New Roman" w:hAnsi="Times New Roman" w:eastAsia="宋体" w:cs="Times New Roman"/>
          <w:color w:val="000000" w:themeColor="text1"/>
          <w:sz w:val="24"/>
          <w:highlight w:val="none"/>
        </w:rPr>
        <w:t>厂界噪声</w:t>
      </w:r>
    </w:p>
    <w:p>
      <w:pPr>
        <w:keepNext w:val="0"/>
        <w:keepLines w:val="0"/>
        <w:pageBreakBefore w:val="0"/>
        <w:kinsoku/>
        <w:wordWrap/>
        <w:overflowPunct/>
        <w:topLinePunct w:val="0"/>
        <w:bidi w:val="0"/>
        <w:adjustRightInd w:val="0"/>
        <w:snapToGrid w:val="0"/>
        <w:spacing w:line="440" w:lineRule="exact"/>
        <w:ind w:firstLine="480" w:firstLineChars="200"/>
        <w:jc w:val="left"/>
        <w:textAlignment w:val="auto"/>
        <w:rPr>
          <w:rFonts w:ascii="Times New Roman" w:hAnsi="Times New Roman" w:eastAsia="宋体" w:cs="Times New Roman"/>
          <w:color w:val="000000" w:themeColor="text1"/>
          <w:sz w:val="24"/>
          <w:highlight w:val="none"/>
        </w:rPr>
      </w:pPr>
      <w:r>
        <w:rPr>
          <w:rFonts w:hint="eastAsia" w:ascii="Times New Roman" w:hAnsi="Times New Roman" w:eastAsia="宋体" w:cs="Times New Roman"/>
          <w:color w:val="000000" w:themeColor="text1"/>
          <w:sz w:val="24"/>
          <w:highlight w:val="none"/>
        </w:rPr>
        <w:t>企业夜间不生产，经检测，企业厂界昼间噪声检测值满足《工业企业厂界环境噪声排放标准》（GB12348-2008）表1中2类标准。</w:t>
      </w:r>
    </w:p>
    <w:p>
      <w:pPr>
        <w:pStyle w:val="32"/>
        <w:keepNext w:val="0"/>
        <w:keepLines w:val="0"/>
        <w:pageBreakBefore w:val="0"/>
        <w:widowControl/>
        <w:kinsoku/>
        <w:wordWrap/>
        <w:overflowPunct/>
        <w:topLinePunct w:val="0"/>
        <w:bidi w:val="0"/>
        <w:adjustRightInd w:val="0"/>
        <w:snapToGrid w:val="0"/>
        <w:spacing w:line="440" w:lineRule="exact"/>
        <w:textAlignment w:val="auto"/>
        <w:rPr>
          <w:rFonts w:ascii="Times New Roman" w:hAnsi="Times New Roman" w:eastAsia="宋体" w:cs="Times New Roman"/>
          <w:snapToGrid w:val="0"/>
          <w:color w:val="000000" w:themeColor="text1"/>
          <w:kern w:val="0"/>
          <w:sz w:val="24"/>
          <w:highlight w:val="none"/>
        </w:rPr>
      </w:pPr>
      <w:r>
        <w:rPr>
          <w:rFonts w:hint="eastAsia" w:ascii="Times New Roman" w:hAnsi="Times New Roman" w:eastAsia="宋体" w:cs="Times New Roman"/>
          <w:snapToGrid w:val="0"/>
          <w:color w:val="000000" w:themeColor="text1"/>
          <w:kern w:val="0"/>
          <w:sz w:val="24"/>
          <w:highlight w:val="none"/>
          <w:lang w:eastAsia="zh-CN"/>
        </w:rPr>
        <w:t>（四）</w:t>
      </w:r>
      <w:r>
        <w:rPr>
          <w:rFonts w:ascii="Times New Roman" w:hAnsi="Times New Roman" w:eastAsia="宋体" w:cs="Times New Roman"/>
          <w:snapToGrid w:val="0"/>
          <w:color w:val="000000" w:themeColor="text1"/>
          <w:kern w:val="0"/>
          <w:sz w:val="24"/>
          <w:highlight w:val="none"/>
        </w:rPr>
        <w:t>固体废物</w:t>
      </w:r>
    </w:p>
    <w:p>
      <w:pPr>
        <w:pStyle w:val="4"/>
        <w:keepNext w:val="0"/>
        <w:keepLines w:val="0"/>
        <w:pageBreakBefore w:val="0"/>
        <w:kinsoku/>
        <w:wordWrap/>
        <w:overflowPunct/>
        <w:topLinePunct w:val="0"/>
        <w:bidi w:val="0"/>
        <w:spacing w:line="440" w:lineRule="exact"/>
        <w:ind w:firstLine="480"/>
        <w:jc w:val="left"/>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经现场核查，项目产生的固废均得到合理处置。</w:t>
      </w:r>
    </w:p>
    <w:p>
      <w:pPr>
        <w:pStyle w:val="4"/>
        <w:keepNext w:val="0"/>
        <w:keepLines w:val="0"/>
        <w:pageBreakBefore w:val="0"/>
        <w:numPr>
          <w:ilvl w:val="0"/>
          <w:numId w:val="2"/>
        </w:numPr>
        <w:kinsoku/>
        <w:wordWrap/>
        <w:overflowPunct/>
        <w:topLinePunct w:val="0"/>
        <w:bidi w:val="0"/>
        <w:spacing w:line="440" w:lineRule="exact"/>
        <w:ind w:firstLine="480"/>
        <w:jc w:val="left"/>
        <w:textAlignment w:val="auto"/>
        <w:rPr>
          <w:rFonts w:hint="eastAsia" w:ascii="Times New Roman" w:hAnsi="Times New Roman" w:eastAsia="宋体" w:cs="Times New Roman"/>
          <w:color w:val="000000" w:themeColor="text1"/>
          <w:sz w:val="24"/>
          <w:highlight w:val="none"/>
          <w:lang w:eastAsia="zh-CN"/>
        </w:rPr>
      </w:pPr>
      <w:r>
        <w:rPr>
          <w:rFonts w:hint="eastAsia" w:ascii="Times New Roman" w:hAnsi="Times New Roman" w:eastAsia="宋体" w:cs="Times New Roman"/>
          <w:color w:val="000000" w:themeColor="text1"/>
          <w:sz w:val="24"/>
          <w:highlight w:val="none"/>
          <w:lang w:eastAsia="zh-CN"/>
        </w:rPr>
        <w:t>污染物排放总量</w:t>
      </w:r>
    </w:p>
    <w:p>
      <w:pPr>
        <w:pStyle w:val="4"/>
        <w:keepNext w:val="0"/>
        <w:keepLines w:val="0"/>
        <w:pageBreakBefore w:val="0"/>
        <w:numPr>
          <w:ilvl w:val="0"/>
          <w:numId w:val="0"/>
        </w:numPr>
        <w:kinsoku/>
        <w:wordWrap/>
        <w:overflowPunct/>
        <w:topLinePunct w:val="0"/>
        <w:bidi w:val="0"/>
        <w:spacing w:line="440" w:lineRule="exact"/>
        <w:ind w:firstLine="480"/>
        <w:jc w:val="left"/>
        <w:textAlignment w:val="auto"/>
        <w:rPr>
          <w:rFonts w:hint="default" w:ascii="Times New Roman" w:hAnsi="Times New Roman" w:eastAsia="宋体" w:cs="Times New Roman"/>
          <w:color w:val="000000" w:themeColor="text1"/>
          <w:sz w:val="24"/>
          <w:highlight w:val="none"/>
          <w:lang w:val="en-US" w:eastAsia="zh-CN"/>
        </w:rPr>
      </w:pPr>
      <w:r>
        <w:rPr>
          <w:rFonts w:hint="eastAsia" w:ascii="Times New Roman" w:hAnsi="Times New Roman" w:eastAsia="宋体" w:cs="Times New Roman"/>
          <w:color w:val="000000" w:themeColor="text1"/>
          <w:sz w:val="24"/>
          <w:highlight w:val="none"/>
          <w:lang w:val="en-US" w:eastAsia="zh-CN"/>
        </w:rPr>
        <w:t>根据验收监测报告，项目污染物实际排放总量满足环评及批复总量控制指标要求：</w:t>
      </w:r>
      <w:r>
        <w:rPr>
          <w:rFonts w:hint="default" w:ascii="Times New Roman" w:hAnsi="Times New Roman" w:eastAsia="宋体" w:cs="Times New Roman"/>
          <w:color w:val="000000" w:themeColor="text1"/>
          <w:kern w:val="0"/>
          <w:sz w:val="24"/>
          <w:szCs w:val="21"/>
          <w:highlight w:val="none"/>
          <w:lang w:val="en-US" w:eastAsia="zh-CN" w:bidi="ar-SA"/>
        </w:rPr>
        <w:t>COD：0t/a；NH3-N：0t/a；SO2： 0.002t/a；NOX：0.007t/a</w:t>
      </w:r>
      <w:r>
        <w:rPr>
          <w:rFonts w:hint="eastAsia" w:ascii="Times New Roman" w:hAnsi="Times New Roman" w:eastAsia="宋体" w:cs="Times New Roman"/>
          <w:color w:val="000000" w:themeColor="text1"/>
          <w:sz w:val="24"/>
          <w:highlight w:val="none"/>
          <w:lang w:val="en-US" w:eastAsia="zh-CN"/>
        </w:rPr>
        <w:t>。</w:t>
      </w:r>
    </w:p>
    <w:p>
      <w:pPr>
        <w:pStyle w:val="4"/>
        <w:keepNext w:val="0"/>
        <w:keepLines w:val="0"/>
        <w:pageBreakBefore w:val="0"/>
        <w:kinsoku/>
        <w:wordWrap/>
        <w:overflowPunct/>
        <w:topLinePunct w:val="0"/>
        <w:bidi w:val="0"/>
        <w:spacing w:line="440" w:lineRule="exact"/>
        <w:ind w:firstLine="0" w:firstLineChars="0"/>
        <w:textAlignment w:val="auto"/>
        <w:rPr>
          <w:rFonts w:ascii="Times New Roman" w:hAnsi="Times New Roman" w:eastAsia="宋体" w:cs="Times New Roman"/>
          <w:b/>
          <w:bCs/>
          <w:color w:val="000000" w:themeColor="text1"/>
          <w:sz w:val="24"/>
          <w:highlight w:val="none"/>
        </w:rPr>
      </w:pPr>
      <w:r>
        <w:rPr>
          <w:rFonts w:ascii="Times New Roman" w:hAnsi="Times New Roman" w:eastAsia="宋体" w:cs="Times New Roman"/>
          <w:b/>
          <w:bCs/>
          <w:color w:val="000000" w:themeColor="text1"/>
          <w:sz w:val="24"/>
          <w:highlight w:val="none"/>
        </w:rPr>
        <w:t>五、工程建设对环境的影响</w:t>
      </w:r>
    </w:p>
    <w:p>
      <w:pPr>
        <w:keepNext w:val="0"/>
        <w:keepLines w:val="0"/>
        <w:pageBreakBefore w:val="0"/>
        <w:kinsoku/>
        <w:wordWrap/>
        <w:overflowPunct/>
        <w:topLinePunct w:val="0"/>
        <w:bidi w:val="0"/>
        <w:spacing w:line="440" w:lineRule="exact"/>
        <w:ind w:firstLine="480" w:firstLineChars="200"/>
        <w:textAlignment w:val="auto"/>
        <w:rPr>
          <w:rFonts w:ascii="Times New Roman" w:hAnsi="Times New Roman" w:eastAsia="宋体" w:cs="Times New Roman"/>
          <w:color w:val="000000" w:themeColor="text1"/>
          <w:sz w:val="24"/>
          <w:highlight w:val="none"/>
        </w:rPr>
      </w:pPr>
      <w:r>
        <w:rPr>
          <w:rFonts w:ascii="Times New Roman" w:hAnsi="Times New Roman" w:cs="Times New Roman"/>
          <w:color w:val="000000" w:themeColor="text1"/>
          <w:sz w:val="24"/>
          <w:highlight w:val="none"/>
        </w:rPr>
        <w:t>项目</w:t>
      </w:r>
      <w:r>
        <w:rPr>
          <w:rFonts w:hint="eastAsia" w:ascii="Times New Roman" w:hAnsi="Times New Roman" w:cs="Times New Roman"/>
          <w:color w:val="000000" w:themeColor="text1"/>
          <w:sz w:val="24"/>
          <w:highlight w:val="none"/>
        </w:rPr>
        <w:t>无废水外排。</w:t>
      </w:r>
      <w:r>
        <w:rPr>
          <w:rFonts w:ascii="Times New Roman" w:hAnsi="Times New Roman" w:cs="Times New Roman"/>
          <w:color w:val="000000" w:themeColor="text1"/>
          <w:sz w:val="24"/>
          <w:highlight w:val="none"/>
        </w:rPr>
        <w:t>根据监测结果，</w:t>
      </w:r>
      <w:r>
        <w:rPr>
          <w:rFonts w:hint="eastAsia" w:ascii="Times New Roman" w:hAnsi="Times New Roman" w:cs="Times New Roman"/>
          <w:color w:val="000000" w:themeColor="text1"/>
          <w:sz w:val="24"/>
          <w:highlight w:val="none"/>
        </w:rPr>
        <w:t>项目有组织</w:t>
      </w:r>
      <w:r>
        <w:rPr>
          <w:rFonts w:ascii="Times New Roman" w:hAnsi="Times New Roman" w:cs="Times New Roman"/>
          <w:color w:val="000000" w:themeColor="text1"/>
          <w:sz w:val="24"/>
          <w:highlight w:val="none"/>
        </w:rPr>
        <w:t>废气达标</w:t>
      </w:r>
      <w:r>
        <w:rPr>
          <w:rFonts w:ascii="Times New Roman" w:hAnsi="Times New Roman" w:cs="Times New Roman"/>
          <w:color w:val="000000" w:themeColor="text1"/>
          <w:spacing w:val="8"/>
          <w:kern w:val="0"/>
          <w:sz w:val="24"/>
          <w:highlight w:val="none"/>
          <w:shd w:val="clear" w:color="auto" w:fill="FFFFFF"/>
        </w:rPr>
        <w:t>排放</w:t>
      </w:r>
      <w:r>
        <w:rPr>
          <w:rFonts w:hint="eastAsia" w:ascii="Times New Roman" w:hAnsi="Times New Roman" w:cs="Times New Roman"/>
          <w:color w:val="000000" w:themeColor="text1"/>
          <w:spacing w:val="8"/>
          <w:kern w:val="0"/>
          <w:sz w:val="24"/>
          <w:highlight w:val="none"/>
          <w:shd w:val="clear" w:color="auto" w:fill="FFFFFF"/>
        </w:rPr>
        <w:t>，厂界无组织废气和厂界噪声均达标，</w:t>
      </w:r>
      <w:r>
        <w:rPr>
          <w:rFonts w:ascii="Times New Roman" w:hAnsi="Times New Roman" w:cs="Times New Roman"/>
          <w:color w:val="000000" w:themeColor="text1"/>
          <w:spacing w:val="8"/>
          <w:kern w:val="0"/>
          <w:sz w:val="24"/>
          <w:highlight w:val="none"/>
          <w:shd w:val="clear" w:color="auto" w:fill="FFFFFF"/>
        </w:rPr>
        <w:t>满足验收执行标准，</w:t>
      </w:r>
      <w:r>
        <w:rPr>
          <w:rFonts w:ascii="Times New Roman" w:hAnsi="Times New Roman" w:cs="Times New Roman"/>
          <w:color w:val="000000" w:themeColor="text1"/>
          <w:sz w:val="24"/>
          <w:highlight w:val="none"/>
        </w:rPr>
        <w:t>固废均得到</w:t>
      </w:r>
      <w:r>
        <w:rPr>
          <w:rFonts w:hint="eastAsia" w:ascii="Times New Roman" w:hAnsi="Times New Roman" w:cs="Times New Roman"/>
          <w:color w:val="000000" w:themeColor="text1"/>
          <w:sz w:val="24"/>
          <w:highlight w:val="none"/>
        </w:rPr>
        <w:t>合理</w:t>
      </w:r>
      <w:r>
        <w:rPr>
          <w:rFonts w:ascii="Times New Roman" w:hAnsi="Times New Roman" w:cs="Times New Roman"/>
          <w:color w:val="000000" w:themeColor="text1"/>
          <w:sz w:val="24"/>
          <w:highlight w:val="none"/>
        </w:rPr>
        <w:t>处置</w:t>
      </w:r>
      <w:r>
        <w:rPr>
          <w:rFonts w:hint="eastAsia" w:ascii="Times New Roman" w:hAnsi="Times New Roman" w:cs="Times New Roman"/>
          <w:color w:val="000000" w:themeColor="text1"/>
          <w:sz w:val="24"/>
          <w:highlight w:val="none"/>
        </w:rPr>
        <w:t>，</w:t>
      </w:r>
      <w:r>
        <w:rPr>
          <w:rFonts w:ascii="Times New Roman" w:hAnsi="Times New Roman" w:eastAsia="宋体" w:cs="Times New Roman"/>
          <w:color w:val="000000" w:themeColor="text1"/>
          <w:sz w:val="24"/>
          <w:highlight w:val="none"/>
        </w:rPr>
        <w:t>项目的建设对周围环境影响</w:t>
      </w:r>
      <w:r>
        <w:rPr>
          <w:rFonts w:hint="eastAsia" w:ascii="Times New Roman" w:hAnsi="Times New Roman" w:eastAsia="宋体" w:cs="Times New Roman"/>
          <w:color w:val="000000" w:themeColor="text1"/>
          <w:sz w:val="24"/>
          <w:highlight w:val="none"/>
          <w:lang w:eastAsia="zh-CN"/>
        </w:rPr>
        <w:t>较小</w:t>
      </w:r>
      <w:r>
        <w:rPr>
          <w:rFonts w:ascii="Times New Roman" w:hAnsi="Times New Roman" w:eastAsia="宋体" w:cs="Times New Roman"/>
          <w:color w:val="000000" w:themeColor="text1"/>
          <w:sz w:val="24"/>
          <w:highlight w:val="none"/>
        </w:rPr>
        <w:t>。</w:t>
      </w:r>
    </w:p>
    <w:p>
      <w:pPr>
        <w:pStyle w:val="4"/>
        <w:keepNext w:val="0"/>
        <w:keepLines w:val="0"/>
        <w:pageBreakBefore w:val="0"/>
        <w:kinsoku/>
        <w:wordWrap/>
        <w:overflowPunct/>
        <w:topLinePunct w:val="0"/>
        <w:bidi w:val="0"/>
        <w:spacing w:line="440" w:lineRule="exact"/>
        <w:ind w:firstLine="0" w:firstLineChars="0"/>
        <w:textAlignment w:val="auto"/>
        <w:rPr>
          <w:rFonts w:ascii="Times New Roman" w:hAnsi="Times New Roman" w:eastAsia="宋体" w:cs="Times New Roman"/>
          <w:b/>
          <w:bCs/>
          <w:color w:val="000000" w:themeColor="text1"/>
          <w:sz w:val="24"/>
          <w:highlight w:val="none"/>
        </w:rPr>
      </w:pPr>
      <w:r>
        <w:rPr>
          <w:rFonts w:ascii="Times New Roman" w:hAnsi="Times New Roman" w:eastAsia="宋体" w:cs="Times New Roman"/>
          <w:b/>
          <w:bCs/>
          <w:color w:val="000000" w:themeColor="text1"/>
          <w:sz w:val="24"/>
          <w:highlight w:val="none"/>
        </w:rPr>
        <w:t>六、验收结论</w:t>
      </w:r>
    </w:p>
    <w:p>
      <w:pPr>
        <w:pStyle w:val="4"/>
        <w:keepNext w:val="0"/>
        <w:keepLines w:val="0"/>
        <w:pageBreakBefore w:val="0"/>
        <w:kinsoku/>
        <w:wordWrap/>
        <w:overflowPunct/>
        <w:topLinePunct w:val="0"/>
        <w:bidi w:val="0"/>
        <w:spacing w:line="440" w:lineRule="exact"/>
        <w:ind w:firstLine="480"/>
        <w:textAlignment w:val="auto"/>
        <w:rPr>
          <w:rFonts w:ascii="Times New Roman" w:hAnsi="Times New Roman" w:eastAsia="宋体" w:cs="Times New Roman"/>
          <w:color w:val="000000" w:themeColor="text1"/>
          <w:sz w:val="24"/>
          <w:highlight w:val="none"/>
        </w:rPr>
      </w:pPr>
      <w:r>
        <w:rPr>
          <w:rFonts w:ascii="Times New Roman" w:hAnsi="Times New Roman" w:eastAsia="宋体" w:cs="Times New Roman"/>
          <w:color w:val="000000" w:themeColor="text1"/>
          <w:sz w:val="24"/>
          <w:highlight w:val="none"/>
        </w:rPr>
        <w:t>项目执行了环保“三同时”制度，落实了</w:t>
      </w:r>
      <w:r>
        <w:rPr>
          <w:rFonts w:hint="eastAsia" w:ascii="Times New Roman" w:hAnsi="Times New Roman" w:eastAsia="宋体" w:cs="Times New Roman"/>
          <w:color w:val="000000" w:themeColor="text1"/>
          <w:sz w:val="24"/>
          <w:highlight w:val="none"/>
        </w:rPr>
        <w:t>环境影响报告表及批复中提出的各项</w:t>
      </w:r>
      <w:r>
        <w:rPr>
          <w:rFonts w:ascii="Times New Roman" w:hAnsi="Times New Roman" w:eastAsia="宋体" w:cs="Times New Roman"/>
          <w:color w:val="000000" w:themeColor="text1"/>
          <w:sz w:val="24"/>
          <w:highlight w:val="none"/>
        </w:rPr>
        <w:t>污染防治措施</w:t>
      </w:r>
      <w:r>
        <w:rPr>
          <w:rFonts w:hint="eastAsia" w:ascii="Times New Roman" w:hAnsi="Times New Roman" w:eastAsia="宋体" w:cs="Times New Roman"/>
          <w:color w:val="000000" w:themeColor="text1"/>
          <w:sz w:val="24"/>
          <w:highlight w:val="none"/>
        </w:rPr>
        <w:t>。</w:t>
      </w:r>
      <w:r>
        <w:rPr>
          <w:rFonts w:ascii="Times New Roman" w:hAnsi="Times New Roman" w:eastAsia="宋体" w:cs="Times New Roman"/>
          <w:color w:val="000000" w:themeColor="text1"/>
          <w:sz w:val="24"/>
          <w:highlight w:val="none"/>
        </w:rPr>
        <w:t>根据现场检查、竣工环境保护验收</w:t>
      </w:r>
      <w:r>
        <w:rPr>
          <w:rFonts w:hint="eastAsia" w:ascii="Times New Roman" w:hAnsi="Times New Roman" w:eastAsia="宋体" w:cs="Times New Roman"/>
          <w:color w:val="000000" w:themeColor="text1"/>
          <w:sz w:val="24"/>
          <w:highlight w:val="none"/>
        </w:rPr>
        <w:t>监测</w:t>
      </w:r>
      <w:r>
        <w:rPr>
          <w:rFonts w:ascii="Times New Roman" w:hAnsi="Times New Roman" w:eastAsia="宋体" w:cs="Times New Roman"/>
          <w:color w:val="000000" w:themeColor="text1"/>
          <w:sz w:val="24"/>
          <w:highlight w:val="none"/>
        </w:rPr>
        <w:t>报告结果，项目满足环评及批复要求，</w:t>
      </w:r>
      <w:r>
        <w:rPr>
          <w:rFonts w:hint="eastAsia" w:ascii="Times New Roman" w:hAnsi="Times New Roman" w:eastAsia="宋体" w:cs="Times New Roman"/>
          <w:color w:val="000000" w:themeColor="text1"/>
          <w:sz w:val="24"/>
          <w:highlight w:val="none"/>
        </w:rPr>
        <w:t>验收组同意</w:t>
      </w:r>
      <w:r>
        <w:rPr>
          <w:rFonts w:ascii="Times New Roman" w:hAnsi="Times New Roman" w:eastAsia="宋体" w:cs="Times New Roman"/>
          <w:color w:val="000000" w:themeColor="text1"/>
          <w:sz w:val="24"/>
          <w:highlight w:val="none"/>
        </w:rPr>
        <w:t>该项目通过竣工环境保护验收。</w:t>
      </w:r>
    </w:p>
    <w:p>
      <w:pPr>
        <w:pStyle w:val="14"/>
        <w:keepNext w:val="0"/>
        <w:keepLines w:val="0"/>
        <w:pageBreakBefore w:val="0"/>
        <w:widowControl/>
        <w:shd w:val="clear" w:color="auto" w:fill="FFFFFF"/>
        <w:kinsoku/>
        <w:wordWrap/>
        <w:overflowPunct/>
        <w:topLinePunct w:val="0"/>
        <w:bidi w:val="0"/>
        <w:spacing w:before="0" w:beforeAutospacing="0" w:after="0" w:afterAutospacing="0" w:line="440" w:lineRule="exact"/>
        <w:jc w:val="both"/>
        <w:textAlignment w:val="auto"/>
        <w:rPr>
          <w:rFonts w:ascii="Times New Roman" w:hAnsi="Times New Roman" w:cs="Times New Roman"/>
          <w:b/>
          <w:color w:val="000000" w:themeColor="text1"/>
          <w:kern w:val="2"/>
          <w:highlight w:val="none"/>
        </w:rPr>
      </w:pPr>
      <w:r>
        <w:rPr>
          <w:rFonts w:ascii="Times New Roman" w:hAnsi="Times New Roman" w:cs="Times New Roman"/>
          <w:b/>
          <w:color w:val="000000" w:themeColor="text1"/>
          <w:kern w:val="2"/>
          <w:highlight w:val="none"/>
        </w:rPr>
        <w:t>七、后续要求</w:t>
      </w:r>
    </w:p>
    <w:p>
      <w:pPr>
        <w:pStyle w:val="14"/>
        <w:keepNext w:val="0"/>
        <w:keepLines w:val="0"/>
        <w:pageBreakBefore w:val="0"/>
        <w:widowControl/>
        <w:shd w:val="clear" w:color="auto" w:fill="FFFFFF"/>
        <w:kinsoku/>
        <w:wordWrap/>
        <w:overflowPunct/>
        <w:topLinePunct w:val="0"/>
        <w:bidi w:val="0"/>
        <w:spacing w:before="0" w:beforeAutospacing="0" w:after="0" w:afterAutospacing="0" w:line="440" w:lineRule="exact"/>
        <w:ind w:firstLine="420"/>
        <w:jc w:val="both"/>
        <w:textAlignment w:val="auto"/>
        <w:rPr>
          <w:rFonts w:ascii="Times New Roman" w:hAnsi="Times New Roman" w:eastAsia="宋体" w:cs="Times New Roman"/>
          <w:color w:val="000000" w:themeColor="text1"/>
          <w:kern w:val="2"/>
          <w:sz w:val="24"/>
          <w:szCs w:val="24"/>
          <w:highlight w:val="none"/>
          <w:lang w:val="en-US" w:eastAsia="zh-CN" w:bidi="ar-SA"/>
        </w:rPr>
      </w:pPr>
      <w:r>
        <w:rPr>
          <w:rFonts w:ascii="Times New Roman" w:hAnsi="Times New Roman" w:eastAsia="宋体" w:cs="Times New Roman"/>
          <w:color w:val="000000" w:themeColor="text1"/>
          <w:kern w:val="2"/>
          <w:sz w:val="24"/>
          <w:szCs w:val="24"/>
          <w:highlight w:val="none"/>
          <w:lang w:val="en-US" w:eastAsia="zh-CN" w:bidi="ar-SA"/>
        </w:rPr>
        <w:t>1、健全环境保护管理制度，加强环境保护设施和生产设备的管理和维护，确保污染物长期、稳定、达标排放。</w:t>
      </w:r>
    </w:p>
    <w:p>
      <w:pPr>
        <w:pStyle w:val="14"/>
        <w:keepNext w:val="0"/>
        <w:keepLines w:val="0"/>
        <w:pageBreakBefore w:val="0"/>
        <w:widowControl/>
        <w:shd w:val="clear" w:color="auto" w:fill="FFFFFF"/>
        <w:kinsoku/>
        <w:wordWrap/>
        <w:overflowPunct/>
        <w:topLinePunct w:val="0"/>
        <w:bidi w:val="0"/>
        <w:spacing w:before="0" w:beforeAutospacing="0" w:after="0" w:afterAutospacing="0" w:line="440" w:lineRule="exact"/>
        <w:jc w:val="both"/>
        <w:textAlignment w:val="auto"/>
        <w:rPr>
          <w:rFonts w:ascii="Times New Roman" w:hAnsi="Times New Roman" w:cs="Times New Roman"/>
          <w:color w:val="000000" w:themeColor="text1"/>
          <w:spacing w:val="8"/>
          <w:highlight w:val="none"/>
        </w:rPr>
      </w:pPr>
      <w:r>
        <w:rPr>
          <w:rStyle w:val="18"/>
          <w:rFonts w:ascii="Times New Roman" w:hAnsi="Times New Roman" w:cs="Times New Roman"/>
          <w:color w:val="000000" w:themeColor="text1"/>
          <w:spacing w:val="8"/>
          <w:highlight w:val="none"/>
          <w:shd w:val="clear" w:color="auto" w:fill="FFFFFF"/>
        </w:rPr>
        <w:t>八、验收人员信息（见附表）</w:t>
      </w:r>
    </w:p>
    <w:p>
      <w:pPr>
        <w:pStyle w:val="4"/>
        <w:keepNext w:val="0"/>
        <w:keepLines w:val="0"/>
        <w:pageBreakBefore w:val="0"/>
        <w:kinsoku/>
        <w:wordWrap/>
        <w:overflowPunct/>
        <w:topLinePunct w:val="0"/>
        <w:bidi w:val="0"/>
        <w:spacing w:line="440" w:lineRule="exact"/>
        <w:jc w:val="right"/>
        <w:textAlignment w:val="auto"/>
        <w:rPr>
          <w:rFonts w:hint="eastAsia" w:ascii="Times New Roman" w:hAnsi="Times New Roman" w:eastAsia="宋体" w:cs="Times New Roman"/>
          <w:color w:val="000000" w:themeColor="text1"/>
          <w:sz w:val="24"/>
          <w:highlight w:val="none"/>
          <w:lang w:eastAsia="zh-CN"/>
        </w:rPr>
      </w:pPr>
      <w:r>
        <w:rPr>
          <w:rFonts w:hint="eastAsia" w:ascii="Times New Roman" w:hAnsi="Times New Roman" w:eastAsia="宋体" w:cs="Times New Roman"/>
          <w:color w:val="000000" w:themeColor="text1"/>
          <w:sz w:val="24"/>
          <w:highlight w:val="none"/>
          <w:lang w:eastAsia="zh-CN"/>
        </w:rPr>
        <w:t>沧县青山金属制品有限公司</w:t>
      </w:r>
    </w:p>
    <w:p>
      <w:pPr>
        <w:pStyle w:val="4"/>
        <w:keepNext w:val="0"/>
        <w:keepLines w:val="0"/>
        <w:pageBreakBefore w:val="0"/>
        <w:kinsoku/>
        <w:wordWrap/>
        <w:overflowPunct/>
        <w:topLinePunct w:val="0"/>
        <w:bidi w:val="0"/>
        <w:spacing w:line="440" w:lineRule="exact"/>
        <w:ind w:firstLine="480"/>
        <w:textAlignment w:val="auto"/>
        <w:rPr>
          <w:rFonts w:ascii="Times New Roman" w:hAnsi="Times New Roman" w:cs="Times New Roman"/>
          <w:color w:val="000000" w:themeColor="text1"/>
          <w:sz w:val="24"/>
          <w:highlight w:val="none"/>
        </w:rPr>
      </w:pPr>
      <w:r>
        <w:rPr>
          <w:rFonts w:ascii="Times New Roman" w:hAnsi="Times New Roman" w:cs="Times New Roman"/>
          <w:color w:val="000000" w:themeColor="text1"/>
          <w:sz w:val="24"/>
          <w:highlight w:val="none"/>
        </w:rPr>
        <w:t xml:space="preserve">                                          </w:t>
      </w:r>
      <w:r>
        <w:rPr>
          <w:rFonts w:hint="eastAsia" w:ascii="Times New Roman" w:hAnsi="Times New Roman" w:cs="Times New Roman"/>
          <w:color w:val="000000" w:themeColor="text1"/>
          <w:sz w:val="24"/>
          <w:highlight w:val="none"/>
          <w:lang w:val="en-US" w:eastAsia="zh-CN"/>
        </w:rPr>
        <w:t xml:space="preserve"> </w:t>
      </w:r>
      <w:r>
        <w:rPr>
          <w:rFonts w:ascii="Times New Roman" w:hAnsi="Times New Roman" w:cs="Times New Roman"/>
          <w:color w:val="000000" w:themeColor="text1"/>
          <w:sz w:val="24"/>
          <w:highlight w:val="none"/>
        </w:rPr>
        <w:t xml:space="preserve">  </w:t>
      </w:r>
      <w:r>
        <w:rPr>
          <w:rFonts w:hint="eastAsia" w:ascii="Times New Roman" w:hAnsi="Times New Roman" w:cs="Times New Roman"/>
          <w:color w:val="000000" w:themeColor="text1"/>
          <w:sz w:val="24"/>
          <w:highlight w:val="none"/>
          <w:lang w:val="en-US" w:eastAsia="zh-CN"/>
        </w:rPr>
        <w:t xml:space="preserve">   </w:t>
      </w:r>
      <w:r>
        <w:rPr>
          <w:rFonts w:ascii="Times New Roman" w:hAnsi="Times New Roman" w:cs="Times New Roman"/>
          <w:color w:val="000000" w:themeColor="text1"/>
          <w:sz w:val="24"/>
          <w:highlight w:val="none"/>
        </w:rPr>
        <w:t xml:space="preserve">  20</w:t>
      </w:r>
      <w:r>
        <w:rPr>
          <w:rFonts w:hint="eastAsia" w:ascii="Times New Roman" w:hAnsi="Times New Roman" w:cs="Times New Roman"/>
          <w:color w:val="000000" w:themeColor="text1"/>
          <w:sz w:val="24"/>
          <w:highlight w:val="none"/>
          <w:lang w:val="en-US" w:eastAsia="zh-CN"/>
        </w:rPr>
        <w:t>21</w:t>
      </w:r>
      <w:r>
        <w:rPr>
          <w:rFonts w:ascii="Times New Roman" w:hAnsi="Times New Roman" w:cs="Times New Roman"/>
          <w:color w:val="000000" w:themeColor="text1"/>
          <w:sz w:val="24"/>
          <w:highlight w:val="none"/>
        </w:rPr>
        <w:t>年</w:t>
      </w:r>
      <w:r>
        <w:rPr>
          <w:rFonts w:hint="eastAsia" w:ascii="Times New Roman" w:hAnsi="Times New Roman" w:cs="Times New Roman"/>
          <w:color w:val="000000" w:themeColor="text1"/>
          <w:sz w:val="24"/>
          <w:highlight w:val="none"/>
          <w:lang w:val="en-US" w:eastAsia="zh-CN"/>
        </w:rPr>
        <w:t>10月20</w:t>
      </w:r>
      <w:bookmarkStart w:id="0" w:name="_GoBack"/>
      <w:bookmarkEnd w:id="0"/>
      <w:r>
        <w:rPr>
          <w:rFonts w:ascii="Times New Roman" w:hAnsi="Times New Roman" w:cs="Times New Roman"/>
          <w:color w:val="000000" w:themeColor="text1"/>
          <w:sz w:val="24"/>
          <w:highlight w:val="none"/>
        </w:rPr>
        <w:t>日</w:t>
      </w:r>
    </w:p>
    <w:p>
      <w:pPr>
        <w:pStyle w:val="4"/>
        <w:keepNext w:val="0"/>
        <w:keepLines w:val="0"/>
        <w:pageBreakBefore w:val="0"/>
        <w:kinsoku/>
        <w:wordWrap/>
        <w:overflowPunct/>
        <w:topLinePunct w:val="0"/>
        <w:bidi w:val="0"/>
        <w:spacing w:line="440" w:lineRule="exact"/>
        <w:ind w:firstLine="480"/>
        <w:textAlignment w:val="auto"/>
        <w:rPr>
          <w:rFonts w:ascii="Times New Roman" w:hAnsi="Times New Roman" w:cs="Times New Roman"/>
          <w:color w:val="000000" w:themeColor="text1"/>
          <w:sz w:val="24"/>
          <w:highlight w:val="none"/>
        </w:rPr>
      </w:pPr>
    </w:p>
    <w:p>
      <w:pPr>
        <w:pStyle w:val="4"/>
        <w:keepNext w:val="0"/>
        <w:keepLines w:val="0"/>
        <w:pageBreakBefore w:val="0"/>
        <w:kinsoku/>
        <w:wordWrap/>
        <w:overflowPunct/>
        <w:topLinePunct w:val="0"/>
        <w:bidi w:val="0"/>
        <w:spacing w:line="440" w:lineRule="exact"/>
        <w:ind w:firstLine="480"/>
        <w:textAlignment w:val="auto"/>
        <w:rPr>
          <w:rFonts w:ascii="Times New Roman" w:hAnsi="Times New Roman" w:cs="Times New Roman"/>
          <w:color w:val="000000" w:themeColor="text1"/>
          <w:sz w:val="24"/>
          <w:highlight w:val="none"/>
        </w:rPr>
        <w:sectPr>
          <w:footerReference r:id="rId3" w:type="default"/>
          <w:pgSz w:w="11906" w:h="16838"/>
          <w:pgMar w:top="1361" w:right="1361" w:bottom="1361" w:left="1361" w:header="851" w:footer="992" w:gutter="0"/>
          <w:cols w:space="425" w:num="1"/>
          <w:docGrid w:type="lines" w:linePitch="312" w:charSpace="0"/>
        </w:sectPr>
      </w:pPr>
    </w:p>
    <w:p>
      <w:pPr>
        <w:pStyle w:val="4"/>
        <w:keepNext w:val="0"/>
        <w:keepLines w:val="0"/>
        <w:pageBreakBefore w:val="0"/>
        <w:kinsoku/>
        <w:wordWrap/>
        <w:overflowPunct/>
        <w:topLinePunct w:val="0"/>
        <w:bidi w:val="0"/>
        <w:spacing w:line="440" w:lineRule="exact"/>
        <w:ind w:firstLine="0" w:firstLineChars="0"/>
        <w:jc w:val="center"/>
        <w:textAlignment w:val="auto"/>
        <w:rPr>
          <w:rFonts w:hint="eastAsia" w:ascii="Times New Roman" w:hAnsi="Times New Roman" w:eastAsia="黑体" w:cs="Times New Roman"/>
          <w:color w:val="000000" w:themeColor="text1"/>
          <w:sz w:val="40"/>
          <w:szCs w:val="40"/>
          <w:highlight w:val="none"/>
          <w:lang w:eastAsia="zh-CN"/>
        </w:rPr>
      </w:pPr>
      <w:r>
        <w:rPr>
          <w:rFonts w:hint="eastAsia" w:ascii="Times New Roman" w:hAnsi="Times New Roman" w:eastAsia="黑体" w:cs="Times New Roman"/>
          <w:color w:val="000000" w:themeColor="text1"/>
          <w:sz w:val="40"/>
          <w:szCs w:val="40"/>
          <w:highlight w:val="none"/>
          <w:lang w:eastAsia="zh-CN"/>
        </w:rPr>
        <w:t>沧县青山金属制品有限公司</w:t>
      </w:r>
    </w:p>
    <w:p>
      <w:pPr>
        <w:pStyle w:val="4"/>
        <w:keepNext w:val="0"/>
        <w:keepLines w:val="0"/>
        <w:pageBreakBefore w:val="0"/>
        <w:kinsoku/>
        <w:wordWrap/>
        <w:overflowPunct/>
        <w:topLinePunct w:val="0"/>
        <w:bidi w:val="0"/>
        <w:spacing w:line="440" w:lineRule="exact"/>
        <w:ind w:firstLine="0" w:firstLineChars="0"/>
        <w:jc w:val="center"/>
        <w:textAlignment w:val="auto"/>
        <w:rPr>
          <w:rFonts w:hint="eastAsia" w:ascii="Times New Roman" w:hAnsi="Times New Roman" w:eastAsia="宋体" w:cs="Times New Roman"/>
          <w:b/>
          <w:bCs/>
          <w:color w:val="000000" w:themeColor="text1"/>
          <w:sz w:val="28"/>
          <w:szCs w:val="28"/>
          <w:highlight w:val="none"/>
          <w:lang w:eastAsia="zh-CN"/>
        </w:rPr>
      </w:pPr>
      <w:r>
        <w:rPr>
          <w:rFonts w:hint="eastAsia" w:ascii="Times New Roman" w:hAnsi="Times New Roman" w:eastAsia="黑体" w:cs="Times New Roman"/>
          <w:color w:val="000000" w:themeColor="text1"/>
          <w:sz w:val="40"/>
          <w:szCs w:val="40"/>
          <w:highlight w:val="none"/>
          <w:lang w:eastAsia="zh-CN"/>
        </w:rPr>
        <w:t>铝合金铸件生产线技术改造项目</w:t>
      </w:r>
    </w:p>
    <w:p>
      <w:pPr>
        <w:pStyle w:val="4"/>
        <w:keepNext w:val="0"/>
        <w:keepLines w:val="0"/>
        <w:pageBreakBefore w:val="0"/>
        <w:kinsoku/>
        <w:wordWrap/>
        <w:overflowPunct/>
        <w:topLinePunct w:val="0"/>
        <w:bidi w:val="0"/>
        <w:spacing w:line="440" w:lineRule="exact"/>
        <w:ind w:firstLine="0" w:firstLineChars="0"/>
        <w:jc w:val="center"/>
        <w:textAlignment w:val="auto"/>
        <w:rPr>
          <w:rFonts w:ascii="Times New Roman" w:hAnsi="Times New Roman" w:eastAsia="黑体" w:cs="Times New Roman"/>
          <w:color w:val="000000" w:themeColor="text1"/>
          <w:sz w:val="40"/>
          <w:szCs w:val="40"/>
          <w:highlight w:val="none"/>
        </w:rPr>
      </w:pPr>
      <w:r>
        <w:rPr>
          <w:rFonts w:ascii="Times New Roman" w:hAnsi="Times New Roman" w:eastAsia="黑体" w:cs="Times New Roman"/>
          <w:color w:val="000000" w:themeColor="text1"/>
          <w:sz w:val="40"/>
          <w:szCs w:val="40"/>
          <w:highlight w:val="none"/>
        </w:rPr>
        <w:t>竣工环境保护验收人员信息表</w:t>
      </w:r>
    </w:p>
    <w:tbl>
      <w:tblPr>
        <w:tblStyle w:val="16"/>
        <w:tblW w:w="141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94"/>
        <w:gridCol w:w="1217"/>
        <w:gridCol w:w="5146"/>
        <w:gridCol w:w="1559"/>
        <w:gridCol w:w="1658"/>
        <w:gridCol w:w="20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55" w:type="dxa"/>
            <w:gridSpan w:val="2"/>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hint="eastAsia" w:ascii="Times New Roman" w:hAnsi="Times New Roman" w:cs="Times New Roman"/>
                <w:color w:val="000000" w:themeColor="text1"/>
                <w:sz w:val="28"/>
                <w:szCs w:val="28"/>
                <w:highlight w:val="none"/>
              </w:rPr>
              <w:t>验收工作组</w:t>
            </w:r>
          </w:p>
        </w:tc>
        <w:tc>
          <w:tcPr>
            <w:tcW w:w="1217"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姓  名</w:t>
            </w:r>
          </w:p>
        </w:tc>
        <w:tc>
          <w:tcPr>
            <w:tcW w:w="5146"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单      位</w:t>
            </w:r>
          </w:p>
        </w:tc>
        <w:tc>
          <w:tcPr>
            <w:tcW w:w="1559"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职务/职称</w:t>
            </w:r>
          </w:p>
        </w:tc>
        <w:tc>
          <w:tcPr>
            <w:tcW w:w="1658"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hint="eastAsia" w:ascii="Times New Roman" w:hAnsi="Times New Roman" w:cs="Times New Roman"/>
                <w:color w:val="000000" w:themeColor="text1"/>
                <w:sz w:val="28"/>
                <w:szCs w:val="28"/>
                <w:highlight w:val="none"/>
              </w:rPr>
              <w:t>签  名</w:t>
            </w:r>
          </w:p>
        </w:tc>
        <w:tc>
          <w:tcPr>
            <w:tcW w:w="2076"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联系方式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1"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组长</w:t>
            </w:r>
          </w:p>
        </w:tc>
        <w:tc>
          <w:tcPr>
            <w:tcW w:w="1494"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建设单位</w:t>
            </w:r>
          </w:p>
        </w:tc>
        <w:tc>
          <w:tcPr>
            <w:tcW w:w="1217" w:type="dxa"/>
            <w:vAlign w:val="center"/>
          </w:tcPr>
          <w:p>
            <w:pPr>
              <w:keepNext w:val="0"/>
              <w:keepLines w:val="0"/>
              <w:pageBreakBefore w:val="0"/>
              <w:kinsoku/>
              <w:wordWrap/>
              <w:overflowPunct/>
              <w:topLinePunct w:val="0"/>
              <w:bidi w:val="0"/>
              <w:snapToGrid w:val="0"/>
              <w:spacing w:line="440" w:lineRule="exact"/>
              <w:jc w:val="center"/>
              <w:textAlignment w:val="auto"/>
              <w:rPr>
                <w:rFonts w:hint="default" w:ascii="Times New Roman" w:hAnsi="Times New Roman" w:cs="Times New Roman"/>
                <w:color w:val="000000" w:themeColor="text1"/>
                <w:sz w:val="28"/>
                <w:szCs w:val="28"/>
                <w:highlight w:val="none"/>
                <w:lang w:val="en-US" w:eastAsia="zh-CN"/>
              </w:rPr>
            </w:pPr>
            <w:r>
              <w:rPr>
                <w:rFonts w:hint="eastAsia" w:ascii="Times New Roman" w:hAnsi="Times New Roman" w:cs="Times New Roman"/>
                <w:color w:val="000000" w:themeColor="text1"/>
                <w:sz w:val="28"/>
                <w:szCs w:val="28"/>
                <w:highlight w:val="none"/>
                <w:lang w:val="en-US" w:eastAsia="zh-CN"/>
              </w:rPr>
              <w:t>王庆山</w:t>
            </w:r>
          </w:p>
        </w:tc>
        <w:tc>
          <w:tcPr>
            <w:tcW w:w="5146" w:type="dxa"/>
            <w:vAlign w:val="center"/>
          </w:tcPr>
          <w:p>
            <w:pPr>
              <w:keepNext w:val="0"/>
              <w:keepLines w:val="0"/>
              <w:pageBreakBefore w:val="0"/>
              <w:kinsoku/>
              <w:wordWrap/>
              <w:overflowPunct/>
              <w:topLinePunct w:val="0"/>
              <w:bidi w:val="0"/>
              <w:snapToGrid w:val="0"/>
              <w:spacing w:line="440" w:lineRule="exact"/>
              <w:jc w:val="center"/>
              <w:textAlignment w:val="auto"/>
              <w:rPr>
                <w:rFonts w:hint="eastAsia" w:ascii="Times New Roman" w:hAnsi="Times New Roman" w:cs="Times New Roman"/>
                <w:color w:val="000000" w:themeColor="text1"/>
                <w:sz w:val="28"/>
                <w:szCs w:val="28"/>
                <w:highlight w:val="none"/>
                <w:lang w:eastAsia="zh-CN"/>
              </w:rPr>
            </w:pPr>
            <w:r>
              <w:rPr>
                <w:rFonts w:hint="eastAsia" w:ascii="Times New Roman" w:hAnsi="Times New Roman" w:cs="Times New Roman"/>
                <w:color w:val="000000" w:themeColor="text1"/>
                <w:sz w:val="28"/>
                <w:szCs w:val="28"/>
                <w:highlight w:val="none"/>
                <w:lang w:eastAsia="zh-CN"/>
              </w:rPr>
              <w:t>沧县青山金属制品有限公司</w:t>
            </w:r>
          </w:p>
        </w:tc>
        <w:tc>
          <w:tcPr>
            <w:tcW w:w="1559"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负责人</w:t>
            </w:r>
          </w:p>
        </w:tc>
        <w:tc>
          <w:tcPr>
            <w:tcW w:w="1658"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2076" w:type="dxa"/>
            <w:vAlign w:val="center"/>
          </w:tcPr>
          <w:p>
            <w:pPr>
              <w:keepNext w:val="0"/>
              <w:keepLines w:val="0"/>
              <w:pageBreakBefore w:val="0"/>
              <w:kinsoku/>
              <w:wordWrap/>
              <w:overflowPunct/>
              <w:topLinePunct w:val="0"/>
              <w:bidi w:val="0"/>
              <w:snapToGrid w:val="0"/>
              <w:spacing w:line="440" w:lineRule="exact"/>
              <w:jc w:val="center"/>
              <w:textAlignment w:val="auto"/>
              <w:rPr>
                <w:rFonts w:hint="default" w:ascii="Times New Roman" w:hAnsi="Times New Roman" w:cs="Times New Roman"/>
                <w:color w:val="000000" w:themeColor="text1"/>
                <w:sz w:val="28"/>
                <w:szCs w:val="28"/>
                <w:highlight w:val="none"/>
                <w:lang w:val="en-US" w:eastAsia="zh-CN"/>
              </w:rPr>
            </w:pPr>
            <w:r>
              <w:rPr>
                <w:rFonts w:hint="eastAsia" w:ascii="Times New Roman" w:hAnsi="Times New Roman" w:eastAsia="宋体" w:cs="Times New Roman"/>
                <w:sz w:val="28"/>
                <w:szCs w:val="28"/>
                <w:highlight w:val="none"/>
                <w:lang w:val="en-US" w:eastAsia="zh-CN"/>
              </w:rPr>
              <w:t>13785721073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1" w:type="dxa"/>
            <w:vMerge w:val="restart"/>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组员</w:t>
            </w:r>
          </w:p>
        </w:tc>
        <w:tc>
          <w:tcPr>
            <w:tcW w:w="1494" w:type="dxa"/>
            <w:vMerge w:val="restart"/>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专家</w:t>
            </w:r>
          </w:p>
        </w:tc>
        <w:tc>
          <w:tcPr>
            <w:tcW w:w="1217" w:type="dxa"/>
            <w:vAlign w:val="center"/>
          </w:tcPr>
          <w:p>
            <w:pPr>
              <w:pageBreakBefore w:val="0"/>
              <w:widowControl w:val="0"/>
              <w:kinsoku/>
              <w:wordWrap/>
              <w:overflowPunct/>
              <w:topLinePunct w:val="0"/>
              <w:bidi w:val="0"/>
              <w:spacing w:after="0" w:line="420" w:lineRule="exact"/>
              <w:jc w:val="center"/>
              <w:textAlignment w:val="auto"/>
              <w:rPr>
                <w:rFonts w:ascii="Times New Roman" w:hAnsi="Times New Roman" w:eastAsiaTheme="minorEastAsia" w:cstheme="minorBidi"/>
                <w:kern w:val="2"/>
                <w:sz w:val="28"/>
                <w:szCs w:val="28"/>
                <w:highlight w:val="none"/>
                <w:lang w:val="en-US" w:eastAsia="zh-CN" w:bidi="ar-SA"/>
              </w:rPr>
            </w:pPr>
            <w:r>
              <w:rPr>
                <w:rFonts w:hint="eastAsia"/>
                <w:sz w:val="28"/>
                <w:szCs w:val="28"/>
                <w:highlight w:val="none"/>
              </w:rPr>
              <w:t>郭彦军</w:t>
            </w:r>
          </w:p>
        </w:tc>
        <w:tc>
          <w:tcPr>
            <w:tcW w:w="5146" w:type="dxa"/>
            <w:vAlign w:val="center"/>
          </w:tcPr>
          <w:p>
            <w:pPr>
              <w:pageBreakBefore w:val="0"/>
              <w:widowControl w:val="0"/>
              <w:kinsoku/>
              <w:wordWrap/>
              <w:overflowPunct/>
              <w:topLinePunct w:val="0"/>
              <w:bidi w:val="0"/>
              <w:spacing w:after="0" w:line="420" w:lineRule="exact"/>
              <w:jc w:val="center"/>
              <w:textAlignment w:val="auto"/>
              <w:rPr>
                <w:rFonts w:hint="eastAsia" w:ascii="Times New Roman" w:hAnsi="Times New Roman" w:eastAsia="宋体" w:cstheme="minorBidi"/>
                <w:kern w:val="2"/>
                <w:sz w:val="28"/>
                <w:szCs w:val="28"/>
                <w:highlight w:val="none"/>
                <w:lang w:val="en-US" w:eastAsia="zh-CN" w:bidi="ar-SA"/>
              </w:rPr>
            </w:pPr>
            <w:r>
              <w:rPr>
                <w:rFonts w:hint="eastAsia"/>
                <w:sz w:val="28"/>
                <w:szCs w:val="28"/>
                <w:highlight w:val="none"/>
                <w:lang w:eastAsia="zh-CN"/>
              </w:rPr>
              <w:t>河北众智环境工程技术有限公司</w:t>
            </w:r>
          </w:p>
        </w:tc>
        <w:tc>
          <w:tcPr>
            <w:tcW w:w="1559" w:type="dxa"/>
            <w:vAlign w:val="center"/>
          </w:tcPr>
          <w:p>
            <w:pPr>
              <w:pageBreakBefore w:val="0"/>
              <w:widowControl w:val="0"/>
              <w:kinsoku/>
              <w:wordWrap/>
              <w:overflowPunct/>
              <w:topLinePunct w:val="0"/>
              <w:bidi w:val="0"/>
              <w:spacing w:after="0" w:line="420" w:lineRule="exact"/>
              <w:jc w:val="center"/>
              <w:textAlignment w:val="auto"/>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rPr>
              <w:t>高 工</w:t>
            </w:r>
          </w:p>
        </w:tc>
        <w:tc>
          <w:tcPr>
            <w:tcW w:w="1658" w:type="dxa"/>
            <w:vAlign w:val="center"/>
          </w:tcPr>
          <w:p>
            <w:pPr>
              <w:pageBreakBefore w:val="0"/>
              <w:widowControl w:val="0"/>
              <w:kinsoku/>
              <w:wordWrap/>
              <w:overflowPunct/>
              <w:topLinePunct w:val="0"/>
              <w:bidi w:val="0"/>
              <w:spacing w:after="0" w:line="420" w:lineRule="exact"/>
              <w:jc w:val="center"/>
              <w:textAlignment w:val="auto"/>
              <w:rPr>
                <w:rFonts w:asciiTheme="minorHAnsi" w:hAnsiTheme="minorHAnsi" w:eastAsiaTheme="minorEastAsia" w:cstheme="minorBidi"/>
                <w:kern w:val="2"/>
                <w:sz w:val="28"/>
                <w:szCs w:val="28"/>
                <w:highlight w:val="none"/>
                <w:lang w:val="en-US" w:eastAsia="zh-CN" w:bidi="ar-SA"/>
              </w:rPr>
            </w:pPr>
          </w:p>
        </w:tc>
        <w:tc>
          <w:tcPr>
            <w:tcW w:w="2076" w:type="dxa"/>
            <w:vAlign w:val="center"/>
          </w:tcPr>
          <w:p>
            <w:pPr>
              <w:pageBreakBefore w:val="0"/>
              <w:widowControl w:val="0"/>
              <w:kinsoku/>
              <w:wordWrap/>
              <w:overflowPunct/>
              <w:topLinePunct w:val="0"/>
              <w:bidi w:val="0"/>
              <w:spacing w:after="0" w:line="420" w:lineRule="exact"/>
              <w:jc w:val="center"/>
              <w:textAlignment w:val="auto"/>
              <w:rPr>
                <w:rFonts w:hint="eastAsia" w:eastAsia="宋体" w:asciiTheme="minorHAnsi" w:hAnsiTheme="minorHAnsi" w:cstheme="minorBidi"/>
                <w:kern w:val="2"/>
                <w:sz w:val="28"/>
                <w:szCs w:val="28"/>
                <w:highlight w:val="none"/>
                <w:lang w:val="en-US" w:eastAsia="zh-CN" w:bidi="ar-SA"/>
              </w:rPr>
            </w:pPr>
            <w:r>
              <w:rPr>
                <w:rFonts w:hint="default" w:ascii="Times New Roman" w:hAnsi="Times New Roman" w:eastAsia="宋体" w:cs="Times New Roman"/>
                <w:sz w:val="28"/>
                <w:szCs w:val="28"/>
                <w:highlight w:val="none"/>
                <w:lang w:val="en-US" w:eastAsia="zh-CN"/>
              </w:rPr>
              <w:t>15830138115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1" w:type="dxa"/>
            <w:vMerge w:val="continue"/>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1494" w:type="dxa"/>
            <w:vMerge w:val="continue"/>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1217" w:type="dxa"/>
            <w:vAlign w:val="center"/>
          </w:tcPr>
          <w:p>
            <w:pPr>
              <w:pageBreakBefore w:val="0"/>
              <w:widowControl w:val="0"/>
              <w:kinsoku/>
              <w:wordWrap/>
              <w:overflowPunct/>
              <w:topLinePunct w:val="0"/>
              <w:bidi w:val="0"/>
              <w:spacing w:after="0" w:line="420" w:lineRule="exact"/>
              <w:jc w:val="center"/>
              <w:textAlignment w:val="auto"/>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rPr>
              <w:t>蔚东升</w:t>
            </w:r>
          </w:p>
        </w:tc>
        <w:tc>
          <w:tcPr>
            <w:tcW w:w="5146" w:type="dxa"/>
            <w:vAlign w:val="center"/>
          </w:tcPr>
          <w:p>
            <w:pPr>
              <w:pageBreakBefore w:val="0"/>
              <w:widowControl w:val="0"/>
              <w:kinsoku/>
              <w:wordWrap/>
              <w:overflowPunct/>
              <w:topLinePunct w:val="0"/>
              <w:bidi w:val="0"/>
              <w:spacing w:after="0" w:line="420" w:lineRule="exact"/>
              <w:jc w:val="center"/>
              <w:textAlignment w:val="auto"/>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rPr>
              <w:t>河北环保联合会</w:t>
            </w:r>
          </w:p>
        </w:tc>
        <w:tc>
          <w:tcPr>
            <w:tcW w:w="1559" w:type="dxa"/>
            <w:vAlign w:val="center"/>
          </w:tcPr>
          <w:p>
            <w:pPr>
              <w:pageBreakBefore w:val="0"/>
              <w:widowControl w:val="0"/>
              <w:kinsoku/>
              <w:wordWrap/>
              <w:overflowPunct/>
              <w:topLinePunct w:val="0"/>
              <w:bidi w:val="0"/>
              <w:spacing w:after="0" w:line="420" w:lineRule="exact"/>
              <w:jc w:val="center"/>
              <w:textAlignment w:val="auto"/>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rPr>
              <w:t>高 工</w:t>
            </w:r>
          </w:p>
        </w:tc>
        <w:tc>
          <w:tcPr>
            <w:tcW w:w="1658" w:type="dxa"/>
            <w:vAlign w:val="center"/>
          </w:tcPr>
          <w:p>
            <w:pPr>
              <w:pageBreakBefore w:val="0"/>
              <w:widowControl w:val="0"/>
              <w:kinsoku/>
              <w:wordWrap/>
              <w:overflowPunct/>
              <w:topLinePunct w:val="0"/>
              <w:bidi w:val="0"/>
              <w:spacing w:after="0" w:line="420" w:lineRule="exact"/>
              <w:jc w:val="center"/>
              <w:textAlignment w:val="auto"/>
              <w:rPr>
                <w:rFonts w:asciiTheme="minorHAnsi" w:hAnsiTheme="minorHAnsi" w:eastAsiaTheme="minorEastAsia" w:cstheme="minorBidi"/>
                <w:kern w:val="2"/>
                <w:sz w:val="28"/>
                <w:szCs w:val="28"/>
                <w:highlight w:val="none"/>
                <w:lang w:val="en-US" w:eastAsia="zh-CN" w:bidi="ar-SA"/>
              </w:rPr>
            </w:pPr>
          </w:p>
        </w:tc>
        <w:tc>
          <w:tcPr>
            <w:tcW w:w="2076" w:type="dxa"/>
            <w:vAlign w:val="center"/>
          </w:tcPr>
          <w:p>
            <w:pPr>
              <w:pageBreakBefore w:val="0"/>
              <w:widowControl w:val="0"/>
              <w:kinsoku/>
              <w:wordWrap/>
              <w:overflowPunct/>
              <w:topLinePunct w:val="0"/>
              <w:bidi w:val="0"/>
              <w:spacing w:after="0" w:line="420" w:lineRule="exact"/>
              <w:jc w:val="center"/>
              <w:textAlignment w:val="auto"/>
              <w:rPr>
                <w:rFonts w:hint="eastAsia" w:eastAsia="宋体" w:asciiTheme="minorHAnsi" w:hAnsiTheme="minorHAnsi" w:cstheme="minorBidi"/>
                <w:kern w:val="2"/>
                <w:sz w:val="28"/>
                <w:szCs w:val="28"/>
                <w:highlight w:val="none"/>
                <w:lang w:val="en-US" w:eastAsia="zh-CN" w:bidi="ar-SA"/>
              </w:rPr>
            </w:pPr>
            <w:r>
              <w:rPr>
                <w:rFonts w:hint="default" w:ascii="Times New Roman" w:hAnsi="Times New Roman" w:eastAsia="微软雅黑" w:cs="Times New Roman"/>
                <w:sz w:val="28"/>
                <w:szCs w:val="28"/>
                <w:highlight w:val="none"/>
                <w:lang w:val="en-US" w:eastAsia="zh-CN"/>
              </w:rPr>
              <w:t>13780315771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1" w:type="dxa"/>
            <w:vMerge w:val="continue"/>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1494" w:type="dxa"/>
            <w:vMerge w:val="continue"/>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1217" w:type="dxa"/>
            <w:vAlign w:val="center"/>
          </w:tcPr>
          <w:p>
            <w:pPr>
              <w:pageBreakBefore w:val="0"/>
              <w:widowControl w:val="0"/>
              <w:kinsoku/>
              <w:wordWrap/>
              <w:overflowPunct/>
              <w:topLinePunct w:val="0"/>
              <w:bidi w:val="0"/>
              <w:spacing w:after="0" w:line="420" w:lineRule="exact"/>
              <w:jc w:val="center"/>
              <w:textAlignment w:val="auto"/>
              <w:rPr>
                <w:rFonts w:hint="eastAsia" w:eastAsia="宋体" w:asciiTheme="minorHAnsi" w:hAnsiTheme="minorHAnsi" w:cstheme="minorBidi"/>
                <w:kern w:val="2"/>
                <w:sz w:val="28"/>
                <w:szCs w:val="28"/>
                <w:highlight w:val="none"/>
                <w:lang w:val="en-US" w:eastAsia="zh-CN" w:bidi="ar-SA"/>
              </w:rPr>
            </w:pPr>
            <w:r>
              <w:rPr>
                <w:rFonts w:hint="eastAsia" w:eastAsia="宋体"/>
                <w:sz w:val="28"/>
                <w:szCs w:val="28"/>
                <w:highlight w:val="none"/>
                <w:lang w:eastAsia="zh-CN"/>
              </w:rPr>
              <w:t>赵</w:t>
            </w:r>
            <w:r>
              <w:rPr>
                <w:rFonts w:hint="eastAsia" w:eastAsia="宋体"/>
                <w:sz w:val="28"/>
                <w:szCs w:val="28"/>
                <w:highlight w:val="none"/>
                <w:lang w:val="en-US" w:eastAsia="zh-CN"/>
              </w:rPr>
              <w:t xml:space="preserve">  </w:t>
            </w:r>
            <w:r>
              <w:rPr>
                <w:rFonts w:hint="eastAsia" w:eastAsia="宋体"/>
                <w:sz w:val="28"/>
                <w:szCs w:val="28"/>
                <w:highlight w:val="none"/>
                <w:lang w:eastAsia="zh-CN"/>
              </w:rPr>
              <w:t>丰</w:t>
            </w:r>
          </w:p>
        </w:tc>
        <w:tc>
          <w:tcPr>
            <w:tcW w:w="5146" w:type="dxa"/>
            <w:vAlign w:val="center"/>
          </w:tcPr>
          <w:p>
            <w:pPr>
              <w:pageBreakBefore w:val="0"/>
              <w:widowControl w:val="0"/>
              <w:kinsoku/>
              <w:wordWrap/>
              <w:overflowPunct/>
              <w:topLinePunct w:val="0"/>
              <w:bidi w:val="0"/>
              <w:spacing w:after="0" w:line="420" w:lineRule="exact"/>
              <w:jc w:val="center"/>
              <w:textAlignment w:val="auto"/>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lang w:eastAsia="zh-CN"/>
              </w:rPr>
              <w:t>河北师大环境科技有限公司</w:t>
            </w:r>
          </w:p>
        </w:tc>
        <w:tc>
          <w:tcPr>
            <w:tcW w:w="1559" w:type="dxa"/>
            <w:vAlign w:val="center"/>
          </w:tcPr>
          <w:p>
            <w:pPr>
              <w:pageBreakBefore w:val="0"/>
              <w:widowControl w:val="0"/>
              <w:kinsoku/>
              <w:wordWrap/>
              <w:overflowPunct/>
              <w:topLinePunct w:val="0"/>
              <w:bidi w:val="0"/>
              <w:spacing w:after="0" w:line="420" w:lineRule="exact"/>
              <w:jc w:val="center"/>
              <w:textAlignment w:val="auto"/>
              <w:rPr>
                <w:rFonts w:hint="eastAsia" w:asciiTheme="minorHAnsi" w:hAnsiTheme="minorHAnsi" w:eastAsiaTheme="minorEastAsia" w:cstheme="minorBidi"/>
                <w:kern w:val="2"/>
                <w:sz w:val="28"/>
                <w:szCs w:val="28"/>
                <w:highlight w:val="none"/>
                <w:lang w:val="en-US" w:eastAsia="zh-CN" w:bidi="ar-SA"/>
              </w:rPr>
            </w:pPr>
            <w:r>
              <w:rPr>
                <w:rFonts w:hint="eastAsia"/>
                <w:sz w:val="28"/>
                <w:szCs w:val="28"/>
                <w:highlight w:val="none"/>
              </w:rPr>
              <w:t>高 工</w:t>
            </w:r>
          </w:p>
        </w:tc>
        <w:tc>
          <w:tcPr>
            <w:tcW w:w="1658" w:type="dxa"/>
            <w:vAlign w:val="center"/>
          </w:tcPr>
          <w:p>
            <w:pPr>
              <w:pageBreakBefore w:val="0"/>
              <w:widowControl w:val="0"/>
              <w:kinsoku/>
              <w:wordWrap/>
              <w:overflowPunct/>
              <w:topLinePunct w:val="0"/>
              <w:bidi w:val="0"/>
              <w:spacing w:after="0" w:line="420" w:lineRule="exact"/>
              <w:jc w:val="center"/>
              <w:textAlignment w:val="auto"/>
              <w:rPr>
                <w:rFonts w:asciiTheme="minorHAnsi" w:hAnsiTheme="minorHAnsi" w:eastAsiaTheme="minorEastAsia" w:cstheme="minorBidi"/>
                <w:kern w:val="2"/>
                <w:sz w:val="28"/>
                <w:szCs w:val="28"/>
                <w:highlight w:val="none"/>
                <w:lang w:val="en-US" w:eastAsia="zh-CN" w:bidi="ar-SA"/>
              </w:rPr>
            </w:pPr>
          </w:p>
        </w:tc>
        <w:tc>
          <w:tcPr>
            <w:tcW w:w="2076" w:type="dxa"/>
            <w:vAlign w:val="center"/>
          </w:tcPr>
          <w:p>
            <w:pPr>
              <w:pageBreakBefore w:val="0"/>
              <w:widowControl w:val="0"/>
              <w:kinsoku/>
              <w:wordWrap/>
              <w:overflowPunct/>
              <w:topLinePunct w:val="0"/>
              <w:bidi w:val="0"/>
              <w:spacing w:after="0" w:line="420" w:lineRule="exact"/>
              <w:jc w:val="center"/>
              <w:textAlignment w:val="auto"/>
              <w:rPr>
                <w:rFonts w:hint="default" w:eastAsia="宋体" w:asciiTheme="minorHAnsi" w:hAnsiTheme="minorHAnsi" w:cstheme="minorBidi"/>
                <w:kern w:val="2"/>
                <w:sz w:val="28"/>
                <w:szCs w:val="28"/>
                <w:highlight w:val="none"/>
                <w:lang w:val="en-US" w:eastAsia="zh-CN" w:bidi="ar-SA"/>
              </w:rPr>
            </w:pPr>
            <w:r>
              <w:rPr>
                <w:rFonts w:hint="eastAsia" w:ascii="Times New Roman" w:hAnsi="Times New Roman" w:eastAsia="微软雅黑" w:cs="Times New Roman"/>
                <w:sz w:val="28"/>
                <w:szCs w:val="28"/>
                <w:highlight w:val="none"/>
                <w:lang w:val="en-US" w:eastAsia="zh-CN"/>
              </w:rPr>
              <w:t>18630150153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1" w:type="dxa"/>
            <w:vMerge w:val="continue"/>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1494" w:type="dxa"/>
            <w:vAlign w:val="center"/>
          </w:tcPr>
          <w:p>
            <w:pPr>
              <w:keepNext w:val="0"/>
              <w:keepLines w:val="0"/>
              <w:pageBreakBefore w:val="0"/>
              <w:kinsoku/>
              <w:wordWrap/>
              <w:overflowPunct/>
              <w:topLinePunct w:val="0"/>
              <w:bidi w:val="0"/>
              <w:snapToGrid w:val="0"/>
              <w:spacing w:line="440" w:lineRule="exact"/>
              <w:jc w:val="center"/>
              <w:textAlignment w:val="auto"/>
              <w:rPr>
                <w:rFonts w:hint="eastAsia" w:ascii="Times New Roman" w:hAnsi="Times New Roman" w:cs="Times New Roman"/>
                <w:color w:val="000000" w:themeColor="text1"/>
                <w:sz w:val="28"/>
                <w:szCs w:val="28"/>
                <w:highlight w:val="none"/>
                <w:lang w:eastAsia="zh-CN"/>
              </w:rPr>
            </w:pPr>
            <w:r>
              <w:rPr>
                <w:rFonts w:hint="eastAsia" w:ascii="Times New Roman" w:hAnsi="Times New Roman" w:cs="Times New Roman"/>
                <w:color w:val="000000" w:themeColor="text1"/>
                <w:sz w:val="28"/>
                <w:szCs w:val="28"/>
                <w:highlight w:val="none"/>
                <w:lang w:eastAsia="zh-CN"/>
              </w:rPr>
              <w:t>环评单位</w:t>
            </w:r>
          </w:p>
        </w:tc>
        <w:tc>
          <w:tcPr>
            <w:tcW w:w="1217" w:type="dxa"/>
            <w:vAlign w:val="center"/>
          </w:tcPr>
          <w:p>
            <w:pPr>
              <w:keepNext w:val="0"/>
              <w:keepLines w:val="0"/>
              <w:pageBreakBefore w:val="0"/>
              <w:kinsoku/>
              <w:wordWrap/>
              <w:overflowPunct/>
              <w:topLinePunct w:val="0"/>
              <w:bidi w:val="0"/>
              <w:snapToGrid w:val="0"/>
              <w:spacing w:line="440" w:lineRule="exact"/>
              <w:jc w:val="center"/>
              <w:textAlignment w:val="auto"/>
              <w:rPr>
                <w:rFonts w:hint="default" w:ascii="Times New Roman" w:hAnsi="Times New Roman" w:cs="Times New Roman"/>
                <w:color w:val="000000" w:themeColor="text1"/>
                <w:sz w:val="28"/>
                <w:szCs w:val="28"/>
                <w:highlight w:val="none"/>
                <w:lang w:val="en-US" w:eastAsia="zh-CN"/>
              </w:rPr>
            </w:pPr>
            <w:r>
              <w:rPr>
                <w:rFonts w:hint="eastAsia" w:ascii="Times New Roman" w:hAnsi="Times New Roman" w:cs="Times New Roman"/>
                <w:color w:val="000000" w:themeColor="text1"/>
                <w:sz w:val="28"/>
                <w:szCs w:val="28"/>
                <w:highlight w:val="none"/>
                <w:lang w:val="en-US" w:eastAsia="zh-CN"/>
              </w:rPr>
              <w:t>杨国锋</w:t>
            </w:r>
          </w:p>
        </w:tc>
        <w:tc>
          <w:tcPr>
            <w:tcW w:w="5146" w:type="dxa"/>
            <w:vAlign w:val="center"/>
          </w:tcPr>
          <w:p>
            <w:pPr>
              <w:keepNext w:val="0"/>
              <w:keepLines w:val="0"/>
              <w:pageBreakBefore w:val="0"/>
              <w:kinsoku/>
              <w:wordWrap/>
              <w:overflowPunct/>
              <w:topLinePunct w:val="0"/>
              <w:bidi w:val="0"/>
              <w:snapToGrid w:val="0"/>
              <w:spacing w:line="440" w:lineRule="exact"/>
              <w:jc w:val="center"/>
              <w:textAlignment w:val="auto"/>
              <w:rPr>
                <w:rFonts w:hint="eastAsia" w:ascii="Times New Roman" w:hAnsi="Times New Roman" w:cs="Times New Roman"/>
                <w:color w:val="000000" w:themeColor="text1"/>
                <w:sz w:val="28"/>
                <w:szCs w:val="28"/>
                <w:highlight w:val="none"/>
                <w:lang w:eastAsia="zh-CN"/>
              </w:rPr>
            </w:pPr>
            <w:r>
              <w:rPr>
                <w:rFonts w:hint="eastAsia" w:ascii="Times New Roman" w:hAnsi="Times New Roman" w:cs="Times New Roman"/>
                <w:color w:val="000000" w:themeColor="text1"/>
                <w:sz w:val="28"/>
                <w:szCs w:val="28"/>
                <w:highlight w:val="none"/>
                <w:lang w:val="en-US" w:eastAsia="zh-CN"/>
              </w:rPr>
              <w:t>河北淼海环保科技有限公司</w:t>
            </w:r>
          </w:p>
        </w:tc>
        <w:tc>
          <w:tcPr>
            <w:tcW w:w="1559" w:type="dxa"/>
            <w:vAlign w:val="center"/>
          </w:tcPr>
          <w:p>
            <w:pPr>
              <w:keepNext w:val="0"/>
              <w:keepLines w:val="0"/>
              <w:pageBreakBefore w:val="0"/>
              <w:kinsoku/>
              <w:wordWrap/>
              <w:overflowPunct/>
              <w:topLinePunct w:val="0"/>
              <w:bidi w:val="0"/>
              <w:snapToGrid w:val="0"/>
              <w:spacing w:line="440" w:lineRule="exact"/>
              <w:jc w:val="center"/>
              <w:textAlignment w:val="auto"/>
              <w:rPr>
                <w:rFonts w:hint="eastAsia" w:ascii="Times New Roman" w:hAnsi="Times New Roman" w:cs="Times New Roman"/>
                <w:color w:val="000000" w:themeColor="text1"/>
                <w:sz w:val="28"/>
                <w:szCs w:val="28"/>
                <w:highlight w:val="none"/>
                <w:lang w:eastAsia="zh-CN"/>
              </w:rPr>
            </w:pPr>
            <w:r>
              <w:rPr>
                <w:rFonts w:hint="eastAsia" w:ascii="Times New Roman" w:hAnsi="Times New Roman" w:cs="Times New Roman"/>
                <w:color w:val="000000" w:themeColor="text1"/>
                <w:sz w:val="28"/>
                <w:szCs w:val="28"/>
                <w:highlight w:val="none"/>
                <w:lang w:eastAsia="zh-CN"/>
              </w:rPr>
              <w:t>工程师</w:t>
            </w:r>
          </w:p>
        </w:tc>
        <w:tc>
          <w:tcPr>
            <w:tcW w:w="1658"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2076" w:type="dxa"/>
            <w:vAlign w:val="center"/>
          </w:tcPr>
          <w:p>
            <w:pPr>
              <w:keepNext w:val="0"/>
              <w:keepLines w:val="0"/>
              <w:pageBreakBefore w:val="0"/>
              <w:kinsoku/>
              <w:wordWrap/>
              <w:overflowPunct/>
              <w:topLinePunct w:val="0"/>
              <w:bidi w:val="0"/>
              <w:snapToGrid w:val="0"/>
              <w:spacing w:line="440" w:lineRule="exact"/>
              <w:jc w:val="center"/>
              <w:textAlignment w:val="auto"/>
              <w:rPr>
                <w:rFonts w:hint="default" w:ascii="Times New Roman" w:hAnsi="Times New Roman" w:cs="Times New Roman"/>
                <w:color w:val="000000" w:themeColor="text1"/>
                <w:sz w:val="28"/>
                <w:szCs w:val="28"/>
                <w:highlight w:val="none"/>
                <w:lang w:val="en-US" w:eastAsia="zh-CN"/>
              </w:rPr>
            </w:pPr>
            <w:r>
              <w:rPr>
                <w:rFonts w:hint="default" w:ascii="Times New Roman" w:hAnsi="Times New Roman" w:cs="Times New Roman"/>
                <w:color w:val="000000" w:themeColor="text1"/>
                <w:sz w:val="28"/>
                <w:szCs w:val="28"/>
                <w:highlight w:val="none"/>
                <w:lang w:val="en-US" w:eastAsia="zh-CN"/>
              </w:rPr>
              <w:t>15097783933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1" w:type="dxa"/>
            <w:vMerge w:val="continue"/>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1494"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检测单位</w:t>
            </w:r>
          </w:p>
        </w:tc>
        <w:tc>
          <w:tcPr>
            <w:tcW w:w="1217" w:type="dxa"/>
            <w:vAlign w:val="center"/>
          </w:tcPr>
          <w:p>
            <w:pPr>
              <w:keepNext w:val="0"/>
              <w:keepLines w:val="0"/>
              <w:pageBreakBefore w:val="0"/>
              <w:kinsoku/>
              <w:wordWrap/>
              <w:overflowPunct/>
              <w:topLinePunct w:val="0"/>
              <w:bidi w:val="0"/>
              <w:snapToGrid w:val="0"/>
              <w:spacing w:line="440" w:lineRule="exact"/>
              <w:jc w:val="center"/>
              <w:textAlignment w:val="auto"/>
              <w:rPr>
                <w:rFonts w:hint="eastAsia" w:ascii="Times New Roman" w:hAnsi="Times New Roman" w:cs="Times New Roman"/>
                <w:color w:val="000000" w:themeColor="text1"/>
                <w:sz w:val="28"/>
                <w:szCs w:val="28"/>
                <w:highlight w:val="none"/>
                <w:lang w:eastAsia="zh-CN"/>
              </w:rPr>
            </w:pPr>
            <w:r>
              <w:rPr>
                <w:rFonts w:hint="eastAsia" w:ascii="Times New Roman" w:hAnsi="Times New Roman" w:cs="Times New Roman"/>
                <w:color w:val="000000" w:themeColor="text1"/>
                <w:sz w:val="28"/>
                <w:szCs w:val="28"/>
                <w:highlight w:val="none"/>
                <w:lang w:val="en-US" w:eastAsia="zh-CN"/>
              </w:rPr>
              <w:t>张伟</w:t>
            </w:r>
          </w:p>
        </w:tc>
        <w:tc>
          <w:tcPr>
            <w:tcW w:w="5146"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hint="eastAsia" w:ascii="Times New Roman" w:hAnsi="Times New Roman" w:cs="Times New Roman"/>
                <w:color w:val="000000" w:themeColor="text1"/>
                <w:sz w:val="28"/>
                <w:szCs w:val="28"/>
                <w:highlight w:val="none"/>
                <w:lang w:val="en-US" w:eastAsia="zh-CN"/>
              </w:rPr>
              <w:t>河北拓维检测技术有限公司</w:t>
            </w:r>
          </w:p>
        </w:tc>
        <w:tc>
          <w:tcPr>
            <w:tcW w:w="1559"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r>
              <w:rPr>
                <w:rFonts w:hint="eastAsia" w:ascii="Times New Roman" w:hAnsi="Times New Roman" w:cs="Times New Roman"/>
                <w:color w:val="000000" w:themeColor="text1"/>
                <w:sz w:val="28"/>
                <w:szCs w:val="28"/>
                <w:highlight w:val="none"/>
                <w:lang w:eastAsia="zh-CN"/>
              </w:rPr>
              <w:t>工程师</w:t>
            </w:r>
          </w:p>
        </w:tc>
        <w:tc>
          <w:tcPr>
            <w:tcW w:w="1658" w:type="dxa"/>
            <w:vAlign w:val="center"/>
          </w:tcPr>
          <w:p>
            <w:pPr>
              <w:keepNext w:val="0"/>
              <w:keepLines w:val="0"/>
              <w:pageBreakBefore w:val="0"/>
              <w:kinsoku/>
              <w:wordWrap/>
              <w:overflowPunct/>
              <w:topLinePunct w:val="0"/>
              <w:bidi w:val="0"/>
              <w:snapToGrid w:val="0"/>
              <w:spacing w:line="440" w:lineRule="exact"/>
              <w:jc w:val="center"/>
              <w:textAlignment w:val="auto"/>
              <w:rPr>
                <w:rFonts w:ascii="Times New Roman" w:hAnsi="Times New Roman" w:cs="Times New Roman"/>
                <w:color w:val="000000" w:themeColor="text1"/>
                <w:sz w:val="28"/>
                <w:szCs w:val="28"/>
                <w:highlight w:val="none"/>
              </w:rPr>
            </w:pPr>
          </w:p>
        </w:tc>
        <w:tc>
          <w:tcPr>
            <w:tcW w:w="2076" w:type="dxa"/>
            <w:vAlign w:val="center"/>
          </w:tcPr>
          <w:p>
            <w:pPr>
              <w:keepNext w:val="0"/>
              <w:keepLines w:val="0"/>
              <w:pageBreakBefore w:val="0"/>
              <w:kinsoku/>
              <w:wordWrap/>
              <w:overflowPunct/>
              <w:topLinePunct w:val="0"/>
              <w:bidi w:val="0"/>
              <w:snapToGrid w:val="0"/>
              <w:spacing w:line="440" w:lineRule="exact"/>
              <w:jc w:val="center"/>
              <w:textAlignment w:val="auto"/>
              <w:rPr>
                <w:rFonts w:hint="default" w:ascii="Times New Roman" w:hAnsi="Times New Roman" w:cs="Times New Roman"/>
                <w:color w:val="000000" w:themeColor="text1"/>
                <w:sz w:val="28"/>
                <w:szCs w:val="28"/>
                <w:highlight w:val="none"/>
                <w:lang w:val="en-US" w:eastAsia="zh-CN"/>
              </w:rPr>
            </w:pPr>
            <w:r>
              <w:rPr>
                <w:rFonts w:hint="eastAsia" w:ascii="Times New Roman" w:hAnsi="Times New Roman" w:cs="Times New Roman"/>
                <w:color w:val="000000" w:themeColor="text1"/>
                <w:sz w:val="28"/>
                <w:szCs w:val="28"/>
                <w:highlight w:val="none"/>
                <w:lang w:val="en-US" w:eastAsia="zh-CN"/>
              </w:rPr>
              <w:t>0311-88868770</w:t>
            </w:r>
          </w:p>
        </w:tc>
      </w:tr>
    </w:tbl>
    <w:p>
      <w:pPr>
        <w:pStyle w:val="4"/>
        <w:keepNext w:val="0"/>
        <w:keepLines w:val="0"/>
        <w:pageBreakBefore w:val="0"/>
        <w:kinsoku/>
        <w:wordWrap/>
        <w:overflowPunct/>
        <w:topLinePunct w:val="0"/>
        <w:bidi w:val="0"/>
        <w:spacing w:line="440" w:lineRule="exact"/>
        <w:ind w:left="0" w:leftChars="0" w:firstLine="0" w:firstLineChars="0"/>
        <w:textAlignment w:val="auto"/>
        <w:rPr>
          <w:rFonts w:ascii="Times New Roman" w:hAnsi="Times New Roman" w:cs="Times New Roman"/>
          <w:color w:val="000000" w:themeColor="text1"/>
          <w:sz w:val="24"/>
          <w:highlight w:val="none"/>
        </w:rPr>
      </w:pPr>
    </w:p>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DFKai-SB">
    <w:altName w:val="MingLiU-ExtB"/>
    <w:panose1 w:val="03000509000000000000"/>
    <w:charset w:val="88"/>
    <w:family w:val="script"/>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rFonts w:hint="eastAsia"/>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C84BA"/>
    <w:multiLevelType w:val="singleLevel"/>
    <w:tmpl w:val="3B7C84BA"/>
    <w:lvl w:ilvl="0" w:tentative="0">
      <w:start w:val="5"/>
      <w:numFmt w:val="chineseCounting"/>
      <w:suff w:val="nothing"/>
      <w:lvlText w:val="（%1）"/>
      <w:lvlJc w:val="left"/>
      <w:rPr>
        <w:rFonts w:hint="eastAsia"/>
      </w:rPr>
    </w:lvl>
  </w:abstractNum>
  <w:abstractNum w:abstractNumId="1">
    <w:nsid w:val="52110EB0"/>
    <w:multiLevelType w:val="multilevel"/>
    <w:tmpl w:val="52110EB0"/>
    <w:lvl w:ilvl="0" w:tentative="0">
      <w:start w:val="1"/>
      <w:numFmt w:val="decimal"/>
      <w:lvlText w:val="%1"/>
      <w:lvlJc w:val="left"/>
      <w:pPr>
        <w:tabs>
          <w:tab w:val="left" w:pos="556"/>
        </w:tabs>
        <w:ind w:left="-11" w:firstLine="0"/>
      </w:pPr>
      <w:rPr>
        <w:rFonts w:hint="eastAsia"/>
      </w:rPr>
    </w:lvl>
    <w:lvl w:ilvl="1" w:tentative="0">
      <w:start w:val="1"/>
      <w:numFmt w:val="decimal"/>
      <w:pStyle w:val="30"/>
      <w:lvlText w:val="%1.%2"/>
      <w:lvlJc w:val="left"/>
      <w:pPr>
        <w:tabs>
          <w:tab w:val="left" w:pos="556"/>
        </w:tabs>
        <w:ind w:left="-11" w:firstLine="0"/>
      </w:pPr>
      <w:rPr>
        <w:rFonts w:hint="eastAsia"/>
      </w:rPr>
    </w:lvl>
    <w:lvl w:ilvl="2" w:tentative="0">
      <w:start w:val="1"/>
      <w:numFmt w:val="decimal"/>
      <w:lvlText w:val="%1.%2.%3"/>
      <w:lvlJc w:val="left"/>
      <w:pPr>
        <w:tabs>
          <w:tab w:val="left" w:pos="1258"/>
        </w:tabs>
        <w:ind w:left="691" w:hanging="11"/>
      </w:pPr>
      <w:rPr>
        <w:rFonts w:hint="eastAsia"/>
      </w:rPr>
    </w:lvl>
    <w:lvl w:ilvl="3" w:tentative="0">
      <w:start w:val="1"/>
      <w:numFmt w:val="decimal"/>
      <w:lvlText w:val="%1.%2.%3.%4"/>
      <w:lvlJc w:val="left"/>
      <w:pPr>
        <w:tabs>
          <w:tab w:val="left" w:pos="853"/>
        </w:tabs>
        <w:ind w:left="853" w:hanging="864"/>
      </w:pPr>
      <w:rPr>
        <w:rFonts w:hint="eastAsia"/>
      </w:rPr>
    </w:lvl>
    <w:lvl w:ilvl="4" w:tentative="0">
      <w:start w:val="1"/>
      <w:numFmt w:val="decimal"/>
      <w:lvlText w:val="%1.%2.%3.%4.%5"/>
      <w:lvlJc w:val="left"/>
      <w:pPr>
        <w:tabs>
          <w:tab w:val="left" w:pos="997"/>
        </w:tabs>
        <w:ind w:left="997" w:hanging="1008"/>
      </w:pPr>
      <w:rPr>
        <w:rFonts w:hint="eastAsia"/>
      </w:rPr>
    </w:lvl>
    <w:lvl w:ilvl="5" w:tentative="0">
      <w:start w:val="1"/>
      <w:numFmt w:val="decimal"/>
      <w:lvlText w:val="%1.%2.%3.%4.%5.%6"/>
      <w:lvlJc w:val="left"/>
      <w:pPr>
        <w:tabs>
          <w:tab w:val="left" w:pos="1141"/>
        </w:tabs>
        <w:ind w:left="1141" w:hanging="1152"/>
      </w:pPr>
      <w:rPr>
        <w:rFonts w:hint="eastAsia"/>
      </w:rPr>
    </w:lvl>
    <w:lvl w:ilvl="6" w:tentative="0">
      <w:start w:val="1"/>
      <w:numFmt w:val="decimal"/>
      <w:lvlText w:val="%1.%2.%3.%4.%5.%6.%7"/>
      <w:lvlJc w:val="left"/>
      <w:pPr>
        <w:tabs>
          <w:tab w:val="left" w:pos="1285"/>
        </w:tabs>
        <w:ind w:left="1285" w:hanging="1296"/>
      </w:pPr>
      <w:rPr>
        <w:rFonts w:hint="eastAsia"/>
      </w:rPr>
    </w:lvl>
    <w:lvl w:ilvl="7" w:tentative="0">
      <w:start w:val="1"/>
      <w:numFmt w:val="decimal"/>
      <w:lvlText w:val="%1.%2.%3.%4.%5.%6.%7.%8"/>
      <w:lvlJc w:val="left"/>
      <w:pPr>
        <w:tabs>
          <w:tab w:val="left" w:pos="1429"/>
        </w:tabs>
        <w:ind w:left="1429" w:hanging="1440"/>
      </w:pPr>
      <w:rPr>
        <w:rFonts w:hint="eastAsia"/>
      </w:rPr>
    </w:lvl>
    <w:lvl w:ilvl="8" w:tentative="0">
      <w:start w:val="1"/>
      <w:numFmt w:val="decimal"/>
      <w:lvlText w:val="%1.%2.%3.%4.%5.%6.%7.%8.%9"/>
      <w:lvlJc w:val="left"/>
      <w:pPr>
        <w:tabs>
          <w:tab w:val="left" w:pos="1573"/>
        </w:tabs>
        <w:ind w:left="1573"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11E1"/>
    <w:rsid w:val="00006984"/>
    <w:rsid w:val="000E1EF3"/>
    <w:rsid w:val="000F6F79"/>
    <w:rsid w:val="001559BC"/>
    <w:rsid w:val="00167C5B"/>
    <w:rsid w:val="001C3CE3"/>
    <w:rsid w:val="0021758E"/>
    <w:rsid w:val="002A6CD6"/>
    <w:rsid w:val="003211E9"/>
    <w:rsid w:val="0033579F"/>
    <w:rsid w:val="00383B8B"/>
    <w:rsid w:val="00407DB1"/>
    <w:rsid w:val="004111E1"/>
    <w:rsid w:val="004123F1"/>
    <w:rsid w:val="00476377"/>
    <w:rsid w:val="00511F8B"/>
    <w:rsid w:val="00601F04"/>
    <w:rsid w:val="00602507"/>
    <w:rsid w:val="00606B9C"/>
    <w:rsid w:val="0064528D"/>
    <w:rsid w:val="006C5AEB"/>
    <w:rsid w:val="00727E18"/>
    <w:rsid w:val="008045A0"/>
    <w:rsid w:val="008777E4"/>
    <w:rsid w:val="008F68B1"/>
    <w:rsid w:val="00931092"/>
    <w:rsid w:val="00934531"/>
    <w:rsid w:val="009D2C30"/>
    <w:rsid w:val="00A0735B"/>
    <w:rsid w:val="00A53393"/>
    <w:rsid w:val="00A72C55"/>
    <w:rsid w:val="00AC6B93"/>
    <w:rsid w:val="00B5334C"/>
    <w:rsid w:val="00B7041D"/>
    <w:rsid w:val="00BE3B62"/>
    <w:rsid w:val="00BE3BAA"/>
    <w:rsid w:val="00D37E6A"/>
    <w:rsid w:val="00D62F5E"/>
    <w:rsid w:val="00D64E37"/>
    <w:rsid w:val="00F36834"/>
    <w:rsid w:val="00F729E2"/>
    <w:rsid w:val="00F94D02"/>
    <w:rsid w:val="00FB3630"/>
    <w:rsid w:val="01C65745"/>
    <w:rsid w:val="01D92C71"/>
    <w:rsid w:val="02701D17"/>
    <w:rsid w:val="02800736"/>
    <w:rsid w:val="02AF4958"/>
    <w:rsid w:val="02CE0584"/>
    <w:rsid w:val="02D10D31"/>
    <w:rsid w:val="03066A2D"/>
    <w:rsid w:val="03280909"/>
    <w:rsid w:val="03842A9D"/>
    <w:rsid w:val="03B3249C"/>
    <w:rsid w:val="03CB262C"/>
    <w:rsid w:val="03FA3828"/>
    <w:rsid w:val="04353E8C"/>
    <w:rsid w:val="044C4021"/>
    <w:rsid w:val="047A4542"/>
    <w:rsid w:val="04863E3C"/>
    <w:rsid w:val="052A422D"/>
    <w:rsid w:val="05DC6627"/>
    <w:rsid w:val="061C6809"/>
    <w:rsid w:val="064B7C8F"/>
    <w:rsid w:val="06611EEC"/>
    <w:rsid w:val="066325E3"/>
    <w:rsid w:val="06847C9C"/>
    <w:rsid w:val="06951409"/>
    <w:rsid w:val="06C627E8"/>
    <w:rsid w:val="07551E9C"/>
    <w:rsid w:val="07EA57A0"/>
    <w:rsid w:val="08162C9A"/>
    <w:rsid w:val="085F1EC4"/>
    <w:rsid w:val="086B3318"/>
    <w:rsid w:val="08995C9F"/>
    <w:rsid w:val="08E60035"/>
    <w:rsid w:val="09D83644"/>
    <w:rsid w:val="0A1C1810"/>
    <w:rsid w:val="0A200DF3"/>
    <w:rsid w:val="0A867DA2"/>
    <w:rsid w:val="0A8F68F3"/>
    <w:rsid w:val="0B124B7D"/>
    <w:rsid w:val="0B9F2212"/>
    <w:rsid w:val="0C387588"/>
    <w:rsid w:val="0C704340"/>
    <w:rsid w:val="0CA6038A"/>
    <w:rsid w:val="0CD2770A"/>
    <w:rsid w:val="0CEE4B87"/>
    <w:rsid w:val="0D7A18E6"/>
    <w:rsid w:val="0EB3008F"/>
    <w:rsid w:val="0F1D312F"/>
    <w:rsid w:val="0FAD6746"/>
    <w:rsid w:val="0FFF000A"/>
    <w:rsid w:val="10020679"/>
    <w:rsid w:val="101F610F"/>
    <w:rsid w:val="1064068D"/>
    <w:rsid w:val="10C52E74"/>
    <w:rsid w:val="110D1E8C"/>
    <w:rsid w:val="11195FEF"/>
    <w:rsid w:val="11284DA5"/>
    <w:rsid w:val="112D19E4"/>
    <w:rsid w:val="12A13866"/>
    <w:rsid w:val="12C333F1"/>
    <w:rsid w:val="12E03557"/>
    <w:rsid w:val="12ED4B41"/>
    <w:rsid w:val="130F42CC"/>
    <w:rsid w:val="13576180"/>
    <w:rsid w:val="13681089"/>
    <w:rsid w:val="1382796C"/>
    <w:rsid w:val="1396729A"/>
    <w:rsid w:val="144D2FEC"/>
    <w:rsid w:val="14B26BD5"/>
    <w:rsid w:val="14B73BC7"/>
    <w:rsid w:val="14EA12C1"/>
    <w:rsid w:val="158C543B"/>
    <w:rsid w:val="15DC24D3"/>
    <w:rsid w:val="15EC10A7"/>
    <w:rsid w:val="15F13B8A"/>
    <w:rsid w:val="15F67C0D"/>
    <w:rsid w:val="162A1C4A"/>
    <w:rsid w:val="165160A8"/>
    <w:rsid w:val="16BE3016"/>
    <w:rsid w:val="16E6276A"/>
    <w:rsid w:val="16E91879"/>
    <w:rsid w:val="16EF6821"/>
    <w:rsid w:val="173F152D"/>
    <w:rsid w:val="17AF578B"/>
    <w:rsid w:val="17B369EB"/>
    <w:rsid w:val="18055E9C"/>
    <w:rsid w:val="18140B72"/>
    <w:rsid w:val="185D00B2"/>
    <w:rsid w:val="18614690"/>
    <w:rsid w:val="18832E1A"/>
    <w:rsid w:val="18942000"/>
    <w:rsid w:val="18C00799"/>
    <w:rsid w:val="190F7EFD"/>
    <w:rsid w:val="192954F1"/>
    <w:rsid w:val="1B2C3E3A"/>
    <w:rsid w:val="1B4306E4"/>
    <w:rsid w:val="1BA80BBB"/>
    <w:rsid w:val="1C0810F4"/>
    <w:rsid w:val="1C302772"/>
    <w:rsid w:val="1C3E25FB"/>
    <w:rsid w:val="1C491720"/>
    <w:rsid w:val="1C5D0307"/>
    <w:rsid w:val="1C9943BD"/>
    <w:rsid w:val="1D2D6588"/>
    <w:rsid w:val="1D3E502F"/>
    <w:rsid w:val="1D637F3B"/>
    <w:rsid w:val="1DBB3EA2"/>
    <w:rsid w:val="1E272DD2"/>
    <w:rsid w:val="1E4C6883"/>
    <w:rsid w:val="1E5D23C8"/>
    <w:rsid w:val="1F010127"/>
    <w:rsid w:val="1F894CE4"/>
    <w:rsid w:val="1F91505E"/>
    <w:rsid w:val="202B128C"/>
    <w:rsid w:val="202F370E"/>
    <w:rsid w:val="20973EC3"/>
    <w:rsid w:val="20D205FE"/>
    <w:rsid w:val="218E4229"/>
    <w:rsid w:val="21C559E3"/>
    <w:rsid w:val="21D32A91"/>
    <w:rsid w:val="22585058"/>
    <w:rsid w:val="22A46906"/>
    <w:rsid w:val="22CB14B6"/>
    <w:rsid w:val="23924269"/>
    <w:rsid w:val="23F96E51"/>
    <w:rsid w:val="24033020"/>
    <w:rsid w:val="24071CD8"/>
    <w:rsid w:val="2415089A"/>
    <w:rsid w:val="241A3302"/>
    <w:rsid w:val="246379FA"/>
    <w:rsid w:val="253502B4"/>
    <w:rsid w:val="26520466"/>
    <w:rsid w:val="26B0498F"/>
    <w:rsid w:val="26B67F82"/>
    <w:rsid w:val="26D851EB"/>
    <w:rsid w:val="26E5118A"/>
    <w:rsid w:val="26EF6C06"/>
    <w:rsid w:val="2769356F"/>
    <w:rsid w:val="27E5401D"/>
    <w:rsid w:val="280E4923"/>
    <w:rsid w:val="28237C27"/>
    <w:rsid w:val="28E504F3"/>
    <w:rsid w:val="28FC3491"/>
    <w:rsid w:val="299519DA"/>
    <w:rsid w:val="2A24065B"/>
    <w:rsid w:val="2A5F7324"/>
    <w:rsid w:val="2AD61C8D"/>
    <w:rsid w:val="2BAE0093"/>
    <w:rsid w:val="2BE36520"/>
    <w:rsid w:val="2C2A5543"/>
    <w:rsid w:val="2C4C441A"/>
    <w:rsid w:val="2C6C4284"/>
    <w:rsid w:val="2CCB003E"/>
    <w:rsid w:val="2CCF7291"/>
    <w:rsid w:val="2CE634BD"/>
    <w:rsid w:val="2D30022A"/>
    <w:rsid w:val="2E810421"/>
    <w:rsid w:val="2F02276F"/>
    <w:rsid w:val="303E3108"/>
    <w:rsid w:val="30D466EF"/>
    <w:rsid w:val="311152F3"/>
    <w:rsid w:val="312414E9"/>
    <w:rsid w:val="32C1428B"/>
    <w:rsid w:val="32C17376"/>
    <w:rsid w:val="33087C8E"/>
    <w:rsid w:val="335E7DE2"/>
    <w:rsid w:val="3375056D"/>
    <w:rsid w:val="341E1C7C"/>
    <w:rsid w:val="34453E28"/>
    <w:rsid w:val="34BB0FF8"/>
    <w:rsid w:val="34EA1FA5"/>
    <w:rsid w:val="350A475C"/>
    <w:rsid w:val="355C15EE"/>
    <w:rsid w:val="35611DCB"/>
    <w:rsid w:val="35965BC7"/>
    <w:rsid w:val="362A45F4"/>
    <w:rsid w:val="36557944"/>
    <w:rsid w:val="36B60A61"/>
    <w:rsid w:val="36F37498"/>
    <w:rsid w:val="376132F9"/>
    <w:rsid w:val="377B183D"/>
    <w:rsid w:val="379377FE"/>
    <w:rsid w:val="37CC4F7C"/>
    <w:rsid w:val="37DF6B47"/>
    <w:rsid w:val="38716B34"/>
    <w:rsid w:val="38973F6C"/>
    <w:rsid w:val="38C63E70"/>
    <w:rsid w:val="3919546B"/>
    <w:rsid w:val="392259D5"/>
    <w:rsid w:val="392B5262"/>
    <w:rsid w:val="394449E9"/>
    <w:rsid w:val="396B7DE5"/>
    <w:rsid w:val="396D7EFF"/>
    <w:rsid w:val="39A97769"/>
    <w:rsid w:val="39B510FB"/>
    <w:rsid w:val="39D26AAB"/>
    <w:rsid w:val="3A0E78FF"/>
    <w:rsid w:val="3A8F70C6"/>
    <w:rsid w:val="3AB02427"/>
    <w:rsid w:val="3B470BD6"/>
    <w:rsid w:val="3BBC5ADC"/>
    <w:rsid w:val="3C154BFD"/>
    <w:rsid w:val="3C24798B"/>
    <w:rsid w:val="3C7A2644"/>
    <w:rsid w:val="3D400D0A"/>
    <w:rsid w:val="3D9D0841"/>
    <w:rsid w:val="3DDD1C74"/>
    <w:rsid w:val="3E2F14F3"/>
    <w:rsid w:val="3EAE2118"/>
    <w:rsid w:val="3F200960"/>
    <w:rsid w:val="3F296489"/>
    <w:rsid w:val="3F3076DC"/>
    <w:rsid w:val="3F45122F"/>
    <w:rsid w:val="3F4C355B"/>
    <w:rsid w:val="3F7A5A22"/>
    <w:rsid w:val="3F8933C2"/>
    <w:rsid w:val="3F973442"/>
    <w:rsid w:val="3FD20746"/>
    <w:rsid w:val="3FD70B73"/>
    <w:rsid w:val="3FDD5E44"/>
    <w:rsid w:val="3FF44946"/>
    <w:rsid w:val="404D4584"/>
    <w:rsid w:val="40FF65C7"/>
    <w:rsid w:val="41423472"/>
    <w:rsid w:val="41635A6E"/>
    <w:rsid w:val="41A91FE5"/>
    <w:rsid w:val="422E47B9"/>
    <w:rsid w:val="425727EA"/>
    <w:rsid w:val="425B277D"/>
    <w:rsid w:val="42B262FE"/>
    <w:rsid w:val="432A4917"/>
    <w:rsid w:val="43381878"/>
    <w:rsid w:val="43661D4B"/>
    <w:rsid w:val="43747844"/>
    <w:rsid w:val="44E23F4F"/>
    <w:rsid w:val="44F82186"/>
    <w:rsid w:val="45871F9F"/>
    <w:rsid w:val="459C4035"/>
    <w:rsid w:val="459E129E"/>
    <w:rsid w:val="463E1BC5"/>
    <w:rsid w:val="46783FD1"/>
    <w:rsid w:val="47321F4A"/>
    <w:rsid w:val="47E835C6"/>
    <w:rsid w:val="49001A8C"/>
    <w:rsid w:val="495B0773"/>
    <w:rsid w:val="496036ED"/>
    <w:rsid w:val="4BC1776B"/>
    <w:rsid w:val="4C1059CE"/>
    <w:rsid w:val="4CA97495"/>
    <w:rsid w:val="4CB540D5"/>
    <w:rsid w:val="4CCD5119"/>
    <w:rsid w:val="4CEF2264"/>
    <w:rsid w:val="4D3F01FC"/>
    <w:rsid w:val="4D830424"/>
    <w:rsid w:val="4D8450D3"/>
    <w:rsid w:val="4E0F67C7"/>
    <w:rsid w:val="4E2832DF"/>
    <w:rsid w:val="4E3676F8"/>
    <w:rsid w:val="4EC701C9"/>
    <w:rsid w:val="4F1A4D6C"/>
    <w:rsid w:val="4F4C5BDF"/>
    <w:rsid w:val="4F7512AD"/>
    <w:rsid w:val="4FF55386"/>
    <w:rsid w:val="50AA6C11"/>
    <w:rsid w:val="50E90FA5"/>
    <w:rsid w:val="51494C36"/>
    <w:rsid w:val="518119E6"/>
    <w:rsid w:val="51C774B3"/>
    <w:rsid w:val="51CB0F5E"/>
    <w:rsid w:val="521861EB"/>
    <w:rsid w:val="528C7A5F"/>
    <w:rsid w:val="52A40780"/>
    <w:rsid w:val="52A412AE"/>
    <w:rsid w:val="532D74DD"/>
    <w:rsid w:val="534833D4"/>
    <w:rsid w:val="53822045"/>
    <w:rsid w:val="53CE5AEC"/>
    <w:rsid w:val="53D17528"/>
    <w:rsid w:val="540564BE"/>
    <w:rsid w:val="540F4F22"/>
    <w:rsid w:val="544F5455"/>
    <w:rsid w:val="54507E6A"/>
    <w:rsid w:val="546E07AB"/>
    <w:rsid w:val="55261418"/>
    <w:rsid w:val="55802FEE"/>
    <w:rsid w:val="56A1271F"/>
    <w:rsid w:val="56D92E95"/>
    <w:rsid w:val="57123E91"/>
    <w:rsid w:val="577A59B7"/>
    <w:rsid w:val="57E92604"/>
    <w:rsid w:val="58286BFA"/>
    <w:rsid w:val="58333F5C"/>
    <w:rsid w:val="586427A5"/>
    <w:rsid w:val="5A3453CB"/>
    <w:rsid w:val="5A5576B7"/>
    <w:rsid w:val="5B1C247C"/>
    <w:rsid w:val="5BCA07E3"/>
    <w:rsid w:val="5BFF3F8F"/>
    <w:rsid w:val="5C2468DB"/>
    <w:rsid w:val="5D791238"/>
    <w:rsid w:val="5E046ECB"/>
    <w:rsid w:val="5E864462"/>
    <w:rsid w:val="5F43377F"/>
    <w:rsid w:val="5F4A3E92"/>
    <w:rsid w:val="5F872F7D"/>
    <w:rsid w:val="60977FF2"/>
    <w:rsid w:val="60B744CA"/>
    <w:rsid w:val="60F477F9"/>
    <w:rsid w:val="60F5126D"/>
    <w:rsid w:val="613E7FA4"/>
    <w:rsid w:val="6168351F"/>
    <w:rsid w:val="62142BF8"/>
    <w:rsid w:val="621A16BB"/>
    <w:rsid w:val="62352D44"/>
    <w:rsid w:val="624C3B5B"/>
    <w:rsid w:val="62524AEF"/>
    <w:rsid w:val="62C95127"/>
    <w:rsid w:val="62FD4944"/>
    <w:rsid w:val="63141E9C"/>
    <w:rsid w:val="63E80912"/>
    <w:rsid w:val="63EF23C4"/>
    <w:rsid w:val="63FF0147"/>
    <w:rsid w:val="64CE4FA1"/>
    <w:rsid w:val="64FF3052"/>
    <w:rsid w:val="66450495"/>
    <w:rsid w:val="669C3F7B"/>
    <w:rsid w:val="66A91EE2"/>
    <w:rsid w:val="66B5781E"/>
    <w:rsid w:val="66C72BF8"/>
    <w:rsid w:val="67080F11"/>
    <w:rsid w:val="67397D5A"/>
    <w:rsid w:val="67760610"/>
    <w:rsid w:val="67B06084"/>
    <w:rsid w:val="67C66177"/>
    <w:rsid w:val="6833603B"/>
    <w:rsid w:val="68CC1E5E"/>
    <w:rsid w:val="69280F79"/>
    <w:rsid w:val="692A1476"/>
    <w:rsid w:val="693142A0"/>
    <w:rsid w:val="6A0F6B57"/>
    <w:rsid w:val="6A394706"/>
    <w:rsid w:val="6A642F5B"/>
    <w:rsid w:val="6A6A275E"/>
    <w:rsid w:val="6ABB293A"/>
    <w:rsid w:val="6ADC70BB"/>
    <w:rsid w:val="6B407DB5"/>
    <w:rsid w:val="6B5A209C"/>
    <w:rsid w:val="6B811771"/>
    <w:rsid w:val="6BE510C6"/>
    <w:rsid w:val="6CB05242"/>
    <w:rsid w:val="6D157F66"/>
    <w:rsid w:val="6D5A07E9"/>
    <w:rsid w:val="6D9E2E45"/>
    <w:rsid w:val="6E4D4459"/>
    <w:rsid w:val="6E5272E2"/>
    <w:rsid w:val="6E8921BF"/>
    <w:rsid w:val="6F481B08"/>
    <w:rsid w:val="6F4C1403"/>
    <w:rsid w:val="6F91631D"/>
    <w:rsid w:val="6FF80F87"/>
    <w:rsid w:val="701A2792"/>
    <w:rsid w:val="70D63437"/>
    <w:rsid w:val="710B254F"/>
    <w:rsid w:val="719B2DD8"/>
    <w:rsid w:val="71DD3C3F"/>
    <w:rsid w:val="72321DFA"/>
    <w:rsid w:val="723D5F07"/>
    <w:rsid w:val="72735DDE"/>
    <w:rsid w:val="729B6D61"/>
    <w:rsid w:val="72B75376"/>
    <w:rsid w:val="735E0464"/>
    <w:rsid w:val="737C3E60"/>
    <w:rsid w:val="7396771D"/>
    <w:rsid w:val="73B702FB"/>
    <w:rsid w:val="741B73B4"/>
    <w:rsid w:val="74282260"/>
    <w:rsid w:val="74296095"/>
    <w:rsid w:val="74846A6D"/>
    <w:rsid w:val="74AF2FC6"/>
    <w:rsid w:val="74FD4723"/>
    <w:rsid w:val="7526195A"/>
    <w:rsid w:val="75D06597"/>
    <w:rsid w:val="75DA297B"/>
    <w:rsid w:val="76424D66"/>
    <w:rsid w:val="76AE2C85"/>
    <w:rsid w:val="772E2B56"/>
    <w:rsid w:val="77387ECD"/>
    <w:rsid w:val="7764256C"/>
    <w:rsid w:val="776D0066"/>
    <w:rsid w:val="77EC4300"/>
    <w:rsid w:val="786E68FD"/>
    <w:rsid w:val="789B4461"/>
    <w:rsid w:val="78AE7634"/>
    <w:rsid w:val="78F7775A"/>
    <w:rsid w:val="798155F3"/>
    <w:rsid w:val="79E00CFB"/>
    <w:rsid w:val="7A423BCC"/>
    <w:rsid w:val="7A47594A"/>
    <w:rsid w:val="7A4C5D73"/>
    <w:rsid w:val="7AF64CC1"/>
    <w:rsid w:val="7B301D8A"/>
    <w:rsid w:val="7B8230C8"/>
    <w:rsid w:val="7B873A3E"/>
    <w:rsid w:val="7BC00C7D"/>
    <w:rsid w:val="7C077039"/>
    <w:rsid w:val="7C2304EF"/>
    <w:rsid w:val="7C265E61"/>
    <w:rsid w:val="7C2E3387"/>
    <w:rsid w:val="7C4013D6"/>
    <w:rsid w:val="7C51091B"/>
    <w:rsid w:val="7C650C36"/>
    <w:rsid w:val="7CFC1DC9"/>
    <w:rsid w:val="7D004EE0"/>
    <w:rsid w:val="7D056D4D"/>
    <w:rsid w:val="7D4E14B8"/>
    <w:rsid w:val="7E0B3DF9"/>
    <w:rsid w:val="7E184B69"/>
    <w:rsid w:val="7E5841F5"/>
    <w:rsid w:val="7E785894"/>
    <w:rsid w:val="7EB02120"/>
    <w:rsid w:val="7EFE1A85"/>
    <w:rsid w:val="7F6141EF"/>
    <w:rsid w:val="7F875BFC"/>
    <w:rsid w:val="7F976407"/>
    <w:rsid w:val="7FFF7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spacing w:beforeLines="50" w:afterLines="50" w:line="360" w:lineRule="auto"/>
      <w:outlineLvl w:val="1"/>
    </w:pPr>
    <w:rPr>
      <w:rFonts w:ascii="宋体" w:hAnsi="宋体" w:cs="Arial"/>
      <w:b/>
      <w:bCs/>
    </w:rPr>
  </w:style>
  <w:style w:type="paragraph" w:styleId="7">
    <w:name w:val="heading 4"/>
    <w:basedOn w:val="1"/>
    <w:next w:val="4"/>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正文 首行缩进:  2 字符"/>
    <w:basedOn w:val="1"/>
    <w:semiHidden/>
    <w:qFormat/>
    <w:uiPriority w:val="0"/>
    <w:pPr>
      <w:spacing w:line="520" w:lineRule="exact"/>
      <w:ind w:firstLine="480" w:firstLineChars="200"/>
    </w:pPr>
    <w:rPr>
      <w:rFonts w:ascii="Times New Roman" w:hAnsi="Times New Roman"/>
      <w:kern w:val="44"/>
      <w:sz w:val="24"/>
    </w:rPr>
  </w:style>
  <w:style w:type="paragraph" w:styleId="4">
    <w:name w:val="Normal Indent"/>
    <w:basedOn w:val="1"/>
    <w:next w:val="5"/>
    <w:qFormat/>
    <w:uiPriority w:val="0"/>
    <w:pPr>
      <w:ind w:firstLine="420" w:firstLineChars="200"/>
    </w:pPr>
  </w:style>
  <w:style w:type="paragraph" w:customStyle="1" w:styleId="5">
    <w:name w:val="样式 正文文本 + 首行缩进:  2 字符"/>
    <w:basedOn w:val="6"/>
    <w:qFormat/>
    <w:uiPriority w:val="0"/>
    <w:pPr>
      <w:spacing w:line="480" w:lineRule="exact"/>
      <w:ind w:firstLine="480" w:firstLineChars="200"/>
    </w:pPr>
    <w:rPr>
      <w:rFonts w:ascii="宋体" w:hAnsi="宋体" w:eastAsia="宋体" w:cs="宋体"/>
      <w:sz w:val="24"/>
      <w:szCs w:val="20"/>
    </w:rPr>
  </w:style>
  <w:style w:type="paragraph" w:styleId="6">
    <w:name w:val="Body Text"/>
    <w:basedOn w:val="1"/>
    <w:next w:val="1"/>
    <w:qFormat/>
    <w:uiPriority w:val="1"/>
    <w:pPr>
      <w:spacing w:before="133"/>
      <w:ind w:left="122"/>
    </w:pPr>
    <w:rPr>
      <w:rFonts w:ascii="宋体" w:hAnsi="宋体" w:eastAsia="宋体"/>
      <w:sz w:val="24"/>
    </w:rPr>
  </w:style>
  <w:style w:type="paragraph" w:styleId="8">
    <w:name w:val="annotation text"/>
    <w:basedOn w:val="1"/>
    <w:qFormat/>
    <w:uiPriority w:val="0"/>
    <w:pPr>
      <w:jc w:val="left"/>
    </w:pPr>
  </w:style>
  <w:style w:type="paragraph" w:styleId="9">
    <w:name w:val="Body Text Indent"/>
    <w:basedOn w:val="1"/>
    <w:next w:val="10"/>
    <w:qFormat/>
    <w:uiPriority w:val="0"/>
    <w:pPr>
      <w:spacing w:after="120"/>
      <w:ind w:left="420" w:leftChars="200"/>
    </w:pPr>
  </w:style>
  <w:style w:type="paragraph" w:styleId="10">
    <w:name w:val="header"/>
    <w:basedOn w:val="1"/>
    <w:next w:val="1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11">
    <w:name w:val="样式5"/>
    <w:basedOn w:val="12"/>
    <w:qFormat/>
    <w:uiPriority w:val="0"/>
    <w:pPr>
      <w:keepNext/>
      <w:spacing w:line="240" w:lineRule="auto"/>
      <w:jc w:val="left"/>
    </w:pPr>
    <w:rPr>
      <w:b/>
      <w:szCs w:val="30"/>
    </w:rPr>
  </w:style>
  <w:style w:type="paragraph" w:customStyle="1" w:styleId="12">
    <w:name w:val="正文1"/>
    <w:basedOn w:val="1"/>
    <w:qFormat/>
    <w:uiPriority w:val="0"/>
    <w:pPr>
      <w:adjustRightInd w:val="0"/>
      <w:snapToGrid w:val="0"/>
      <w:spacing w:line="500" w:lineRule="atLeast"/>
      <w:ind w:firstLine="567"/>
    </w:pPr>
    <w:rPr>
      <w:rFonts w:ascii="仿宋体" w:hAnsi="仿宋体" w:eastAsia="DFKai-SB" w:cs="仿宋体"/>
      <w:sz w:val="28"/>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Normal (Web)"/>
    <w:basedOn w:val="1"/>
    <w:unhideWhenUsed/>
    <w:qFormat/>
    <w:uiPriority w:val="0"/>
    <w:pPr>
      <w:spacing w:before="100" w:beforeAutospacing="1" w:after="100" w:afterAutospacing="1"/>
      <w:jc w:val="left"/>
    </w:pPr>
    <w:rPr>
      <w:kern w:val="0"/>
      <w:sz w:val="24"/>
    </w:rPr>
  </w:style>
  <w:style w:type="paragraph" w:styleId="15">
    <w:name w:val="Body Text First Indent 2"/>
    <w:basedOn w:val="9"/>
    <w:qFormat/>
    <w:uiPriority w:val="0"/>
    <w:pPr>
      <w:ind w:firstLine="420"/>
    </w:pPr>
    <w:rPr>
      <w:snapToGrid w:val="0"/>
    </w:rPr>
  </w:style>
  <w:style w:type="character" w:styleId="18">
    <w:name w:val="Strong"/>
    <w:basedOn w:val="17"/>
    <w:qFormat/>
    <w:uiPriority w:val="0"/>
    <w:rPr>
      <w:b/>
    </w:r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Table Paragraph"/>
    <w:basedOn w:val="1"/>
    <w:qFormat/>
    <w:uiPriority w:val="1"/>
  </w:style>
  <w:style w:type="paragraph" w:customStyle="1" w:styleId="21">
    <w:name w:val="样式11"/>
    <w:basedOn w:val="22"/>
    <w:qFormat/>
    <w:uiPriority w:val="0"/>
    <w:pPr>
      <w:spacing w:line="360" w:lineRule="auto"/>
      <w:ind w:firstLine="436"/>
    </w:pPr>
  </w:style>
  <w:style w:type="paragraph" w:customStyle="1" w:styleId="22">
    <w:name w:val="样式 样式 正文@ + 首行缩进:  2 字符 + 首行缩进:  2 字符"/>
    <w:basedOn w:val="23"/>
    <w:qFormat/>
    <w:uiPriority w:val="0"/>
    <w:pPr>
      <w:spacing w:line="312" w:lineRule="auto"/>
    </w:pPr>
  </w:style>
  <w:style w:type="paragraph" w:customStyle="1" w:styleId="23">
    <w:name w:val="样式 正文@ + 首行缩进:  2 字符"/>
    <w:basedOn w:val="24"/>
    <w:qFormat/>
    <w:uiPriority w:val="0"/>
  </w:style>
  <w:style w:type="paragraph" w:customStyle="1" w:styleId="24">
    <w:name w:val="正文@"/>
    <w:basedOn w:val="25"/>
    <w:qFormat/>
    <w:uiPriority w:val="0"/>
    <w:rPr>
      <w:szCs w:val="20"/>
    </w:rPr>
  </w:style>
  <w:style w:type="paragraph" w:customStyle="1" w:styleId="25">
    <w:name w:val="样式 宋体 首行缩进:  2 字符 段前: 2.5 磅 段后: 2.5 磅 行距: 1.5 倍行距"/>
    <w:basedOn w:val="1"/>
    <w:qFormat/>
    <w:uiPriority w:val="0"/>
    <w:pPr>
      <w:spacing w:line="360" w:lineRule="auto"/>
    </w:pPr>
    <w:rPr>
      <w:rFonts w:ascii="宋体" w:hAnsi="宋体" w:cs="宋体"/>
    </w:rPr>
  </w:style>
  <w:style w:type="paragraph" w:customStyle="1" w:styleId="26">
    <w:name w:val="Lee正文"/>
    <w:basedOn w:val="1"/>
    <w:qFormat/>
    <w:uiPriority w:val="0"/>
    <w:pPr>
      <w:spacing w:line="480" w:lineRule="exact"/>
      <w:ind w:firstLine="200" w:firstLineChars="200"/>
    </w:pPr>
    <w:rPr>
      <w:rFonts w:ascii="Calibri" w:hAnsi="Calibri"/>
      <w:kern w:val="0"/>
      <w:sz w:val="24"/>
      <w:szCs w:val="22"/>
    </w:rPr>
  </w:style>
  <w:style w:type="paragraph" w:customStyle="1" w:styleId="27">
    <w:name w:val="样式 样式 样式 样式 样式 标题 2标题2，@ + 段前: 0.5 行 段后: 0.5 行 + 段前: 0.5 行 段后: 0..."/>
    <w:basedOn w:val="28"/>
    <w:qFormat/>
    <w:uiPriority w:val="0"/>
    <w:pPr>
      <w:tabs>
        <w:tab w:val="left" w:pos="556"/>
      </w:tabs>
    </w:pPr>
  </w:style>
  <w:style w:type="paragraph" w:customStyle="1" w:styleId="28">
    <w:name w:val="样式 样式 样式 样式 标题 2标题2，@ + 段前: 0.5 行 段后: 0.5 行 + 段前: 0.5 行 段后: 0.5 ..."/>
    <w:basedOn w:val="29"/>
    <w:qFormat/>
    <w:uiPriority w:val="0"/>
    <w:pPr>
      <w:tabs>
        <w:tab w:val="left" w:pos="556"/>
      </w:tabs>
    </w:pPr>
  </w:style>
  <w:style w:type="paragraph" w:customStyle="1" w:styleId="29">
    <w:name w:val="样式 样式 样式 标题 2标题2，@ + 段前: 0.5 行 段后: 0.5 行 + 段前: 0.5 行 段后: 0.5 行 +...1"/>
    <w:basedOn w:val="30"/>
    <w:qFormat/>
    <w:uiPriority w:val="0"/>
    <w:pPr>
      <w:tabs>
        <w:tab w:val="left" w:pos="556"/>
      </w:tabs>
      <w:spacing w:before="50" w:after="50" w:line="240" w:lineRule="auto"/>
    </w:pPr>
  </w:style>
  <w:style w:type="paragraph" w:customStyle="1" w:styleId="30">
    <w:name w:val="样式 样式 标题 2标题2，@ + 段前: 0.5 行 段后: 0.5 行 + 段前: 0.5 行 段后: 0.5 行"/>
    <w:basedOn w:val="31"/>
    <w:qFormat/>
    <w:uiPriority w:val="0"/>
    <w:pPr>
      <w:numPr>
        <w:ilvl w:val="1"/>
        <w:numId w:val="1"/>
      </w:numPr>
      <w:spacing w:before="156" w:after="156"/>
    </w:pPr>
  </w:style>
  <w:style w:type="paragraph" w:customStyle="1" w:styleId="31">
    <w:name w:val="样式 标题 2标题2，@ + 段前: 0.5 行 段后: 0.5 行"/>
    <w:basedOn w:val="3"/>
    <w:qFormat/>
    <w:uiPriority w:val="0"/>
    <w:rPr>
      <w:rFonts w:cs="宋体"/>
    </w:rPr>
  </w:style>
  <w:style w:type="paragraph" w:customStyle="1" w:styleId="32">
    <w:name w:val="List Paragraph"/>
    <w:basedOn w:val="1"/>
    <w:unhideWhenUsed/>
    <w:qFormat/>
    <w:uiPriority w:val="99"/>
    <w:pPr>
      <w:ind w:firstLine="420" w:firstLineChars="200"/>
    </w:pPr>
  </w:style>
  <w:style w:type="paragraph" w:customStyle="1" w:styleId="33">
    <w:name w:val="表内容@"/>
    <w:basedOn w:val="1"/>
    <w:qFormat/>
    <w:uiPriority w:val="0"/>
    <w:pPr>
      <w:adjustRightInd w:val="0"/>
      <w:jc w:val="center"/>
    </w:pPr>
    <w:rPr>
      <w:rFonts w:ascii="宋体" w:hAnsi="宋体" w:cs="Arial"/>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343</Words>
  <Characters>1957</Characters>
  <Lines>16</Lines>
  <Paragraphs>4</Paragraphs>
  <TotalTime>16</TotalTime>
  <ScaleCrop>false</ScaleCrop>
  <LinksUpToDate>false</LinksUpToDate>
  <CharactersWithSpaces>2296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2018-04-03T07:55:00Z</dcterms:created>
  <dc:creator>Administrator</dc:creator>
  <cp:lastModifiedBy>邻家小哥</cp:lastModifiedBy>
  <cp:lastPrinted>2021-11-22T01:40:41Z</cp:lastPrinted>
  <dcterms:modified xsi:type="dcterms:W3CDTF">2021-11-22T01:51:02Z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9356899677EB45E18840A3271C6F516C</vt:lpwstr>
  </property>
</Properties>
</file>