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北京鼎新市政园林工程有限公司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b w:val="0"/>
          <w:i w:val="0"/>
          <w:caps w:val="0"/>
          <w:color w:val="000000"/>
          <w:spacing w:val="0"/>
          <w:kern w:val="0"/>
          <w:sz w:val="21"/>
          <w:szCs w:val="21"/>
          <w:vertAlign w:val="baseline"/>
          <w:lang w:val="en-US" w:eastAsia="zh-CN" w:bidi="ar-SA"/>
        </w:rPr>
        <w:t>园林绿化</w:t>
      </w:r>
      <w:bookmarkStart w:id="0" w:name="_GoBack"/>
      <w:bookmarkEnd w:id="0"/>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Style w:val="20"/>
          <w:rFonts w:hint="eastAsia" w:ascii="Arial" w:hAnsi="Arial"/>
          <w:color w:val="000000"/>
          <w:kern w:val="0"/>
          <w:sz w:val="21"/>
          <w:szCs w:val="21"/>
          <w:lang w:val="en-US" w:eastAsia="zh-CN" w:bidi="ar-SA"/>
        </w:rPr>
        <w:t>北京市大兴区生物医药基地天贵大街99号</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北京鼎新市政园林工程有限公司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91110115</w:t>
            </w:r>
            <w:r>
              <w:rPr>
                <w:rFonts w:ascii="Arial" w:hAnsi="Arial" w:cs="Arial"/>
                <w:color w:val="000000"/>
                <w:kern w:val="0"/>
                <w:szCs w:val="21"/>
              </w:rPr>
              <w:t>MA00FC781C</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rPr>
              <w:t>北京市大兴区纪百户街18号院1号楼6层109-6</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北京市大兴区生物医药基地天贵大街99号</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北京鼎新市政园林工程有限公司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Arial" w:hAnsi="Arial" w:cs="Arial"/>
                <w:color w:val="000000"/>
                <w:kern w:val="0"/>
                <w:szCs w:val="21"/>
              </w:rPr>
              <w:t>91110115</w:t>
            </w:r>
            <w:r>
              <w:rPr>
                <w:rFonts w:ascii="Arial" w:hAnsi="Arial" w:cs="Arial"/>
                <w:color w:val="000000"/>
                <w:kern w:val="0"/>
                <w:szCs w:val="21"/>
              </w:rPr>
              <w:t>MA00FC781C</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rPr>
              <w:t>北京市大兴区纪百户街18号院1号楼6层109-6</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Arial" w:hAnsi="Arial" w:cs="Arial"/>
                <w:color w:val="000000"/>
                <w:kern w:val="0"/>
                <w:szCs w:val="21"/>
              </w:rPr>
              <w:t>北京农村商业银行股份有限公司庞各庄支行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0906000103000008971</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rPr>
              <w:t>010-60279960</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Style w:val="20"/>
                <w:rFonts w:hint="eastAsia" w:ascii="Arial" w:hAnsi="Arial"/>
                <w:color w:val="000000"/>
                <w:kern w:val="0"/>
                <w:sz w:val="21"/>
                <w:szCs w:val="21"/>
                <w:lang w:val="en-US" w:eastAsia="zh-CN" w:bidi="ar-SA"/>
              </w:rPr>
              <w:t>北京市大兴区生物医药基地天贵大街99号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rPr>
              <w:t>翁方强</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13699220654</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swiss"/>
    <w:pitch w:val="default"/>
    <w:sig w:usb0="00000000" w:usb1="00000000" w:usb2="0000001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modern"/>
    <w:pitch w:val="default"/>
    <w:sig w:usb0="E00002FF" w:usb1="42002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swiss"/>
    <w:pitch w:val="default"/>
    <w:sig w:usb0="E00002FF" w:usb1="420024FF" w:usb2="00000000" w:usb3="00000000" w:csb0="2000019F" w:csb1="00000000"/>
  </w:font>
  <w:font w:name="Cambria Math">
    <w:panose1 w:val="02040503050406030204"/>
    <w:charset w:val="00"/>
    <w:family w:val="decorative"/>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224603"/>
    <w:rsid w:val="31ED20AF"/>
    <w:rsid w:val="3B9F28FE"/>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2020-04-16T06:27:59Z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