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lang w:eastAsia="zh-CN"/>
        </w:rPr>
        <w:t>成都华力精创科技有限公司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lang w:eastAsia="zh-CN"/>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lang w:eastAsia="zh-CN"/>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u w:val="single"/>
          <w:lang w:eastAsia="zh-CN"/>
        </w:rPr>
        <w:t>机械设备、机电设备的生产</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u w:val="single"/>
          <w:lang w:eastAsia="zh-CN"/>
        </w:rPr>
        <w:t>成都市龙泉驿区南三路117号聚能国际产业港</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szCs w:val="21"/>
          <w:u w:val="single"/>
          <w:lang w:val="en-US" w:eastAsia="zh-CN"/>
        </w:rPr>
        <w:t xml:space="preserve">8000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szCs w:val="21"/>
          <w:u w:val="single"/>
          <w:lang w:val="en-US" w:eastAsia="zh-CN"/>
        </w:rPr>
        <w:t xml:space="preserve">捌仟元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kern w:val="0"/>
                <w:szCs w:val="21"/>
                <w:lang w:eastAsia="zh-CN"/>
              </w:rPr>
              <w:t>成都华力精创科技有限公司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color w:val="auto"/>
                <w:szCs w:val="21"/>
                <w:lang w:val="en-US" w:eastAsia="zh-CN"/>
              </w:rPr>
              <w:t>91510100MA6A260475</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宋体" w:hAnsi="宋体"/>
                <w:szCs w:val="21"/>
                <w:lang w:eastAsia="zh-CN"/>
              </w:rPr>
              <w:t>中国（四川）自由贸易试验区成都高新区荣华南路392号附11号1层</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宋体" w:hAnsi="宋体"/>
                <w:szCs w:val="21"/>
                <w:lang w:eastAsia="zh-CN"/>
              </w:rPr>
              <w:t>成都市龙泉驿区南三路117号聚能国际产业港</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ascii="宋体" w:hAnsi="宋体" w:cs="黑体"/>
                <w:kern w:val="0"/>
                <w:szCs w:val="21"/>
              </w:rPr>
              <w:t>燕甜</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ascii="宋体" w:hAnsi="宋体" w:cs="黑体"/>
                <w:kern w:val="0"/>
                <w:szCs w:val="21"/>
              </w:rPr>
              <w:t>13541280574</w:t>
            </w:r>
            <w:bookmarkStart w:id="0" w:name="_GoBack"/>
            <w:bookmarkEnd w:id="0"/>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84C1696"/>
    <w:rsid w:val="2EF25196"/>
    <w:rsid w:val="32DA56D9"/>
    <w:rsid w:val="6D0D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忆素。</cp:lastModifiedBy>
  <cp:lastPrinted>2020-04-01T04:26:00Z</cp:lastPrinted>
  <dcterms:modified xsi:type="dcterms:W3CDTF">2020-04-17T07:59:36Z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