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bCs/>
          <w:sz w:val="28"/>
          <w:szCs w:val="28"/>
          <w:u w:val="single"/>
        </w:rPr>
        <w:t>成都汉度科技有限公司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lang w:eastAsia="zh-CN"/>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lang w:eastAsia="zh-CN"/>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lang w:eastAsia="zh-CN"/>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lang w:eastAsia="zh-CN"/>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w:t>
      </w:r>
      <w:bookmarkStart w:id="0" w:name="_GoBack"/>
      <w:r>
        <w:rPr>
          <w:rFonts w:hint="eastAsia"/>
          <w:u w:val="single"/>
        </w:rPr>
        <w:t>计算机应用软件的开发及服务；电力系统智能输变信息、配电信息、用电信息采集用控制模块的设计、生产、销售及服务（涉及资质许可除外</w:t>
      </w:r>
      <w:bookmarkEnd w:id="0"/>
      <w:r>
        <w:rPr>
          <w:rFonts w:hint="eastAsia"/>
          <w:u w:val="single"/>
        </w:rPr>
        <w:t>）</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u w:val="single"/>
        </w:rPr>
        <w:t>成都市高新区天府大道北段1480号孵化园5号楼105、107</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38</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5</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15000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壹万伍仟元整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12000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szCs w:val="21"/>
          <w:u w:val="single"/>
          <w:lang w:val="en-US" w:eastAsia="zh-CN"/>
        </w:rPr>
        <w:t>壹万贰仟元整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lang w:eastAsia="zh-CN"/>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b/>
                <w:bCs/>
                <w:sz w:val="21"/>
                <w:szCs w:val="21"/>
                <w:highlight w:val="none"/>
              </w:rPr>
              <w:t>成都汉度科技有限公司</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 xml:space="preserve"> </w:t>
            </w:r>
            <w:r>
              <w:rPr>
                <w:rFonts w:hint="eastAsia" w:ascii="宋体" w:hAnsi="宋体" w:eastAsia="宋体" w:cs="宋体"/>
                <w:b/>
                <w:bCs/>
                <w:sz w:val="21"/>
                <w:szCs w:val="21"/>
              </w:rPr>
              <w:t>91510100054913286C</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b/>
                <w:bCs/>
                <w:sz w:val="21"/>
                <w:szCs w:val="21"/>
                <w:highlight w:val="none"/>
              </w:rPr>
              <w:t>中国（四川）自由贸易试验区成都高新区天府大道中段1388号1栋2层264号</w:t>
            </w:r>
            <w:r>
              <w:rPr>
                <w:rFonts w:hint="eastAsia"/>
                <w:b/>
                <w:bCs/>
                <w:sz w:val="21"/>
                <w:szCs w:val="21"/>
                <w:highlight w:val="none"/>
                <w:lang w:val="en-US" w:eastAsia="zh-CN"/>
              </w:rPr>
              <w:t>/</w:t>
            </w:r>
            <w:r>
              <w:rPr>
                <w:rFonts w:hint="eastAsia" w:ascii="宋体" w:hAnsi="宋体"/>
                <w:color w:val="auto"/>
                <w:sz w:val="21"/>
                <w:szCs w:val="21"/>
                <w:highlight w:val="none"/>
                <w:lang w:val="en-US" w:eastAsia="zh-CN"/>
              </w:rPr>
              <w:t>028-85191842</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r>
              <w:rPr>
                <w:rFonts w:hint="eastAsia"/>
                <w:b/>
                <w:bCs/>
                <w:sz w:val="21"/>
                <w:szCs w:val="21"/>
              </w:rPr>
              <w:t>中国工商银行股份有限公司成都鹭岛支行</w:t>
            </w:r>
            <w:r>
              <w:rPr>
                <w:rFonts w:hint="eastAsia"/>
                <w:b/>
                <w:bCs/>
                <w:sz w:val="21"/>
                <w:szCs w:val="21"/>
                <w:lang w:val="en-US" w:eastAsia="zh-CN"/>
              </w:rPr>
              <w:t>/</w:t>
            </w:r>
            <w:r>
              <w:rPr>
                <w:rFonts w:hint="eastAsia"/>
                <w:b/>
                <w:bCs/>
                <w:sz w:val="21"/>
                <w:szCs w:val="21"/>
              </w:rPr>
              <w:t>4402211109100030608</w:t>
            </w:r>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ascii="宋体" w:hAnsi="宋体" w:eastAsia="宋体" w:cs="宋体"/>
                <w:b/>
                <w:bCs/>
                <w:sz w:val="21"/>
                <w:szCs w:val="21"/>
              </w:rPr>
              <w:t>91510100054913286C</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b/>
                <w:bCs/>
                <w:sz w:val="21"/>
                <w:szCs w:val="21"/>
                <w:highlight w:val="none"/>
              </w:rPr>
              <w:t>中国（四川）自由贸易试验区成都高新区天府大道中段1388号1栋2层264号</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b/>
                <w:bCs/>
                <w:sz w:val="21"/>
                <w:szCs w:val="21"/>
              </w:rPr>
              <w:t>中国工商银行股份有限公司成都鹭岛支行</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b/>
                <w:bCs/>
                <w:sz w:val="21"/>
                <w:szCs w:val="21"/>
              </w:rPr>
              <w:t>4402211109100030608</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ascii="宋体" w:hAnsi="宋体"/>
                <w:b/>
                <w:color w:val="auto"/>
                <w:sz w:val="21"/>
                <w:szCs w:val="21"/>
                <w:highlight w:val="none"/>
                <w:lang w:eastAsia="zh-CN"/>
              </w:rPr>
              <w:t>成都市高新区天府大道北段</w:t>
            </w:r>
            <w:r>
              <w:rPr>
                <w:rFonts w:hint="eastAsia" w:ascii="宋体" w:hAnsi="宋体"/>
                <w:b/>
                <w:color w:val="auto"/>
                <w:sz w:val="21"/>
                <w:szCs w:val="21"/>
                <w:highlight w:val="none"/>
                <w:lang w:val="en-US" w:eastAsia="zh-CN"/>
              </w:rPr>
              <w:t>1480号孵化园5号楼105、107</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ascii="宋体" w:hAnsi="宋体" w:cs="黑体"/>
                <w:color w:val="auto"/>
                <w:kern w:val="0"/>
                <w:sz w:val="21"/>
                <w:szCs w:val="21"/>
                <w:lang w:eastAsia="zh-CN"/>
              </w:rPr>
              <w:t>朱晓寒</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rPr>
                <w:rFonts w:hint="eastAsia" w:ascii="宋体" w:hAnsi="宋体" w:eastAsia="宋体" w:cs="黑体"/>
                <w:color w:val="auto"/>
                <w:kern w:val="0"/>
                <w:sz w:val="21"/>
                <w:szCs w:val="21"/>
                <w:lang w:val="en-US" w:eastAsia="zh-CN"/>
              </w:rPr>
              <w:t>13880216264</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2E073BB8"/>
    <w:rsid w:val="79DD0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字符"/>
    <w:link w:val="5"/>
    <w:semiHidden/>
    <w:uiPriority w:val="99"/>
    <w:rPr>
      <w:kern w:val="2"/>
      <w:sz w:val="18"/>
      <w:szCs w:val="18"/>
    </w:rPr>
  </w:style>
  <w:style w:type="character" w:customStyle="1" w:styleId="14">
    <w:name w:val="纯文本 字符"/>
    <w:link w:val="2"/>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15</TotalTime>
  <ScaleCrop>false</ScaleCrop>
  <LinksUpToDate>false</LinksUpToDate>
  <CharactersWithSpaces>7854</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生</cp:lastModifiedBy>
  <cp:lastPrinted>2020-04-01T04:26:00Z</cp:lastPrinted>
  <dcterms:modified xsi:type="dcterms:W3CDTF">2020-04-11T03:55:39Z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