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781"/>
        <w:tblOverlap w:val="never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1"/>
        <w:gridCol w:w="1388"/>
        <w:gridCol w:w="950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企业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浙江企航工贸有限公司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组长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吕柳岸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组员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253" w:type="dxa"/>
            <w:gridSpan w:val="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受审核方参加会议人员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253" w:type="dxa"/>
            <w:gridSpan w:val="5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末次会议日期：</w:t>
            </w:r>
            <w:r>
              <w:rPr>
                <w:b/>
                <w:sz w:val="30"/>
                <w:szCs w:val="30"/>
              </w:rPr>
              <w:t>201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b/>
                <w:sz w:val="30"/>
                <w:szCs w:val="30"/>
              </w:rPr>
              <w:t>-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b/>
                <w:sz w:val="30"/>
                <w:szCs w:val="30"/>
              </w:rPr>
              <w:t>-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</w:t>
            </w:r>
            <w:r>
              <w:rPr>
                <w:b/>
                <w:sz w:val="30"/>
                <w:szCs w:val="30"/>
              </w:rPr>
              <w:t xml:space="preserve">    17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b/>
                <w:sz w:val="30"/>
                <w:szCs w:val="30"/>
              </w:rPr>
              <w:t>30-18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b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许振红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浦其炳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供销部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管理者代表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钱正良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章国元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生产部、质量部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盛云飞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何振康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末次会议签到表</w:t>
      </w:r>
    </w:p>
    <w:p>
      <w:pPr>
        <w:jc w:val="center"/>
        <w:rPr>
          <w:b/>
          <w:bCs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8249A6"/>
    <w:rsid w:val="00621B0C"/>
    <w:rsid w:val="00694013"/>
    <w:rsid w:val="006E3137"/>
    <w:rsid w:val="00840C0A"/>
    <w:rsid w:val="00906BE5"/>
    <w:rsid w:val="009C16D2"/>
    <w:rsid w:val="009D6D52"/>
    <w:rsid w:val="00AF4B08"/>
    <w:rsid w:val="00B45CE6"/>
    <w:rsid w:val="00B649E4"/>
    <w:rsid w:val="00D225F5"/>
    <w:rsid w:val="04896A67"/>
    <w:rsid w:val="073027B9"/>
    <w:rsid w:val="0BEC2FAA"/>
    <w:rsid w:val="1EB90AA4"/>
    <w:rsid w:val="1ECF6AB3"/>
    <w:rsid w:val="244A6F91"/>
    <w:rsid w:val="285F4FE5"/>
    <w:rsid w:val="358249A6"/>
    <w:rsid w:val="388550FF"/>
    <w:rsid w:val="408476D7"/>
    <w:rsid w:val="47987DA0"/>
    <w:rsid w:val="58D00DF7"/>
    <w:rsid w:val="5C0D1B4F"/>
    <w:rsid w:val="676905D4"/>
    <w:rsid w:val="6A29170F"/>
    <w:rsid w:val="714A1234"/>
    <w:rsid w:val="75703493"/>
    <w:rsid w:val="76CD2A7F"/>
    <w:rsid w:val="78B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151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2017-05-11T13:19:00Z</dcterms:created>
  <dc:creator>Administrator</dc:creator>
  <cp:lastModifiedBy>86135</cp:lastModifiedBy>
  <dcterms:modified xsi:type="dcterms:W3CDTF">2020-04-15T03:28:08Z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