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10"/>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r>
        <w:t>ISC-</w:t>
      </w:r>
      <w:r>
        <w:rPr>
          <w:rFonts w:hint="eastAsia"/>
        </w:rPr>
        <w:t>RZ-I</w:t>
      </w:r>
      <w:r>
        <w:t>-0</w:t>
      </w:r>
      <w:r>
        <w:rPr>
          <w:rFonts w:hint="eastAsia"/>
        </w:rPr>
        <w:t>2 A/</w:t>
      </w:r>
      <w:r>
        <w:t>1</w:t>
      </w:r>
      <w:r>
        <w:rPr>
          <w:rFonts w:hint="eastAsia"/>
        </w:rPr>
        <w:t xml:space="preserve"> 认证合同</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1"/>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lang w:eastAsia="zh-CN"/>
        </w:rPr>
        <w:t>四川柒元星实业有限公司</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lang w:eastAsia="zh-CN"/>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lang w:eastAsia="zh-CN"/>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lang w:eastAsia="zh-CN"/>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rPr>
        <w:t>资质范围内的测绘服务，土地整理，城乡规划服务</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rPr>
        <w:t>成都市武侯区武兴五路77号</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rPr>
        <w:t>30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rFonts w:hint="eastAsia"/>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rPr>
        <w:t>20000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rPr>
        <w:t>贰万整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rPr>
        <w:t>8000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rPr>
        <w:t>捌仟</w:t>
      </w:r>
      <w:r>
        <w:rPr>
          <w:rFonts w:ascii="宋体" w:hAnsi="宋体"/>
          <w:color w:val="000000" w:themeColor="text1"/>
          <w:szCs w:val="21"/>
          <w:u w:val="single"/>
        </w:rPr>
        <w:t xml:space="preserve">   </w:t>
      </w:r>
      <w:r>
        <w:rPr>
          <w:rFonts w:hint="eastAsia"/>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rPr>
              <w:drawing>
                <wp:anchor distT="0" distB="0" distL="114300" distR="114300" simplePos="0" relativeHeight="251660288" behindDoc="0" locked="0" layoutInCell="1" allowOverlap="1">
                  <wp:simplePos x="0" y="0"/>
                  <wp:positionH relativeFrom="column">
                    <wp:posOffset>-1198880</wp:posOffset>
                  </wp:positionH>
                  <wp:positionV relativeFrom="paragraph">
                    <wp:posOffset>40005</wp:posOffset>
                  </wp:positionV>
                  <wp:extent cx="5901690" cy="8321675"/>
                  <wp:effectExtent l="0" t="0" r="3810" b="9525"/>
                  <wp:wrapNone/>
                  <wp:docPr id="2" name="图片 2" descr="da9c533de1e9d539405e595b4a95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9c533de1e9d539405e595b4a959c4"/>
                          <pic:cNvPicPr>
                            <a:picLocks noChangeAspect="1"/>
                          </pic:cNvPicPr>
                        </pic:nvPicPr>
                        <pic:blipFill>
                          <a:blip r:embed="rId12"/>
                          <a:stretch>
                            <a:fillRect/>
                          </a:stretch>
                        </pic:blipFill>
                        <pic:spPr>
                          <a:xfrm>
                            <a:off x="0" y="0"/>
                            <a:ext cx="5901690" cy="8321675"/>
                          </a:xfrm>
                          <a:prstGeom prst="rect">
                            <a:avLst/>
                          </a:prstGeom>
                        </pic:spPr>
                      </pic:pic>
                    </a:graphicData>
                  </a:graphic>
                </wp:anchor>
              </w:drawing>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lang w:eastAsia="zh-CN"/>
              </w:rPr>
              <w:t>四川柒元星实业有限公司</w:t>
            </w:r>
            <w:r>
              <w:rPr>
                <w:rFonts w:hint="eastAsia"/>
              </w:rPr>
              <w:t xml:space="preserve">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rPr>
              <w:t>91510106MA61T6AT4L</w:t>
            </w:r>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成都市金牛区天龙大道1333号</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 xml:space="preserve">成都市武侯区武青南路40号 </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rPr>
              <w:t>吕梦力</w:t>
            </w:r>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rPr>
              <w:t xml:space="preserve">17736811295      </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871745533" o:spid="_x0000_s2051"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c1d1c2d7501ff4c607aa7ad3422d509"/>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2" o:spid="_x0000_s2050" o:spt="75" type="#_x0000_t75" style="position:absolute;left:0pt;height:480.7pt;width:487.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c1d1c2d7501ff4c607aa7ad3422d509"/>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1" o:spid="_x0000_s2049" o:spt="75" type="#_x0000_t75" style="position:absolute;left:0pt;height:480.7pt;width:487.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c1d1c2d7501ff4c607aa7ad3422d509"/>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Ll6Y5v1YXbD07KUOMi7U3KrKTBrvysd3AUhNvJyCsuv+koWmljdHipuQdKdDaVdAYs961MdlhrWJCuQ1UjKAw==" w:salt="uJUiIv3XOB9avUtQVIVO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6062F3D"/>
    <w:rsid w:val="60C16CB7"/>
    <w:rsid w:val="74B2439F"/>
    <w:rsid w:val="75DC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1193</Words>
  <Characters>6802</Characters>
  <Lines>56</Lines>
  <Paragraphs>15</Paragraphs>
  <TotalTime>1</TotalTime>
  <ScaleCrop>false</ScaleCrop>
  <LinksUpToDate>false</LinksUpToDate>
  <CharactersWithSpaces>7980</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2020-04-07T03:20:17Z</dcterms:modified>
  <dc:title>WSF/RO004-A</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