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14:textFill>
            <w14:solidFill>
              <w14:schemeClr w14:val="tx1"/>
            </w14:solidFill>
          </w14:textFill>
        </w:rPr>
        <w:t>北京国标联合认证有限公司</w:t>
      </w:r>
      <w:r>
        <w:rPr>
          <w:rStyle w:val="17"/>
          <w:rFonts w:hint="default"/>
          <w:color w:val="000000" w:themeColor="text1"/>
          <w:szCs w:val="21"/>
          <w14:textFill>
            <w14:solidFill>
              <w14:schemeClr w14:val="tx1"/>
            </w14:solidFill>
          </w14:textFill>
        </w:rPr>
        <w:tab/>
      </w:r>
      <w:r>
        <w:rPr>
          <w:rStyle w:val="17"/>
          <w:rFonts w:hint="default"/>
          <w:color w:val="000000" w:themeColor="text1"/>
          <w:szCs w:val="21"/>
          <w14:textFill>
            <w14:solidFill>
              <w14:schemeClr w14:val="tx1"/>
            </w14:solidFill>
          </w14:textFill>
        </w:rPr>
        <w:tab/>
      </w:r>
    </w:p>
    <w:p>
      <w:pPr>
        <w:ind w:left="6195" w:hanging="6195" w:hangingChars="2950"/>
        <w:rPr>
          <w:rStyle w:val="17"/>
          <w:rFonts w:hint="default"/>
          <w:color w:val="000000" w:themeColor="text1"/>
          <w:w w:val="90"/>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217170</wp:posOffset>
                </wp:positionV>
                <wp:extent cx="6227445" cy="0"/>
                <wp:effectExtent l="0" t="0" r="20955" b="19050"/>
                <wp:wrapNone/>
                <wp:docPr id="9" name="直接连接符 9"/>
                <wp:cNvGraphicFramePr/>
                <a:graphic xmlns:a="http://schemas.openxmlformats.org/drawingml/2006/main">
                  <a:graphicData uri="http://schemas.microsoft.com/office/word/2010/wordprocessingShape">
                    <wps:wsp>
                      <wps:cNvCnPr/>
                      <wps:spPr>
                        <a:xfrm>
                          <a:off x="0" y="0"/>
                          <a:ext cx="6227445" cy="0"/>
                        </a:xfrm>
                        <a:prstGeom prst="line">
                          <a:avLst/>
                        </a:prstGeom>
                        <a:noFill/>
                        <a:ln w="6350" cap="flat" cmpd="sng" algn="ctr">
                          <a:solidFill>
                            <a:srgbClr val="000000"/>
                          </a:solidFill>
                          <a:prstDash val="solid"/>
                          <a:miter lim="800000"/>
                        </a:ln>
                      </wps:spPr>
                      <wps:bodyPr/>
                    </wps:wsp>
                  </a:graphicData>
                </a:graphic>
              </wp:anchor>
            </w:drawing>
          </mc:Choice>
          <mc:Fallback>
            <w:pict>
              <v:line id="_x0000_s1026" o:spid="_x0000_s1026" o:spt="20" style="position:absolute;left:0pt;margin-left:-6.75pt;margin-top:17.1pt;height:0pt;width:490.35pt;z-index:251658240;mso-width-relative:page;mso-height-relative:page;" filled="f" stroked="t" coordsize="21600,21600" o:gfxdata="UEsDBAoAAAAAAIdO4kAAAAAAAAAAAAAAAAAEAAAAZHJzL1BLAwQUAAAACACHTuJALHdMSNcAAAAJ&#10;AQAADwAAAGRycy9kb3ducmV2LnhtbE2PPU/DMBCGdyT+g3VIbK2TFpoS4nRAYkBCggYGRje5JgH7&#10;HGw3Cf+eQwyw3cej954rdrM1YkQfekcK0mUCAql2TU+tgteX+8UWRIiaGm0coYIvDLArz88KnTdu&#10;oj2OVWwFh1DItYIuxiGXMtQdWh2WbkDi3dF5qyO3vpWN1xOHWyNXSbKRVvfEFzo94F2H9Ud1spxC&#10;2edxNv7t+emx21bTOz6MGSp1eZEmtyAizvEPhh99VoeSnQ7uRE0QRsEiXV8zqmB9tQLBwM0m4+Lw&#10;O5BlIf9/UH4DUEsDBBQAAAAIAIdO4kDaAXmryAEAAGMDAAAOAAAAZHJzL2Uyb0RvYy54bWytU81u&#10;EzEQviPxDpbvZNPQlnaVTQ+NygVBJOABJl7vriX/acZkk5fgBZC4wYkjd96m5TEYO2la4IbIYWLP&#10;zzf+vpmdX22dFRuNZIJv5MlkKoX2KrTG9418/+7m2YUUlMC3YIPXjdxpkleLp0/mY6z1LAzBthoF&#10;g3iqx9jIIaVYVxWpQTugSYjac7AL6CDxFfuqRRgZ3dlqNp2eV2PANmJQmoi9y31QLgp+12mV3nQd&#10;6SRsI/ltqVgsdp1ttZhD3SPEwajDM+AfXuHAeG56hFpCAvEBzV9QzigMFLo0UcFVoeuM0oUDszmZ&#10;/sHm7QBRFy4sDsWjTPT/YNXrzQqFaRt5KYUHxyO6+/T99uOXnz8+s7379lVcZpHGSDXnXvsVHm4U&#10;V5gZbzt0+Z+5iG0RdncUVm+TUOw8n81enJ6eSaHuY9VDYURKL3VwIh8aaY3PnKGGzStK3IxT71Oy&#10;24cbY22Zm/ViZPDnZzxZBbw9nYXERxeZD/leCrA9r6VKWBApWNPm6oxD2K+vLYoN5NUov0yUu/2W&#10;llsvgYZ9Xgntl8aZxJtrjWvkxeNq6xkky7UXKJ/Wod0V3YqfJ1naHLYur8rje6l++DY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d0xI1wAAAAkBAAAPAAAAAAAAAAEAIAAAACIAAABkcnMvZG93&#10;bnJldi54bWxQSwECFAAUAAAACACHTuJA2gF5q8gBAABjAwAADgAAAAAAAAABACAAAAAmAQAAZHJz&#10;L2Uyb0RvYy54bWxQSwUGAAAAAAYABgBZAQAAYAUAAAAA&#10;">
                <v:fill on="f" focussize="0,0"/>
                <v:stroke weight="0.5pt" color="#000000" miterlimit="8" joinstyle="miter"/>
                <v:imagedata o:title=""/>
                <o:lock v:ext="edit" aspectratio="f"/>
              </v:line>
            </w:pict>
          </mc:Fallback>
        </mc:AlternateContent>
      </w:r>
      <w:r>
        <w:rPr>
          <w:rStyle w:val="17"/>
          <w:rFonts w:hint="default"/>
          <w:color w:val="000000" w:themeColor="text1"/>
          <w:w w:val="90"/>
          <w:szCs w:val="21"/>
          <w14:textFill>
            <w14:solidFill>
              <w14:schemeClr w14:val="tx1"/>
            </w14:solidFill>
          </w14:textFill>
        </w:rPr>
        <w:t xml:space="preserve">Beijing International Standard united Certification Co.,Ltd.                                </w:t>
      </w:r>
    </w:p>
    <w:p>
      <w:pPr>
        <w:ind w:left="6195" w:leftChars="2950" w:firstLine="1050" w:firstLineChars="500"/>
        <w:rPr>
          <w:color w:val="000000" w:themeColor="text1"/>
          <w14:textFill>
            <w14:solidFill>
              <w14:schemeClr w14:val="tx1"/>
            </w14:solidFill>
          </w14:textFill>
        </w:rPr>
      </w:pPr>
    </w:p>
    <w:p>
      <w:pPr>
        <w:ind w:left="6195" w:leftChars="2950" w:firstLine="1050" w:firstLineChars="500"/>
        <w:rPr>
          <w:color w:val="000000" w:themeColor="text1"/>
          <w14:textFill>
            <w14:solidFill>
              <w14:schemeClr w14:val="tx1"/>
            </w14:solidFill>
          </w14:textFill>
        </w:rPr>
      </w:pPr>
      <w:r>
        <w:rPr>
          <w:rFonts w:hint="eastAsia"/>
          <w:color w:val="000000" w:themeColor="text1"/>
          <w14:textFill>
            <w14:solidFill>
              <w14:schemeClr w14:val="tx1"/>
            </w14:solidFill>
          </w14:textFill>
        </w:rPr>
        <w:t>合同编号：</w:t>
      </w:r>
      <w:permStart w:id="0" w:edGrp="everyone"/>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permEnd w:id="0"/>
    </w:p>
    <w:p>
      <w:pPr>
        <w:spacing w:line="276" w:lineRule="auto"/>
        <w:outlineLvl w:val="0"/>
        <w:rPr>
          <w:rFonts w:ascii="Arial" w:hAnsi="Arial" w:eastAsia="幼圆" w:cs="Arial"/>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hint="eastAsia" w:ascii="幼圆" w:eastAsia="幼圆"/>
          <w:color w:val="000000" w:themeColor="text1"/>
          <w:sz w:val="28"/>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　</w:t>
      </w:r>
      <w:r>
        <w:rPr>
          <w:rFonts w:ascii="幼圆" w:eastAsia="幼圆"/>
          <w:color w:val="000000" w:themeColor="text1"/>
          <w:sz w:val="28"/>
          <w14:textFill>
            <w14:solidFill>
              <w14:schemeClr w14:val="tx1"/>
            </w14:solidFill>
          </w14:textFill>
        </w:rPr>
        <w:t xml:space="preserve">  </w:t>
      </w:r>
      <w:r>
        <w:rPr>
          <w:rFonts w:ascii="Arial" w:hAnsi="Arial" w:eastAsia="幼圆" w:cs="Arial"/>
          <w:color w:val="000000" w:themeColor="text1"/>
          <w:sz w:val="28"/>
          <w14:textFill>
            <w14:solidFill>
              <w14:schemeClr w14:val="tx1"/>
            </w14:solidFill>
          </w14:textFill>
        </w:rPr>
        <w:t xml:space="preserve"> </w:t>
      </w:r>
      <w:r>
        <w:rPr>
          <w:rFonts w:hint="eastAsia" w:ascii="Arial" w:hAnsi="Arial" w:eastAsia="幼圆" w:cs="Arial"/>
          <w:color w:val="000000" w:themeColor="text1"/>
          <w:sz w:val="28"/>
          <w14:textFill>
            <w14:solidFill>
              <w14:schemeClr w14:val="tx1"/>
            </w14:solidFill>
          </w14:textFill>
        </w:rPr>
        <w:t xml:space="preserve">                   </w:t>
      </w:r>
      <w:r>
        <w:rPr>
          <w:rFonts w:ascii="Arial" w:hAnsi="Arial" w:eastAsia="幼圆" w:cs="Arial"/>
          <w:color w:val="000000" w:themeColor="text1"/>
          <w:sz w:val="28"/>
          <w14:textFill>
            <w14:solidFill>
              <w14:schemeClr w14:val="tx1"/>
            </w14:solidFill>
          </w14:textFill>
        </w:rPr>
        <w:t xml:space="preserve"> </w:t>
      </w:r>
      <w:r>
        <w:rPr>
          <w:rFonts w:hint="eastAsia" w:ascii="Arial" w:hAnsi="Arial" w:eastAsia="幼圆" w:cs="Arial"/>
          <w:color w:val="000000" w:themeColor="text1"/>
          <w:sz w:val="28"/>
          <w14:textFill>
            <w14:solidFill>
              <w14:schemeClr w14:val="tx1"/>
            </w14:solidFill>
          </w14:textFill>
        </w:rPr>
        <w:t xml:space="preserve">              </w:t>
      </w:r>
      <w:r>
        <w:rPr>
          <w:rFonts w:ascii="Arial" w:hAnsi="Arial" w:eastAsia="幼圆" w:cs="Arial"/>
          <w:b/>
          <w:bCs/>
          <w:color w:val="000000" w:themeColor="text1"/>
          <w:sz w:val="28"/>
          <w14:textFill>
            <w14:solidFill>
              <w14:schemeClr w14:val="tx1"/>
            </w14:solidFill>
          </w14:textFill>
        </w:rPr>
        <w:t xml:space="preserve">  </w:t>
      </w:r>
    </w:p>
    <w:p>
      <w:pPr>
        <w:tabs>
          <w:tab w:val="center" w:pos="5599"/>
          <w:tab w:val="left" w:pos="8296"/>
        </w:tabs>
        <w:spacing w:line="276" w:lineRule="auto"/>
        <w:ind w:firstLine="1365"/>
        <w:jc w:val="left"/>
        <w:rPr>
          <w:rFonts w:ascii="幼圆" w:eastAsia="幼圆"/>
          <w:b/>
          <w:bCs/>
          <w:color w:val="000000" w:themeColor="text1"/>
          <w:sz w:val="44"/>
          <w14:textFill>
            <w14:solidFill>
              <w14:schemeClr w14:val="tx1"/>
            </w14:solidFill>
          </w14:textFill>
        </w:rPr>
      </w:pPr>
      <w:r>
        <w:rPr>
          <w:rFonts w:ascii="幼圆" w:eastAsia="幼圆"/>
          <w:color w:val="000000" w:themeColor="text1"/>
          <w14:textFill>
            <w14:solidFill>
              <w14:schemeClr w14:val="tx1"/>
            </w14:solidFill>
          </w14:textFill>
        </w:rPr>
        <w:tab/>
      </w:r>
      <w:r>
        <w:rPr>
          <w:rFonts w:ascii="幼圆" w:eastAsia="幼圆"/>
          <w:color w:val="000000" w:themeColor="text1"/>
          <w14:textFill>
            <w14:solidFill>
              <w14:schemeClr w14:val="tx1"/>
            </w14:solidFill>
          </w14:textFill>
        </w:rPr>
        <w:t xml:space="preserve">     </w:t>
      </w:r>
      <w:r>
        <w:rPr>
          <w:rFonts w:hint="eastAsia" w:ascii="幼圆" w:eastAsia="幼圆"/>
          <w:color w:val="000000" w:themeColor="text1"/>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ascii="幼圆" w:eastAsia="幼圆"/>
          <w:b/>
          <w:bCs/>
          <w:color w:val="000000" w:themeColor="text1"/>
          <w:sz w:val="44"/>
          <w14:textFill>
            <w14:solidFill>
              <w14:schemeClr w14:val="tx1"/>
            </w14:solidFill>
          </w14:textFill>
        </w:rPr>
        <w:t xml:space="preserve"> </w:t>
      </w:r>
      <w:r>
        <w:rPr>
          <w:rFonts w:hint="eastAsia" w:ascii="幼圆" w:eastAsia="幼圆"/>
          <w:b/>
          <w:bCs/>
          <w:color w:val="000000" w:themeColor="text1"/>
          <w:sz w:val="44"/>
          <w14:textFill>
            <w14:solidFill>
              <w14:schemeClr w14:val="tx1"/>
            </w14:solidFill>
          </w14:textFill>
        </w:rPr>
        <w:t xml:space="preserve">                  </w:t>
      </w:r>
    </w:p>
    <w:p>
      <w:pPr>
        <w:spacing w:before="156" w:beforeLines="50"/>
        <w:ind w:left="2540" w:leftChars="1052" w:hanging="331" w:hangingChars="69"/>
        <w:rPr>
          <w:bCs/>
          <w:color w:val="000000" w:themeColor="text1"/>
          <w:sz w:val="48"/>
          <w:szCs w:val="48"/>
          <w14:textFill>
            <w14:solidFill>
              <w14:schemeClr w14:val="tx1"/>
            </w14:solidFill>
          </w14:textFill>
        </w:rPr>
      </w:pPr>
      <w:r>
        <w:rPr>
          <w:bCs/>
          <w:color w:val="000000" w:themeColor="text1"/>
          <w:sz w:val="48"/>
          <w:szCs w:val="48"/>
          <w14:textFill>
            <w14:solidFill>
              <w14:schemeClr w14:val="tx1"/>
            </w14:solidFill>
          </w14:textFill>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firstLine="1350" w:firstLineChars="450"/>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 xml:space="preserve">    </w:t>
      </w:r>
    </w:p>
    <w:p>
      <w:pPr>
        <w:spacing w:before="156" w:beforeLines="50"/>
        <w:jc w:val="center"/>
        <w:rPr>
          <w:bCs/>
          <w:color w:val="000000" w:themeColor="text1"/>
          <w:sz w:val="48"/>
          <w:szCs w:val="48"/>
          <w14:textFill>
            <w14:solidFill>
              <w14:schemeClr w14:val="tx1"/>
            </w14:solidFill>
          </w14:textFill>
        </w:rPr>
      </w:pPr>
      <w:r>
        <w:rPr>
          <w:rFonts w:hint="eastAsia"/>
          <w:bCs/>
          <w:color w:val="000000" w:themeColor="text1"/>
          <w:sz w:val="48"/>
          <w:szCs w:val="48"/>
          <w14:textFill>
            <w14:solidFill>
              <w14:schemeClr w14:val="tx1"/>
            </w14:solidFill>
          </w14:textFill>
        </w:rPr>
        <w:t>北京国标联合认证有限公司</w:t>
      </w:r>
    </w:p>
    <w:p>
      <w:pPr>
        <w:spacing w:before="156" w:beforeLines="50"/>
        <w:jc w:val="center"/>
        <w:rPr>
          <w:b/>
          <w:bCs/>
          <w:color w:val="000000" w:themeColor="text1"/>
          <w:sz w:val="48"/>
          <w:szCs w:val="48"/>
          <w14:textFill>
            <w14:solidFill>
              <w14:schemeClr w14:val="tx1"/>
            </w14:solidFill>
          </w14:textFill>
        </w:rPr>
      </w:pPr>
      <w:r>
        <w:rPr>
          <w:rFonts w:hint="eastAsia"/>
          <w:b/>
          <w:bCs/>
          <w:color w:val="000000" w:themeColor="text1"/>
          <w:sz w:val="48"/>
          <w:szCs w:val="48"/>
          <w14:textFill>
            <w14:solidFill>
              <w14:schemeClr w14:val="tx1"/>
            </w14:solidFill>
          </w14:textFill>
        </w:rPr>
        <w:t>管理体系认证合同</w:t>
      </w:r>
    </w:p>
    <w:p>
      <w:pPr>
        <w:spacing w:before="156" w:beforeLines="50"/>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甲    方</w:t>
      </w:r>
      <w:r>
        <w:rPr>
          <w:rFonts w:hint="eastAsia" w:ascii="幼圆" w:hAnsi="Arial" w:eastAsia="幼圆"/>
          <w:b/>
          <w:bCs/>
          <w:color w:val="000000" w:themeColor="text1"/>
          <w:sz w:val="28"/>
          <w14:textFill>
            <w14:solidFill>
              <w14:schemeClr w14:val="tx1"/>
            </w14:solidFill>
          </w14:textFill>
        </w:rPr>
        <w:t>（委托方）</w:t>
      </w:r>
      <w:r>
        <w:rPr>
          <w:bCs/>
          <w:color w:val="000000" w:themeColor="text1"/>
          <w:sz w:val="30"/>
          <w:szCs w:val="30"/>
          <w14:textFill>
            <w14:solidFill>
              <w14:schemeClr w14:val="tx1"/>
            </w14:solidFill>
          </w14:textFill>
        </w:rPr>
        <w:t>:</w:t>
      </w:r>
      <w:permStart w:id="1" w:edGrp="everyone"/>
      <w:r>
        <w:t xml:space="preserve"> </w:t>
      </w:r>
      <w:r>
        <w:rPr>
          <w:rFonts w:hint="eastAsia"/>
        </w:rPr>
        <w:t xml:space="preserve">大庆市圣广远机械设备有限公司 </w:t>
      </w:r>
      <w:r>
        <w:rPr>
          <w:rFonts w:hint="eastAsia"/>
          <w:bCs/>
          <w:color w:val="000000" w:themeColor="text1"/>
          <w:sz w:val="20"/>
          <w:u w:val="single"/>
          <w14:textFill>
            <w14:solidFill>
              <w14:schemeClr w14:val="tx1"/>
            </w14:solidFill>
          </w14:textFill>
        </w:rPr>
        <w:t xml:space="preserve"> </w:t>
      </w:r>
      <w:permEnd w:id="1"/>
    </w:p>
    <w:p>
      <w:pPr>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 xml:space="preserve">          Party  A:</w:t>
      </w:r>
      <w:r>
        <w:rPr>
          <w:bCs/>
          <w:color w:val="000000" w:themeColor="text1"/>
          <w:sz w:val="20"/>
          <w:u w:val="single"/>
          <w14:textFill>
            <w14:solidFill>
              <w14:schemeClr w14:val="tx1"/>
            </w14:solidFill>
          </w14:textFill>
        </w:rPr>
        <w:t xml:space="preserve"> </w:t>
      </w:r>
      <w:permStart w:id="2" w:edGrp="everyone"/>
      <w:r>
        <w:rPr>
          <w:bCs/>
          <w:color w:val="000000" w:themeColor="text1"/>
          <w:sz w:val="20"/>
          <w:u w:val="single"/>
          <w14:textFill>
            <w14:solidFill>
              <w14:schemeClr w14:val="tx1"/>
            </w14:solidFill>
          </w14:textFill>
        </w:rPr>
        <w:t xml:space="preserve">                    </w:t>
      </w:r>
      <w:r>
        <w:rPr>
          <w:rFonts w:hint="eastAsia"/>
          <w:bCs/>
          <w:color w:val="000000" w:themeColor="text1"/>
          <w:sz w:val="20"/>
          <w:u w:val="single"/>
          <w14:textFill>
            <w14:solidFill>
              <w14:schemeClr w14:val="tx1"/>
            </w14:solidFill>
          </w14:textFill>
        </w:rPr>
        <w:t xml:space="preserve"> </w:t>
      </w:r>
      <w:r>
        <w:rPr>
          <w:bCs/>
          <w:color w:val="000000" w:themeColor="text1"/>
          <w:sz w:val="20"/>
          <w:u w:val="single"/>
          <w14:textFill>
            <w14:solidFill>
              <w14:schemeClr w14:val="tx1"/>
            </w14:solidFill>
          </w14:textFill>
        </w:rPr>
        <w:t xml:space="preserve">                    </w:t>
      </w:r>
      <w:r>
        <w:rPr>
          <w:rFonts w:hint="eastAsia"/>
          <w:bCs/>
          <w:color w:val="000000" w:themeColor="text1"/>
          <w:sz w:val="20"/>
          <w:u w:val="single"/>
          <w14:textFill>
            <w14:solidFill>
              <w14:schemeClr w14:val="tx1"/>
            </w14:solidFill>
          </w14:textFill>
        </w:rPr>
        <w:t xml:space="preserve">                    </w:t>
      </w:r>
      <w:permEnd w:id="2"/>
      <w:r>
        <w:rPr>
          <w:rFonts w:hint="eastAsia"/>
          <w:bCs/>
          <w:color w:val="000000" w:themeColor="text1"/>
          <w:sz w:val="20"/>
          <w:u w:val="single"/>
          <w14:textFill>
            <w14:solidFill>
              <w14:schemeClr w14:val="tx1"/>
            </w14:solidFill>
          </w14:textFill>
        </w:rPr>
        <w:t xml:space="preserve"> </w:t>
      </w:r>
    </w:p>
    <w:p>
      <w:pPr>
        <w:spacing w:before="156" w:beforeLines="50"/>
        <w:jc w:val="left"/>
        <w:rPr>
          <w:rStyle w:val="17"/>
          <w:rFonts w:hint="default"/>
          <w:b/>
          <w:color w:val="000000" w:themeColor="text1"/>
          <w:sz w:val="32"/>
          <w:szCs w:val="32"/>
          <w:u w:val="single"/>
          <w14:textFill>
            <w14:solidFill>
              <w14:schemeClr w14:val="tx1"/>
            </w14:solidFill>
          </w14:textFill>
        </w:rPr>
      </w:pPr>
      <w:r>
        <w:rPr>
          <w:bCs/>
          <w:color w:val="000000" w:themeColor="text1"/>
          <w:sz w:val="30"/>
          <w:szCs w:val="30"/>
          <w14:textFill>
            <w14:solidFill>
              <w14:schemeClr w14:val="tx1"/>
            </w14:solidFill>
          </w14:textFill>
        </w:rPr>
        <w:t xml:space="preserve">         乙    方</w:t>
      </w:r>
      <w:r>
        <w:rPr>
          <w:rFonts w:hint="eastAsia" w:ascii="幼圆" w:hAnsi="Arial" w:eastAsia="幼圆"/>
          <w:b/>
          <w:color w:val="000000" w:themeColor="text1"/>
          <w:kern w:val="10"/>
          <w:sz w:val="28"/>
          <w14:textFill>
            <w14:solidFill>
              <w14:schemeClr w14:val="tx1"/>
            </w14:solidFill>
          </w14:textFill>
        </w:rPr>
        <w:t>(认证方</w:t>
      </w:r>
      <w:r>
        <w:rPr>
          <w:rFonts w:ascii="幼圆" w:hAnsi="Arial" w:eastAsia="幼圆"/>
          <w:b/>
          <w:color w:val="000000" w:themeColor="text1"/>
          <w:kern w:val="10"/>
          <w:sz w:val="28"/>
          <w14:textFill>
            <w14:solidFill>
              <w14:schemeClr w14:val="tx1"/>
            </w14:solidFill>
          </w14:textFill>
        </w:rPr>
        <w:t>)</w:t>
      </w:r>
      <w:r>
        <w:rPr>
          <w:bCs/>
          <w:color w:val="000000" w:themeColor="text1"/>
          <w:sz w:val="30"/>
          <w:szCs w:val="30"/>
          <w14:textFill>
            <w14:solidFill>
              <w14:schemeClr w14:val="tx1"/>
            </w14:solidFill>
          </w14:textFill>
        </w:rPr>
        <w:t>:</w:t>
      </w:r>
      <w:r>
        <w:rPr>
          <w:b/>
          <w:bCs/>
          <w:color w:val="000000" w:themeColor="text1"/>
          <w:sz w:val="20"/>
          <w:u w:val="single"/>
          <w14:textFill>
            <w14:solidFill>
              <w14:schemeClr w14:val="tx1"/>
            </w14:solidFill>
          </w14:textFill>
        </w:rPr>
        <w:t xml:space="preserve"> </w:t>
      </w:r>
      <w:r>
        <w:rPr>
          <w:rFonts w:hint="eastAsia"/>
          <w:b/>
          <w:bCs/>
          <w:color w:val="000000" w:themeColor="text1"/>
          <w:sz w:val="20"/>
          <w:u w:val="single"/>
          <w14:textFill>
            <w14:solidFill>
              <w14:schemeClr w14:val="tx1"/>
            </w14:solidFill>
          </w14:textFill>
        </w:rPr>
        <w:t xml:space="preserve">   </w:t>
      </w:r>
      <w:r>
        <w:rPr>
          <w:rStyle w:val="17"/>
          <w:rFonts w:hint="default"/>
          <w:color w:val="000000" w:themeColor="text1"/>
          <w:sz w:val="32"/>
          <w:szCs w:val="32"/>
          <w:u w:val="single"/>
          <w14:textFill>
            <w14:solidFill>
              <w14:schemeClr w14:val="tx1"/>
            </w14:solidFill>
          </w14:textFill>
        </w:rPr>
        <w:t xml:space="preserve">北京国标联合认证有限公司      </w:t>
      </w:r>
    </w:p>
    <w:p>
      <w:pPr>
        <w:rPr>
          <w:rFonts w:ascii="幼圆" w:hAnsi="Arial" w:eastAsia="幼圆"/>
          <w:color w:val="000000" w:themeColor="text1"/>
          <w:sz w:val="30"/>
          <w14:textFill>
            <w14:solidFill>
              <w14:schemeClr w14:val="tx1"/>
            </w14:solidFill>
          </w14:textFill>
        </w:rPr>
      </w:pPr>
      <w:r>
        <w:rPr>
          <w:b/>
          <w:bCs/>
          <w:color w:val="000000" w:themeColor="text1"/>
          <w:sz w:val="30"/>
          <w:szCs w:val="30"/>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 xml:space="preserve">       </w:t>
      </w:r>
      <w:r>
        <w:rPr>
          <w:bCs/>
          <w:color w:val="000000" w:themeColor="text1"/>
          <w:sz w:val="30"/>
          <w:szCs w:val="30"/>
          <w14:textFill>
            <w14:solidFill>
              <w14:schemeClr w14:val="tx1"/>
            </w14:solidFill>
          </w14:textFill>
        </w:rPr>
        <w:t>Party  B:</w:t>
      </w:r>
      <w:r>
        <w:rPr>
          <w:b/>
          <w:bCs/>
          <w:color w:val="000000" w:themeColor="text1"/>
          <w:sz w:val="24"/>
          <w:szCs w:val="24"/>
          <w:u w:val="single"/>
          <w14:textFill>
            <w14:solidFill>
              <w14:schemeClr w14:val="tx1"/>
            </w14:solidFill>
          </w14:textFill>
        </w:rPr>
        <w:t xml:space="preserve"> </w:t>
      </w:r>
      <w:r>
        <w:rPr>
          <w:rStyle w:val="17"/>
          <w:rFonts w:hint="default"/>
          <w:b/>
          <w:color w:val="000000" w:themeColor="text1"/>
          <w:w w:val="90"/>
          <w:sz w:val="24"/>
          <w:szCs w:val="24"/>
          <w:u w:val="single"/>
          <w14:textFill>
            <w14:solidFill>
              <w14:schemeClr w14:val="tx1"/>
            </w14:solidFill>
          </w14:textFill>
        </w:rPr>
        <w:t>Beijing International Standard united Certification Co.,Ltd.</w:t>
      </w:r>
      <w:r>
        <w:rPr>
          <w:rFonts w:ascii="幼圆" w:hAnsi="Arial" w:eastAsia="幼圆"/>
          <w:color w:val="000000" w:themeColor="text1"/>
          <w:sz w:val="30"/>
          <w14:textFill>
            <w14:solidFill>
              <w14:schemeClr w14:val="tx1"/>
            </w14:solidFill>
          </w14:textFill>
        </w:rPr>
        <w:t xml:space="preserve"> </w:t>
      </w:r>
    </w:p>
    <w:p>
      <w:pPr>
        <w:spacing w:line="276" w:lineRule="auto"/>
        <w:ind w:firstLine="1350" w:firstLineChars="450"/>
        <w:rPr>
          <w:rFonts w:ascii="幼圆" w:hAnsi="Arial" w:eastAsia="幼圆"/>
          <w:color w:val="000000" w:themeColor="text1"/>
          <w:sz w:val="30"/>
          <w14:textFill>
            <w14:solidFill>
              <w14:schemeClr w14:val="tx1"/>
            </w14:solidFill>
          </w14:textFill>
        </w:rPr>
      </w:pP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地   址：北京市朝阳区北苑路168号1号楼16层1603</w:t>
      </w: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联   系: 010-58246991/53516238    邮编：100101</w:t>
      </w: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第一条 认证内容和要求</w:t>
      </w:r>
    </w:p>
    <w:p>
      <w:pPr>
        <w:spacing w:line="300" w:lineRule="auto"/>
        <w:rPr>
          <w:rFonts w:ascii="宋体" w:hAnsi="宋体"/>
          <w:color w:val="000000" w:themeColor="text1"/>
          <w14:textFill>
            <w14:solidFill>
              <w14:schemeClr w14:val="tx1"/>
            </w14:solidFill>
          </w14:textFill>
        </w:rPr>
      </w:pPr>
      <w:r>
        <w:rPr>
          <w:color w:val="000000" w:themeColor="text1"/>
          <w:spacing w:val="-8"/>
          <w14:textFill>
            <w14:solidFill>
              <w14:schemeClr w14:val="tx1"/>
            </w14:solidFill>
          </w14:textFill>
        </w:rPr>
        <w:t xml:space="preserve">1.1 </w:t>
      </w:r>
      <w:r>
        <w:rPr>
          <w:rFonts w:hint="eastAsia" w:ascii="宋体" w:hAnsi="宋体"/>
          <w:color w:val="000000" w:themeColor="text1"/>
          <w:spacing w:val="-8"/>
          <w14:textFill>
            <w14:solidFill>
              <w14:schemeClr w14:val="tx1"/>
            </w14:solidFill>
          </w14:textFill>
        </w:rPr>
        <w:t>认证所依据的管理体系标准（含专项规范）及</w:t>
      </w:r>
      <w:r>
        <w:rPr>
          <w:rFonts w:hint="eastAsia" w:ascii="宋体" w:hAnsi="宋体"/>
          <w:color w:val="000000" w:themeColor="text1"/>
          <w14:textFill>
            <w14:solidFill>
              <w14:schemeClr w14:val="tx1"/>
            </w14:solidFill>
          </w14:textFill>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认证领域</w:t>
            </w:r>
          </w:p>
        </w:tc>
        <w:tc>
          <w:tcPr>
            <w:tcW w:w="2018" w:type="pct"/>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测量管理体系(MMS)</w:t>
            </w:r>
          </w:p>
          <w:p>
            <w:pPr>
              <w:spacing w:line="300" w:lineRule="auto"/>
              <w:rPr>
                <w:rFonts w:ascii="宋体" w:hAnsi="宋体" w:cs="宋体"/>
                <w:color w:val="000000" w:themeColor="text1"/>
                <w:sz w:val="24"/>
                <w:szCs w:val="24"/>
                <w14:textFill>
                  <w14:solidFill>
                    <w14:schemeClr w14:val="tx1"/>
                  </w14:solidFill>
                </w14:textFill>
              </w:rPr>
            </w:pPr>
            <w:permStart w:id="3" w:edGrp="everyone"/>
            <w:r>
              <w:rPr>
                <w:rFonts w:hint="eastAsia" w:ascii="宋体" w:hAnsi="宋体" w:cs="宋体"/>
                <w:color w:val="000000" w:themeColor="text1"/>
                <w:sz w:val="24"/>
                <w:szCs w:val="24"/>
                <w14:textFill>
                  <w14:solidFill>
                    <w14:schemeClr w14:val="tx1"/>
                  </w14:solidFill>
                </w14:textFill>
              </w:rPr>
              <w:t>□</w:t>
            </w:r>
            <w:permEnd w:id="3"/>
            <w:r>
              <w:rPr>
                <w:rFonts w:hint="eastAsia" w:ascii="宋体" w:hAnsi="宋体" w:cs="宋体"/>
                <w:color w:val="000000" w:themeColor="text1"/>
                <w:sz w:val="24"/>
                <w:szCs w:val="24"/>
                <w14:textFill>
                  <w14:solidFill>
                    <w14:schemeClr w14:val="tx1"/>
                  </w14:solidFill>
                </w14:textFill>
              </w:rPr>
              <w:t xml:space="preserve">AAA  </w:t>
            </w:r>
            <w:permStart w:id="4" w:edGrp="everyone"/>
            <w:r>
              <w:rPr>
                <w:rFonts w:hint="eastAsia" w:ascii="宋体" w:hAnsi="宋体" w:cs="宋体"/>
                <w:color w:val="000000" w:themeColor="text1"/>
                <w:sz w:val="24"/>
                <w:szCs w:val="24"/>
                <w14:textFill>
                  <w14:solidFill>
                    <w14:schemeClr w14:val="tx1"/>
                  </w14:solidFill>
                </w14:textFill>
              </w:rPr>
              <w:t>□</w:t>
            </w:r>
            <w:permEnd w:id="4"/>
            <w:r>
              <w:rPr>
                <w:rFonts w:hint="eastAsia" w:ascii="宋体" w:hAnsi="宋体" w:cs="宋体"/>
                <w:color w:val="000000" w:themeColor="text1"/>
                <w:sz w:val="24"/>
                <w:szCs w:val="24"/>
                <w14:textFill>
                  <w14:solidFill>
                    <w14:schemeClr w14:val="tx1"/>
                  </w14:solidFill>
                </w14:textFill>
              </w:rPr>
              <w:t xml:space="preserve">AA   </w:t>
            </w:r>
            <w:permStart w:id="5" w:edGrp="everyone"/>
            <w:r>
              <w:rPr>
                <w:rFonts w:hint="eastAsia" w:ascii="宋体" w:hAnsi="宋体" w:cs="宋体"/>
                <w:color w:val="000000" w:themeColor="text1"/>
                <w:sz w:val="24"/>
                <w:szCs w:val="24"/>
                <w14:textFill>
                  <w14:solidFill>
                    <w14:schemeClr w14:val="tx1"/>
                  </w14:solidFill>
                </w14:textFill>
              </w:rPr>
              <w:t>□</w:t>
            </w:r>
            <w:permEnd w:id="5"/>
            <w:r>
              <w:rPr>
                <w:rFonts w:hint="eastAsia" w:ascii="宋体" w:hAnsi="宋体" w:cs="宋体"/>
                <w:color w:val="000000" w:themeColor="text1"/>
                <w:sz w:val="24"/>
                <w:szCs w:val="24"/>
                <w14:textFill>
                  <w14:solidFill>
                    <w14:schemeClr w14:val="tx1"/>
                  </w14:solidFill>
                </w14:textFill>
              </w:rPr>
              <w:t>A</w:t>
            </w:r>
          </w:p>
        </w:tc>
        <w:tc>
          <w:tcPr>
            <w:tcW w:w="2018" w:type="pct"/>
            <w:vAlign w:val="center"/>
          </w:tcPr>
          <w:p>
            <w:pPr>
              <w:spacing w:line="300" w:lineRule="auto"/>
              <w:jc w:val="left"/>
              <w:rPr>
                <w:color w:val="000000" w:themeColor="text1"/>
                <w:sz w:val="24"/>
                <w:szCs w:val="24"/>
                <w14:textFill>
                  <w14:solidFill>
                    <w14:schemeClr w14:val="tx1"/>
                  </w14:solidFill>
                </w14:textFill>
              </w:rPr>
            </w:pPr>
            <w:r>
              <w:rPr>
                <w:color w:val="000000" w:themeColor="text1"/>
                <w:szCs w:val="21"/>
                <w14:textFill>
                  <w14:solidFill>
                    <w14:schemeClr w14:val="tx1"/>
                  </w14:solidFill>
                </w14:textFill>
              </w:rPr>
              <w:t>GB/T19022-2003/ISO10012:2003</w:t>
            </w:r>
            <w:r>
              <w:rPr>
                <w:rFonts w:hAnsi="宋体"/>
                <w:color w:val="000000" w:themeColor="text1"/>
                <w:szCs w:val="21"/>
                <w14:textFill>
                  <w14:solidFill>
                    <w14:schemeClr w14:val="tx1"/>
                  </w14:solidFill>
                </w14:textFill>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6" w:edGrp="everyone"/>
            <w:r>
              <w:rPr>
                <w:rFonts w:hint="eastAsia" w:ascii="宋体" w:hAnsi="宋体" w:cs="宋体"/>
                <w:color w:val="000000" w:themeColor="text1"/>
                <w:szCs w:val="21"/>
                <w14:textFill>
                  <w14:solidFill>
                    <w14:schemeClr w14:val="tx1"/>
                  </w14:solidFill>
                </w14:textFill>
              </w:rPr>
              <w:t>□</w:t>
            </w:r>
            <w:permEnd w:id="6"/>
            <w:r>
              <w:rPr>
                <w:rFonts w:hint="eastAsia" w:ascii="宋体" w:hAnsi="宋体" w:cs="宋体"/>
                <w:color w:val="000000" w:themeColor="text1"/>
                <w:szCs w:val="21"/>
                <w14:textFill>
                  <w14:solidFill>
                    <w14:schemeClr w14:val="tx1"/>
                  </w14:solidFill>
                </w14:textFill>
              </w:rPr>
              <w:t>初次认证</w:t>
            </w:r>
            <w:permStart w:id="7" w:edGrp="everyone"/>
            <w:r>
              <w:rPr>
                <w:rFonts w:hint="eastAsia" w:ascii="宋体" w:hAnsi="宋体" w:cs="宋体"/>
                <w:color w:val="000000" w:themeColor="text1"/>
                <w:szCs w:val="21"/>
                <w14:textFill>
                  <w14:solidFill>
                    <w14:schemeClr w14:val="tx1"/>
                  </w14:solidFill>
                </w14:textFill>
              </w:rPr>
              <w:t>□</w:t>
            </w:r>
            <w:permEnd w:id="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b/>
                <w:color w:val="000000" w:themeColor="text1"/>
                <w:szCs w:val="21"/>
                <w14:textFill>
                  <w14:solidFill>
                    <w14:schemeClr w14:val="tx1"/>
                  </w14:solidFill>
                </w14:textFill>
              </w:rPr>
            </w:pPr>
            <w:permStart w:id="8" w:edGrp="everyone"/>
            <w:r>
              <w:rPr>
                <w:rFonts w:hint="eastAsia" w:ascii="宋体" w:hAnsi="宋体" w:cs="宋体"/>
                <w:color w:val="000000" w:themeColor="text1"/>
                <w:szCs w:val="21"/>
                <w14:textFill>
                  <w14:solidFill>
                    <w14:schemeClr w14:val="tx1"/>
                  </w14:solidFill>
                </w14:textFill>
              </w:rPr>
              <w:t>□</w:t>
            </w:r>
            <w:permEnd w:id="8"/>
            <w:r>
              <w:rPr>
                <w:rFonts w:hint="eastAsia" w:ascii="宋体" w:hAnsi="宋体" w:cs="宋体"/>
                <w:color w:val="000000" w:themeColor="text1"/>
                <w:szCs w:val="21"/>
                <w14:textFill>
                  <w14:solidFill>
                    <w14:schemeClr w14:val="tx1"/>
                  </w14:solidFill>
                </w14:textFill>
              </w:rPr>
              <w:t xml:space="preserve">再认证  </w:t>
            </w:r>
            <w:permStart w:id="9" w:edGrp="everyone"/>
            <w:r>
              <w:rPr>
                <w:rFonts w:hint="eastAsia" w:ascii="宋体" w:hAnsi="宋体" w:cs="宋体"/>
                <w:color w:val="000000" w:themeColor="text1"/>
                <w:szCs w:val="21"/>
                <w14:textFill>
                  <w14:solidFill>
                    <w14:schemeClr w14:val="tx1"/>
                  </w14:solidFill>
                </w14:textFill>
              </w:rPr>
              <w:t>□</w:t>
            </w:r>
            <w:permEnd w:id="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10" w:edGrp="everyone"/>
            <w:r>
              <w:rPr>
                <w:rFonts w:hint="eastAsia" w:ascii="宋体" w:hAnsi="宋体" w:cs="宋体"/>
                <w:color w:val="000000" w:themeColor="text1"/>
                <w:sz w:val="24"/>
                <w:szCs w:val="24"/>
                <w14:textFill>
                  <w14:solidFill>
                    <w14:schemeClr w14:val="tx1"/>
                  </w14:solidFill>
                </w14:textFill>
              </w:rPr>
              <w:t>□</w:t>
            </w:r>
            <w:permEnd w:id="10"/>
            <w:r>
              <w:rPr>
                <w:rFonts w:hint="eastAsia" w:ascii="宋体" w:hAnsi="宋体" w:cs="宋体"/>
                <w:color w:val="000000" w:themeColor="text1"/>
                <w:szCs w:val="21"/>
                <w14:textFill>
                  <w14:solidFill>
                    <w14:schemeClr w14:val="tx1"/>
                  </w14:solidFill>
                </w14:textFill>
              </w:rPr>
              <w:t>质量管理体系(QMS)</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1" w:edGrp="everyone"/>
            <w:r>
              <w:rPr>
                <w:rFonts w:hint="eastAsia" w:ascii="宋体" w:hAnsi="宋体" w:cs="宋体"/>
                <w:color w:val="000000" w:themeColor="text1"/>
                <w:szCs w:val="21"/>
                <w14:textFill>
                  <w14:solidFill>
                    <w14:schemeClr w14:val="tx1"/>
                  </w14:solidFill>
                </w14:textFill>
              </w:rPr>
              <w:t>□</w:t>
            </w:r>
            <w:permEnd w:id="11"/>
            <w:r>
              <w:rPr>
                <w:rFonts w:hint="eastAsia" w:ascii="宋体" w:hAnsi="宋体" w:cs="宋体"/>
                <w:color w:val="000000" w:themeColor="text1"/>
                <w:szCs w:val="21"/>
                <w14:textFill>
                  <w14:solidFill>
                    <w14:schemeClr w14:val="tx1"/>
                  </w14:solidFill>
                </w14:textFill>
              </w:rPr>
              <w:t>初次认证</w:t>
            </w:r>
            <w:permStart w:id="12" w:edGrp="everyone"/>
            <w:r>
              <w:rPr>
                <w:rFonts w:hint="eastAsia" w:ascii="宋体" w:hAnsi="宋体" w:cs="宋体"/>
                <w:color w:val="000000" w:themeColor="text1"/>
                <w:szCs w:val="21"/>
                <w14:textFill>
                  <w14:solidFill>
                    <w14:schemeClr w14:val="tx1"/>
                  </w14:solidFill>
                </w14:textFill>
              </w:rPr>
              <w:t>□</w:t>
            </w:r>
            <w:permEnd w:id="1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3" w:edGrp="everyone"/>
            <w:r>
              <w:rPr>
                <w:rFonts w:hint="eastAsia" w:ascii="宋体" w:hAnsi="宋体" w:cs="宋体"/>
                <w:color w:val="000000" w:themeColor="text1"/>
                <w:szCs w:val="21"/>
                <w14:textFill>
                  <w14:solidFill>
                    <w14:schemeClr w14:val="tx1"/>
                  </w14:solidFill>
                </w14:textFill>
              </w:rPr>
              <w:t>□</w:t>
            </w:r>
            <w:permEnd w:id="13"/>
            <w:r>
              <w:rPr>
                <w:rFonts w:hint="eastAsia" w:ascii="宋体" w:hAnsi="宋体" w:cs="宋体"/>
                <w:color w:val="000000" w:themeColor="text1"/>
                <w:szCs w:val="21"/>
                <w14:textFill>
                  <w14:solidFill>
                    <w14:schemeClr w14:val="tx1"/>
                  </w14:solidFill>
                </w14:textFill>
              </w:rPr>
              <w:t xml:space="preserve">再认证  </w:t>
            </w:r>
            <w:permStart w:id="14" w:edGrp="everyone"/>
            <w:r>
              <w:rPr>
                <w:rFonts w:hint="eastAsia" w:ascii="宋体" w:hAnsi="宋体" w:cs="宋体"/>
                <w:color w:val="000000" w:themeColor="text1"/>
                <w:szCs w:val="21"/>
                <w14:textFill>
                  <w14:solidFill>
                    <w14:schemeClr w14:val="tx1"/>
                  </w14:solidFill>
                </w14:textFill>
              </w:rPr>
              <w:t>□</w:t>
            </w:r>
            <w:permEnd w:id="1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14:textFill>
                  <w14:solidFill>
                    <w14:schemeClr w14:val="tx1"/>
                  </w14:solidFill>
                </w14:textFill>
              </w:rPr>
            </w:pPr>
            <w:permStart w:id="15" w:edGrp="everyone"/>
            <w:r>
              <w:rPr>
                <w:rFonts w:hint="eastAsia" w:ascii="宋体" w:hAnsi="宋体" w:cs="宋体"/>
                <w:color w:val="000000" w:themeColor="text1"/>
                <w:sz w:val="24"/>
                <w:szCs w:val="24"/>
                <w14:textFill>
                  <w14:solidFill>
                    <w14:schemeClr w14:val="tx1"/>
                  </w14:solidFill>
                </w14:textFill>
              </w:rPr>
              <w:t>□</w:t>
            </w:r>
            <w:permEnd w:id="15"/>
            <w:r>
              <w:rPr>
                <w:rFonts w:hint="eastAsia" w:ascii="宋体" w:hAnsi="宋体" w:cs="宋体"/>
                <w:color w:val="000000" w:themeColor="text1"/>
                <w:szCs w:val="21"/>
                <w14:textFill>
                  <w14:solidFill>
                    <w14:schemeClr w14:val="tx1"/>
                  </w14:solidFill>
                </w14:textFill>
              </w:rPr>
              <w:t>工程建设施工企业质量管理体系(EC)</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6" w:edGrp="everyone"/>
            <w:r>
              <w:rPr>
                <w:rFonts w:hint="eastAsia" w:ascii="宋体" w:hAnsi="宋体" w:cs="宋体"/>
                <w:color w:val="000000" w:themeColor="text1"/>
                <w:szCs w:val="21"/>
                <w14:textFill>
                  <w14:solidFill>
                    <w14:schemeClr w14:val="tx1"/>
                  </w14:solidFill>
                </w14:textFill>
              </w:rPr>
              <w:t>□</w:t>
            </w:r>
            <w:permEnd w:id="16"/>
            <w:r>
              <w:rPr>
                <w:rFonts w:hint="eastAsia" w:ascii="宋体" w:hAnsi="宋体" w:cs="宋体"/>
                <w:color w:val="000000" w:themeColor="text1"/>
                <w:szCs w:val="21"/>
                <w14:textFill>
                  <w14:solidFill>
                    <w14:schemeClr w14:val="tx1"/>
                  </w14:solidFill>
                </w14:textFill>
              </w:rPr>
              <w:t>初次认证</w:t>
            </w:r>
            <w:permStart w:id="17" w:edGrp="everyone"/>
            <w:r>
              <w:rPr>
                <w:rFonts w:hint="eastAsia" w:ascii="宋体" w:hAnsi="宋体" w:cs="宋体"/>
                <w:color w:val="000000" w:themeColor="text1"/>
                <w:szCs w:val="21"/>
                <w14:textFill>
                  <w14:solidFill>
                    <w14:schemeClr w14:val="tx1"/>
                  </w14:solidFill>
                </w14:textFill>
              </w:rPr>
              <w:t>□</w:t>
            </w:r>
            <w:permEnd w:id="1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8" w:edGrp="everyone"/>
            <w:r>
              <w:rPr>
                <w:rFonts w:hint="eastAsia" w:ascii="宋体" w:hAnsi="宋体" w:cs="宋体"/>
                <w:color w:val="000000" w:themeColor="text1"/>
                <w:szCs w:val="21"/>
                <w14:textFill>
                  <w14:solidFill>
                    <w14:schemeClr w14:val="tx1"/>
                  </w14:solidFill>
                </w14:textFill>
              </w:rPr>
              <w:t>□</w:t>
            </w:r>
            <w:permEnd w:id="18"/>
            <w:r>
              <w:rPr>
                <w:rFonts w:hint="eastAsia" w:ascii="宋体" w:hAnsi="宋体" w:cs="宋体"/>
                <w:color w:val="000000" w:themeColor="text1"/>
                <w:szCs w:val="21"/>
                <w14:textFill>
                  <w14:solidFill>
                    <w14:schemeClr w14:val="tx1"/>
                  </w14:solidFill>
                </w14:textFill>
              </w:rPr>
              <w:t xml:space="preserve">再认证  </w:t>
            </w:r>
            <w:permStart w:id="19" w:edGrp="everyone"/>
            <w:r>
              <w:rPr>
                <w:rFonts w:hint="eastAsia" w:ascii="宋体" w:hAnsi="宋体" w:cs="宋体"/>
                <w:color w:val="000000" w:themeColor="text1"/>
                <w:szCs w:val="21"/>
                <w14:textFill>
                  <w14:solidFill>
                    <w14:schemeClr w14:val="tx1"/>
                  </w14:solidFill>
                </w14:textFill>
              </w:rPr>
              <w:t>□</w:t>
            </w:r>
            <w:permEnd w:id="1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20" w:edGrp="everyone"/>
            <w:r>
              <w:rPr>
                <w:rFonts w:hint="eastAsia" w:ascii="宋体" w:hAnsi="宋体" w:cs="宋体"/>
                <w:color w:val="000000" w:themeColor="text1"/>
                <w:sz w:val="24"/>
                <w:szCs w:val="24"/>
                <w14:textFill>
                  <w14:solidFill>
                    <w14:schemeClr w14:val="tx1"/>
                  </w14:solidFill>
                </w14:textFill>
              </w:rPr>
              <w:t>□</w:t>
            </w:r>
            <w:permEnd w:id="20"/>
            <w:r>
              <w:rPr>
                <w:rFonts w:hint="eastAsia" w:ascii="宋体" w:hAnsi="宋体" w:cs="宋体"/>
                <w:color w:val="000000" w:themeColor="text1"/>
                <w:szCs w:val="21"/>
                <w14:textFill>
                  <w14:solidFill>
                    <w14:schemeClr w14:val="tx1"/>
                  </w14:solidFill>
                </w14:textFill>
              </w:rPr>
              <w:t>环境管理体系(EMS)</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1" w:edGrp="everyone"/>
            <w:r>
              <w:rPr>
                <w:rFonts w:hint="eastAsia" w:ascii="宋体" w:hAnsi="宋体" w:cs="宋体"/>
                <w:color w:val="000000" w:themeColor="text1"/>
                <w:szCs w:val="21"/>
                <w14:textFill>
                  <w14:solidFill>
                    <w14:schemeClr w14:val="tx1"/>
                  </w14:solidFill>
                </w14:textFill>
              </w:rPr>
              <w:t>□</w:t>
            </w:r>
            <w:permEnd w:id="21"/>
            <w:r>
              <w:rPr>
                <w:rFonts w:hint="eastAsia" w:ascii="宋体" w:hAnsi="宋体" w:cs="宋体"/>
                <w:color w:val="000000" w:themeColor="text1"/>
                <w:szCs w:val="21"/>
                <w14:textFill>
                  <w14:solidFill>
                    <w14:schemeClr w14:val="tx1"/>
                  </w14:solidFill>
                </w14:textFill>
              </w:rPr>
              <w:t>初次认证</w:t>
            </w:r>
            <w:permStart w:id="22" w:edGrp="everyone"/>
            <w:r>
              <w:rPr>
                <w:rFonts w:hint="eastAsia" w:ascii="宋体" w:hAnsi="宋体" w:cs="宋体"/>
                <w:color w:val="000000" w:themeColor="text1"/>
                <w:szCs w:val="21"/>
                <w14:textFill>
                  <w14:solidFill>
                    <w14:schemeClr w14:val="tx1"/>
                  </w14:solidFill>
                </w14:textFill>
              </w:rPr>
              <w:t>□</w:t>
            </w:r>
            <w:permEnd w:id="2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23" w:edGrp="everyone"/>
            <w:r>
              <w:rPr>
                <w:rFonts w:hint="eastAsia" w:ascii="宋体" w:hAnsi="宋体" w:cs="宋体"/>
                <w:color w:val="000000" w:themeColor="text1"/>
                <w:szCs w:val="21"/>
                <w14:textFill>
                  <w14:solidFill>
                    <w14:schemeClr w14:val="tx1"/>
                  </w14:solidFill>
                </w14:textFill>
              </w:rPr>
              <w:t>□</w:t>
            </w:r>
            <w:permEnd w:id="23"/>
            <w:r>
              <w:rPr>
                <w:rFonts w:hint="eastAsia" w:ascii="宋体" w:hAnsi="宋体" w:cs="宋体"/>
                <w:color w:val="000000" w:themeColor="text1"/>
                <w:szCs w:val="21"/>
                <w14:textFill>
                  <w14:solidFill>
                    <w14:schemeClr w14:val="tx1"/>
                  </w14:solidFill>
                </w14:textFill>
              </w:rPr>
              <w:t xml:space="preserve">再认证  </w:t>
            </w:r>
            <w:permStart w:id="24" w:edGrp="everyone"/>
            <w:r>
              <w:rPr>
                <w:rFonts w:hint="eastAsia" w:ascii="宋体" w:hAnsi="宋体" w:cs="宋体"/>
                <w:color w:val="000000" w:themeColor="text1"/>
                <w:szCs w:val="21"/>
                <w14:textFill>
                  <w14:solidFill>
                    <w14:schemeClr w14:val="tx1"/>
                  </w14:solidFill>
                </w14:textFill>
              </w:rPr>
              <w:t>□</w:t>
            </w:r>
            <w:permEnd w:id="2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25" w:edGrp="everyone"/>
            <w:r>
              <w:rPr>
                <w:rFonts w:hint="eastAsia" w:ascii="宋体" w:hAnsi="宋体" w:cs="宋体"/>
                <w:color w:val="000000" w:themeColor="text1"/>
                <w:sz w:val="24"/>
                <w:szCs w:val="24"/>
                <w14:textFill>
                  <w14:solidFill>
                    <w14:schemeClr w14:val="tx1"/>
                  </w14:solidFill>
                </w14:textFill>
              </w:rPr>
              <w:t>□</w:t>
            </w:r>
            <w:permEnd w:id="25"/>
            <w:r>
              <w:rPr>
                <w:rFonts w:hint="eastAsia" w:ascii="宋体" w:hAnsi="宋体" w:cs="宋体"/>
                <w:color w:val="000000" w:themeColor="text1"/>
                <w:szCs w:val="21"/>
                <w14:textFill>
                  <w14:solidFill>
                    <w14:schemeClr w14:val="tx1"/>
                  </w14:solidFill>
                </w14:textFill>
              </w:rPr>
              <w:t>职业健康安全管理体系(OHSMS)</w:t>
            </w:r>
          </w:p>
        </w:tc>
        <w:tc>
          <w:tcPr>
            <w:tcW w:w="2018" w:type="pct"/>
            <w:vAlign w:val="center"/>
          </w:tcPr>
          <w:p>
            <w:pPr>
              <w:spacing w:line="300" w:lineRule="auto"/>
              <w:rPr>
                <w:color w:val="000000" w:themeColor="text1"/>
                <w:szCs w:val="21"/>
                <w14:textFill>
                  <w14:solidFill>
                    <w14:schemeClr w14:val="tx1"/>
                  </w14:solidFill>
                </w14:textFill>
              </w:rPr>
            </w:pPr>
            <w:permStart w:id="26" w:edGrp="everyone"/>
            <w:r>
              <w:rPr>
                <w:rFonts w:hint="eastAsia" w:ascii="宋体" w:hAnsi="宋体" w:cs="宋体"/>
                <w:color w:val="000000" w:themeColor="text1"/>
                <w:sz w:val="24"/>
                <w:szCs w:val="24"/>
                <w14:textFill>
                  <w14:solidFill>
                    <w14:schemeClr w14:val="tx1"/>
                  </w14:solidFill>
                </w14:textFill>
              </w:rPr>
              <w:t>□</w:t>
            </w:r>
            <w:permEnd w:id="26"/>
            <w:r>
              <w:rPr>
                <w:color w:val="000000" w:themeColor="text1"/>
                <w:szCs w:val="21"/>
                <w14:textFill>
                  <w14:solidFill>
                    <w14:schemeClr w14:val="tx1"/>
                  </w14:solidFill>
                </w14:textFill>
              </w:rPr>
              <w:t>GB/T28001-2011/OHSAS18001:2007</w:t>
            </w:r>
          </w:p>
          <w:p>
            <w:pPr>
              <w:spacing w:line="300" w:lineRule="auto"/>
              <w:rPr>
                <w:color w:val="000000" w:themeColor="text1"/>
                <w:szCs w:val="21"/>
                <w14:textFill>
                  <w14:solidFill>
                    <w14:schemeClr w14:val="tx1"/>
                  </w14:solidFill>
                </w14:textFill>
              </w:rPr>
            </w:pPr>
            <w:permStart w:id="27" w:edGrp="everyone"/>
            <w:r>
              <w:rPr>
                <w:rFonts w:hint="eastAsia" w:ascii="宋体" w:hAnsi="宋体" w:cs="宋体"/>
                <w:color w:val="000000" w:themeColor="text1"/>
                <w:sz w:val="24"/>
                <w:szCs w:val="24"/>
                <w14:textFill>
                  <w14:solidFill>
                    <w14:schemeClr w14:val="tx1"/>
                  </w14:solidFill>
                </w14:textFill>
              </w:rPr>
              <w:t>□</w:t>
            </w:r>
            <w:permEnd w:id="27"/>
            <w:r>
              <w:rPr>
                <w:color w:val="000000" w:themeColor="text1"/>
                <w:szCs w:val="21"/>
                <w14:textFill>
                  <w14:solidFill>
                    <w14:schemeClr w14:val="tx1"/>
                  </w14:solidFill>
                </w14:textFill>
              </w:rPr>
              <w:t>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8" w:edGrp="everyone"/>
            <w:r>
              <w:rPr>
                <w:rFonts w:hint="eastAsia" w:ascii="宋体" w:hAnsi="宋体" w:cs="宋体"/>
                <w:color w:val="000000" w:themeColor="text1"/>
                <w:szCs w:val="21"/>
                <w14:textFill>
                  <w14:solidFill>
                    <w14:schemeClr w14:val="tx1"/>
                  </w14:solidFill>
                </w14:textFill>
              </w:rPr>
              <w:t>□</w:t>
            </w:r>
            <w:permEnd w:id="28"/>
            <w:r>
              <w:rPr>
                <w:rFonts w:hint="eastAsia" w:ascii="宋体" w:hAnsi="宋体" w:cs="宋体"/>
                <w:color w:val="000000" w:themeColor="text1"/>
                <w:szCs w:val="21"/>
                <w14:textFill>
                  <w14:solidFill>
                    <w14:schemeClr w14:val="tx1"/>
                  </w14:solidFill>
                </w14:textFill>
              </w:rPr>
              <w:t>初次认证</w:t>
            </w:r>
            <w:permStart w:id="29" w:edGrp="everyone"/>
            <w:r>
              <w:rPr>
                <w:rFonts w:hint="eastAsia" w:ascii="宋体" w:hAnsi="宋体" w:cs="宋体"/>
                <w:color w:val="000000" w:themeColor="text1"/>
                <w:szCs w:val="21"/>
                <w14:textFill>
                  <w14:solidFill>
                    <w14:schemeClr w14:val="tx1"/>
                  </w14:solidFill>
                </w14:textFill>
              </w:rPr>
              <w:t>□</w:t>
            </w:r>
            <w:permEnd w:id="29"/>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0" w:edGrp="everyone"/>
            <w:r>
              <w:rPr>
                <w:rFonts w:hint="eastAsia" w:ascii="宋体" w:hAnsi="宋体" w:cs="宋体"/>
                <w:color w:val="000000" w:themeColor="text1"/>
                <w:szCs w:val="21"/>
                <w14:textFill>
                  <w14:solidFill>
                    <w14:schemeClr w14:val="tx1"/>
                  </w14:solidFill>
                </w14:textFill>
              </w:rPr>
              <w:t>□</w:t>
            </w:r>
            <w:permEnd w:id="30"/>
            <w:r>
              <w:rPr>
                <w:rFonts w:hint="eastAsia" w:ascii="宋体" w:hAnsi="宋体" w:cs="宋体"/>
                <w:color w:val="000000" w:themeColor="text1"/>
                <w:szCs w:val="21"/>
                <w14:textFill>
                  <w14:solidFill>
                    <w14:schemeClr w14:val="tx1"/>
                  </w14:solidFill>
                </w14:textFill>
              </w:rPr>
              <w:t xml:space="preserve">再认证  </w:t>
            </w:r>
            <w:permStart w:id="31" w:edGrp="everyone"/>
            <w:r>
              <w:rPr>
                <w:rFonts w:hint="eastAsia" w:ascii="宋体" w:hAnsi="宋体" w:cs="宋体"/>
                <w:color w:val="000000" w:themeColor="text1"/>
                <w:szCs w:val="21"/>
                <w14:textFill>
                  <w14:solidFill>
                    <w14:schemeClr w14:val="tx1"/>
                  </w14:solidFill>
                </w14:textFill>
              </w:rPr>
              <w:t>□</w:t>
            </w:r>
            <w:permEnd w:id="31"/>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32" w:edGrp="everyone"/>
            <w:r>
              <w:rPr>
                <w:rFonts w:hint="eastAsia" w:ascii="宋体" w:hAnsi="宋体" w:cs="宋体"/>
                <w:color w:val="000000" w:themeColor="text1"/>
                <w:sz w:val="24"/>
                <w:szCs w:val="24"/>
                <w14:textFill>
                  <w14:solidFill>
                    <w14:schemeClr w14:val="tx1"/>
                  </w14:solidFill>
                </w14:textFill>
              </w:rPr>
              <w:t>□</w:t>
            </w:r>
            <w:permEnd w:id="32"/>
            <w:r>
              <w:rPr>
                <w:rFonts w:hint="eastAsia" w:ascii="宋体" w:hAnsi="宋体" w:cs="宋体"/>
                <w:color w:val="000000" w:themeColor="text1"/>
                <w:szCs w:val="21"/>
                <w14:textFill>
                  <w14:solidFill>
                    <w14:schemeClr w14:val="tx1"/>
                  </w14:solidFill>
                </w14:textFill>
              </w:rPr>
              <w:t>食品安全管理体系(FSMS)</w:t>
            </w:r>
          </w:p>
        </w:tc>
        <w:tc>
          <w:tcPr>
            <w:tcW w:w="2018" w:type="pct"/>
            <w:vAlign w:val="center"/>
          </w:tcPr>
          <w:p>
            <w:pPr>
              <w:rPr>
                <w:rFonts w:ascii="宋体" w:hAnsi="宋体" w:cs="宋体"/>
                <w:szCs w:val="21"/>
              </w:rPr>
            </w:pPr>
            <w:permStart w:id="33" w:edGrp="everyone"/>
            <w:r>
              <w:rPr>
                <w:rFonts w:hint="eastAsia" w:ascii="宋体" w:hAnsi="宋体" w:cs="宋体"/>
                <w:color w:val="000000" w:themeColor="text1"/>
                <w:sz w:val="24"/>
                <w:szCs w:val="24"/>
                <w14:textFill>
                  <w14:solidFill>
                    <w14:schemeClr w14:val="tx1"/>
                  </w14:solidFill>
                </w14:textFill>
              </w:rPr>
              <w:t>□</w:t>
            </w:r>
            <w:permEnd w:id="33"/>
            <w:r>
              <w:rPr>
                <w:rFonts w:hint="eastAsia" w:ascii="宋体" w:hAnsi="宋体" w:cs="宋体"/>
                <w:szCs w:val="21"/>
              </w:rPr>
              <w:t>GB/T22000-2006/ISO22000:2005</w:t>
            </w:r>
          </w:p>
          <w:p>
            <w:pPr>
              <w:spacing w:line="300" w:lineRule="auto"/>
              <w:rPr>
                <w:color w:val="000000" w:themeColor="text1"/>
                <w:szCs w:val="21"/>
                <w14:textFill>
                  <w14:solidFill>
                    <w14:schemeClr w14:val="tx1"/>
                  </w14:solidFill>
                </w14:textFill>
              </w:rPr>
            </w:pPr>
            <w:permStart w:id="34" w:edGrp="everyone"/>
            <w:r>
              <w:rPr>
                <w:rFonts w:hint="eastAsia" w:ascii="宋体" w:hAnsi="宋体" w:cs="宋体"/>
                <w:color w:val="000000" w:themeColor="text1"/>
                <w:sz w:val="24"/>
                <w:szCs w:val="24"/>
                <w14:textFill>
                  <w14:solidFill>
                    <w14:schemeClr w14:val="tx1"/>
                  </w14:solidFill>
                </w14:textFill>
              </w:rPr>
              <w:t>□</w:t>
            </w:r>
            <w:permEnd w:id="34"/>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35" w:edGrp="everyone"/>
            <w:r>
              <w:rPr>
                <w:rFonts w:hint="eastAsia" w:ascii="宋体" w:hAnsi="宋体" w:cs="宋体"/>
                <w:color w:val="000000" w:themeColor="text1"/>
                <w:szCs w:val="21"/>
                <w14:textFill>
                  <w14:solidFill>
                    <w14:schemeClr w14:val="tx1"/>
                  </w14:solidFill>
                </w14:textFill>
              </w:rPr>
              <w:t>□</w:t>
            </w:r>
            <w:permEnd w:id="35"/>
            <w:r>
              <w:rPr>
                <w:rFonts w:hint="eastAsia" w:ascii="宋体" w:hAnsi="宋体" w:cs="宋体"/>
                <w:color w:val="000000" w:themeColor="text1"/>
                <w:szCs w:val="21"/>
                <w14:textFill>
                  <w14:solidFill>
                    <w14:schemeClr w14:val="tx1"/>
                  </w14:solidFill>
                </w14:textFill>
              </w:rPr>
              <w:t>初次认证</w:t>
            </w:r>
            <w:permStart w:id="36" w:edGrp="everyone"/>
            <w:r>
              <w:rPr>
                <w:rFonts w:hint="eastAsia" w:ascii="宋体" w:hAnsi="宋体" w:cs="宋体"/>
                <w:color w:val="000000" w:themeColor="text1"/>
                <w:szCs w:val="21"/>
                <w14:textFill>
                  <w14:solidFill>
                    <w14:schemeClr w14:val="tx1"/>
                  </w14:solidFill>
                </w14:textFill>
              </w:rPr>
              <w:t>□</w:t>
            </w:r>
            <w:permEnd w:id="36"/>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7" w:edGrp="everyone"/>
            <w:r>
              <w:rPr>
                <w:rFonts w:hint="eastAsia" w:ascii="宋体" w:hAnsi="宋体" w:cs="宋体"/>
                <w:color w:val="000000" w:themeColor="text1"/>
                <w:szCs w:val="21"/>
                <w14:textFill>
                  <w14:solidFill>
                    <w14:schemeClr w14:val="tx1"/>
                  </w14:solidFill>
                </w14:textFill>
              </w:rPr>
              <w:t>□</w:t>
            </w:r>
            <w:permEnd w:id="37"/>
            <w:r>
              <w:rPr>
                <w:rFonts w:hint="eastAsia" w:ascii="宋体" w:hAnsi="宋体" w:cs="宋体"/>
                <w:color w:val="000000" w:themeColor="text1"/>
                <w:szCs w:val="21"/>
                <w14:textFill>
                  <w14:solidFill>
                    <w14:schemeClr w14:val="tx1"/>
                  </w14:solidFill>
                </w14:textFill>
              </w:rPr>
              <w:t xml:space="preserve">再认证  </w:t>
            </w:r>
            <w:permStart w:id="38" w:edGrp="everyone"/>
            <w:r>
              <w:rPr>
                <w:rFonts w:hint="eastAsia" w:ascii="宋体" w:hAnsi="宋体" w:cs="宋体"/>
                <w:color w:val="000000" w:themeColor="text1"/>
                <w:szCs w:val="21"/>
                <w14:textFill>
                  <w14:solidFill>
                    <w14:schemeClr w14:val="tx1"/>
                  </w14:solidFill>
                </w14:textFill>
              </w:rPr>
              <w:t>□</w:t>
            </w:r>
            <w:permEnd w:id="38"/>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39" w:edGrp="everyone"/>
            <w:r>
              <w:rPr>
                <w:rFonts w:hint="eastAsia" w:ascii="宋体" w:hAnsi="宋体" w:cs="宋体"/>
                <w:color w:val="000000" w:themeColor="text1"/>
                <w:sz w:val="24"/>
                <w:szCs w:val="24"/>
                <w14:textFill>
                  <w14:solidFill>
                    <w14:schemeClr w14:val="tx1"/>
                  </w14:solidFill>
                </w14:textFill>
              </w:rPr>
              <w:t>□</w:t>
            </w:r>
            <w:permEnd w:id="39"/>
            <w:r>
              <w:rPr>
                <w:rFonts w:hint="eastAsia" w:ascii="宋体" w:hAnsi="宋体" w:cs="宋体"/>
                <w:color w:val="000000" w:themeColor="text1"/>
                <w:szCs w:val="21"/>
                <w14:textFill>
                  <w14:solidFill>
                    <w14:schemeClr w14:val="tx1"/>
                  </w14:solidFill>
                </w14:textFill>
              </w:rPr>
              <w:t>危害分析与关键控制点（HACCP）体系</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GB/T27341-2009/GB14881-2013/</w:t>
            </w:r>
            <w:r>
              <w:rPr>
                <w:rFonts w:hAnsi="宋体"/>
                <w:color w:val="000000" w:themeColor="text1"/>
                <w:szCs w:val="21"/>
                <w14:textFill>
                  <w14:solidFill>
                    <w14:schemeClr w14:val="tx1"/>
                  </w14:solidFill>
                </w14:textFill>
              </w:rPr>
              <w:t>危害分析与关键控制点（</w:t>
            </w:r>
            <w:r>
              <w:rPr>
                <w:color w:val="000000" w:themeColor="text1"/>
                <w:szCs w:val="21"/>
                <w14:textFill>
                  <w14:solidFill>
                    <w14:schemeClr w14:val="tx1"/>
                  </w14:solidFill>
                </w14:textFill>
              </w:rPr>
              <w:t>HACCP</w:t>
            </w:r>
            <w:r>
              <w:rPr>
                <w:rFonts w:hAnsi="宋体"/>
                <w:color w:val="000000" w:themeColor="text1"/>
                <w:szCs w:val="21"/>
                <w14:textFill>
                  <w14:solidFill>
                    <w14:schemeClr w14:val="tx1"/>
                  </w14:solidFill>
                </w14:textFill>
              </w:rPr>
              <w:t>体系）认证补充要求</w:t>
            </w:r>
            <w:r>
              <w:rPr>
                <w:color w:val="000000" w:themeColor="text1"/>
                <w:szCs w:val="21"/>
                <w14:textFill>
                  <w14:solidFill>
                    <w14:schemeClr w14:val="tx1"/>
                  </w14:solidFill>
                </w14:textFill>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40" w:edGrp="everyone"/>
            <w:r>
              <w:rPr>
                <w:rFonts w:hint="eastAsia" w:ascii="宋体" w:hAnsi="宋体" w:cs="宋体"/>
                <w:color w:val="000000" w:themeColor="text1"/>
                <w:szCs w:val="21"/>
                <w14:textFill>
                  <w14:solidFill>
                    <w14:schemeClr w14:val="tx1"/>
                  </w14:solidFill>
                </w14:textFill>
              </w:rPr>
              <w:t>□</w:t>
            </w:r>
            <w:permEnd w:id="40"/>
            <w:r>
              <w:rPr>
                <w:rFonts w:hint="eastAsia" w:ascii="宋体" w:hAnsi="宋体" w:cs="宋体"/>
                <w:color w:val="000000" w:themeColor="text1"/>
                <w:szCs w:val="21"/>
                <w14:textFill>
                  <w14:solidFill>
                    <w14:schemeClr w14:val="tx1"/>
                  </w14:solidFill>
                </w14:textFill>
              </w:rPr>
              <w:t>初次认证</w:t>
            </w:r>
            <w:permStart w:id="41" w:edGrp="everyone"/>
            <w:r>
              <w:rPr>
                <w:rFonts w:hint="eastAsia" w:ascii="宋体" w:hAnsi="宋体" w:cs="宋体"/>
                <w:color w:val="000000" w:themeColor="text1"/>
                <w:szCs w:val="21"/>
                <w14:textFill>
                  <w14:solidFill>
                    <w14:schemeClr w14:val="tx1"/>
                  </w14:solidFill>
                </w14:textFill>
              </w:rPr>
              <w:t>□</w:t>
            </w:r>
            <w:permEnd w:id="41"/>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42" w:edGrp="everyone"/>
            <w:r>
              <w:rPr>
                <w:rFonts w:hint="eastAsia" w:ascii="宋体" w:hAnsi="宋体" w:cs="宋体"/>
                <w:color w:val="000000" w:themeColor="text1"/>
                <w:szCs w:val="21"/>
                <w14:textFill>
                  <w14:solidFill>
                    <w14:schemeClr w14:val="tx1"/>
                  </w14:solidFill>
                </w14:textFill>
              </w:rPr>
              <w:t>□</w:t>
            </w:r>
            <w:permEnd w:id="42"/>
            <w:r>
              <w:rPr>
                <w:rFonts w:hint="eastAsia" w:ascii="宋体" w:hAnsi="宋体" w:cs="宋体"/>
                <w:color w:val="000000" w:themeColor="text1"/>
                <w:szCs w:val="21"/>
                <w14:textFill>
                  <w14:solidFill>
                    <w14:schemeClr w14:val="tx1"/>
                  </w14:solidFill>
                </w14:textFill>
              </w:rPr>
              <w:t xml:space="preserve">再认证  </w:t>
            </w:r>
            <w:permStart w:id="43" w:edGrp="everyone"/>
            <w:r>
              <w:rPr>
                <w:rFonts w:hint="eastAsia" w:ascii="宋体" w:hAnsi="宋体" w:cs="宋体"/>
                <w:color w:val="000000" w:themeColor="text1"/>
                <w:szCs w:val="21"/>
                <w14:textFill>
                  <w14:solidFill>
                    <w14:schemeClr w14:val="tx1"/>
                  </w14:solidFill>
                </w14:textFill>
              </w:rPr>
              <w:t>□</w:t>
            </w:r>
            <w:permEnd w:id="43"/>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44" w:edGrp="everyone"/>
            <w:r>
              <w:rPr>
                <w:rFonts w:hint="eastAsia" w:ascii="宋体" w:hAnsi="宋体" w:cs="宋体"/>
                <w:color w:val="000000" w:themeColor="text1"/>
                <w:sz w:val="24"/>
                <w:szCs w:val="24"/>
                <w14:textFill>
                  <w14:solidFill>
                    <w14:schemeClr w14:val="tx1"/>
                  </w14:solidFill>
                </w14:textFill>
              </w:rPr>
              <w:t>□</w:t>
            </w:r>
            <w:permEnd w:id="44"/>
            <w:r>
              <w:rPr>
                <w:rFonts w:hint="eastAsia" w:ascii="宋体" w:hAnsi="宋体"/>
                <w:color w:val="000000" w:themeColor="text1"/>
                <w:szCs w:val="21"/>
                <w14:textFill>
                  <w14:solidFill>
                    <w14:schemeClr w14:val="tx1"/>
                  </w14:solidFill>
                </w14:textFill>
              </w:rPr>
              <w:t>诚信管理体系(EI)</w:t>
            </w:r>
          </w:p>
        </w:tc>
        <w:tc>
          <w:tcPr>
            <w:tcW w:w="2018" w:type="pct"/>
            <w:vAlign w:val="center"/>
          </w:tcPr>
          <w:p>
            <w:pPr>
              <w:spacing w:line="30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GB/T 31950-2015</w:t>
            </w:r>
            <w:r>
              <w:rPr>
                <w:rFonts w:hAnsi="宋体"/>
                <w:color w:val="000000" w:themeColor="text1"/>
                <w:szCs w:val="21"/>
                <w14:textFill>
                  <w14:solidFill>
                    <w14:schemeClr w14:val="tx1"/>
                  </w14:solidFill>
                </w14:textFill>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45" w:edGrp="everyone"/>
            <w:r>
              <w:rPr>
                <w:rFonts w:hint="eastAsia" w:ascii="宋体" w:hAnsi="宋体" w:cs="宋体"/>
                <w:color w:val="000000" w:themeColor="text1"/>
                <w:szCs w:val="21"/>
                <w14:textFill>
                  <w14:solidFill>
                    <w14:schemeClr w14:val="tx1"/>
                  </w14:solidFill>
                </w14:textFill>
              </w:rPr>
              <w:t>□</w:t>
            </w:r>
            <w:permEnd w:id="45"/>
            <w:r>
              <w:rPr>
                <w:rFonts w:hint="eastAsia" w:ascii="宋体" w:hAnsi="宋体" w:cs="宋体"/>
                <w:color w:val="000000" w:themeColor="text1"/>
                <w:szCs w:val="21"/>
                <w14:textFill>
                  <w14:solidFill>
                    <w14:schemeClr w14:val="tx1"/>
                  </w14:solidFill>
                </w14:textFill>
              </w:rPr>
              <w:t>初次认证</w:t>
            </w:r>
            <w:permStart w:id="46" w:edGrp="everyone"/>
            <w:r>
              <w:rPr>
                <w:rFonts w:hint="eastAsia" w:ascii="宋体" w:hAnsi="宋体" w:cs="宋体"/>
                <w:color w:val="000000" w:themeColor="text1"/>
                <w:szCs w:val="21"/>
                <w14:textFill>
                  <w14:solidFill>
                    <w14:schemeClr w14:val="tx1"/>
                  </w14:solidFill>
                </w14:textFill>
              </w:rPr>
              <w:t>□</w:t>
            </w:r>
            <w:permEnd w:id="46"/>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47" w:edGrp="everyone"/>
            <w:r>
              <w:rPr>
                <w:rFonts w:hint="eastAsia" w:ascii="宋体" w:hAnsi="宋体" w:cs="宋体"/>
                <w:color w:val="000000" w:themeColor="text1"/>
                <w:szCs w:val="21"/>
                <w14:textFill>
                  <w14:solidFill>
                    <w14:schemeClr w14:val="tx1"/>
                  </w14:solidFill>
                </w14:textFill>
              </w:rPr>
              <w:t>□</w:t>
            </w:r>
            <w:permEnd w:id="47"/>
            <w:r>
              <w:rPr>
                <w:rFonts w:hint="eastAsia" w:ascii="宋体" w:hAnsi="宋体" w:cs="宋体"/>
                <w:color w:val="000000" w:themeColor="text1"/>
                <w:szCs w:val="21"/>
                <w14:textFill>
                  <w14:solidFill>
                    <w14:schemeClr w14:val="tx1"/>
                  </w14:solidFill>
                </w14:textFill>
              </w:rPr>
              <w:t xml:space="preserve">再认证    </w:t>
            </w:r>
            <w:permStart w:id="48" w:edGrp="everyone"/>
            <w:r>
              <w:rPr>
                <w:rFonts w:hint="eastAsia" w:ascii="宋体" w:hAnsi="宋体" w:cs="宋体"/>
                <w:color w:val="000000" w:themeColor="text1"/>
                <w:szCs w:val="21"/>
                <w14:textFill>
                  <w14:solidFill>
                    <w14:schemeClr w14:val="tx1"/>
                  </w14:solidFill>
                </w14:textFill>
              </w:rPr>
              <w:t>□</w:t>
            </w:r>
            <w:permEnd w:id="48"/>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甲方按上述标准和适用的法律法规建立</w:t>
            </w:r>
            <w:r>
              <w:rPr>
                <w:rFonts w:hint="eastAsia" w:hAnsi="宋体"/>
                <w:color w:val="000000" w:themeColor="text1"/>
                <w:szCs w:val="21"/>
                <w14:textFill>
                  <w14:solidFill>
                    <w14:schemeClr w14:val="tx1"/>
                  </w14:solidFill>
                </w14:textFill>
              </w:rPr>
              <w:t>了</w:t>
            </w:r>
            <w:r>
              <w:rPr>
                <w:rFonts w:hAnsi="宋体"/>
                <w:color w:val="000000" w:themeColor="text1"/>
                <w:szCs w:val="21"/>
                <w14:textFill>
                  <w14:solidFill>
                    <w14:schemeClr w14:val="tx1"/>
                  </w14:solidFill>
                </w14:textFill>
              </w:rPr>
              <w:t>有效</w:t>
            </w:r>
            <w:r>
              <w:rPr>
                <w:rFonts w:hint="eastAsia" w:hAnsi="宋体"/>
                <w:color w:val="000000" w:themeColor="text1"/>
                <w:szCs w:val="21"/>
                <w14:textFill>
                  <w14:solidFill>
                    <w14:schemeClr w14:val="tx1"/>
                  </w14:solidFill>
                </w14:textFill>
              </w:rPr>
              <w:t>的管理</w:t>
            </w:r>
            <w:r>
              <w:rPr>
                <w:rFonts w:hAnsi="宋体"/>
                <w:color w:val="000000" w:themeColor="text1"/>
                <w:szCs w:val="21"/>
                <w14:textFill>
                  <w14:solidFill>
                    <w14:schemeClr w14:val="tx1"/>
                  </w14:solidFill>
                </w14:textFill>
              </w:rPr>
              <w:t>体系文件</w:t>
            </w:r>
            <w:r>
              <w:rPr>
                <w:rFonts w:hint="eastAsia" w:hAnsi="宋体"/>
                <w:color w:val="000000" w:themeColor="text1"/>
                <w:szCs w:val="21"/>
                <w14:textFill>
                  <w14:solidFill>
                    <w14:schemeClr w14:val="tx1"/>
                  </w14:solidFill>
                </w14:textFill>
              </w:rPr>
              <w:t>，且运行三个月以上。</w:t>
            </w:r>
          </w:p>
        </w:tc>
      </w:tr>
    </w:tbl>
    <w:p>
      <w:pPr>
        <w:spacing w:line="300" w:lineRule="auto"/>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 xml:space="preserve"> 甲方管理体系所覆盖的产品/服务范围</w:t>
      </w:r>
      <w:r>
        <w:rPr>
          <w:rFonts w:ascii="宋体" w:hAnsi="宋体"/>
          <w:b/>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/经营范围(注：申请食品安全和HACCP认证时要详细至车间)：</w:t>
      </w:r>
    </w:p>
    <w:p>
      <w:pPr>
        <w:spacing w:line="300" w:lineRule="auto"/>
        <w:rPr>
          <w:rFonts w:ascii="宋体" w:hAnsi="宋体"/>
          <w:b/>
          <w:color w:val="000000" w:themeColor="text1"/>
          <w:szCs w:val="21"/>
          <w:u w:val="single"/>
          <w14:textFill>
            <w14:solidFill>
              <w14:schemeClr w14:val="tx1"/>
            </w14:solidFill>
          </w14:textFill>
        </w:rPr>
      </w:pPr>
      <w:permStart w:id="49" w:edGrp="everyone"/>
      <w:r>
        <w:rPr>
          <w:rFonts w:hint="eastAsia" w:ascii="宋体" w:hAnsi="宋体"/>
          <w:b/>
          <w:color w:val="000000" w:themeColor="text1"/>
          <w:szCs w:val="21"/>
          <w:u w:val="single"/>
          <w14:textFill>
            <w14:solidFill>
              <w14:schemeClr w14:val="tx1"/>
            </w14:solidFill>
          </w14:textFill>
        </w:rPr>
        <w:t xml:space="preserve"> </w:t>
      </w:r>
      <w:r>
        <w:rPr>
          <w:rFonts w:hint="eastAsia"/>
        </w:rPr>
        <w:t>石油钻采设备配件、五金工具（扳手、管钳子）、橡胶管的加工；篷、帆布制品的销售</w:t>
      </w:r>
      <w:r>
        <w:rPr>
          <w:rFonts w:hint="eastAsia" w:ascii="宋体" w:hAnsi="宋体"/>
          <w:b/>
          <w:color w:val="000000" w:themeColor="text1"/>
          <w:szCs w:val="21"/>
          <w:u w:val="single"/>
          <w14:textFill>
            <w14:solidFill>
              <w14:schemeClr w14:val="tx1"/>
            </w14:solidFill>
          </w14:textFill>
        </w:rPr>
        <w:t xml:space="preserve">                             </w:t>
      </w:r>
    </w:p>
    <w:p>
      <w:pPr>
        <w:spacing w:line="30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 xml:space="preserve">                                                                                        </w:t>
      </w:r>
      <w:permEnd w:id="49"/>
      <w:r>
        <w:rPr>
          <w:rFonts w:hint="eastAsia" w:ascii="宋体" w:hAnsi="宋体"/>
          <w:color w:val="000000" w:themeColor="text1"/>
          <w:szCs w:val="21"/>
          <w14:textFill>
            <w14:solidFill>
              <w14:schemeClr w14:val="tx1"/>
            </w14:solidFill>
          </w14:textFill>
        </w:rPr>
        <w:t>（实际认证范围以审核现场确认为准）。生产/服务覆盖地址（审核地址）：</w:t>
      </w:r>
      <w:permStart w:id="50" w:edGrp="everyone"/>
      <w:r>
        <w:rPr>
          <w:rFonts w:hint="eastAsia" w:ascii="宋体" w:hAnsi="宋体"/>
          <w:b/>
          <w:color w:val="000000" w:themeColor="text1"/>
          <w:szCs w:val="21"/>
          <w:u w:val="single"/>
          <w14:textFill>
            <w14:solidFill>
              <w14:schemeClr w14:val="tx1"/>
            </w14:solidFill>
          </w14:textFill>
        </w:rPr>
        <w:t xml:space="preserve">  </w:t>
      </w:r>
      <w:r>
        <w:rPr>
          <w:rFonts w:hint="eastAsia"/>
        </w:rPr>
        <w:t>大庆市红岗区铁人工业园区（林源路口南100米，西干线西200米）</w:t>
      </w:r>
      <w:r>
        <w:rPr>
          <w:rFonts w:hint="eastAsia" w:ascii="宋体" w:hAnsi="宋体"/>
          <w:b/>
          <w:color w:val="000000" w:themeColor="text1"/>
          <w:szCs w:val="21"/>
          <w:u w:val="single"/>
          <w14:textFill>
            <w14:solidFill>
              <w14:schemeClr w14:val="tx1"/>
            </w14:solidFill>
          </w14:textFill>
        </w:rPr>
        <w:t xml:space="preserve">   </w:t>
      </w:r>
      <w:r>
        <w:rPr>
          <w:rFonts w:ascii="宋体" w:hAnsi="宋体"/>
          <w:b/>
          <w:color w:val="000000" w:themeColor="text1"/>
          <w:szCs w:val="21"/>
          <w:u w:val="single"/>
          <w14:textFill>
            <w14:solidFill>
              <w14:schemeClr w14:val="tx1"/>
            </w14:solidFill>
          </w14:textFill>
        </w:rPr>
        <w:t xml:space="preserve"> </w:t>
      </w:r>
      <w:permEnd w:id="50"/>
      <w:r>
        <w:rPr>
          <w:rFonts w:hint="eastAsia" w:ascii="宋体" w:hAnsi="宋体"/>
          <w:b/>
          <w:color w:val="000000" w:themeColor="text1"/>
          <w:szCs w:val="21"/>
          <w14:textFill>
            <w14:solidFill>
              <w14:schemeClr w14:val="tx1"/>
            </w14:solidFill>
          </w14:textFill>
        </w:rPr>
        <w:t>。</w:t>
      </w:r>
    </w:p>
    <w:p>
      <w:pPr>
        <w:spacing w:line="30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如多场所，见甲方填报《管理体系认证申请书》附件：《</w:t>
      </w:r>
      <w:r>
        <w:rPr>
          <w:rFonts w:hint="eastAsia" w:ascii="宋体" w:hAnsi="宋体"/>
          <w:bCs/>
          <w:color w:val="000000" w:themeColor="text1"/>
          <w:szCs w:val="21"/>
          <w14:textFill>
            <w14:solidFill>
              <w14:schemeClr w14:val="tx1"/>
            </w14:solidFill>
          </w14:textFill>
        </w:rPr>
        <w:t>多场所申请信息表》，甲方应标明管理体系</w:t>
      </w:r>
      <w:r>
        <w:rPr>
          <w:rFonts w:hint="eastAsia" w:ascii="宋体"/>
          <w:color w:val="000000" w:themeColor="text1"/>
          <w:szCs w:val="21"/>
          <w14:textFill>
            <w14:solidFill>
              <w14:schemeClr w14:val="tx1"/>
            </w14:solidFill>
          </w14:textFill>
        </w:rPr>
        <w:t xml:space="preserve">覆盖的每个多场所（多名称）对应覆盖的产品/服务范围，并加盖公司公章。 </w:t>
      </w:r>
      <w:r>
        <w:rPr>
          <w:rFonts w:hint="eastAsia"/>
          <w:color w:val="000000" w:themeColor="text1"/>
          <w:szCs w:val="21"/>
          <w14:textFill>
            <w14:solidFill>
              <w14:schemeClr w14:val="tx1"/>
            </w14:solidFill>
          </w14:textFill>
        </w:rPr>
        <w:t>甲方体系能否获得批准认证注册及认证证书最终覆盖的产品/服务范围及多场所</w:t>
      </w:r>
      <w:r>
        <w:rPr>
          <w:rFonts w:hint="eastAsia" w:ascii="宋体"/>
          <w:color w:val="000000" w:themeColor="text1"/>
          <w:szCs w:val="21"/>
          <w14:textFill>
            <w14:solidFill>
              <w14:schemeClr w14:val="tx1"/>
            </w14:solidFill>
          </w14:textFill>
        </w:rPr>
        <w:t>（多名称）</w:t>
      </w:r>
      <w:r>
        <w:rPr>
          <w:rFonts w:hint="eastAsia"/>
          <w:color w:val="000000" w:themeColor="text1"/>
          <w:szCs w:val="21"/>
          <w14:textFill>
            <w14:solidFill>
              <w14:schemeClr w14:val="tx1"/>
            </w14:solidFill>
          </w14:textFill>
        </w:rPr>
        <w:t xml:space="preserve">范围以乙方认证决定结论为准。 </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1.3 </w:t>
      </w:r>
      <w:r>
        <w:rPr>
          <w:rFonts w:hint="eastAsia" w:ascii="宋体" w:hAnsi="宋体"/>
          <w:color w:val="000000" w:themeColor="text1"/>
          <w:szCs w:val="21"/>
          <w14:textFill>
            <w14:solidFill>
              <w14:schemeClr w14:val="tx1"/>
            </w14:solidFill>
          </w14:textFill>
        </w:rPr>
        <w:t>初次审核、监督审核、再认证和特殊审核</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1.3.1</w:t>
      </w:r>
      <w:r>
        <w:rPr>
          <w:rFonts w:hint="eastAsia" w:ascii="宋体"/>
          <w:color w:val="000000" w:themeColor="text1"/>
          <w:szCs w:val="21"/>
          <w14:textFill>
            <w14:solidFill>
              <w14:schemeClr w14:val="tx1"/>
            </w14:solidFill>
          </w14:textFill>
        </w:rPr>
        <w:t>甲方体系内有效人数：</w:t>
      </w:r>
      <w:permStart w:id="51" w:edGrp="everyone"/>
      <w:r>
        <w:rPr>
          <w:rFonts w:hint="eastAsia" w:ascii="宋体"/>
          <w:color w:val="000000" w:themeColor="text1"/>
          <w:szCs w:val="21"/>
          <w:u w:val="single"/>
          <w14:textFill>
            <w14:solidFill>
              <w14:schemeClr w14:val="tx1"/>
            </w14:solidFill>
          </w14:textFill>
        </w:rPr>
        <w:t xml:space="preserve">    </w:t>
      </w:r>
      <w:r>
        <w:rPr>
          <w:rFonts w:hint="eastAsia"/>
        </w:rPr>
        <w:t>15</w:t>
      </w:r>
      <w:bookmarkStart w:id="0" w:name="_GoBack"/>
      <w:bookmarkEnd w:id="0"/>
      <w:r>
        <w:rPr>
          <w:rFonts w:hint="eastAsia" w:ascii="宋体"/>
          <w:color w:val="000000" w:themeColor="text1"/>
          <w:szCs w:val="21"/>
          <w:u w:val="single"/>
          <w14:textFill>
            <w14:solidFill>
              <w14:schemeClr w14:val="tx1"/>
            </w14:solidFill>
          </w14:textFill>
        </w:rPr>
        <w:t xml:space="preserve">    </w:t>
      </w:r>
      <w:permEnd w:id="51"/>
      <w:r>
        <w:rPr>
          <w:rFonts w:hint="eastAsia" w:asci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按照认证认可法规的相关规定：初次审核应分为两个阶段实施审</w:t>
      </w:r>
    </w:p>
    <w:p>
      <w:pPr>
        <w:spacing w:line="300" w:lineRule="auto"/>
        <w:ind w:left="735" w:hanging="735" w:hanging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w:t>
      </w:r>
      <w:r>
        <w:rPr>
          <w:rFonts w:hint="eastAsia"/>
          <w:color w:val="000000" w:themeColor="text1"/>
          <w:szCs w:val="21"/>
          <w14:textFill>
            <w14:solidFill>
              <w14:schemeClr w14:val="tx1"/>
            </w14:solidFill>
          </w14:textFill>
        </w:rPr>
        <w:t>审核时间拟订于</w:t>
      </w:r>
      <w:permStart w:id="52" w:edGrp="everyone"/>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ermEnd w:id="52"/>
      <w:r>
        <w:rPr>
          <w:rFonts w:hint="eastAsia"/>
          <w:color w:val="000000" w:themeColor="text1"/>
          <w:szCs w:val="21"/>
          <w14:textFill>
            <w14:solidFill>
              <w14:schemeClr w14:val="tx1"/>
            </w14:solidFill>
          </w14:textFill>
        </w:rPr>
        <w:t>年</w:t>
      </w:r>
      <w:permStart w:id="53" w:edGrp="everyone"/>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ermEnd w:id="53"/>
      <w:r>
        <w:rPr>
          <w:rFonts w:hint="eastAsia"/>
          <w:color w:val="000000" w:themeColor="text1"/>
          <w:szCs w:val="21"/>
          <w14:textFill>
            <w14:solidFill>
              <w14:schemeClr w14:val="tx1"/>
            </w14:solidFill>
          </w14:textFill>
        </w:rPr>
        <w:t>月</w:t>
      </w:r>
      <w:r>
        <w:rPr>
          <w:rFonts w:hint="eastAsia"/>
          <w:color w:val="000000" w:themeColor="text1"/>
          <w:spacing w:val="2"/>
          <w:szCs w:val="21"/>
          <w14:textFill>
            <w14:solidFill>
              <w14:schemeClr w14:val="tx1"/>
            </w14:solidFill>
          </w14:textFill>
        </w:rPr>
        <w:t>进行，</w:t>
      </w:r>
      <w:r>
        <w:rPr>
          <w:rFonts w:hint="eastAsia"/>
          <w:color w:val="000000" w:themeColor="text1"/>
          <w:szCs w:val="21"/>
          <w14:textFill>
            <w14:solidFill>
              <w14:schemeClr w14:val="tx1"/>
            </w14:solidFill>
          </w14:textFill>
        </w:rPr>
        <w:t>具体时间以乙方《审核计划》中确定的时间为准。</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1.3.2</w:t>
      </w:r>
      <w:r>
        <w:rPr>
          <w:rFonts w:hint="eastAsia"/>
          <w:color w:val="000000" w:themeColor="text1"/>
          <w:spacing w:val="2"/>
          <w:szCs w:val="21"/>
          <w14:textFill>
            <w14:solidFill>
              <w14:schemeClr w14:val="tx1"/>
            </w14:solidFill>
          </w14:textFill>
        </w:rPr>
        <w:t>甲方获得所申请管理体系认证注册资格后，</w:t>
      </w:r>
      <w:r>
        <w:rPr>
          <w:rFonts w:ascii="宋体" w:hAnsi="宋体" w:cs="宋体"/>
          <w:color w:val="000000" w:themeColor="text1"/>
          <w:kern w:val="0"/>
          <w:szCs w:val="21"/>
          <w14:textFill>
            <w14:solidFill>
              <w14:schemeClr w14:val="tx1"/>
            </w14:solidFill>
          </w14:textFill>
        </w:rPr>
        <w:t>初次认证后的第一次监督审核应从认证决定日起</w:t>
      </w:r>
      <w:r>
        <w:rPr>
          <w:color w:val="000000" w:themeColor="text1"/>
          <w:szCs w:val="21"/>
          <w14:textFill>
            <w14:solidFill>
              <w14:schemeClr w14:val="tx1"/>
            </w14:solidFill>
          </w14:textFill>
        </w:rPr>
        <w:t>12</w:t>
      </w:r>
      <w:r>
        <w:rPr>
          <w:rFonts w:ascii="宋体" w:hAnsi="宋体" w:cs="宋体"/>
          <w:color w:val="000000" w:themeColor="text1"/>
          <w:kern w:val="0"/>
          <w:szCs w:val="21"/>
          <w14:textFill>
            <w14:solidFill>
              <w14:schemeClr w14:val="tx1"/>
            </w14:solidFill>
          </w14:textFill>
        </w:rPr>
        <w:t>个月</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督审核应从第一次监督审核的评定决定日期起</w:t>
      </w:r>
      <w:r>
        <w:rPr>
          <w:color w:val="000000" w:themeColor="text1"/>
          <w:szCs w:val="21"/>
          <w14:textFill>
            <w14:solidFill>
              <w14:schemeClr w14:val="tx1"/>
            </w14:solidFill>
          </w14:textFill>
        </w:rPr>
        <w:t>12个</w:t>
      </w:r>
      <w:r>
        <w:rPr>
          <w:rFonts w:ascii="宋体" w:hAnsi="宋体" w:cs="宋体"/>
          <w:color w:val="000000" w:themeColor="text1"/>
          <w:kern w:val="0"/>
          <w:szCs w:val="21"/>
          <w14:textFill>
            <w14:solidFill>
              <w14:schemeClr w14:val="tx1"/>
            </w14:solidFill>
          </w14:textFill>
        </w:rPr>
        <w:t>月内进行，特殊情况可以适当延长，但最晚两次监督审</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核的时间间隔不能超过</w:t>
      </w:r>
      <w:r>
        <w:rPr>
          <w:color w:val="000000" w:themeColor="text1"/>
          <w:szCs w:val="21"/>
          <w14:textFill>
            <w14:solidFill>
              <w14:schemeClr w14:val="tx1"/>
            </w14:solidFill>
          </w14:textFill>
        </w:rPr>
        <w:t>15个</w:t>
      </w:r>
      <w:r>
        <w:rPr>
          <w:rFonts w:ascii="宋体" w:hAnsi="宋体" w:cs="宋体"/>
          <w:color w:val="000000" w:themeColor="text1"/>
          <w:kern w:val="0"/>
          <w:szCs w:val="21"/>
          <w14:textFill>
            <w14:solidFill>
              <w14:schemeClr w14:val="tx1"/>
            </w14:solidFill>
          </w14:textFill>
        </w:rPr>
        <w:t>月，以后各次的监督审核同第二次监督审核的要求。</w:t>
      </w:r>
      <w:r>
        <w:rPr>
          <w:rFonts w:hint="eastAsia" w:ascii="宋体" w:hAnsi="宋体" w:cs="宋体"/>
          <w:color w:val="000000" w:themeColor="text1"/>
          <w:kern w:val="0"/>
          <w:szCs w:val="21"/>
          <w14:textFill>
            <w14:solidFill>
              <w14:schemeClr w14:val="tx1"/>
            </w14:solidFill>
          </w14:textFill>
        </w:rPr>
        <w:t>质量、建工质量、环境及</w:t>
      </w:r>
    </w:p>
    <w:p>
      <w:pPr>
        <w:spacing w:line="300" w:lineRule="auto"/>
        <w:ind w:left="315" w:hanging="315" w:hangingChars="1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职业健康安全、食品安全、HACCP、诚信</w:t>
      </w:r>
      <w:r>
        <w:rPr>
          <w:rFonts w:ascii="宋体" w:hAnsi="宋体" w:cs="宋体"/>
          <w:color w:val="000000" w:themeColor="text1"/>
          <w:kern w:val="0"/>
          <w:szCs w:val="21"/>
          <w14:textFill>
            <w14:solidFill>
              <w14:schemeClr w14:val="tx1"/>
            </w14:solidFill>
          </w14:textFill>
        </w:rPr>
        <w:t>管理体系认证在证书三年有效期内实施两次监督审核</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测量管理体</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w:t>
      </w:r>
      <w:r>
        <w:rPr>
          <w:rFonts w:ascii="宋体" w:hAnsi="宋体"/>
          <w:color w:val="000000" w:themeColor="text1"/>
          <w:szCs w:val="21"/>
          <w14:textFill>
            <w14:solidFill>
              <w14:schemeClr w14:val="tx1"/>
            </w14:solidFill>
          </w14:textFill>
        </w:rPr>
        <w:t>认证</w:t>
      </w:r>
      <w:r>
        <w:rPr>
          <w:rFonts w:hint="eastAsia" w:ascii="宋体" w:hAnsi="宋体"/>
          <w:color w:val="000000" w:themeColor="text1"/>
          <w:szCs w:val="21"/>
          <w14:textFill>
            <w14:solidFill>
              <w14:schemeClr w14:val="tx1"/>
            </w14:solidFill>
          </w14:textFill>
        </w:rPr>
        <w:t>证书五年有效期内，</w:t>
      </w:r>
      <w:r>
        <w:rPr>
          <w:rFonts w:ascii="宋体" w:hAnsi="宋体"/>
          <w:color w:val="000000" w:themeColor="text1"/>
          <w:szCs w:val="21"/>
          <w14:textFill>
            <w14:solidFill>
              <w14:schemeClr w14:val="tx1"/>
            </w14:solidFill>
          </w14:textFill>
        </w:rPr>
        <w:t>实施</w:t>
      </w:r>
      <w:r>
        <w:rPr>
          <w:rFonts w:hint="eastAsia" w:ascii="宋体" w:hAnsi="宋体"/>
          <w:color w:val="000000" w:themeColor="text1"/>
          <w:szCs w:val="21"/>
          <w14:textFill>
            <w14:solidFill>
              <w14:schemeClr w14:val="tx1"/>
            </w14:solidFill>
          </w14:textFill>
        </w:rPr>
        <w:t>四</w:t>
      </w:r>
      <w:r>
        <w:rPr>
          <w:rFonts w:ascii="宋体" w:hAnsi="宋体"/>
          <w:color w:val="000000" w:themeColor="text1"/>
          <w:szCs w:val="21"/>
          <w14:textFill>
            <w14:solidFill>
              <w14:schemeClr w14:val="tx1"/>
            </w14:solidFill>
          </w14:textFill>
        </w:rPr>
        <w:t>次监督审核</w:t>
      </w:r>
      <w:r>
        <w:rPr>
          <w:rFonts w:hint="eastAsia" w:ascii="宋体" w:hAnsi="宋体"/>
          <w:color w:val="000000" w:themeColor="text1"/>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第二次监督审核应从第一次监督审核的审核结束日期</w:t>
      </w:r>
      <w:r>
        <w:rPr>
          <w:color w:val="000000" w:themeColor="text1"/>
          <w:szCs w:val="21"/>
          <w14:textFill>
            <w14:solidFill>
              <w14:schemeClr w14:val="tx1"/>
            </w14:solidFill>
          </w14:textFill>
        </w:rPr>
        <w:t>起12</w:t>
      </w:r>
    </w:p>
    <w:p>
      <w:pPr>
        <w:spacing w:line="300" w:lineRule="auto"/>
        <w:ind w:left="315" w:hanging="315" w:hangingChars="150"/>
        <w:rPr>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个月内进行。</w:t>
      </w:r>
      <w:r>
        <w:rPr>
          <w:rFonts w:hint="eastAsia"/>
          <w:color w:val="000000" w:themeColor="text1"/>
          <w:spacing w:val="2"/>
          <w:szCs w:val="21"/>
          <w14:textFill>
            <w14:solidFill>
              <w14:schemeClr w14:val="tx1"/>
            </w14:solidFill>
          </w14:textFill>
        </w:rPr>
        <w:t>如甲方未按规定的时限接受乙方对其实</w:t>
      </w:r>
      <w:r>
        <w:rPr>
          <w:rFonts w:hint="eastAsia"/>
          <w:color w:val="000000" w:themeColor="text1"/>
          <w:szCs w:val="21"/>
          <w14:textFill>
            <w14:solidFill>
              <w14:schemeClr w14:val="tx1"/>
            </w14:solidFill>
          </w14:textFill>
        </w:rPr>
        <w:t>施的监督审核，乙方将按照行业相关规定暂停直至撤</w:t>
      </w:r>
    </w:p>
    <w:p>
      <w:pPr>
        <w:spacing w:line="300" w:lineRule="auto"/>
        <w:ind w:left="315" w:hanging="315" w:hangingChars="150"/>
        <w:rPr>
          <w:rFonts w:asci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销甲方认证注册资格，并按规定上报相关认可机构及向社会公告。甲方所认证的管理体系</w:t>
      </w:r>
      <w:r>
        <w:rPr>
          <w:rFonts w:hint="eastAsia" w:ascii="宋体" w:cs="宋体"/>
          <w:color w:val="000000" w:themeColor="text1"/>
          <w:kern w:val="0"/>
          <w:szCs w:val="21"/>
          <w14:textFill>
            <w14:solidFill>
              <w14:schemeClr w14:val="tx1"/>
            </w14:solidFill>
          </w14:textFill>
        </w:rPr>
        <w:t>发生重大变化或</w:t>
      </w:r>
    </w:p>
    <w:p>
      <w:pPr>
        <w:spacing w:line="300" w:lineRule="auto"/>
        <w:ind w:left="315" w:hanging="315" w:hangingChars="150"/>
        <w:rPr>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发生了与此管理体系相关的、影响重大的事故时，甲方应接受乙方的非例行监督审核。</w:t>
      </w:r>
      <w:r>
        <w:rPr>
          <w:rFonts w:hint="eastAsia"/>
          <w:color w:val="000000" w:themeColor="text1"/>
          <w:szCs w:val="21"/>
          <w14:textFill>
            <w14:solidFill>
              <w14:schemeClr w14:val="tx1"/>
            </w14:solidFill>
          </w14:textFill>
        </w:rPr>
        <w:t>认证机构有权增加</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监督审核频次，以保证监督审核的有效性。</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核，且每两次审核时间间隔不得超过12个月。</w:t>
      </w:r>
    </w:p>
    <w:p>
      <w:pPr>
        <w:spacing w:line="300" w:lineRule="auto"/>
        <w:ind w:left="420" w:hanging="420" w:hangingChars="200"/>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 xml:space="preserve">1.5 </w:t>
      </w:r>
      <w:r>
        <w:rPr>
          <w:rFonts w:hint="eastAsia"/>
          <w:color w:val="000000" w:themeColor="text1"/>
          <w:spacing w:val="2"/>
          <w:szCs w:val="21"/>
          <w14:textFill>
            <w14:solidFill>
              <w14:schemeClr w14:val="tx1"/>
            </w14:solidFill>
          </w14:textFill>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类信息，视为本合同的补充内容，补充内容与本合同不一致的地方，以补充合同为准。</w:t>
      </w:r>
    </w:p>
    <w:p>
      <w:pPr>
        <w:spacing w:line="300" w:lineRule="auto"/>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食品安全管理体系（FSMS）和HACCP的特殊要求</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跟踪监督审核的最长时间间隔不超过</w:t>
      </w:r>
      <w:r>
        <w:rPr>
          <w:rFonts w:hint="eastAsia"/>
          <w:color w:val="000000" w:themeColor="text1"/>
          <w:szCs w:val="21"/>
          <w14:textFill>
            <w14:solidFill>
              <w14:schemeClr w14:val="tx1"/>
            </w14:solidFill>
          </w14:textFill>
        </w:rPr>
        <w:t>12个</w:t>
      </w:r>
      <w:r>
        <w:rPr>
          <w:rFonts w:hint="eastAsia" w:ascii="宋体" w:hAnsi="宋体"/>
          <w:color w:val="000000" w:themeColor="text1"/>
          <w:szCs w:val="21"/>
          <w14:textFill>
            <w14:solidFill>
              <w14:schemeClr w14:val="tx1"/>
            </w14:solidFill>
          </w14:textFill>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 xml:space="preserve">第二条  </w:t>
      </w:r>
      <w:r>
        <w:rPr>
          <w:rFonts w:hint="eastAsia" w:ascii="宋体" w:hAnsi="宋体"/>
          <w:b/>
          <w:bCs/>
          <w:color w:val="000000" w:themeColor="text1"/>
          <w:szCs w:val="21"/>
          <w14:textFill>
            <w14:solidFill>
              <w14:schemeClr w14:val="tx1"/>
            </w14:solidFill>
          </w14:textFill>
        </w:rPr>
        <w:t>费用</w:t>
      </w:r>
      <w:r>
        <w:rPr>
          <w:rFonts w:ascii="宋体" w:hAnsi="宋体"/>
          <w:b/>
          <w:bCs/>
          <w:color w:val="000000" w:themeColor="text1"/>
          <w:szCs w:val="21"/>
          <w14:textFill>
            <w14:solidFill>
              <w14:schemeClr w14:val="tx1"/>
            </w14:solidFill>
          </w14:textFill>
        </w:rPr>
        <w:t xml:space="preserve">    </w:t>
      </w:r>
    </w:p>
    <w:p>
      <w:pPr>
        <w:spacing w:line="30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甲方应向乙方交纳：</w:t>
      </w:r>
    </w:p>
    <w:p>
      <w:pPr>
        <w:spacing w:line="300" w:lineRule="auto"/>
        <w:jc w:val="left"/>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）初次认证费用：</w:t>
      </w:r>
      <w:r>
        <w:rPr>
          <w:rFonts w:ascii="宋体" w:hAnsi="宋体"/>
          <w:b/>
          <w:color w:val="000000" w:themeColor="text1"/>
          <w:szCs w:val="21"/>
          <w14:textFill>
            <w14:solidFill>
              <w14:schemeClr w14:val="tx1"/>
            </w14:solidFill>
          </w14:textFill>
        </w:rPr>
        <w:t xml:space="preserve"> </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初次认证费用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54" w:edGrp="everyone"/>
      <w:r>
        <w:rPr>
          <w:rFonts w:ascii="宋体" w:hAnsi="宋体"/>
          <w:color w:val="000000" w:themeColor="text1"/>
          <w:szCs w:val="21"/>
          <w:u w:val="single"/>
          <w14:textFill>
            <w14:solidFill>
              <w14:schemeClr w14:val="tx1"/>
            </w14:solidFill>
          </w14:textFill>
        </w:rPr>
        <w:t xml:space="preserve"> </w:t>
      </w:r>
      <w:r>
        <w:rPr>
          <w:rFonts w:hint="eastAsia"/>
        </w:rPr>
        <w:t>18000</w:t>
      </w:r>
      <w:r>
        <w:rPr>
          <w:rFonts w:ascii="宋体" w:hAnsi="宋体"/>
          <w:color w:val="000000" w:themeColor="text1"/>
          <w:szCs w:val="21"/>
          <w:u w:val="single"/>
          <w14:textFill>
            <w14:solidFill>
              <w14:schemeClr w14:val="tx1"/>
            </w14:solidFill>
          </w14:textFill>
        </w:rPr>
        <w:t xml:space="preserve"> </w:t>
      </w:r>
      <w:permEnd w:id="54"/>
      <w:r>
        <w:rPr>
          <w:rFonts w:ascii="宋体" w:hAnsi="宋体"/>
          <w:color w:val="000000" w:themeColor="text1"/>
          <w:szCs w:val="21"/>
          <w14:textFill>
            <w14:solidFill>
              <w14:schemeClr w14:val="tx1"/>
            </w14:solidFill>
          </w14:textFill>
        </w:rPr>
        <w:t xml:space="preserve"> 元（大写</w:t>
      </w:r>
      <w:permStart w:id="55" w:edGrp="everyone"/>
      <w:r>
        <w:rPr>
          <w:rFonts w:ascii="宋体" w:hAnsi="宋体"/>
          <w:color w:val="000000" w:themeColor="text1"/>
          <w:szCs w:val="21"/>
          <w:u w:val="single"/>
          <w14:textFill>
            <w14:solidFill>
              <w14:schemeClr w14:val="tx1"/>
            </w14:solidFill>
          </w14:textFill>
        </w:rPr>
        <w:t xml:space="preserve"> </w:t>
      </w:r>
      <w:r>
        <w:rPr>
          <w:rFonts w:hint="eastAsia"/>
        </w:rPr>
        <w:t>壹万捌仟元整</w:t>
      </w:r>
      <w:r>
        <w:rPr>
          <w:rFonts w:ascii="宋体" w:hAnsi="宋体"/>
          <w:color w:val="000000" w:themeColor="text1"/>
          <w:szCs w:val="21"/>
          <w:u w:val="single"/>
          <w14:textFill>
            <w14:solidFill>
              <w14:schemeClr w14:val="tx1"/>
            </w14:solidFill>
          </w14:textFill>
        </w:rPr>
        <w:t xml:space="preserve">  </w:t>
      </w:r>
      <w:permEnd w:id="55"/>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6"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6"/>
      <w:r>
        <w:rPr>
          <w:rFonts w:ascii="宋体" w:hAnsi="宋体"/>
          <w:color w:val="000000" w:themeColor="text1"/>
          <w:szCs w:val="21"/>
          <w14:textFill>
            <w14:solidFill>
              <w14:schemeClr w14:val="tx1"/>
            </w14:solidFill>
          </w14:textFill>
        </w:rPr>
        <w:t>在合同生效后</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spacing w:line="300" w:lineRule="auto"/>
        <w:rPr>
          <w:rFonts w:ascii="宋体" w:hAnsi="宋体"/>
          <w:b/>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2</w:t>
      </w:r>
      <w:r>
        <w:rPr>
          <w:rFonts w:hAnsi="宋体"/>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监督审核费用</w:t>
      </w:r>
    </w:p>
    <w:p>
      <w:pPr>
        <w:spacing w:line="300" w:lineRule="auto"/>
        <w:ind w:left="2" w:firstLine="422" w:firstLineChars="20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甲方取得认证注册资格后，在有效期内，将接受乙方定期监督审核及必要的不定期审查。监督审核间隔时间最长不得超过</w:t>
      </w:r>
      <w:r>
        <w:rPr>
          <w:color w:val="000000" w:themeColor="text1"/>
          <w:szCs w:val="21"/>
          <w14:textFill>
            <w14:solidFill>
              <w14:schemeClr w14:val="tx1"/>
            </w14:solidFill>
          </w14:textFill>
        </w:rPr>
        <w:t>12</w:t>
      </w:r>
      <w:r>
        <w:rPr>
          <w:rFonts w:ascii="宋体" w:hAnsi="宋体"/>
          <w:color w:val="000000" w:themeColor="text1"/>
          <w:szCs w:val="21"/>
          <w14:textFill>
            <w14:solidFill>
              <w14:schemeClr w14:val="tx1"/>
            </w14:solidFill>
          </w14:textFill>
        </w:rPr>
        <w:t>个月，有异常情况时乙方可以酌情增加监督审核的频次。</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每次监督审核费用合计</w:t>
      </w:r>
      <w:r>
        <w:rPr>
          <w:rFonts w:hint="eastAsia" w:ascii="宋体" w:hAnsi="宋体"/>
          <w:color w:val="000000" w:themeColor="text1"/>
          <w:szCs w:val="21"/>
          <w14:textFill>
            <w14:solidFill>
              <w14:schemeClr w14:val="tx1"/>
            </w14:solidFill>
          </w14:textFill>
        </w:rPr>
        <w:t>¥</w:t>
      </w:r>
      <w:permStart w:id="57" w:edGrp="everyone"/>
      <w:r>
        <w:rPr>
          <w:rFonts w:ascii="宋体" w:hAnsi="宋体"/>
          <w:color w:val="000000" w:themeColor="text1"/>
          <w:szCs w:val="21"/>
          <w:u w:val="single"/>
          <w14:textFill>
            <w14:solidFill>
              <w14:schemeClr w14:val="tx1"/>
            </w14:solidFill>
          </w14:textFill>
        </w:rPr>
        <w:t xml:space="preserve"> </w:t>
      </w:r>
      <w:r>
        <w:rPr>
          <w:rFonts w:hint="eastAsia"/>
        </w:rPr>
        <w:t>7500</w:t>
      </w:r>
      <w:r>
        <w:rPr>
          <w:rFonts w:ascii="宋体" w:hAnsi="宋体"/>
          <w:color w:val="000000" w:themeColor="text1"/>
          <w:szCs w:val="21"/>
          <w:u w:val="single"/>
          <w14:textFill>
            <w14:solidFill>
              <w14:schemeClr w14:val="tx1"/>
            </w14:solidFill>
          </w14:textFill>
        </w:rPr>
        <w:t xml:space="preserve"> </w:t>
      </w:r>
      <w:permEnd w:id="57"/>
      <w:r>
        <w:rPr>
          <w:rFonts w:ascii="宋体" w:hAnsi="宋体"/>
          <w:color w:val="000000" w:themeColor="text1"/>
          <w:szCs w:val="21"/>
          <w14:textFill>
            <w14:solidFill>
              <w14:schemeClr w14:val="tx1"/>
            </w14:solidFill>
          </w14:textFill>
        </w:rPr>
        <w:t>元（大写</w:t>
      </w:r>
      <w:permStart w:id="58" w:edGrp="everyone"/>
      <w:r>
        <w:rPr>
          <w:rFonts w:ascii="宋体" w:hAnsi="宋体"/>
          <w:color w:val="000000" w:themeColor="text1"/>
          <w:szCs w:val="21"/>
          <w:u w:val="single"/>
          <w14:textFill>
            <w14:solidFill>
              <w14:schemeClr w14:val="tx1"/>
            </w14:solidFill>
          </w14:textFill>
        </w:rPr>
        <w:t xml:space="preserve"> </w:t>
      </w:r>
      <w:r>
        <w:rPr>
          <w:rFonts w:hint="eastAsia"/>
        </w:rPr>
        <w:t>柒仟伍佰元整</w:t>
      </w:r>
      <w:r>
        <w:rPr>
          <w:rFonts w:ascii="宋体" w:hAnsi="宋体"/>
          <w:color w:val="000000" w:themeColor="text1"/>
          <w:szCs w:val="21"/>
          <w:u w:val="single"/>
          <w14:textFill>
            <w14:solidFill>
              <w14:schemeClr w14:val="tx1"/>
            </w14:solidFill>
          </w14:textFill>
        </w:rPr>
        <w:t xml:space="preserve">  </w:t>
      </w:r>
      <w:permEnd w:id="58"/>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9"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9"/>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tabs>
          <w:tab w:val="right" w:pos="9638"/>
        </w:tabs>
        <w:spacing w:line="300" w:lineRule="auto"/>
        <w:ind w:firstLine="105" w:firstLineChars="50"/>
        <w:rPr>
          <w:rFonts w:ascii="宋体" w:hAnsi="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再认证费用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再认证费用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60"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60"/>
      <w:r>
        <w:rPr>
          <w:rFonts w:ascii="宋体" w:hAnsi="宋体"/>
          <w:color w:val="000000" w:themeColor="text1"/>
          <w:szCs w:val="21"/>
          <w14:textFill>
            <w14:solidFill>
              <w14:schemeClr w14:val="tx1"/>
            </w14:solidFill>
          </w14:textFill>
        </w:rPr>
        <w:t>元（大写</w:t>
      </w:r>
      <w:permStart w:id="61"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61"/>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62"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62"/>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spacing w:line="300" w:lineRule="auto"/>
        <w:ind w:firstLine="105" w:firstLineChars="50"/>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4</w:t>
      </w:r>
      <w:r>
        <w:rPr>
          <w:rFonts w:hAnsi="宋体"/>
          <w:bCs/>
          <w:color w:val="000000" w:themeColor="text1"/>
          <w:szCs w:val="21"/>
          <w14:textFill>
            <w14:solidFill>
              <w14:schemeClr w14:val="tx1"/>
            </w14:solidFill>
          </w14:textFill>
        </w:rPr>
        <w:t>）如需</w:t>
      </w:r>
      <w:r>
        <w:rPr>
          <w:rFonts w:hint="eastAsia" w:hAnsi="宋体"/>
          <w:bCs/>
          <w:color w:val="000000" w:themeColor="text1"/>
          <w:szCs w:val="21"/>
          <w14:textFill>
            <w14:solidFill>
              <w14:schemeClr w14:val="tx1"/>
            </w14:solidFill>
          </w14:textFill>
        </w:rPr>
        <w:t>特殊</w:t>
      </w:r>
      <w:r>
        <w:rPr>
          <w:rFonts w:hAnsi="宋体"/>
          <w:bCs/>
          <w:color w:val="000000" w:themeColor="text1"/>
          <w:szCs w:val="21"/>
          <w14:textFill>
            <w14:solidFill>
              <w14:schemeClr w14:val="tx1"/>
            </w14:solidFill>
          </w14:textFill>
        </w:rPr>
        <w:t>审核，</w:t>
      </w:r>
      <w:r>
        <w:rPr>
          <w:rFonts w:hint="eastAsia" w:hAnsi="宋体"/>
          <w:bCs/>
          <w:color w:val="000000" w:themeColor="text1"/>
          <w:szCs w:val="21"/>
          <w14:textFill>
            <w14:solidFill>
              <w14:schemeClr w14:val="tx1"/>
            </w14:solidFill>
          </w14:textFill>
        </w:rPr>
        <w:t>甲乙双方商定签订补充协议确定费用。</w:t>
      </w:r>
    </w:p>
    <w:p>
      <w:pPr>
        <w:adjustRightInd w:val="0"/>
        <w:snapToGrid w:val="0"/>
        <w:spacing w:line="300" w:lineRule="auto"/>
        <w:textAlignment w:val="baseline"/>
        <w:rPr>
          <w:rFonts w:ascii="宋体" w:hAnsi="宋体"/>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合同签订之后至尚未实施现场审核之前，由于甲方原因造成审核终止时，甲方应按当次认证费用</w:t>
      </w:r>
      <w:r>
        <w:rPr>
          <w:rFonts w:hint="eastAsia"/>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支付；已开始实施现场审核，由于甲方原因造成审核终止，乙方做出认证结论为“不予通过”等情况时，甲方应按当次认证费用</w:t>
      </w:r>
      <w:r>
        <w:rPr>
          <w:rFonts w:hint="eastAsia"/>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支付；</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2.3</w:t>
      </w:r>
      <w:r>
        <w:rPr>
          <w:rFonts w:hAnsi="宋体"/>
          <w:bCs/>
          <w:color w:val="000000" w:themeColor="text1"/>
          <w:szCs w:val="21"/>
          <w14:textFill>
            <w14:solidFill>
              <w14:schemeClr w14:val="tx1"/>
            </w14:solidFill>
          </w14:textFill>
        </w:rPr>
        <w:t>审核人员</w:t>
      </w:r>
      <w:r>
        <w:rPr>
          <w:rFonts w:hint="eastAsia" w:hAnsi="宋体"/>
          <w:bCs/>
          <w:color w:val="000000" w:themeColor="text1"/>
          <w:szCs w:val="21"/>
          <w14:textFill>
            <w14:solidFill>
              <w14:schemeClr w14:val="tx1"/>
            </w14:solidFill>
          </w14:textFill>
        </w:rPr>
        <w:t>为甲方提供现场审核服务所发生的</w:t>
      </w:r>
      <w:r>
        <w:rPr>
          <w:rFonts w:hAnsi="宋体"/>
          <w:bCs/>
          <w:color w:val="000000" w:themeColor="text1"/>
          <w:szCs w:val="21"/>
          <w14:textFill>
            <w14:solidFill>
              <w14:schemeClr w14:val="tx1"/>
            </w14:solidFill>
          </w14:textFill>
        </w:rPr>
        <w:t>食宿、交通费由甲方承担。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2.4</w:t>
      </w:r>
      <w:r>
        <w:rPr>
          <w:rFonts w:hAnsi="宋体"/>
          <w:bCs/>
          <w:color w:val="000000" w:themeColor="text1"/>
          <w:szCs w:val="21"/>
          <w14:textFill>
            <w14:solidFill>
              <w14:schemeClr w14:val="tx1"/>
            </w14:solidFill>
          </w14:textFill>
        </w:rPr>
        <w:t>由于甲方原因造成审核人日或费用的增加，其增加部分应由甲方承担。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2.5</w:t>
      </w:r>
      <w:r>
        <w:rPr>
          <w:rFonts w:hAnsi="宋体"/>
          <w:bCs/>
          <w:color w:val="000000" w:themeColor="text1"/>
          <w:szCs w:val="21"/>
          <w14:textFill>
            <w14:solidFill>
              <w14:schemeClr w14:val="tx1"/>
            </w14:solidFill>
          </w14:textFill>
        </w:rPr>
        <w:t>由于乙方原因造成审核人日或费用的增加，其增加部分应由乙方承担。</w:t>
      </w:r>
    </w:p>
    <w:p>
      <w:pPr>
        <w:spacing w:line="300" w:lineRule="auto"/>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2.6</w:t>
      </w:r>
      <w:r>
        <w:rPr>
          <w:rFonts w:hAnsi="宋体"/>
          <w:bCs/>
          <w:color w:val="000000" w:themeColor="text1"/>
          <w:szCs w:val="21"/>
          <w14:textFill>
            <w14:solidFill>
              <w14:schemeClr w14:val="tx1"/>
            </w14:solidFill>
          </w14:textFill>
        </w:rPr>
        <w:t>甲方申请加印证书副本，每张收费￥</w:t>
      </w:r>
      <w:r>
        <w:rPr>
          <w:rFonts w:hint="eastAsia"/>
          <w:bCs/>
          <w:color w:val="000000" w:themeColor="text1"/>
          <w:szCs w:val="21"/>
          <w14:textFill>
            <w14:solidFill>
              <w14:schemeClr w14:val="tx1"/>
            </w14:solidFill>
          </w14:textFill>
        </w:rPr>
        <w:t>10</w:t>
      </w:r>
      <w:r>
        <w:rPr>
          <w:bCs/>
          <w:color w:val="000000" w:themeColor="text1"/>
          <w:szCs w:val="21"/>
          <w14:textFill>
            <w14:solidFill>
              <w14:schemeClr w14:val="tx1"/>
            </w14:solidFill>
          </w14:textFill>
        </w:rPr>
        <w:t>0</w:t>
      </w:r>
      <w:r>
        <w:rPr>
          <w:rFonts w:hAnsi="宋体"/>
          <w:bCs/>
          <w:color w:val="000000" w:themeColor="text1"/>
          <w:szCs w:val="21"/>
          <w14:textFill>
            <w14:solidFill>
              <w14:schemeClr w14:val="tx1"/>
            </w14:solidFill>
          </w14:textFill>
        </w:rPr>
        <w:t>元。</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第三条 双方义务</w:t>
      </w:r>
    </w:p>
    <w:p>
      <w:pPr>
        <w:spacing w:line="300" w:lineRule="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第四条 甲方权利和义务</w:t>
      </w:r>
      <w:r>
        <w:rPr>
          <w:rFonts w:hAnsi="宋体"/>
          <w:b/>
          <w:bCs/>
          <w:color w:val="000000" w:themeColor="text1"/>
          <w:szCs w:val="21"/>
          <w14:textFill>
            <w14:solidFill>
              <w14:schemeClr w14:val="tx1"/>
            </w14:solidFill>
          </w14:textFill>
        </w:rPr>
        <w:t xml:space="preserve"> </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4.2</w:t>
      </w:r>
      <w:r>
        <w:rPr>
          <w:rFonts w:hAnsi="宋体"/>
          <w:color w:val="000000" w:themeColor="text1"/>
          <w:szCs w:val="21"/>
          <w14:textFill>
            <w14:solidFill>
              <w14:schemeClr w14:val="tx1"/>
            </w14:solidFill>
          </w14:textFill>
        </w:rPr>
        <w:t>获得认证后持续有效运行管理体系；</w:t>
      </w:r>
    </w:p>
    <w:p>
      <w:pPr>
        <w:autoSpaceDE w:val="0"/>
        <w:autoSpaceDN w:val="0"/>
        <w:adjustRightInd w:val="0"/>
        <w:spacing w:line="300" w:lineRule="auto"/>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4.3</w:t>
      </w:r>
      <w:r>
        <w:rPr>
          <w:rFonts w:hAnsi="宋体"/>
          <w:color w:val="000000" w:themeColor="text1"/>
          <w:szCs w:val="21"/>
          <w14:textFill>
            <w14:solidFill>
              <w14:schemeClr w14:val="tx1"/>
            </w14:solidFill>
          </w14:textFill>
        </w:rPr>
        <w:t>甲方有权对乙方选派的审核组成员有违规行为提出书面意见；</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4.4</w:t>
      </w:r>
      <w:r>
        <w:rPr>
          <w:rFonts w:hAnsi="宋体"/>
          <w:color w:val="000000" w:themeColor="text1"/>
          <w:szCs w:val="21"/>
          <w14:textFill>
            <w14:solidFill>
              <w14:schemeClr w14:val="tx1"/>
            </w14:solidFill>
          </w14:textFill>
        </w:rPr>
        <w:t>按乙方要求提交本组织有效版本的必要的体系有关文件化信息；</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4.5</w:t>
      </w:r>
      <w:r>
        <w:rPr>
          <w:rFonts w:hAnsi="宋体"/>
          <w:color w:val="000000" w:themeColor="text1"/>
          <w:szCs w:val="21"/>
          <w14:textFill>
            <w14:solidFill>
              <w14:schemeClr w14:val="tx1"/>
            </w14:solidFill>
          </w14:textFill>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w:t>
      </w:r>
      <w:r>
        <w:rPr>
          <w:rFonts w:hAnsi="宋体"/>
          <w:color w:val="000000" w:themeColor="text1"/>
          <w:szCs w:val="21"/>
          <w14:textFill>
            <w14:solidFill>
              <w14:schemeClr w14:val="tx1"/>
            </w14:solidFill>
          </w14:textFill>
        </w:rPr>
        <w:t>在传播媒介（如互联网、宣传册或广告）或其他文件中引用认证状态时，应符合乙方的要求</w:t>
      </w:r>
      <w:r>
        <w:rPr>
          <w:color w:val="000000" w:themeColor="text1"/>
          <w:szCs w:val="21"/>
          <w14:textFill>
            <w14:solidFill>
              <w14:schemeClr w14:val="tx1"/>
            </w14:solidFill>
          </w14:textFill>
        </w:rPr>
        <w:t>:</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4.6.1 </w:t>
      </w:r>
      <w:r>
        <w:rPr>
          <w:rFonts w:ascii="Times New Roman" w:hAnsi="宋体" w:cs="Times New Roman"/>
          <w:color w:val="000000" w:themeColor="text1"/>
          <w:sz w:val="21"/>
          <w:szCs w:val="21"/>
          <w14:textFill>
            <w14:solidFill>
              <w14:schemeClr w14:val="tx1"/>
            </w14:solidFill>
          </w14:textFill>
        </w:rPr>
        <w:t>不做出有关于认证资格的误导性说明；</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4.6.2 </w:t>
      </w:r>
      <w:r>
        <w:rPr>
          <w:rFonts w:ascii="Times New Roman" w:hAnsi="宋体" w:cs="Times New Roman"/>
          <w:color w:val="000000" w:themeColor="text1"/>
          <w:sz w:val="21"/>
          <w:szCs w:val="21"/>
          <w14:textFill>
            <w14:solidFill>
              <w14:schemeClr w14:val="tx1"/>
            </w14:solidFill>
          </w14:textFill>
        </w:rPr>
        <w:t>不以误导性方式使用认证文件或其任何部分；</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4.6.3 </w:t>
      </w:r>
      <w:r>
        <w:rPr>
          <w:rFonts w:ascii="Times New Roman" w:hAnsi="宋体" w:cs="Times New Roman"/>
          <w:color w:val="000000" w:themeColor="text1"/>
          <w:sz w:val="21"/>
          <w:szCs w:val="21"/>
          <w14:textFill>
            <w14:solidFill>
              <w14:schemeClr w14:val="tx1"/>
            </w14:solidFill>
          </w14:textFill>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4.6.4 </w:t>
      </w:r>
      <w:r>
        <w:rPr>
          <w:rFonts w:ascii="Times New Roman" w:hAnsi="宋体" w:cs="Times New Roman"/>
          <w:color w:val="000000" w:themeColor="text1"/>
          <w:sz w:val="21"/>
          <w:szCs w:val="21"/>
          <w14:textFill>
            <w14:solidFill>
              <w14:schemeClr w14:val="tx1"/>
            </w14:solidFill>
          </w14:textFill>
        </w:rPr>
        <w:t>在认证范围缩小时，修改所有的广告材料；</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4.6.5</w:t>
      </w:r>
      <w:r>
        <w:rPr>
          <w:rFonts w:ascii="Times New Roman" w:hAnsi="宋体" w:cs="Times New Roman"/>
          <w:color w:val="000000" w:themeColor="text1"/>
          <w:sz w:val="21"/>
          <w:szCs w:val="21"/>
          <w14:textFill>
            <w14:solidFill>
              <w14:schemeClr w14:val="tx1"/>
            </w14:solidFill>
          </w14:textFill>
        </w:rPr>
        <w:t>不允许在引用管理体系认证资格时，暗示乙方对产品（包括服务）或过程进行了认证；</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4.6.6</w:t>
      </w:r>
      <w:r>
        <w:rPr>
          <w:rFonts w:ascii="Times New Roman" w:hAnsi="宋体" w:cs="Times New Roman"/>
          <w:color w:val="000000" w:themeColor="text1"/>
          <w:sz w:val="21"/>
          <w:szCs w:val="21"/>
          <w14:textFill>
            <w14:solidFill>
              <w14:schemeClr w14:val="tx1"/>
            </w14:solidFill>
          </w14:textFill>
        </w:rPr>
        <w:t>不得暗示认证适用于认证范围以外的活动和场所；</w:t>
      </w:r>
      <w:r>
        <w:rPr>
          <w:rFonts w:ascii="Times New Roman" w:hAnsi="Times New Roman" w:cs="Times New Roman"/>
          <w:color w:val="000000" w:themeColor="text1"/>
          <w:sz w:val="21"/>
          <w:szCs w:val="21"/>
          <w14:textFill>
            <w14:solidFill>
              <w14:schemeClr w14:val="tx1"/>
            </w14:solidFill>
          </w14:textFill>
        </w:rPr>
        <w:t xml:space="preserve"> </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4.6.7</w:t>
      </w:r>
      <w:r>
        <w:rPr>
          <w:rFonts w:hAnsi="宋体"/>
          <w:color w:val="000000" w:themeColor="text1"/>
          <w:szCs w:val="21"/>
          <w14:textFill>
            <w14:solidFill>
              <w14:schemeClr w14:val="tx1"/>
            </w14:solidFill>
          </w14:textFill>
        </w:rPr>
        <w:t>在使用认证资格时，不得使乙方和（或）认证制度声誉受损，失去公众信任。</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4.7</w:t>
      </w:r>
      <w:r>
        <w:rPr>
          <w:rFonts w:hAnsi="宋体"/>
          <w:color w:val="000000" w:themeColor="text1"/>
          <w:szCs w:val="21"/>
          <w14:textFill>
            <w14:solidFill>
              <w14:schemeClr w14:val="tx1"/>
            </w14:solidFill>
          </w14:textFill>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4.8</w:t>
      </w:r>
      <w:r>
        <w:rPr>
          <w:rFonts w:hAnsi="宋体"/>
          <w:color w:val="000000" w:themeColor="text1"/>
          <w:szCs w:val="21"/>
          <w14:textFill>
            <w14:solidFill>
              <w14:schemeClr w14:val="tx1"/>
            </w14:solidFill>
          </w14:textFill>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与下列方面有关的变更：</w:t>
      </w:r>
      <w:r>
        <w:rPr>
          <w:color w:val="000000" w:themeColor="text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 </w:t>
      </w:r>
      <w:r>
        <w:rPr>
          <w:rFonts w:ascii="Times New Roman" w:hAnsi="宋体" w:cs="Times New Roman"/>
          <w:color w:val="000000" w:themeColor="text1"/>
          <w:sz w:val="21"/>
          <w:szCs w:val="21"/>
          <w14:textFill>
            <w14:solidFill>
              <w14:schemeClr w14:val="tx1"/>
            </w14:solidFill>
          </w14:textFill>
        </w:rPr>
        <w:t>法律地位、经营状况、组织状态或所有权；</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4.8.2 </w:t>
      </w:r>
      <w:r>
        <w:rPr>
          <w:rFonts w:ascii="Times New Roman" w:hAnsi="宋体" w:cs="Times New Roman"/>
          <w:color w:val="000000" w:themeColor="text1"/>
          <w:sz w:val="21"/>
          <w:szCs w:val="21"/>
          <w14:textFill>
            <w14:solidFill>
              <w14:schemeClr w14:val="tx1"/>
            </w14:solidFill>
          </w14:textFill>
        </w:rPr>
        <w:t>取得的行政许可资格、强制性认证或其他资质证书；</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4.8.3 </w:t>
      </w:r>
      <w:r>
        <w:rPr>
          <w:rFonts w:ascii="Times New Roman" w:hAnsi="宋体" w:cs="Times New Roman"/>
          <w:color w:val="000000" w:themeColor="text1"/>
          <w:sz w:val="21"/>
          <w:szCs w:val="21"/>
          <w14:textFill>
            <w14:solidFill>
              <w14:schemeClr w14:val="tx1"/>
            </w14:solidFill>
          </w14:textFill>
        </w:rPr>
        <w:t>组织和管理层（如法定代表人、最高管理者、主要联系人）；</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4.8.4 </w:t>
      </w:r>
      <w:r>
        <w:rPr>
          <w:rFonts w:ascii="Times New Roman" w:hAnsi="宋体" w:cs="Times New Roman"/>
          <w:color w:val="000000" w:themeColor="text1"/>
          <w:sz w:val="21"/>
          <w:szCs w:val="21"/>
          <w14:textFill>
            <w14:solidFill>
              <w14:schemeClr w14:val="tx1"/>
            </w14:solidFill>
          </w14:textFill>
        </w:rPr>
        <w:t>联系地址和生产经营或服务的工作场所；</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4.8.5 </w:t>
      </w:r>
      <w:r>
        <w:rPr>
          <w:rFonts w:ascii="Times New Roman" w:hAnsi="宋体" w:cs="Times New Roman"/>
          <w:color w:val="000000" w:themeColor="text1"/>
          <w:sz w:val="21"/>
          <w:szCs w:val="21"/>
          <w14:textFill>
            <w14:solidFill>
              <w14:schemeClr w14:val="tx1"/>
            </w14:solidFill>
          </w14:textFill>
        </w:rPr>
        <w:t>获证管理体系覆盖的运作范围、重要过程；</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4.8.6 </w:t>
      </w:r>
      <w:r>
        <w:rPr>
          <w:rFonts w:ascii="Times New Roman" w:hAnsi="宋体" w:cs="Times New Roman"/>
          <w:color w:val="000000" w:themeColor="text1"/>
          <w:sz w:val="21"/>
          <w:szCs w:val="21"/>
          <w14:textFill>
            <w14:solidFill>
              <w14:schemeClr w14:val="tx1"/>
            </w14:solidFill>
          </w14:textFill>
        </w:rPr>
        <w:t>重大投诉、监管部门处罚、质量</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环境</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安全</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食品安全事故；</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4.8.7 </w:t>
      </w:r>
      <w:r>
        <w:rPr>
          <w:rFonts w:ascii="Times New Roman" w:hAnsi="宋体" w:cs="Times New Roman"/>
          <w:color w:val="000000" w:themeColor="text1"/>
          <w:sz w:val="21"/>
          <w:szCs w:val="21"/>
          <w14:textFill>
            <w14:solidFill>
              <w14:schemeClr w14:val="tx1"/>
            </w14:solidFill>
          </w14:textFill>
        </w:rPr>
        <w:t>与管理体系和过程有关的其他重要情况。</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4.8.8 </w:t>
      </w:r>
      <w:r>
        <w:rPr>
          <w:rFonts w:ascii="Times New Roman" w:hAnsi="宋体" w:cs="Times New Roman"/>
          <w:color w:val="000000" w:themeColor="text1"/>
          <w:sz w:val="21"/>
          <w:szCs w:val="21"/>
          <w14:textFill>
            <w14:solidFill>
              <w14:schemeClr w14:val="tx1"/>
            </w14:solidFill>
          </w14:textFill>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4.8.9 </w:t>
      </w:r>
      <w:r>
        <w:rPr>
          <w:rFonts w:ascii="Times New Roman" w:hAnsi="宋体" w:cs="Times New Roman"/>
          <w:color w:val="000000" w:themeColor="text1"/>
          <w:sz w:val="21"/>
          <w:szCs w:val="21"/>
          <w14:textFill>
            <w14:solidFill>
              <w14:schemeClr w14:val="tx1"/>
            </w14:solidFill>
          </w14:textFill>
        </w:rPr>
        <w:t>不合格品召回及处理（适用于食品安全管理体系）</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4.8.10 </w:t>
      </w:r>
      <w:r>
        <w:rPr>
          <w:rFonts w:ascii="Times New Roman" w:hAnsi="宋体" w:cs="Times New Roman"/>
          <w:color w:val="000000" w:themeColor="text1"/>
          <w:sz w:val="21"/>
          <w:szCs w:val="21"/>
          <w14:textFill>
            <w14:solidFill>
              <w14:schemeClr w14:val="tx1"/>
            </w14:solidFill>
          </w14:textFill>
        </w:rPr>
        <w:t>出现其他影响管理体系运行的重要情况</w:t>
      </w:r>
      <w:r>
        <w:rPr>
          <w:rFonts w:ascii="Times New Roman" w:hAnsi="Times New Roman" w:cs="Times New Roman"/>
          <w:bCs/>
          <w:color w:val="000000" w:themeColor="text1"/>
          <w:sz w:val="21"/>
          <w:szCs w:val="21"/>
          <w14:textFill>
            <w14:solidFill>
              <w14:schemeClr w14:val="tx1"/>
            </w14:solidFill>
          </w14:textFill>
        </w:rPr>
        <w:t>。</w:t>
      </w:r>
    </w:p>
    <w:p>
      <w:pPr>
        <w:pStyle w:val="19"/>
        <w:spacing w:line="300" w:lineRule="auto"/>
        <w:rPr>
          <w:rFonts w:ascii="Times New Roman" w:hAnsi="Times New Roman" w:eastAsia="华文楷体" w:cs="Times New Roman"/>
          <w:color w:val="000000" w:themeColor="text1"/>
          <w:sz w:val="21"/>
          <w:szCs w:val="21"/>
          <w14:textFill>
            <w14:solidFill>
              <w14:schemeClr w14:val="tx1"/>
            </w14:solidFill>
          </w14:textFill>
        </w:rPr>
      </w:pPr>
      <w:r>
        <w:rPr>
          <w:rFonts w:ascii="Times New Roman" w:hAnsi="华文楷体" w:eastAsia="华文楷体" w:cs="Times New Roman"/>
          <w:color w:val="000000" w:themeColor="text1"/>
          <w:sz w:val="21"/>
          <w:szCs w:val="21"/>
          <w14:textFill>
            <w14:solidFill>
              <w14:schemeClr w14:val="tx1"/>
            </w14:solidFill>
          </w14:textFill>
        </w:rPr>
        <w:t>注：以上变更须在十个工作日内向乙方通报，乙方将按照认证认可规范的有关规定进行处理。</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4.9 </w:t>
      </w:r>
      <w:r>
        <w:rPr>
          <w:rFonts w:hAnsi="宋体"/>
          <w:color w:val="000000" w:themeColor="text1"/>
          <w:kern w:val="0"/>
          <w:szCs w:val="21"/>
          <w14:textFill>
            <w14:solidFill>
              <w14:schemeClr w14:val="tx1"/>
            </w14:solidFill>
          </w14:textFill>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14:textFill>
            <w14:solidFill>
              <w14:schemeClr w14:val="tx1"/>
            </w14:solidFill>
          </w14:textFill>
        </w:rPr>
        <w:t>决定</w:t>
      </w:r>
      <w:r>
        <w:rPr>
          <w:rFonts w:hAnsi="宋体"/>
          <w:color w:val="000000" w:themeColor="text1"/>
          <w:kern w:val="0"/>
          <w:szCs w:val="21"/>
          <w14:textFill>
            <w14:solidFill>
              <w14:schemeClr w14:val="tx1"/>
            </w14:solidFill>
          </w14:textFill>
        </w:rPr>
        <w:t>是否重新进行审核或变更注册资格。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4.10</w:t>
      </w:r>
      <w:r>
        <w:rPr>
          <w:rFonts w:hAnsi="宋体"/>
          <w:color w:val="000000" w:themeColor="text1"/>
          <w:kern w:val="0"/>
          <w:szCs w:val="21"/>
          <w14:textFill>
            <w14:solidFill>
              <w14:schemeClr w14:val="tx1"/>
            </w14:solidFill>
          </w14:textFill>
        </w:rPr>
        <w:t>甲方从国标联合认证</w:t>
      </w:r>
      <w:r>
        <w:rPr>
          <w:color w:val="000000" w:themeColor="text1"/>
          <w:kern w:val="0"/>
          <w:szCs w:val="21"/>
          <w14:textFill>
            <w14:solidFill>
              <w14:schemeClr w14:val="tx1"/>
            </w14:solidFill>
          </w14:textFill>
        </w:rPr>
        <w:t>/ISC</w:t>
      </w:r>
      <w:r>
        <w:rPr>
          <w:rFonts w:hAnsi="宋体"/>
          <w:color w:val="000000" w:themeColor="text1"/>
          <w:kern w:val="0"/>
          <w:szCs w:val="21"/>
          <w14:textFill>
            <w14:solidFill>
              <w14:schemeClr w14:val="tx1"/>
            </w14:solidFill>
          </w14:textFill>
        </w:rPr>
        <w:t>网站下载最新版《公开文件》，《公开文件》与本合同具有同等法律效力。</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4.11</w:t>
      </w:r>
      <w:r>
        <w:rPr>
          <w:rFonts w:hAnsi="宋体"/>
          <w:color w:val="000000" w:themeColor="text1"/>
          <w:kern w:val="0"/>
          <w:szCs w:val="21"/>
          <w14:textFill>
            <w14:solidFill>
              <w14:schemeClr w14:val="tx1"/>
            </w14:solidFill>
          </w14:textFill>
        </w:rPr>
        <w:t>甲方初次认证申请前管理体系运行时间不少于</w:t>
      </w:r>
      <w:r>
        <w:rPr>
          <w:color w:val="000000" w:themeColor="text1"/>
          <w:kern w:val="0"/>
          <w:szCs w:val="21"/>
          <w14:textFill>
            <w14:solidFill>
              <w14:schemeClr w14:val="tx1"/>
            </w14:solidFill>
          </w14:textFill>
        </w:rPr>
        <w:t>3</w:t>
      </w:r>
      <w:r>
        <w:rPr>
          <w:rFonts w:hAnsi="宋体"/>
          <w:color w:val="000000" w:themeColor="text1"/>
          <w:kern w:val="0"/>
          <w:szCs w:val="21"/>
          <w14:textFill>
            <w14:solidFill>
              <w14:schemeClr w14:val="tx1"/>
            </w14:solidFill>
          </w14:textFill>
        </w:rPr>
        <w:t>个月</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并且该运行应充分、有效。</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4.12</w:t>
      </w:r>
      <w:r>
        <w:rPr>
          <w:rFonts w:hAnsi="宋体"/>
          <w:color w:val="000000" w:themeColor="text1"/>
          <w:kern w:val="0"/>
          <w:szCs w:val="21"/>
          <w14:textFill>
            <w14:solidFill>
              <w14:schemeClr w14:val="tx1"/>
            </w14:solidFill>
          </w14:textFill>
        </w:rPr>
        <w:t>甲方按规定的认证时间接受乙方的认证审核，并按时支付认证费用。</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4.13.</w:t>
      </w:r>
      <w:r>
        <w:rPr>
          <w:rFonts w:hAnsi="宋体"/>
          <w:color w:val="000000" w:themeColor="text1"/>
          <w:kern w:val="0"/>
          <w:szCs w:val="21"/>
          <w14:textFill>
            <w14:solidFill>
              <w14:schemeClr w14:val="tx1"/>
            </w14:solidFill>
          </w14:textFill>
        </w:rPr>
        <w:t>接受认可机构及乙方实施的见证评审、确认审核、非例行的临时调查（稽查审核），对拒不接受稽查</w:t>
      </w:r>
      <w:r>
        <w:rPr>
          <w:color w:val="000000" w:themeColor="text1"/>
          <w:kern w:val="0"/>
          <w:szCs w:val="21"/>
          <w14:textFill>
            <w14:solidFill>
              <w14:schemeClr w14:val="tx1"/>
            </w14:solidFill>
          </w14:textFill>
        </w:rPr>
        <w:t>的获证组织，乙方有权暂停或撤销其认证注册资格。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4.14 </w:t>
      </w:r>
      <w:r>
        <w:rPr>
          <w:rFonts w:hAnsi="宋体"/>
          <w:color w:val="000000" w:themeColor="text1"/>
          <w:kern w:val="0"/>
          <w:szCs w:val="21"/>
          <w14:textFill>
            <w14:solidFill>
              <w14:schemeClr w14:val="tx1"/>
            </w14:solidFill>
          </w14:textFill>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4.15.</w:t>
      </w:r>
      <w:r>
        <w:rPr>
          <w:rFonts w:hAnsi="宋体"/>
          <w:color w:val="000000" w:themeColor="text1"/>
          <w:kern w:val="0"/>
          <w:szCs w:val="21"/>
          <w14:textFill>
            <w14:solidFill>
              <w14:schemeClr w14:val="tx1"/>
            </w14:solidFill>
          </w14:textFill>
        </w:rPr>
        <w:t>甲方可对乙方违纪行为向乙方或上级主管机构进行检举、举报或申诉</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投诉。</w:t>
      </w:r>
    </w:p>
    <w:p>
      <w:pPr>
        <w:adjustRightInd w:val="0"/>
        <w:spacing w:line="300" w:lineRule="auto"/>
        <w:textAlignment w:val="baseline"/>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4.16</w:t>
      </w:r>
      <w:r>
        <w:rPr>
          <w:rFonts w:hAnsi="宋体"/>
          <w:color w:val="000000" w:themeColor="text1"/>
          <w:kern w:val="0"/>
          <w:szCs w:val="21"/>
          <w14:textFill>
            <w14:solidFill>
              <w14:schemeClr w14:val="tx1"/>
            </w14:solidFill>
          </w14:textFill>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第五条 乙方权利和义务</w:t>
      </w:r>
      <w:r>
        <w:rPr>
          <w:rFonts w:hAnsi="宋体"/>
          <w:b/>
          <w:bCs/>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5.2</w:t>
      </w:r>
      <w:r>
        <w:rPr>
          <w:rFonts w:hAnsi="宋体"/>
          <w:color w:val="000000" w:themeColor="text1"/>
          <w:szCs w:val="21"/>
          <w14:textFill>
            <w14:solidFill>
              <w14:schemeClr w14:val="tx1"/>
            </w14:solidFill>
          </w14:textFill>
        </w:rPr>
        <w:t>以标准为依据，严格依照程序开展认证工作，依据客观证据做出认证决定；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5.3</w:t>
      </w:r>
      <w:r>
        <w:rPr>
          <w:rFonts w:hAnsi="宋体"/>
          <w:color w:val="000000" w:themeColor="text1"/>
          <w:szCs w:val="21"/>
          <w14:textFill>
            <w14:solidFill>
              <w14:schemeClr w14:val="tx1"/>
            </w14:solidFill>
          </w14:textFill>
        </w:rPr>
        <w:t>乙方应按时组织实施管理体系审核工作，并提前将审核计划通知甲方；</w:t>
      </w:r>
      <w:r>
        <w:rPr>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5.4</w:t>
      </w:r>
      <w:r>
        <w:rPr>
          <w:rFonts w:hAnsi="宋体"/>
          <w:color w:val="000000" w:themeColor="text1"/>
          <w:szCs w:val="21"/>
          <w14:textFill>
            <w14:solidFill>
              <w14:schemeClr w14:val="tx1"/>
            </w14:solidFill>
          </w14:textFill>
        </w:rPr>
        <w:t>乙方应按认证认可有关规定进行信息公开选派审核组成员，将认证审核计划提前通知甲方；</w:t>
      </w:r>
      <w:r>
        <w:rPr>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r>
        <w:rPr>
          <w:rFonts w:hAnsi="宋体"/>
          <w:color w:val="000000" w:themeColor="text1"/>
          <w:szCs w:val="21"/>
          <w14:textFill>
            <w14:solidFill>
              <w14:schemeClr w14:val="tx1"/>
            </w14:solidFill>
          </w14:textFill>
        </w:rPr>
        <w:t>乙方应公正、科学、客观、实事求是地提出问题和处理问题；</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5.6</w:t>
      </w:r>
      <w:r>
        <w:rPr>
          <w:rFonts w:hAnsi="宋体"/>
          <w:color w:val="000000" w:themeColor="text1"/>
          <w:szCs w:val="21"/>
          <w14:textFill>
            <w14:solidFill>
              <w14:schemeClr w14:val="tx1"/>
            </w14:solidFill>
          </w14:textFill>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5.7 </w:t>
      </w:r>
      <w:r>
        <w:rPr>
          <w:rFonts w:hAnsi="宋体"/>
          <w:color w:val="000000" w:themeColor="text1"/>
          <w:szCs w:val="21"/>
          <w14:textFill>
            <w14:solidFill>
              <w14:schemeClr w14:val="tx1"/>
            </w14:solidFill>
          </w14:textFill>
        </w:rPr>
        <w:t>乙方根据认证、再认证及监督审核的结果，应及时做出是否授予、保持、更新、扩大、</w:t>
      </w:r>
      <w:r>
        <w:rPr>
          <w:rFonts w:hAnsi="宋体"/>
          <w:color w:val="000000" w:themeColor="text1"/>
          <w:sz w:val="24"/>
          <w:szCs w:val="24"/>
          <w14:textFill>
            <w14:solidFill>
              <w14:schemeClr w14:val="tx1"/>
            </w14:solidFill>
          </w14:textFill>
        </w:rPr>
        <w:t>缩小、暂停或</w:t>
      </w:r>
      <w:r>
        <w:rPr>
          <w:rFonts w:hAnsi="宋体"/>
          <w:color w:val="000000" w:themeColor="text1"/>
          <w:szCs w:val="21"/>
          <w14:textFill>
            <w14:solidFill>
              <w14:schemeClr w14:val="tx1"/>
            </w14:solidFill>
          </w14:textFill>
        </w:rPr>
        <w:t>撤销认证注册资格的决定，并办理相关手续及核发相关证书；</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zCs w:val="21"/>
          <w14:textFill>
            <w14:solidFill>
              <w14:schemeClr w14:val="tx1"/>
            </w14:solidFill>
          </w14:textFill>
        </w:rPr>
        <w:t xml:space="preserve">5.8 </w:t>
      </w:r>
      <w:r>
        <w:rPr>
          <w:rFonts w:hAnsi="宋体"/>
          <w:color w:val="000000" w:themeColor="text1"/>
          <w:szCs w:val="21"/>
          <w14:textFill>
            <w14:solidFill>
              <w14:schemeClr w14:val="tx1"/>
            </w14:solidFill>
          </w14:textFill>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5.8.1 </w:t>
      </w:r>
      <w:r>
        <w:rPr>
          <w:rFonts w:ascii="Times New Roman" w:hAnsi="宋体" w:cs="Times New Roman"/>
          <w:color w:val="000000" w:themeColor="text1"/>
          <w:sz w:val="21"/>
          <w:szCs w:val="21"/>
          <w14:textFill>
            <w14:solidFill>
              <w14:schemeClr w14:val="tx1"/>
            </w14:solidFill>
          </w14:textFill>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5.8.2 甲方已公开的资料；</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5.8.3 </w:t>
      </w:r>
      <w:r>
        <w:rPr>
          <w:rFonts w:ascii="Times New Roman" w:hAnsi="宋体" w:cs="Times New Roman"/>
          <w:color w:val="000000" w:themeColor="text1"/>
          <w:sz w:val="21"/>
          <w:szCs w:val="21"/>
          <w14:textFill>
            <w14:solidFill>
              <w14:schemeClr w14:val="tx1"/>
            </w14:solidFill>
          </w14:textFill>
        </w:rPr>
        <w:t>法律另有要求时；</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5.8.4 </w:t>
      </w:r>
      <w:r>
        <w:rPr>
          <w:rFonts w:ascii="Times New Roman" w:hAnsi="宋体" w:cs="Times New Roman"/>
          <w:color w:val="000000" w:themeColor="text1"/>
          <w:sz w:val="21"/>
          <w:szCs w:val="21"/>
          <w14:textFill>
            <w14:solidFill>
              <w14:schemeClr w14:val="tx1"/>
            </w14:solidFill>
          </w14:textFill>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5.9</w:t>
      </w:r>
      <w:r>
        <w:rPr>
          <w:rFonts w:hAnsi="宋体"/>
          <w:color w:val="000000" w:themeColor="text1"/>
          <w:spacing w:val="-6"/>
          <w:szCs w:val="21"/>
          <w14:textFill>
            <w14:solidFill>
              <w14:schemeClr w14:val="tx1"/>
            </w14:solidFill>
          </w14:textFill>
        </w:rPr>
        <w:t>对甲方的管理体系实施认证审核的有效性负责；</w:t>
      </w:r>
      <w:r>
        <w:rPr>
          <w:rFonts w:hAnsi="宋体"/>
          <w:color w:val="000000" w:themeColor="text1"/>
          <w:szCs w:val="21"/>
          <w14:textFill>
            <w14:solidFill>
              <w14:schemeClr w14:val="tx1"/>
            </w14:solidFill>
          </w14:textFill>
        </w:rPr>
        <w:t>在甲方违反乙方公开文件《对授予、保持、扩大、更新、缩小、暂停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恢复及撤销认证条件的规定》要求时，乙方有权对甲方所获认证证书做出暂停、撤销处理；</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5.10</w:t>
      </w:r>
      <w:r>
        <w:rPr>
          <w:rFonts w:hAnsi="宋体"/>
          <w:color w:val="000000" w:themeColor="text1"/>
          <w:szCs w:val="21"/>
          <w14:textFill>
            <w14:solidFill>
              <w14:schemeClr w14:val="tx1"/>
            </w14:solidFill>
          </w14:textFill>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14:textFill>
            <w14:solidFill>
              <w14:schemeClr w14:val="tx1"/>
            </w14:solidFill>
          </w14:textFill>
        </w:rPr>
        <w:t>对所颁发的认证证书的有效性负责。</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5.11</w:t>
      </w:r>
      <w:r>
        <w:rPr>
          <w:rFonts w:hAnsi="宋体"/>
          <w:color w:val="000000" w:themeColor="text1"/>
          <w:szCs w:val="21"/>
          <w14:textFill>
            <w14:solidFill>
              <w14:schemeClr w14:val="tx1"/>
            </w14:solidFill>
          </w14:textFill>
        </w:rPr>
        <w:t>甲方建立的管理体系如不符合或不能持续符合标准要求和乙方的规定要求时，乙方有权不批准甲方认证注册资格或暂停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撤销甲方认证注册资格并公告，暂停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撤销的规定见乙方《公开文件》所述。</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5.12</w:t>
      </w:r>
      <w:r>
        <w:rPr>
          <w:rFonts w:hAnsi="宋体"/>
          <w:color w:val="000000" w:themeColor="text1"/>
          <w:szCs w:val="21"/>
          <w14:textFill>
            <w14:solidFill>
              <w14:schemeClr w14:val="tx1"/>
            </w14:solidFill>
          </w14:textFill>
        </w:rPr>
        <w:t>应确保认证活动公正客观。</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5.13</w:t>
      </w:r>
      <w:r>
        <w:rPr>
          <w:rFonts w:hAnsi="宋体"/>
          <w:color w:val="000000" w:themeColor="text1"/>
          <w:szCs w:val="21"/>
          <w14:textFill>
            <w14:solidFill>
              <w14:schemeClr w14:val="tx1"/>
            </w14:solidFill>
          </w14:textFill>
        </w:rPr>
        <w:t>应及时告知甲方有关标准变化、认证审核过程、认证认可要求的信息，将认证决定的结果予以公开。</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5.14</w:t>
      </w:r>
      <w:r>
        <w:rPr>
          <w:rFonts w:hAnsi="宋体"/>
          <w:color w:val="000000" w:themeColor="text1"/>
          <w:szCs w:val="21"/>
          <w14:textFill>
            <w14:solidFill>
              <w14:schemeClr w14:val="tx1"/>
            </w14:solidFill>
          </w14:textFill>
        </w:rPr>
        <w:t>应对甲方的专有信息予以保密。</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第六条 合同终止及违约责任</w:t>
      </w:r>
      <w:r>
        <w:rPr>
          <w:rFonts w:hAnsi="宋体"/>
          <w:b/>
          <w:bCs/>
          <w:color w:val="000000" w:themeColor="text1"/>
          <w:szCs w:val="21"/>
          <w14:textFill>
            <w14:solidFill>
              <w14:schemeClr w14:val="tx1"/>
            </w14:solidFill>
          </w14:textFill>
        </w:rPr>
        <w:t xml:space="preserve"> </w:t>
      </w:r>
    </w:p>
    <w:p>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在本合同生效后</w:t>
      </w:r>
      <w:r>
        <w:rPr>
          <w:color w:val="000000" w:themeColor="text1"/>
          <w:szCs w:val="21"/>
          <w14:textFill>
            <w14:solidFill>
              <w14:schemeClr w14:val="tx1"/>
            </w14:solidFill>
          </w14:textFill>
        </w:rPr>
        <w:t xml:space="preserve">, </w:t>
      </w:r>
      <w:r>
        <w:rPr>
          <w:rFonts w:hint="eastAsia"/>
          <w:color w:val="000000" w:themeColor="text1"/>
          <w:spacing w:val="2"/>
          <w:szCs w:val="21"/>
          <w14:textFill>
            <w14:solidFill>
              <w14:schemeClr w14:val="tx1"/>
            </w14:solidFill>
          </w14:textFill>
        </w:rPr>
        <w:t>任何一方欲终止履行本合同须至少提前</w:t>
      </w:r>
      <w:r>
        <w:rPr>
          <w:color w:val="000000" w:themeColor="text1"/>
          <w:spacing w:val="2"/>
          <w:szCs w:val="21"/>
          <w14:textFill>
            <w14:solidFill>
              <w14:schemeClr w14:val="tx1"/>
            </w14:solidFill>
          </w14:textFill>
        </w:rPr>
        <w:t>30</w:t>
      </w:r>
      <w:r>
        <w:rPr>
          <w:rFonts w:hint="eastAsia"/>
          <w:color w:val="000000" w:themeColor="text1"/>
          <w:spacing w:val="2"/>
          <w:szCs w:val="21"/>
          <w14:textFill>
            <w14:solidFill>
              <w14:schemeClr w14:val="tx1"/>
            </w14:solidFill>
          </w14:textFill>
        </w:rPr>
        <w:t>个工作日与另一方协商，待双方以书面形式就有关终止事宜</w:t>
      </w:r>
      <w:r>
        <w:rPr>
          <w:rFonts w:hint="eastAsia"/>
          <w:color w:val="000000" w:themeColor="text1"/>
          <w:szCs w:val="21"/>
          <w14:textFill>
            <w14:solidFill>
              <w14:schemeClr w14:val="tx1"/>
            </w14:solidFill>
          </w14:textFill>
        </w:rPr>
        <w:t>达成共识并正式认可后，本合同的终止方为有效。</w:t>
      </w:r>
    </w:p>
    <w:p>
      <w:pPr>
        <w:spacing w:line="300" w:lineRule="auto"/>
        <w:ind w:left="468" w:hanging="468" w:hangingChars="223"/>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 xml:space="preserve"> 如一方未经另一方书面同意认可单方不履行本</w:t>
      </w:r>
      <w:r>
        <w:rPr>
          <w:rFonts w:hint="eastAsia"/>
          <w:color w:val="000000" w:themeColor="text1"/>
          <w:spacing w:val="2"/>
          <w:szCs w:val="21"/>
          <w14:textFill>
            <w14:solidFill>
              <w14:schemeClr w14:val="tx1"/>
            </w14:solidFill>
          </w14:textFill>
        </w:rPr>
        <w:t>合同或者终止履行本合同时，则应向对方支付合同额的</w:t>
      </w:r>
    </w:p>
    <w:p>
      <w:pPr>
        <w:spacing w:line="300" w:lineRule="auto"/>
        <w:ind w:left="477" w:hanging="477" w:hangingChars="223"/>
        <w:rPr>
          <w:color w:val="000000" w:themeColor="text1"/>
          <w:szCs w:val="21"/>
          <w14:textFill>
            <w14:solidFill>
              <w14:schemeClr w14:val="tx1"/>
            </w14:solidFill>
          </w14:textFill>
        </w:rPr>
      </w:pPr>
      <w:r>
        <w:rPr>
          <w:rFonts w:hint="eastAsia"/>
          <w:color w:val="000000" w:themeColor="text1"/>
          <w:spacing w:val="2"/>
          <w:szCs w:val="21"/>
          <w14:textFill>
            <w14:solidFill>
              <w14:schemeClr w14:val="tx1"/>
            </w14:solidFill>
          </w14:textFill>
        </w:rPr>
        <w:t>30%</w:t>
      </w:r>
      <w:r>
        <w:rPr>
          <w:rFonts w:hint="eastAsia"/>
          <w:color w:val="000000" w:themeColor="text1"/>
          <w:szCs w:val="21"/>
          <w14:textFill>
            <w14:solidFill>
              <w14:schemeClr w14:val="tx1"/>
            </w14:solidFill>
          </w14:textFill>
        </w:rPr>
        <w:t>作为违约赔偿金。</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6.3 </w:t>
      </w:r>
      <w:r>
        <w:rPr>
          <w:rFonts w:hint="eastAsia" w:ascii="宋体" w:hAnsi="宋体" w:cs="宋体"/>
          <w:color w:val="000000" w:themeColor="text1"/>
          <w:kern w:val="0"/>
          <w:szCs w:val="21"/>
          <w14:textFill>
            <w14:solidFill>
              <w14:schemeClr w14:val="tx1"/>
            </w14:solidFill>
          </w14:textFill>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 xml:space="preserve">6.4 </w:t>
      </w:r>
      <w:r>
        <w:rPr>
          <w:rFonts w:hint="eastAsia" w:ascii="宋体"/>
          <w:color w:val="000000" w:themeColor="text1"/>
          <w:spacing w:val="6"/>
          <w:szCs w:val="21"/>
          <w14:textFill>
            <w14:solidFill>
              <w14:schemeClr w14:val="tx1"/>
            </w14:solidFill>
          </w14:textFill>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14:textFill>
            <w14:solidFill>
              <w14:schemeClr w14:val="tx1"/>
            </w14:solidFill>
          </w14:textFill>
        </w:rPr>
      </w:pPr>
      <w:r>
        <w:rPr>
          <w:rFonts w:hint="eastAsia" w:ascii="宋体"/>
          <w:color w:val="000000" w:themeColor="text1"/>
          <w:spacing w:val="6"/>
          <w:szCs w:val="21"/>
          <w14:textFill>
            <w14:solidFill>
              <w14:schemeClr w14:val="tx1"/>
            </w14:solidFill>
          </w14:textFill>
        </w:rPr>
        <w:t>方本次审核费；乙方将不承担超过该类费用的任何损失的赔偿责任。</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民法院提起诉讼。</w:t>
      </w:r>
    </w:p>
    <w:p>
      <w:pPr>
        <w:spacing w:line="300" w:lineRule="auto"/>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 xml:space="preserve">第七条 </w:t>
      </w:r>
      <w:r>
        <w:rPr>
          <w:rFonts w:hAnsi="宋体"/>
          <w:b/>
          <w:bCs/>
          <w:color w:val="000000" w:themeColor="text1"/>
          <w:szCs w:val="21"/>
          <w14:textFill>
            <w14:solidFill>
              <w14:schemeClr w14:val="tx1"/>
            </w14:solidFill>
          </w14:textFill>
        </w:rPr>
        <w:t>合同的生效及其他事宜</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7.1本合同双方签字盖章，于乙方申请评审通过之日起生效。</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7.2</w:t>
      </w:r>
      <w:r>
        <w:rPr>
          <w:rFonts w:hAnsi="宋体"/>
          <w:color w:val="000000" w:themeColor="text1"/>
          <w:szCs w:val="21"/>
          <w14:textFill>
            <w14:solidFill>
              <w14:schemeClr w14:val="tx1"/>
            </w14:solidFill>
          </w14:textFill>
        </w:rPr>
        <w:t>如果现场审核时出现因填报人数与实际人数相差较大等情况需增加审核人日数和相关费用时，甲方有责任予以满足，以</w:t>
      </w:r>
      <w:r>
        <w:rPr>
          <w:color w:val="000000" w:themeColor="text1"/>
          <w:szCs w:val="21"/>
          <w14:textFill>
            <w14:solidFill>
              <w14:schemeClr w14:val="tx1"/>
            </w14:solidFill>
          </w14:textFill>
        </w:rPr>
        <w:t xml:space="preserve">3000 </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人日的标准，按实际发生的审核人日计算费用；</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7.3</w:t>
      </w:r>
      <w:r>
        <w:rPr>
          <w:rFonts w:hAnsi="宋体"/>
          <w:color w:val="000000" w:themeColor="text1"/>
          <w:szCs w:val="21"/>
          <w14:textFill>
            <w14:solidFill>
              <w14:schemeClr w14:val="tx1"/>
            </w14:solidFill>
          </w14:textFill>
        </w:rPr>
        <w:t>乙方仅在获得相应认可机构认可的业务范围内颁发带其认可标识的认证证书；</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7.6本合同一式两份，双方各执一份。</w:t>
      </w:r>
      <w:r>
        <w:rPr>
          <w:color w:val="000000" w:themeColor="text1"/>
          <w:spacing w:val="-2"/>
          <w:szCs w:val="21"/>
          <w14:textFill>
            <w14:solidFill>
              <w14:schemeClr w14:val="tx1"/>
            </w14:solidFill>
          </w14:textFill>
        </w:rPr>
        <w:t>本合同的有效期为一个认证周期（测量管理体系五年/其他管理体系三年），未尽事宜由甲、乙双方</w:t>
      </w:r>
      <w:r>
        <w:rPr>
          <w:color w:val="000000" w:themeColor="text1"/>
          <w:spacing w:val="-6"/>
          <w:szCs w:val="21"/>
          <w14:textFill>
            <w14:solidFill>
              <w14:schemeClr w14:val="tx1"/>
            </w14:solidFill>
          </w14:textFill>
        </w:rPr>
        <w:t>另行协商，并签订补充合同，补充合同与本合同具有同等法律效力。</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第八条  汇款信息及开票信息</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8.1汇款账号</w:t>
      </w:r>
      <w:r>
        <w:rPr>
          <w:rFonts w:hint="eastAsia" w:ascii="宋体" w:hAnsi="宋体"/>
          <w:color w:val="000000" w:themeColor="text1"/>
          <w:sz w:val="24"/>
          <w:szCs w:val="24"/>
          <w14:textFill>
            <w14:solidFill>
              <w14:schemeClr w14:val="tx1"/>
            </w14:solidFill>
          </w14:textFill>
        </w:rPr>
        <w:t>:</w:t>
      </w:r>
      <w:r>
        <w:rPr>
          <w:rFonts w:hint="eastAsia" w:hAnsi="宋体"/>
          <w:b/>
          <w:bCs/>
          <w:color w:val="000000" w:themeColor="text1"/>
          <w:szCs w:val="21"/>
          <w14:textFill>
            <w14:solidFill>
              <w14:schemeClr w14:val="tx1"/>
            </w14:solidFill>
          </w14:textFill>
        </w:rPr>
        <w:t>单位名称：</w:t>
      </w:r>
      <w:r>
        <w:rPr>
          <w:rFonts w:hint="eastAsia" w:hAnsi="宋体"/>
          <w:bCs/>
          <w:color w:val="000000" w:themeColor="text1"/>
          <w:szCs w:val="21"/>
          <w14:textFill>
            <w14:solidFill>
              <w14:schemeClr w14:val="tx1"/>
            </w14:solidFill>
          </w14:textFill>
        </w:rPr>
        <w:t>北京国标联合认证有限公司</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开户银行：</w:t>
      </w:r>
      <w:r>
        <w:rPr>
          <w:rFonts w:hint="eastAsia" w:hAnsi="宋体"/>
          <w:bCs/>
          <w:color w:val="000000" w:themeColor="text1"/>
          <w:szCs w:val="21"/>
          <w14:textFill>
            <w14:solidFill>
              <w14:schemeClr w14:val="tx1"/>
            </w14:solidFill>
          </w14:textFill>
        </w:rPr>
        <w:t>中国工商银行股份有限公司北京惠新支行</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帐    号</w:t>
      </w:r>
      <w:r>
        <w:rPr>
          <w:rFonts w:hint="eastAsia" w:hAnsi="宋体"/>
          <w:b/>
          <w:bCs/>
          <w:color w:val="000000" w:themeColor="text1"/>
          <w:szCs w:val="21"/>
          <w14:textFill>
            <w14:solidFill>
              <w14:schemeClr w14:val="tx1"/>
            </w14:solidFill>
          </w14:textFill>
        </w:rPr>
        <w:tab/>
      </w:r>
      <w:r>
        <w:rPr>
          <w:rFonts w:hint="eastAsia" w:hAnsi="宋体"/>
          <w:b/>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0200006309020251138</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8.2企业开票信息</w:t>
      </w:r>
    </w:p>
    <w:p>
      <w:pPr>
        <w:spacing w:line="300" w:lineRule="auto"/>
        <w:ind w:firstLine="315" w:firstLineChars="150"/>
        <w:rPr>
          <w:rFonts w:ascii="宋体" w:hAnsi="宋体"/>
          <w:b/>
          <w:color w:val="000000" w:themeColor="text1"/>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发票类型: </w:t>
      </w:r>
      <w:r>
        <w:rPr>
          <w:rFonts w:hint="eastAsia" w:ascii="宋体" w:hAnsi="宋体"/>
          <w:color w:val="000000" w:themeColor="text1"/>
          <w:sz w:val="24"/>
          <w:szCs w:val="24"/>
          <w14:textFill>
            <w14:solidFill>
              <w14:schemeClr w14:val="tx1"/>
            </w14:solidFill>
          </w14:textFill>
        </w:rPr>
        <w:t xml:space="preserve">  </w:t>
      </w:r>
      <w:permStart w:id="63" w:edGrp="everyone"/>
      <w:r>
        <w:rPr>
          <w:rFonts w:hint="eastAsia" w:ascii="宋体" w:hAnsi="宋体"/>
          <w:color w:val="000000" w:themeColor="text1"/>
          <w:sz w:val="24"/>
          <w:szCs w:val="24"/>
          <w14:textFill>
            <w14:solidFill>
              <w14:schemeClr w14:val="tx1"/>
            </w14:solidFill>
          </w14:textFill>
        </w:rPr>
        <w:t>□</w:t>
      </w:r>
      <w:permEnd w:id="63"/>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增值税普通发票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 xml:space="preserve">  </w:t>
      </w:r>
      <w:permStart w:id="64" w:edGrp="everyone"/>
      <w:r>
        <w:rPr>
          <w:rFonts w:hint="eastAsia" w:ascii="宋体" w:hAnsi="宋体"/>
          <w:color w:val="000000" w:themeColor="text1"/>
          <w:sz w:val="24"/>
          <w:szCs w:val="24"/>
          <w14:textFill>
            <w14:solidFill>
              <w14:schemeClr w14:val="tx1"/>
            </w14:solidFill>
          </w14:textFill>
        </w:rPr>
        <w:t>□</w:t>
      </w:r>
      <w:permEnd w:id="64"/>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企业名称</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5" w:edGrp="everyone"/>
            <w:r>
              <w:rPr>
                <w:rFonts w:hint="eastAsia" w:ascii="宋体" w:hAnsi="宋体" w:cs="宋体"/>
                <w:color w:val="000000" w:themeColor="text1"/>
                <w:sz w:val="24"/>
                <w:szCs w:val="24"/>
                <w14:textFill>
                  <w14:solidFill>
                    <w14:schemeClr w14:val="tx1"/>
                  </w14:solidFill>
                </w14:textFill>
              </w:rPr>
              <w:t xml:space="preserve">  </w:t>
            </w:r>
            <w:r>
              <w:rPr>
                <w:rFonts w:hint="eastAsia"/>
              </w:rPr>
              <w:t>大庆市圣广远机械设备有限公司</w:t>
            </w:r>
            <w:r>
              <w:rPr>
                <w:rFonts w:hint="eastAsia" w:ascii="宋体" w:hAnsi="宋体" w:cs="宋体"/>
                <w:color w:val="000000" w:themeColor="text1"/>
                <w:sz w:val="24"/>
                <w:szCs w:val="24"/>
                <w14:textFill>
                  <w14:solidFill>
                    <w14:schemeClr w14:val="tx1"/>
                  </w14:solidFill>
                </w14:textFill>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6" w:edGrp="everyone"/>
            <w:r>
              <w:rPr>
                <w:rFonts w:hint="eastAsia" w:ascii="宋体" w:hAnsi="宋体" w:cs="宋体"/>
                <w:color w:val="000000" w:themeColor="text1"/>
                <w:sz w:val="24"/>
                <w:szCs w:val="24"/>
                <w14:textFill>
                  <w14:solidFill>
                    <w14:schemeClr w14:val="tx1"/>
                  </w14:solidFill>
                </w14:textFill>
              </w:rPr>
              <w:t xml:space="preserve">  </w:t>
            </w:r>
            <w:r>
              <w:t>91230605MA18XLQP3W</w:t>
            </w:r>
            <w:r>
              <w:rPr>
                <w:rFonts w:hint="eastAsia" w:ascii="宋体" w:hAnsi="宋体" w:cs="宋体"/>
                <w:color w:val="000000" w:themeColor="text1"/>
                <w:sz w:val="24"/>
                <w:szCs w:val="24"/>
                <w14:textFill>
                  <w14:solidFill>
                    <w14:schemeClr w14:val="tx1"/>
                  </w14:solidFill>
                </w14:textFill>
              </w:rPr>
              <w:t xml:space="preserve">                                   </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注册地址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电话</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7" w:edGrp="everyone"/>
            <w:r>
              <w:rPr>
                <w:rFonts w:hint="eastAsia" w:ascii="宋体" w:hAnsi="宋体" w:cs="宋体"/>
                <w:color w:val="000000" w:themeColor="text1"/>
                <w:sz w:val="24"/>
                <w:szCs w:val="24"/>
                <w14:textFill>
                  <w14:solidFill>
                    <w14:schemeClr w14:val="tx1"/>
                  </w14:solidFill>
                </w14:textFill>
              </w:rPr>
              <w:t xml:space="preserve">  </w:t>
            </w:r>
            <w:r>
              <w:rPr>
                <w:rFonts w:hint="eastAsia"/>
              </w:rPr>
              <w:t>大庆市红岗区中心村，萨大路西侧50米（原人大办公楼）创业集中区A62号/</w:t>
            </w:r>
            <w:r>
              <w:t xml:space="preserve"> </w:t>
            </w:r>
            <w:r>
              <w:rPr>
                <w:rFonts w:hint="eastAsia"/>
              </w:rPr>
              <w:t>15764662555</w:t>
            </w:r>
            <w:r>
              <w:rPr>
                <w:rFonts w:hint="eastAsia" w:ascii="宋体" w:hAnsi="宋体" w:cs="宋体"/>
                <w:color w:val="000000" w:themeColor="text1"/>
                <w:sz w:val="24"/>
                <w:szCs w:val="24"/>
                <w14:textFill>
                  <w14:solidFill>
                    <w14:schemeClr w14:val="tx1"/>
                  </w14:solidFill>
                </w14:textFill>
              </w:rPr>
              <w:t xml:space="preserve">  </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账号</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8" w:edGrp="everyone"/>
            <w:r>
              <w:rPr>
                <w:rFonts w:hint="eastAsia"/>
              </w:rPr>
              <w:t>昆仑银行股份有限大庆新潮支行/</w:t>
            </w:r>
            <w:r>
              <w:t>26902100171260000017</w:t>
            </w:r>
            <w:r>
              <w:rPr>
                <w:rFonts w:hint="eastAsia" w:ascii="宋体" w:hAnsi="宋体" w:cs="宋体"/>
                <w:color w:val="000000" w:themeColor="text1"/>
                <w:sz w:val="24"/>
                <w:szCs w:val="24"/>
                <w14:textFill>
                  <w14:solidFill>
                    <w14:schemeClr w14:val="tx1"/>
                  </w14:solidFill>
                </w14:textFill>
              </w:rPr>
              <w:t xml:space="preserve">      </w:t>
            </w:r>
            <w:permEnd w:id="68"/>
          </w:p>
        </w:tc>
      </w:tr>
    </w:tbl>
    <w:p>
      <w:pPr>
        <w:spacing w:line="300" w:lineRule="auto"/>
        <w:ind w:right="40" w:rightChars="1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说明：增值税专用发票需提供一般纳税人证明</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第九条 承诺</w:t>
      </w:r>
      <w:r>
        <w:rPr>
          <w:rFonts w:hAnsi="宋体"/>
          <w:b/>
          <w:bCs/>
          <w:color w:val="000000" w:themeColor="text1"/>
          <w:szCs w:val="21"/>
          <w14:textFill>
            <w14:solidFill>
              <w14:schemeClr w14:val="tx1"/>
            </w14:solidFill>
          </w14:textFill>
        </w:rPr>
        <w:t xml:space="preserve"> </w:t>
      </w:r>
      <w:r>
        <w:rPr>
          <w:rFonts w:hint="eastAsia" w:hAnsi="宋体"/>
          <w:b/>
          <w:bCs/>
          <w:color w:val="000000" w:themeColor="text1"/>
          <w:szCs w:val="21"/>
          <w14:textFill>
            <w14:solidFill>
              <w14:schemeClr w14:val="tx1"/>
            </w14:solidFill>
          </w14:textFill>
        </w:rPr>
        <w:t xml:space="preserve"> </w:t>
      </w:r>
      <w:r>
        <w:rPr>
          <w:rFonts w:hAnsi="宋体"/>
          <w:b/>
          <w:bCs/>
          <w:color w:val="000000" w:themeColor="text1"/>
          <w:szCs w:val="21"/>
          <w14:textFill>
            <w14:solidFill>
              <w14:schemeClr w14:val="tx1"/>
            </w14:solidFill>
          </w14:textFill>
        </w:rPr>
        <w:t xml:space="preserve"> </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甲方</w:t>
      </w:r>
      <w:r>
        <w:rPr>
          <w:rFonts w:hint="eastAsia" w:ascii="宋体" w:hAnsi="宋体"/>
          <w:color w:val="000000" w:themeColor="text1"/>
          <w:szCs w:val="21"/>
          <w14:textFill>
            <w14:solidFill>
              <w14:schemeClr w14:val="tx1"/>
            </w14:solidFill>
          </w14:textFill>
        </w:rPr>
        <w:t>已收到乙方提供的管理体系认证方面的公开文件，</w:t>
      </w:r>
      <w:r>
        <w:rPr>
          <w:rFonts w:hint="eastAsia"/>
          <w:color w:val="000000" w:themeColor="text1"/>
          <w:szCs w:val="21"/>
          <w14:textFill>
            <w14:solidFill>
              <w14:schemeClr w14:val="tx1"/>
            </w14:solidFill>
          </w14:textFill>
        </w:rPr>
        <w:t>了解所有条款，并同意遵守乙方所有认证要求。</w:t>
      </w:r>
    </w:p>
    <w:p>
      <w:pPr>
        <w:spacing w:line="300" w:lineRule="auto"/>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9.2乙方对甲方的有效资料、技术信息和经营状况保密，严守企业秘密，但下列情况除外</w:t>
      </w:r>
      <w:r>
        <w:rPr>
          <w:color w:val="000000" w:themeColor="text1"/>
          <w:szCs w:val="21"/>
          <w14:textFill>
            <w14:solidFill>
              <w14:schemeClr w14:val="tx1"/>
            </w14:solidFill>
          </w14:textFill>
        </w:rPr>
        <w:t>:</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A）甲方书面许可；</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B）甲方已公开的资料；</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C）乙方签署此合同前已得到的信息；</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D）法律另有要求时；</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甲方：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9" w:edGrp="everyone"/>
            <w:r>
              <w:rPr>
                <w:rFonts w:hint="eastAsia"/>
                <w:color w:val="000000" w:themeColor="text1"/>
                <w:kern w:val="0"/>
                <w:szCs w:val="21"/>
                <w14:textFill>
                  <w14:solidFill>
                    <w14:schemeClr w14:val="tx1"/>
                  </w14:solidFill>
                </w14:textFill>
              </w:rPr>
              <w:t xml:space="preserve">  </w:t>
            </w:r>
            <w:r>
              <w:rPr>
                <w:rFonts w:hint="eastAsia"/>
              </w:rPr>
              <w:t>大庆市圣广远机械设备有限公司</w:t>
            </w:r>
            <w:r>
              <w:rPr>
                <w:rFonts w:hint="eastAsia"/>
                <w:color w:val="000000" w:themeColor="text1"/>
                <w:kern w:val="0"/>
                <w:szCs w:val="21"/>
                <w14:textFill>
                  <w14:solidFill>
                    <w14:schemeClr w14:val="tx1"/>
                  </w14:solidFill>
                </w14:textFill>
              </w:rPr>
              <w:t xml:space="preserve">  </w:t>
            </w:r>
            <w:permEnd w:id="69"/>
          </w:p>
        </w:tc>
        <w:tc>
          <w:tcPr>
            <w:tcW w:w="1289"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乙方：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402" w:type="dxa"/>
            <w:vAlign w:val="center"/>
          </w:tcPr>
          <w:p>
            <w:pPr>
              <w:autoSpaceDE w:val="0"/>
              <w:autoSpaceDN w:val="0"/>
              <w:adjustRightInd w:val="0"/>
              <w:jc w:val="left"/>
              <w:rPr>
                <w:color w:val="000000" w:themeColor="text1"/>
                <w:kern w:val="0"/>
                <w:szCs w:val="21"/>
                <w14:textFill>
                  <w14:solidFill>
                    <w14:schemeClr w14:val="tx1"/>
                  </w14:solidFill>
                </w14:textFill>
              </w:rPr>
            </w:pPr>
            <w:r>
              <w:rPr>
                <w:rStyle w:val="17"/>
                <w:rFonts w:hint="default"/>
                <w:color w:val="000000" w:themeColor="text1"/>
                <w:szCs w:val="21"/>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c>
          <w:tcPr>
            <w:tcW w:w="33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permStart w:id="70" w:edGrp="everyone"/>
            <w:r>
              <w:rPr>
                <w:rFonts w:hint="eastAsia"/>
                <w:color w:val="000000" w:themeColor="text1"/>
                <w:kern w:val="0"/>
                <w:szCs w:val="21"/>
                <w14:textFill>
                  <w14:solidFill>
                    <w14:schemeClr w14:val="tx1"/>
                  </w14:solidFill>
                </w14:textFill>
              </w:rPr>
              <w:t xml:space="preserve"> </w:t>
            </w:r>
            <w:r>
              <w:t>91230605MA18XLQP3W</w:t>
            </w:r>
            <w:r>
              <w:rPr>
                <w:rFonts w:hint="eastAsia"/>
              </w:rPr>
              <w:t xml:space="preserve"> </w:t>
            </w:r>
            <w:permEnd w:id="70"/>
          </w:p>
        </w:tc>
        <w:tc>
          <w:tcPr>
            <w:tcW w:w="12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1" w:edGrp="everyone"/>
            <w:r>
              <w:rPr>
                <w:rFonts w:hint="eastAsia"/>
                <w:color w:val="000000" w:themeColor="text1"/>
                <w:kern w:val="0"/>
                <w:szCs w:val="21"/>
                <w14:textFill>
                  <w14:solidFill>
                    <w14:schemeClr w14:val="tx1"/>
                  </w14:solidFill>
                </w14:textFill>
              </w:rPr>
              <w:t xml:space="preserve"> </w:t>
            </w:r>
            <w:r>
              <w:rPr>
                <w:rFonts w:hint="eastAsia"/>
              </w:rPr>
              <w:t>大庆市红岗区中心村，萨大路西侧50米（原人大办公楼）创业集中区A62号</w:t>
            </w:r>
            <w:r>
              <w:rPr>
                <w:rFonts w:hint="eastAsia"/>
                <w:color w:val="000000" w:themeColor="text1"/>
                <w:kern w:val="0"/>
                <w:szCs w:val="21"/>
                <w14:textFill>
                  <w14:solidFill>
                    <w14:schemeClr w14:val="tx1"/>
                  </w14:solidFill>
                </w14:textFill>
              </w:rPr>
              <w:t xml:space="preserve"> </w:t>
            </w:r>
            <w:permEnd w:id="71"/>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2" w:edGrp="everyone"/>
            <w:r>
              <w:rPr>
                <w:rFonts w:hint="eastAsia"/>
                <w:color w:val="000000" w:themeColor="text1"/>
                <w:kern w:val="0"/>
                <w:szCs w:val="21"/>
                <w14:textFill>
                  <w14:solidFill>
                    <w14:schemeClr w14:val="tx1"/>
                  </w14:solidFill>
                </w14:textFill>
              </w:rPr>
              <w:t xml:space="preserve"> </w:t>
            </w:r>
            <w:r>
              <w:rPr>
                <w:rFonts w:hint="eastAsia"/>
              </w:rPr>
              <w:t>昆仑银行股份有限大庆新潮支行</w:t>
            </w:r>
            <w:r>
              <w:rPr>
                <w:rFonts w:hint="eastAsia"/>
                <w:color w:val="000000" w:themeColor="text1"/>
                <w:kern w:val="0"/>
                <w:szCs w:val="21"/>
                <w14:textFill>
                  <w14:solidFill>
                    <w14:schemeClr w14:val="tx1"/>
                  </w14:solidFill>
                </w14:textFill>
              </w:rPr>
              <w:t xml:space="preserve"> </w:t>
            </w:r>
            <w:permEnd w:id="72"/>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帐    号</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3" w:edGrp="everyone"/>
            <w:r>
              <w:rPr>
                <w:rFonts w:hint="eastAsia"/>
                <w:color w:val="000000" w:themeColor="text1"/>
                <w:kern w:val="0"/>
                <w:szCs w:val="21"/>
                <w14:textFill>
                  <w14:solidFill>
                    <w14:schemeClr w14:val="tx1"/>
                  </w14:solidFill>
                </w14:textFill>
              </w:rPr>
              <w:t xml:space="preserve"> </w:t>
            </w:r>
            <w:r>
              <w:t xml:space="preserve"> 26902100171260000017</w:t>
            </w:r>
            <w:r>
              <w:rPr>
                <w:rFonts w:hint="eastAsia"/>
                <w:color w:val="000000" w:themeColor="text1"/>
                <w:kern w:val="0"/>
                <w:szCs w:val="21"/>
                <w14:textFill>
                  <w14:solidFill>
                    <w14:schemeClr w14:val="tx1"/>
                  </w14:solidFill>
                </w14:textFill>
              </w:rPr>
              <w:t xml:space="preserve"> </w:t>
            </w:r>
            <w:permEnd w:id="73"/>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帐    号</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4" w:edGrp="everyone"/>
            <w:r>
              <w:rPr>
                <w:rFonts w:hint="eastAsia"/>
                <w:color w:val="000000" w:themeColor="text1"/>
                <w:kern w:val="0"/>
                <w:szCs w:val="21"/>
                <w14:textFill>
                  <w14:solidFill>
                    <w14:schemeClr w14:val="tx1"/>
                  </w14:solidFill>
                </w14:textFill>
              </w:rPr>
              <w:t xml:space="preserve">                            </w:t>
            </w:r>
            <w:permEnd w:id="74"/>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5" w:edGrp="everyone"/>
            <w:r>
              <w:rPr>
                <w:rFonts w:hint="eastAsia"/>
                <w:color w:val="000000" w:themeColor="text1"/>
                <w:kern w:val="0"/>
                <w:szCs w:val="21"/>
                <w14:textFill>
                  <w14:solidFill>
                    <w14:schemeClr w14:val="tx1"/>
                  </w14:solidFill>
                </w14:textFill>
              </w:rPr>
              <w:t xml:space="preserve"> </w:t>
            </w:r>
            <w:r>
              <w:rPr>
                <w:rFonts w:hint="eastAsia"/>
              </w:rPr>
              <w:t>大庆市让胡路区北方建材城18-3综合楼</w:t>
            </w:r>
            <w:r>
              <w:rPr>
                <w:rFonts w:hint="eastAsia"/>
                <w:color w:val="000000" w:themeColor="text1"/>
                <w:kern w:val="0"/>
                <w:szCs w:val="21"/>
                <w14:textFill>
                  <w14:solidFill>
                    <w14:schemeClr w14:val="tx1"/>
                  </w14:solidFill>
                </w14:textFill>
              </w:rPr>
              <w:t xml:space="preserve">                           </w:t>
            </w:r>
            <w:permEnd w:id="75"/>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6" w:edGrp="everyone"/>
            <w:r>
              <w:rPr>
                <w:rFonts w:hint="eastAsia"/>
                <w:color w:val="000000" w:themeColor="text1"/>
                <w:kern w:val="0"/>
                <w:szCs w:val="21"/>
                <w14:textFill>
                  <w14:solidFill>
                    <w14:schemeClr w14:val="tx1"/>
                  </w14:solidFill>
                </w14:textFill>
              </w:rPr>
              <w:t xml:space="preserve"> </w:t>
            </w:r>
            <w:r>
              <w:rPr>
                <w:rFonts w:hint="eastAsia"/>
              </w:rPr>
              <w:t>孙非非</w:t>
            </w:r>
            <w:r>
              <w:rPr>
                <w:rFonts w:hint="eastAsia"/>
                <w:color w:val="000000" w:themeColor="text1"/>
                <w:kern w:val="0"/>
                <w:szCs w:val="21"/>
                <w14:textFill>
                  <w14:solidFill>
                    <w14:schemeClr w14:val="tx1"/>
                  </w14:solidFill>
                </w14:textFill>
              </w:rPr>
              <w:t xml:space="preserve"> </w:t>
            </w:r>
            <w:permEnd w:id="76"/>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  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7" w:edGrp="everyone"/>
            <w:r>
              <w:rPr>
                <w:rFonts w:hint="eastAsia"/>
                <w:color w:val="000000" w:themeColor="text1"/>
                <w:kern w:val="0"/>
                <w:szCs w:val="21"/>
                <w14:textFill>
                  <w14:solidFill>
                    <w14:schemeClr w14:val="tx1"/>
                  </w14:solidFill>
                </w14:textFill>
              </w:rPr>
              <w:t xml:space="preserve">  </w:t>
            </w:r>
            <w:r>
              <w:rPr>
                <w:rFonts w:hint="eastAsia"/>
              </w:rPr>
              <w:t>15045870315</w:t>
            </w:r>
            <w:r>
              <w:rPr>
                <w:rFonts w:hint="eastAsia"/>
                <w:color w:val="000000" w:themeColor="text1"/>
                <w:kern w:val="0"/>
                <w:szCs w:val="21"/>
                <w14:textFill>
                  <w14:solidFill>
                    <w14:schemeClr w14:val="tx1"/>
                  </w14:solidFill>
                </w14:textFill>
              </w:rPr>
              <w:t xml:space="preserve">     </w:t>
            </w:r>
            <w:permEnd w:id="77"/>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   话：</w:t>
            </w:r>
          </w:p>
        </w:tc>
        <w:tc>
          <w:tcPr>
            <w:tcW w:w="3402" w:type="dxa"/>
            <w:vAlign w:val="center"/>
          </w:tcPr>
          <w:p>
            <w:pPr>
              <w:autoSpaceDE w:val="0"/>
              <w:autoSpaceDN w:val="0"/>
              <w:adjustRightInd w:val="0"/>
              <w:rPr>
                <w:rFonts w:ascii="仿宋" w:eastAsia="仿宋" w:cs="仿宋"/>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甲方代表签字：</w:t>
            </w: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合同签订日期：</w:t>
            </w:r>
            <w:permStart w:id="78" w:edGrp="everyone"/>
            <w:r>
              <w:rPr>
                <w:rFonts w:hint="eastAsia" w:ascii="宋体" w:hAnsi="宋体" w:cs="宋体"/>
                <w:color w:val="000000" w:themeColor="text1"/>
                <w:kern w:val="0"/>
                <w:szCs w:val="21"/>
                <w14:textFill>
                  <w14:solidFill>
                    <w14:schemeClr w14:val="tx1"/>
                  </w14:solidFill>
                </w14:textFill>
              </w:rPr>
              <w:t xml:space="preserve">     </w:t>
            </w:r>
            <w:permEnd w:id="78"/>
            <w:r>
              <w:rPr>
                <w:rFonts w:hint="eastAsia" w:ascii="宋体" w:hAnsi="宋体" w:cs="宋体"/>
                <w:color w:val="000000" w:themeColor="text1"/>
                <w:kern w:val="0"/>
                <w:szCs w:val="21"/>
                <w14:textFill>
                  <w14:solidFill>
                    <w14:schemeClr w14:val="tx1"/>
                  </w14:solidFill>
                </w14:textFill>
              </w:rPr>
              <w:t>年</w:t>
            </w:r>
            <w:permStart w:id="79" w:edGrp="everyone"/>
            <w:r>
              <w:rPr>
                <w:rFonts w:hint="eastAsia" w:ascii="宋体" w:hAnsi="宋体" w:cs="宋体"/>
                <w:color w:val="000000" w:themeColor="text1"/>
                <w:kern w:val="0"/>
                <w:szCs w:val="21"/>
                <w14:textFill>
                  <w14:solidFill>
                    <w14:schemeClr w14:val="tx1"/>
                  </w14:solidFill>
                </w14:textFill>
              </w:rPr>
              <w:t xml:space="preserve">    </w:t>
            </w:r>
            <w:permEnd w:id="79"/>
            <w:r>
              <w:rPr>
                <w:rFonts w:hint="eastAsia" w:ascii="宋体" w:hAnsi="宋体" w:cs="宋体"/>
                <w:color w:val="000000" w:themeColor="text1"/>
                <w:kern w:val="0"/>
                <w:szCs w:val="21"/>
                <w14:textFill>
                  <w14:solidFill>
                    <w14:schemeClr w14:val="tx1"/>
                  </w14:solidFill>
                </w14:textFill>
              </w:rPr>
              <w:t>月</w:t>
            </w:r>
            <w:permStart w:id="80" w:edGrp="everyone"/>
            <w:r>
              <w:rPr>
                <w:rFonts w:hint="eastAsia" w:ascii="宋体" w:hAnsi="宋体" w:cs="宋体"/>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permEnd w:id="80"/>
            <w:r>
              <w:rPr>
                <w:rFonts w:hint="eastAsia" w:ascii="宋体" w:hAnsi="宋体" w:cs="宋体"/>
                <w:color w:val="000000" w:themeColor="text1"/>
                <w:kern w:val="0"/>
                <w:szCs w:val="21"/>
                <w14:textFill>
                  <w14:solidFill>
                    <w14:schemeClr w14:val="tx1"/>
                  </w14:solidFill>
                </w14:textFill>
              </w:rPr>
              <w:t>日</w:t>
            </w:r>
          </w:p>
        </w:tc>
        <w:tc>
          <w:tcPr>
            <w:tcW w:w="4691"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乙方代表签字：</w:t>
            </w:r>
          </w:p>
          <w:p>
            <w:pPr>
              <w:autoSpaceDE w:val="0"/>
              <w:autoSpaceDN w:val="0"/>
              <w:adjustRightInd w:val="0"/>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合同签订日期：</w:t>
            </w:r>
            <w:permStart w:id="81" w:edGrp="everyone"/>
            <w:r>
              <w:rPr>
                <w:rFonts w:hint="eastAsia" w:ascii="宋体" w:hAnsi="宋体" w:cs="宋体"/>
                <w:color w:val="000000" w:themeColor="text1"/>
                <w:kern w:val="0"/>
                <w:szCs w:val="21"/>
                <w14:textFill>
                  <w14:solidFill>
                    <w14:schemeClr w14:val="tx1"/>
                  </w14:solidFill>
                </w14:textFill>
              </w:rPr>
              <w:t xml:space="preserve">     </w:t>
            </w:r>
            <w:permEnd w:id="81"/>
            <w:r>
              <w:rPr>
                <w:rFonts w:hint="eastAsia" w:ascii="宋体" w:hAnsi="宋体" w:cs="宋体"/>
                <w:color w:val="000000" w:themeColor="text1"/>
                <w:kern w:val="0"/>
                <w:szCs w:val="21"/>
                <w14:textFill>
                  <w14:solidFill>
                    <w14:schemeClr w14:val="tx1"/>
                  </w14:solidFill>
                </w14:textFill>
              </w:rPr>
              <w:t xml:space="preserve"> 年</w:t>
            </w:r>
            <w:permStart w:id="82" w:edGrp="everyone"/>
            <w:r>
              <w:rPr>
                <w:rFonts w:hint="eastAsia" w:ascii="宋体" w:hAnsi="宋体" w:cs="宋体"/>
                <w:color w:val="000000" w:themeColor="text1"/>
                <w:kern w:val="0"/>
                <w:szCs w:val="21"/>
                <w14:textFill>
                  <w14:solidFill>
                    <w14:schemeClr w14:val="tx1"/>
                  </w14:solidFill>
                </w14:textFill>
              </w:rPr>
              <w:t xml:space="preserve">     </w:t>
            </w:r>
            <w:permEnd w:id="82"/>
            <w:r>
              <w:rPr>
                <w:rFonts w:hint="eastAsia" w:ascii="宋体" w:hAnsi="宋体" w:cs="宋体"/>
                <w:color w:val="000000" w:themeColor="text1"/>
                <w:kern w:val="0"/>
                <w:szCs w:val="21"/>
                <w14:textFill>
                  <w14:solidFill>
                    <w14:schemeClr w14:val="tx1"/>
                  </w14:solidFill>
                </w14:textFill>
              </w:rPr>
              <w:t xml:space="preserve">月 </w:t>
            </w:r>
            <w:permStart w:id="83" w:edGrp="everyone"/>
            <w:r>
              <w:rPr>
                <w:rFonts w:hint="eastAsia" w:ascii="宋体" w:hAnsi="宋体" w:cs="宋体"/>
                <w:color w:val="000000" w:themeColor="text1"/>
                <w:kern w:val="0"/>
                <w:szCs w:val="21"/>
                <w14:textFill>
                  <w14:solidFill>
                    <w14:schemeClr w14:val="tx1"/>
                  </w14:solidFill>
                </w14:textFill>
              </w:rPr>
              <w:t xml:space="preserve">     </w:t>
            </w:r>
            <w:permEnd w:id="83"/>
            <w:r>
              <w:rPr>
                <w:rFonts w:hint="eastAsia" w:ascii="宋体" w:hAnsi="宋体" w:cs="宋体"/>
                <w:color w:val="000000" w:themeColor="text1"/>
                <w:kern w:val="0"/>
                <w:szCs w:val="21"/>
                <w14:textFill>
                  <w14:solidFill>
                    <w14:schemeClr w14:val="tx1"/>
                  </w14:solidFill>
                </w14:textFill>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4gTM5mnPDWZTwQ8aU6CA0CM8iqp5P8erZGyG0il0wZiNE83pBvEDYibqW223xeNJVTosMvAmW1hhCbUVNGnw==" w:salt="QHKe+7BaXyhzxEJ9wKWe6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82672"/>
    <w:rsid w:val="00092D78"/>
    <w:rsid w:val="0009690E"/>
    <w:rsid w:val="00097853"/>
    <w:rsid w:val="000B16D5"/>
    <w:rsid w:val="000B36D7"/>
    <w:rsid w:val="000C3F4F"/>
    <w:rsid w:val="000C4C69"/>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15890"/>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2F6D9F"/>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641B3"/>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A7703"/>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5A32"/>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36EC"/>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359"/>
    <w:rsid w:val="00F3677A"/>
    <w:rsid w:val="00F465F0"/>
    <w:rsid w:val="00F50597"/>
    <w:rsid w:val="00F52CE8"/>
    <w:rsid w:val="00F664ED"/>
    <w:rsid w:val="00F8175E"/>
    <w:rsid w:val="00F83710"/>
    <w:rsid w:val="00F85F55"/>
    <w:rsid w:val="00F960DB"/>
    <w:rsid w:val="00FA1F15"/>
    <w:rsid w:val="00FE2B6E"/>
    <w:rsid w:val="00FE61DB"/>
    <w:rsid w:val="00FF0061"/>
    <w:rsid w:val="00FF747A"/>
    <w:rsid w:val="1D131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A9B83B-FC9A-4CF2-A791-56B0B717982E}">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1179</Words>
  <Characters>6724</Characters>
  <Lines>56</Lines>
  <Paragraphs>15</Paragraphs>
  <TotalTime>3</TotalTime>
  <ScaleCrop>false</ScaleCrop>
  <LinksUpToDate>false</LinksUpToDate>
  <CharactersWithSpaces>7888</CharactersWithSpaces>
  <Application>WPS Office_11.1.0.9513_F1E327BC-269C-435d-A152-05C5408002CA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2020-03-28T08:15:00Z</dcterms:created>
  <dc:creator>雨林木风</dc:creator>
  <cp:lastModifiedBy>A樱洁</cp:lastModifiedBy>
  <cp:lastPrinted>2020-03-28T08:24:00Z</cp:lastPrinted>
  <dcterms:modified xsi:type="dcterms:W3CDTF">2020-03-30T02:29:21Z</dcterms:modified>
  <dc:title>WSF/RO004-A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