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ind w:firstLine="6825" w:firstLineChars="325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62336"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测量管理体系认证合同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rFonts w:hint="eastAsia"/>
          <w:bCs/>
          <w:color w:val="000000" w:themeColor="text1"/>
          <w:sz w:val="30"/>
          <w:szCs w:val="30"/>
          <w14:textFill>
            <w14:solidFill>
              <w14:schemeClr w14:val="tx1"/>
            </w14:solidFill>
          </w14:textFill>
        </w:rPr>
        <w:t xml:space="preserve"> </w:t>
      </w:r>
      <w:r>
        <w:rPr>
          <w:rFonts w:hint="eastAsia"/>
          <w:sz w:val="22"/>
          <w:szCs w:val="18"/>
        </w:rPr>
        <w:t>大庆中兴智源石油机械设备有限公司</w:t>
      </w:r>
      <w:r>
        <w:rPr>
          <w:rFonts w:hint="eastAsia"/>
          <w:bCs/>
          <w:color w:val="000000" w:themeColor="text1"/>
          <w:sz w:val="30"/>
          <w:szCs w:val="30"/>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permStart w:id="2" w:edGrp="everyone"/>
      <w:r>
        <w:rPr>
          <w:rFonts w:hint="eastAsia"/>
          <w:bCs/>
          <w:color w:val="000000" w:themeColor="text1"/>
          <w:sz w:val="30"/>
          <w:szCs w:val="30"/>
          <w14:textFill>
            <w14:solidFill>
              <w14:schemeClr w14:val="tx1"/>
            </w14:solidFill>
          </w14:textFill>
        </w:rPr>
        <w:t xml:space="preserve">                                      </w:t>
      </w:r>
      <w:r>
        <w:rPr>
          <w:bCs/>
          <w:color w:val="000000" w:themeColor="text1"/>
          <w:sz w:val="28"/>
          <w:szCs w:val="28"/>
          <w:u w:val="single"/>
          <w14:textFill>
            <w14:solidFill>
              <w14:schemeClr w14:val="tx1"/>
            </w14:solidFill>
          </w14:textFill>
        </w:rPr>
        <w:t>.</w:t>
      </w:r>
      <w:permEnd w:id="2"/>
    </w:p>
    <w:p>
      <w:pPr>
        <w:spacing w:before="156" w:beforeLines="50"/>
        <w:ind w:firstLine="1350" w:firstLineChars="450"/>
        <w:jc w:val="left"/>
        <w:rPr>
          <w:rStyle w:val="18"/>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乙方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rStyle w:val="18"/>
          <w:rFonts w:hint="default"/>
          <w:color w:val="000000" w:themeColor="text1"/>
          <w:sz w:val="32"/>
          <w:szCs w:val="32"/>
          <w:u w:val="single"/>
          <w14:textFill>
            <w14:solidFill>
              <w14:schemeClr w14:val="tx1"/>
            </w14:solidFill>
          </w14:textFill>
        </w:rPr>
        <w:t xml:space="preserve">北京国标联合认证有限公司      </w:t>
      </w:r>
    </w:p>
    <w:p>
      <w:pPr>
        <w:ind w:firstLine="1350" w:firstLineChars="450"/>
        <w:rPr>
          <w:rFonts w:ascii="幼圆" w:hAnsi="Arial" w:eastAsia="幼圆"/>
          <w:color w:val="000000" w:themeColor="text1"/>
          <w:sz w:val="30"/>
          <w14:textFill>
            <w14:solidFill>
              <w14:schemeClr w14:val="tx1"/>
            </w14:solidFill>
          </w14:textFill>
        </w:rPr>
      </w:pPr>
      <w:r>
        <w:rPr>
          <w:bCs/>
          <w:color w:val="000000" w:themeColor="text1"/>
          <w:sz w:val="30"/>
          <w:szCs w:val="30"/>
          <w14:textFill>
            <w14:solidFill>
              <w14:schemeClr w14:val="tx1"/>
            </w14:solidFill>
          </w14:textFill>
        </w:rPr>
        <w:t>Party  B:</w:t>
      </w:r>
      <w:r>
        <w:rPr>
          <w:rStyle w:val="18"/>
          <w:rFonts w:hint="default"/>
          <w:b/>
          <w:color w:val="000000" w:themeColor="text1"/>
          <w:w w:val="90"/>
          <w:sz w:val="24"/>
          <w:szCs w:val="24"/>
          <w:u w:val="single"/>
          <w14:textFill>
            <w14:solidFill>
              <w14:schemeClr w14:val="tx1"/>
            </w14:solidFill>
          </w14:textFill>
        </w:rPr>
        <w:t>Beijing International Standard united Certification Co.,Ltd.</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联系: 010-58246991    </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01"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4145"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2410" w:type="dxa"/>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2801" w:type="dxa"/>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AAA  </w:t>
            </w: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A</w:t>
            </w:r>
          </w:p>
        </w:tc>
        <w:tc>
          <w:tcPr>
            <w:tcW w:w="4145" w:type="dxa"/>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241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■初次认证</w:t>
            </w:r>
            <w:permStart w:id="5" w:edGrp="everyone"/>
            <w:r>
              <w:rPr>
                <w:rFonts w:hint="eastAsia" w:ascii="宋体" w:hAnsi="宋体" w:cs="宋体"/>
                <w:color w:val="000000" w:themeColor="text1"/>
                <w:szCs w:val="21"/>
                <w14:textFill>
                  <w14:solidFill>
                    <w14:schemeClr w14:val="tx1"/>
                  </w14:solidFill>
                </w14:textFill>
              </w:rPr>
              <w:t>□</w:t>
            </w:r>
            <w:permEnd w:id="5"/>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 xml:space="preserve">再认证  </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356" w:type="dxa"/>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rPr>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甲方管理体系所覆盖的产品/服务范围</w:t>
      </w:r>
      <w:r>
        <w:rPr>
          <w:rFonts w:hint="eastAsia" w:ascii="宋体" w:hAnsi="宋体"/>
          <w:color w:val="000000" w:themeColor="text1"/>
          <w:szCs w:val="21"/>
          <w14:textFill>
            <w14:solidFill>
              <w14:schemeClr w14:val="tx1"/>
            </w14:solidFill>
          </w14:textFill>
        </w:rPr>
        <w:t>/经营范围：</w:t>
      </w:r>
      <w:r>
        <w:rPr>
          <w:rFonts w:ascii="Tahoma" w:hAnsi="宋体" w:cs="Tahoma"/>
          <w:szCs w:val="21"/>
        </w:rPr>
        <w:t>参考甲方向乙方提交的认证申请书，</w:t>
      </w:r>
      <w:r>
        <w:rPr>
          <w:rFonts w:hint="eastAsia"/>
          <w:color w:val="000000" w:themeColor="text1"/>
          <w:szCs w:val="21"/>
          <w14:textFill>
            <w14:solidFill>
              <w14:schemeClr w14:val="tx1"/>
            </w14:solidFill>
          </w14:textFill>
        </w:rPr>
        <w:t>以乙方认证决定结论为准。</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甲方总人数：</w:t>
      </w:r>
      <w:permStart w:id="8" w:edGrp="everyone"/>
      <w:r>
        <w:rPr>
          <w:rFonts w:hint="eastAsia" w:ascii="宋体"/>
          <w:color w:val="000000" w:themeColor="text1"/>
          <w:szCs w:val="21"/>
          <w14:textFill>
            <w14:solidFill>
              <w14:schemeClr w14:val="tx1"/>
            </w14:solidFill>
          </w14:textFill>
        </w:rPr>
        <w:t xml:space="preserve"> </w:t>
      </w:r>
      <w:r>
        <w:rPr>
          <w:rFonts w:ascii="宋体"/>
          <w:color w:val="000000" w:themeColor="text1"/>
          <w:szCs w:val="21"/>
          <w14:textFill>
            <w14:solidFill>
              <w14:schemeClr w14:val="tx1"/>
            </w14:solidFill>
          </w14:textFill>
        </w:rPr>
        <w:t>25</w:t>
      </w:r>
      <w:r>
        <w:rPr>
          <w:rFonts w:hint="eastAsia" w:ascii="宋体"/>
          <w:color w:val="000000" w:themeColor="text1"/>
          <w:szCs w:val="21"/>
          <w14:textFill>
            <w14:solidFill>
              <w14:schemeClr w14:val="tx1"/>
            </w14:solidFill>
          </w14:textFill>
        </w:rPr>
        <w:t xml:space="preserve">   </w:t>
      </w:r>
      <w:permEnd w:id="8"/>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按照认证认可法规的相关规定：初次审核应分为两个阶段实施审核；</w:t>
      </w:r>
      <w:r>
        <w:rPr>
          <w:rFonts w:hint="eastAsia"/>
          <w:color w:val="000000" w:themeColor="text1"/>
          <w:szCs w:val="21"/>
          <w14:textFill>
            <w14:solidFill>
              <w14:schemeClr w14:val="tx1"/>
            </w14:solidFill>
          </w14:textFill>
        </w:rPr>
        <w:t>审核具体时间以乙方《审核计划》中确定的时间为准。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认证</w:t>
      </w:r>
      <w:r>
        <w:rPr>
          <w:rFonts w:hint="eastAsia" w:ascii="宋体" w:hAnsi="宋体" w:cs="宋体"/>
          <w:color w:val="000000" w:themeColor="text1"/>
          <w:kern w:val="0"/>
          <w:szCs w:val="21"/>
          <w14:textFill>
            <w14:solidFill>
              <w14:schemeClr w14:val="tx1"/>
            </w14:solidFill>
          </w14:textFill>
        </w:rPr>
        <w:t>证书五年有效期内，</w:t>
      </w:r>
      <w:r>
        <w:rPr>
          <w:rFonts w:ascii="宋体" w:hAnsi="宋体" w:cs="宋体"/>
          <w:color w:val="000000" w:themeColor="text1"/>
          <w:kern w:val="0"/>
          <w:szCs w:val="21"/>
          <w14:textFill>
            <w14:solidFill>
              <w14:schemeClr w14:val="tx1"/>
            </w14:solidFill>
          </w14:textFill>
        </w:rPr>
        <w:t>实施</w:t>
      </w:r>
      <w:r>
        <w:rPr>
          <w:rFonts w:hint="eastAsia" w:ascii="宋体" w:hAnsi="宋体" w:cs="宋体"/>
          <w:color w:val="000000" w:themeColor="text1"/>
          <w:kern w:val="0"/>
          <w:szCs w:val="21"/>
          <w14:textFill>
            <w14:solidFill>
              <w14:schemeClr w14:val="tx1"/>
            </w14:solidFill>
          </w14:textFill>
        </w:rPr>
        <w:t>四</w:t>
      </w:r>
      <w:r>
        <w:rPr>
          <w:rFonts w:ascii="宋体" w:hAnsi="宋体" w:cs="宋体"/>
          <w:color w:val="000000" w:themeColor="text1"/>
          <w:kern w:val="0"/>
          <w:szCs w:val="21"/>
          <w14:textFill>
            <w14:solidFill>
              <w14:schemeClr w14:val="tx1"/>
            </w14:solidFill>
          </w14:textFill>
        </w:rPr>
        <w:t>次监督审核</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初次认证后</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年份除外）进行一次，正常情况下第二次监督审核应从第一次监督审核的评定决定日期起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特殊情况可以适当延长，但最晚两次监督审核的时间间隔不能超过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监督审核的要求。</w:t>
      </w:r>
      <w:r>
        <w:rPr>
          <w:rFonts w:hint="eastAsia" w:ascii="宋体" w:hAnsi="宋体" w:cs="宋体"/>
          <w:color w:val="000000" w:themeColor="text1"/>
          <w:kern w:val="0"/>
          <w:szCs w:val="21"/>
          <w14:textFill>
            <w14:solidFill>
              <w14:schemeClr w14:val="tx1"/>
            </w14:solidFill>
          </w14:textFill>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增加监督审核频次，以保证监督审核的有效性。</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ind w:left="422" w:hanging="422" w:hangingChars="200"/>
        <w:rPr>
          <w:color w:val="000000" w:themeColor="text1"/>
          <w:spacing w:val="2"/>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第二条</w:t>
      </w:r>
      <w:r>
        <w:rPr>
          <w:rFonts w:hint="eastAsia" w:ascii="宋体" w:hAnsi="宋体"/>
          <w:b/>
          <w:bCs/>
          <w:color w:val="000000" w:themeColor="text1"/>
          <w:szCs w:val="21"/>
          <w14:textFill>
            <w14:solidFill>
              <w14:schemeClr w14:val="tx1"/>
            </w14:solidFill>
          </w14:textFill>
        </w:rPr>
        <w:t>费用</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9"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 xml:space="preserve">000   </w:t>
      </w:r>
      <w:permEnd w:id="9"/>
      <w:r>
        <w:rPr>
          <w:rFonts w:ascii="宋体" w:hAnsi="宋体"/>
          <w:color w:val="000000" w:themeColor="text1"/>
          <w:szCs w:val="21"/>
          <w14:textFill>
            <w14:solidFill>
              <w14:schemeClr w14:val="tx1"/>
            </w14:solidFill>
          </w14:textFill>
        </w:rPr>
        <w:t>元（大写</w:t>
      </w:r>
      <w:permStart w:id="10" w:edGrp="everyone"/>
      <w:r>
        <w:rPr>
          <w:rFonts w:hint="eastAsia" w:ascii="宋体" w:hAnsi="宋体"/>
          <w:color w:val="000000" w:themeColor="text1"/>
          <w:szCs w:val="21"/>
          <w14:textFill>
            <w14:solidFill>
              <w14:schemeClr w14:val="tx1"/>
            </w14:solidFill>
          </w14:textFill>
        </w:rPr>
        <w:t xml:space="preserve"> 壹万陆仟元  </w:t>
      </w:r>
      <w:permEnd w:id="10"/>
      <w:r>
        <w:rPr>
          <w:rFonts w:hint="eastAsia" w:ascii="宋体" w:hAnsi="宋体"/>
          <w:color w:val="000000" w:themeColor="text1"/>
          <w:szCs w:val="21"/>
          <w14:textFill>
            <w14:solidFill>
              <w14:schemeClr w14:val="tx1"/>
            </w14:solidFill>
          </w14:textFill>
        </w:rPr>
        <w:t>其中：</w:t>
      </w:r>
      <w:permStart w:id="11" w:edGrp="everyone"/>
      <w:r>
        <w:rPr>
          <w:rFonts w:hint="eastAsia" w:ascii="宋体" w:hAnsi="宋体"/>
          <w:color w:val="000000" w:themeColor="text1"/>
          <w:szCs w:val="21"/>
          <w14:textFill>
            <w14:solidFill>
              <w14:schemeClr w14:val="tx1"/>
            </w14:solidFill>
          </w14:textFill>
        </w:rPr>
        <w:t>签订合同</w:t>
      </w:r>
      <w:r>
        <w:rPr>
          <w:rFonts w:ascii="宋体" w:hAnsi="宋体"/>
          <w:color w:val="000000" w:themeColor="text1"/>
          <w:szCs w:val="21"/>
          <w14:textFill>
            <w14:solidFill>
              <w14:schemeClr w14:val="tx1"/>
            </w14:solidFill>
          </w14:textFill>
        </w:rPr>
        <w:t>前，甲方向乙方支付</w:t>
      </w:r>
      <w:r>
        <w:rPr>
          <w:rFonts w:hint="eastAsia" w:ascii="宋体" w:hAnsi="宋体"/>
          <w:color w:val="000000" w:themeColor="text1"/>
          <w:szCs w:val="21"/>
          <w14:textFill>
            <w14:solidFill>
              <w14:schemeClr w14:val="tx1"/>
            </w14:solidFill>
          </w14:textFill>
        </w:rPr>
        <w:t>百分之五十</w:t>
      </w:r>
      <w:r>
        <w:rPr>
          <w:rFonts w:ascii="宋体" w:hAnsi="宋体"/>
          <w:color w:val="000000" w:themeColor="text1"/>
          <w:szCs w:val="21"/>
          <w14:textFill>
            <w14:solidFill>
              <w14:schemeClr w14:val="tx1"/>
            </w14:solidFill>
          </w14:textFill>
        </w:rPr>
        <w:t>认证费用</w:t>
      </w:r>
      <w:r>
        <w:rPr>
          <w:rFonts w:hint="eastAsia" w:ascii="宋体" w:hAnsi="宋体"/>
          <w:color w:val="000000" w:themeColor="text1"/>
          <w:szCs w:val="21"/>
          <w14:textFill>
            <w14:solidFill>
              <w14:schemeClr w14:val="tx1"/>
            </w14:solidFill>
          </w14:textFill>
        </w:rPr>
        <w:t>，等认证结束后付清剩下百分之五十</w:t>
      </w:r>
      <w:r>
        <w:rPr>
          <w:rFonts w:hint="eastAsia" w:ascii="宋体" w:hAnsi="宋体"/>
          <w:color w:val="000000" w:themeColor="text1"/>
          <w:szCs w:val="21"/>
          <w:u w:val="single"/>
          <w14:textFill>
            <w14:solidFill>
              <w14:schemeClr w14:val="tx1"/>
            </w14:solidFill>
          </w14:textFill>
        </w:rPr>
        <w:t>。</w:t>
      </w:r>
      <w:permEnd w:id="11"/>
    </w:p>
    <w:p>
      <w:pPr>
        <w:spacing w:line="300" w:lineRule="auto"/>
        <w:ind w:left="2" w:firstLine="422" w:firstLineChars="201"/>
        <w:jc w:val="left"/>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12"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6000</w:t>
      </w:r>
      <w:r>
        <w:rPr>
          <w:rFonts w:hint="eastAsia" w:ascii="宋体" w:hAnsi="宋体"/>
          <w:color w:val="000000" w:themeColor="text1"/>
          <w:szCs w:val="21"/>
          <w14:textFill>
            <w14:solidFill>
              <w14:schemeClr w14:val="tx1"/>
            </w14:solidFill>
          </w14:textFill>
        </w:rPr>
        <w:t xml:space="preserve">   </w:t>
      </w:r>
      <w:permEnd w:id="12"/>
      <w:r>
        <w:rPr>
          <w:rFonts w:ascii="宋体" w:hAnsi="宋体"/>
          <w:color w:val="000000" w:themeColor="text1"/>
          <w:szCs w:val="21"/>
          <w14:textFill>
            <w14:solidFill>
              <w14:schemeClr w14:val="tx1"/>
            </w14:solidFill>
          </w14:textFill>
        </w:rPr>
        <w:t>（大写</w:t>
      </w:r>
      <w:permStart w:id="13" w:edGrp="everyone"/>
      <w:r>
        <w:rPr>
          <w:rFonts w:hint="eastAsia" w:ascii="宋体" w:hAnsi="宋体"/>
          <w:color w:val="000000" w:themeColor="text1"/>
          <w:szCs w:val="21"/>
          <w14:textFill>
            <w14:solidFill>
              <w14:schemeClr w14:val="tx1"/>
            </w14:solidFill>
          </w14:textFill>
        </w:rPr>
        <w:t xml:space="preserve">  陆仟  </w:t>
      </w:r>
      <w:permEnd w:id="13"/>
      <w:r>
        <w:rPr>
          <w:rFonts w:hint="eastAsia" w:ascii="宋体" w:hAnsi="宋体"/>
          <w:color w:val="000000" w:themeColor="text1"/>
          <w:szCs w:val="21"/>
          <w14:textFill>
            <w14:solidFill>
              <w14:schemeClr w14:val="tx1"/>
            </w14:solidFill>
          </w14:textFill>
        </w:rPr>
        <w:t>其中：</w:t>
      </w:r>
      <w:permStart w:id="14"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14"/>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15"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5"/>
      <w:r>
        <w:rPr>
          <w:rFonts w:ascii="宋体" w:hAnsi="宋体"/>
          <w:color w:val="000000" w:themeColor="text1"/>
          <w:szCs w:val="21"/>
          <w14:textFill>
            <w14:solidFill>
              <w14:schemeClr w14:val="tx1"/>
            </w14:solidFill>
          </w14:textFill>
        </w:rPr>
        <w:t>元（大写</w:t>
      </w:r>
      <w:permStart w:id="16"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6"/>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17"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17"/>
    </w:p>
    <w:p>
      <w:pPr>
        <w:spacing w:line="300" w:lineRule="auto"/>
        <w:ind w:left="2" w:firstLine="422" w:firstLineChars="201"/>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line="300" w:lineRule="auto"/>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第三条双方义务</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甲乙双方遵守国务院《中华人民共和国认证认可条例》和国家有关认证认可行政规章制度的规定。</w:t>
      </w:r>
    </w:p>
    <w:p>
      <w:pPr>
        <w:spacing w:line="300" w:lineRule="auto"/>
        <w:rPr>
          <w:rFonts w:ascii="宋体"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第四条甲方权利和义务</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4.8.9</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20"/>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第五条乙方权利和义务</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line="300" w:lineRule="auto"/>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第六条合同终止及违约责任</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第七条</w:t>
      </w:r>
      <w:r>
        <w:rPr>
          <w:rFonts w:hAnsi="宋体"/>
          <w:b/>
          <w:bCs/>
          <w:color w:val="000000" w:themeColor="text1"/>
          <w:szCs w:val="21"/>
          <w14:textFill>
            <w14:solidFill>
              <w14:schemeClr w14:val="tx1"/>
            </w14:solidFill>
          </w14:textFill>
        </w:rPr>
        <w:t>合同的生效及其他事宜</w:t>
      </w:r>
    </w:p>
    <w:p>
      <w:pPr>
        <w:spacing w:line="4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w:t>
      </w:r>
      <w:r>
        <w:rPr>
          <w:rFonts w:hint="eastAsia" w:ascii="Tahoma" w:hAnsi="宋体" w:cs="Tahoma"/>
          <w:szCs w:val="21"/>
        </w:rPr>
        <w:t>授权代表</w:t>
      </w:r>
      <w:r>
        <w:rPr>
          <w:bCs/>
          <w:color w:val="000000" w:themeColor="text1"/>
          <w:szCs w:val="21"/>
          <w14:textFill>
            <w14:solidFill>
              <w14:schemeClr w14:val="tx1"/>
            </w14:solidFill>
          </w14:textFill>
        </w:rPr>
        <w:t>签字盖章，于乙方申请评审通过之日起生效。</w:t>
      </w:r>
    </w:p>
    <w:p>
      <w:pPr>
        <w:spacing w:line="440" w:lineRule="exact"/>
        <w:rPr>
          <w:rFonts w:ascii="Tahoma" w:hAnsi="宋体" w:cs="Tahoma"/>
          <w:szCs w:val="21"/>
        </w:rPr>
      </w:pPr>
      <w:r>
        <w:rPr>
          <w:rFonts w:hint="eastAsia"/>
          <w:bCs/>
          <w:color w:val="000000" w:themeColor="text1"/>
          <w:szCs w:val="21"/>
          <w14:textFill>
            <w14:solidFill>
              <w14:schemeClr w14:val="tx1"/>
            </w14:solidFill>
          </w14:textFill>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本合同一式两份，双方各执一份。</w:t>
      </w:r>
      <w:r>
        <w:rPr>
          <w:color w:val="000000" w:themeColor="text1"/>
          <w:spacing w:val="-2"/>
          <w:szCs w:val="21"/>
          <w14:textFill>
            <w14:solidFill>
              <w14:schemeClr w14:val="tx1"/>
            </w14:solidFill>
          </w14:textFill>
        </w:rPr>
        <w:t>本合同的有效期为一个认证周期，未尽事宜由甲、乙双方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adjustRightInd w:val="0"/>
        <w:spacing w:line="300" w:lineRule="auto"/>
        <w:jc w:val="left"/>
        <w:textAlignment w:val="baseline"/>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permStart w:id="18" w:edGrp="everyone"/>
      <w:r>
        <w:rPr>
          <w:rFonts w:hint="eastAsia" w:ascii="宋体" w:hAnsi="宋体"/>
          <w:color w:val="000000" w:themeColor="text1"/>
          <w:sz w:val="24"/>
          <w:szCs w:val="24"/>
          <w14:textFill>
            <w14:solidFill>
              <w14:schemeClr w14:val="tx1"/>
            </w14:solidFill>
          </w14:textFill>
        </w:rPr>
        <w:t>□</w:t>
      </w:r>
      <w:permEnd w:id="18"/>
      <w:r>
        <w:rPr>
          <w:rFonts w:hint="eastAsia" w:ascii="宋体" w:hAnsi="宋体"/>
          <w:color w:val="000000" w:themeColor="text1"/>
          <w:szCs w:val="21"/>
          <w14:textFill>
            <w14:solidFill>
              <w14:schemeClr w14:val="tx1"/>
            </w14:solidFill>
          </w14:textFill>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sz w:val="22"/>
                <w:szCs w:val="18"/>
              </w:rPr>
              <w:t>大庆中兴智源石油机械设备有限公司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sz w:val="22"/>
                <w:szCs w:val="18"/>
              </w:rPr>
              <w:t>91230604592720473N</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spacing w:line="0" w:lineRule="atLeast"/>
              <w:rPr>
                <w:rFonts w:ascii="微软雅黑" w:hAnsi="微软雅黑" w:eastAsia="微软雅黑"/>
                <w:color w:val="555555"/>
                <w:szCs w:val="21"/>
              </w:rPr>
            </w:pPr>
            <w:r>
              <w:rPr>
                <w:rFonts w:hint="eastAsia"/>
                <w:sz w:val="22"/>
                <w:szCs w:val="18"/>
              </w:rPr>
              <w:t>黑龙江省大庆市让胡路区奥林国际公寓商业区</w:t>
            </w:r>
            <w:r>
              <w:rPr>
                <w:sz w:val="22"/>
                <w:szCs w:val="18"/>
              </w:rPr>
              <w:t>G</w:t>
            </w:r>
            <w:r>
              <w:rPr>
                <w:rFonts w:hint="eastAsia"/>
                <w:sz w:val="22"/>
                <w:szCs w:val="18"/>
              </w:rPr>
              <w:t>区商业服务中心</w:t>
            </w:r>
            <w:r>
              <w:rPr>
                <w:sz w:val="22"/>
                <w:szCs w:val="18"/>
              </w:rPr>
              <w:t>A</w:t>
            </w:r>
            <w:r>
              <w:rPr>
                <w:rFonts w:hint="eastAsia"/>
                <w:sz w:val="22"/>
                <w:szCs w:val="18"/>
              </w:rPr>
              <w:t>商服</w:t>
            </w:r>
            <w:r>
              <w:rPr>
                <w:sz w:val="22"/>
                <w:szCs w:val="18"/>
              </w:rPr>
              <w:t>315</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t xml:space="preserve"> </w:t>
            </w:r>
            <w:r>
              <w:rPr>
                <w:rFonts w:hint="eastAsia" w:ascii="宋体" w:hAnsi="宋体" w:cs="宋体"/>
                <w:color w:val="000000" w:themeColor="text1"/>
                <w:sz w:val="24"/>
                <w:szCs w:val="24"/>
                <w14:textFill>
                  <w14:solidFill>
                    <w14:schemeClr w14:val="tx1"/>
                  </w14:solidFill>
                </w14:textFill>
              </w:rPr>
              <w:t xml:space="preserve">       </w:t>
            </w:r>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说明：增值税专用发票需提供一般纳税人证明</w:t>
      </w:r>
    </w:p>
    <w:p>
      <w:pPr>
        <w:spacing w:line="300" w:lineRule="auto"/>
        <w:ind w:right="40" w:rightChars="19"/>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第九条承诺</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A）甲方书面许可；B）甲方已公开的资料；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sz w:val="22"/>
                <w:szCs w:val="18"/>
              </w:rPr>
              <w:t>大庆中兴智源石油机械设备有限公司</w:t>
            </w:r>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8"/>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t xml:space="preserve"> </w:t>
            </w:r>
            <w:r>
              <w:rPr>
                <w:sz w:val="22"/>
                <w:szCs w:val="18"/>
              </w:rPr>
              <w:t>91230604592720473N</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spacing w:line="0" w:lineRule="atLeast"/>
              <w:rPr>
                <w:rFonts w:ascii="微软雅黑" w:hAnsi="微软雅黑" w:eastAsia="微软雅黑"/>
                <w:color w:val="555555"/>
                <w:szCs w:val="21"/>
              </w:rPr>
            </w:pPr>
            <w:r>
              <w:rPr>
                <w:rFonts w:hint="eastAsia"/>
                <w:sz w:val="22"/>
                <w:szCs w:val="18"/>
              </w:rPr>
              <w:t>大庆市让胡路区奥林国际公寓商业区</w:t>
            </w:r>
            <w:r>
              <w:rPr>
                <w:sz w:val="22"/>
                <w:szCs w:val="18"/>
              </w:rPr>
              <w:t>G</w:t>
            </w:r>
            <w:r>
              <w:rPr>
                <w:rFonts w:hint="eastAsia"/>
                <w:sz w:val="22"/>
                <w:szCs w:val="18"/>
              </w:rPr>
              <w:t>区商业服务中心</w:t>
            </w:r>
            <w:r>
              <w:rPr>
                <w:sz w:val="22"/>
                <w:szCs w:val="18"/>
              </w:rPr>
              <w:t>A</w:t>
            </w:r>
            <w:r>
              <w:rPr>
                <w:rFonts w:hint="eastAsia"/>
                <w:sz w:val="22"/>
                <w:szCs w:val="18"/>
              </w:rPr>
              <w:t>商服</w:t>
            </w:r>
            <w:r>
              <w:rPr>
                <w:sz w:val="22"/>
                <w:szCs w:val="18"/>
              </w:rPr>
              <w:t>315</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0" w:lineRule="atLeast"/>
              <w:rPr>
                <w:rFonts w:hint="eastAsia"/>
                <w:sz w:val="22"/>
                <w:szCs w:val="18"/>
              </w:rPr>
            </w:pPr>
            <w:r>
              <w:rPr>
                <w:rFonts w:hint="eastAsia"/>
                <w:sz w:val="22"/>
                <w:szCs w:val="18"/>
              </w:rPr>
              <w:t>开户银行</w:t>
            </w:r>
          </w:p>
        </w:tc>
        <w:tc>
          <w:tcPr>
            <w:tcW w:w="3389" w:type="dxa"/>
            <w:vAlign w:val="center"/>
          </w:tcPr>
          <w:p>
            <w:pPr>
              <w:spacing w:line="0" w:lineRule="atLeast"/>
              <w:rPr>
                <w:rFonts w:hint="eastAsia"/>
                <w:sz w:val="22"/>
                <w:szCs w:val="18"/>
              </w:rPr>
            </w:pPr>
            <w:r>
              <w:rPr>
                <w:rFonts w:hint="eastAsia"/>
                <w:sz w:val="22"/>
                <w:szCs w:val="18"/>
                <w:lang w:eastAsia="zh-CN"/>
              </w:rPr>
              <w:t>昆仑银行股份有限公司大庆分行营业部</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spacing w:line="0" w:lineRule="atLeast"/>
              <w:rPr>
                <w:rFonts w:hint="eastAsia"/>
                <w:sz w:val="22"/>
                <w:szCs w:val="18"/>
              </w:rPr>
            </w:pPr>
            <w:r>
              <w:rPr>
                <w:rFonts w:hint="eastAsia"/>
                <w:sz w:val="22"/>
                <w:szCs w:val="18"/>
              </w:rPr>
              <w:t>帐号</w:t>
            </w:r>
          </w:p>
        </w:tc>
        <w:tc>
          <w:tcPr>
            <w:tcW w:w="3389" w:type="dxa"/>
            <w:vAlign w:val="center"/>
          </w:tcPr>
          <w:p>
            <w:pPr>
              <w:spacing w:line="0" w:lineRule="atLeast"/>
              <w:rPr>
                <w:rFonts w:hint="eastAsia"/>
                <w:sz w:val="22"/>
                <w:szCs w:val="18"/>
              </w:rPr>
            </w:pPr>
            <w:r>
              <w:rPr>
                <w:rFonts w:hint="eastAsia"/>
                <w:sz w:val="22"/>
                <w:szCs w:val="18"/>
              </w:rPr>
              <w:t xml:space="preserve">   </w:t>
            </w:r>
            <w:r>
              <w:rPr>
                <w:rFonts w:hint="eastAsia"/>
                <w:sz w:val="22"/>
                <w:szCs w:val="18"/>
                <w:lang w:val="en-US" w:eastAsia="zh-CN"/>
              </w:rPr>
              <w:t>26902100067000000028</w:t>
            </w:r>
            <w:r>
              <w:rPr>
                <w:rFonts w:hint="eastAsia"/>
                <w:sz w:val="22"/>
                <w:szCs w:val="18"/>
              </w:rPr>
              <w:t xml:space="preserve">  </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sz w:val="22"/>
                <w:szCs w:val="18"/>
              </w:rPr>
              <w:t>15246077239</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tcPr>
          <w:p>
            <w:pPr>
              <w:autoSpaceDE w:val="0"/>
              <w:autoSpaceDN w:val="0"/>
              <w:adjustRightInd w:val="0"/>
              <w:rPr>
                <w:color w:val="000000" w:themeColor="text1"/>
                <w:kern w:val="0"/>
                <w:szCs w:val="21"/>
                <w14:textFill>
                  <w14:solidFill>
                    <w14:schemeClr w14:val="tx1"/>
                  </w14:solidFill>
                </w14:textFill>
              </w:rPr>
            </w:pPr>
            <w:r>
              <w:rPr>
                <w:rFonts w:hint="eastAsia"/>
                <w:sz w:val="22"/>
                <w:szCs w:val="18"/>
              </w:rPr>
              <w:t>大庆市让胡路区奥林国际公寓商业区</w:t>
            </w:r>
            <w:r>
              <w:rPr>
                <w:sz w:val="22"/>
                <w:szCs w:val="18"/>
              </w:rPr>
              <w:t>G</w:t>
            </w:r>
            <w:r>
              <w:rPr>
                <w:rFonts w:hint="eastAsia"/>
                <w:sz w:val="22"/>
                <w:szCs w:val="18"/>
              </w:rPr>
              <w:t>区商业服务中心</w:t>
            </w:r>
            <w:r>
              <w:rPr>
                <w:sz w:val="22"/>
                <w:szCs w:val="18"/>
              </w:rPr>
              <w:t>A</w:t>
            </w:r>
            <w:r>
              <w:rPr>
                <w:rFonts w:hint="eastAsia"/>
                <w:sz w:val="22"/>
                <w:szCs w:val="18"/>
              </w:rPr>
              <w:t>商服</w:t>
            </w:r>
            <w:r>
              <w:rPr>
                <w:sz w:val="22"/>
                <w:szCs w:val="18"/>
              </w:rPr>
              <w:t>315</w:t>
            </w:r>
            <w:r>
              <w:rPr>
                <w:rFonts w:hint="eastAsia" w:ascii="宋体" w:hAnsi="宋体" w:cs="宋体"/>
                <w:color w:val="000000" w:themeColor="text1"/>
                <w:sz w:val="24"/>
                <w:szCs w:val="24"/>
                <w14:textFill>
                  <w14:solidFill>
                    <w14:schemeClr w14:val="tx1"/>
                  </w14:solidFill>
                </w14:textFill>
              </w:rPr>
              <w:t xml:space="preserve">                                               </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sz w:val="22"/>
                <w:szCs w:val="18"/>
              </w:rPr>
              <w:t>赵起</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ermStart w:id="19" w:edGrp="everyone"/>
            <w:r>
              <w:rPr>
                <w:rFonts w:hint="eastAsia"/>
                <w:color w:val="000000" w:themeColor="text1"/>
                <w:kern w:val="0"/>
                <w:szCs w:val="21"/>
                <w14:textFill>
                  <w14:solidFill>
                    <w14:schemeClr w14:val="tx1"/>
                  </w14:solidFill>
                </w14:textFill>
              </w:rPr>
              <w:t xml:space="preserve">                </w:t>
            </w:r>
            <w:r>
              <w:rPr>
                <w:rFonts w:hint="eastAsia"/>
              </w:rPr>
              <w:t xml:space="preserve">          </w:t>
            </w:r>
            <w:r>
              <w:rPr>
                <w:rFonts w:hint="eastAsia"/>
                <w:color w:val="000000" w:themeColor="text1"/>
                <w:kern w:val="0"/>
                <w:szCs w:val="21"/>
                <w14:textFill>
                  <w14:solidFill>
                    <w14:schemeClr w14:val="tx1"/>
                  </w14:solidFill>
                </w14:textFill>
              </w:rPr>
              <w:t xml:space="preserve">    </w:t>
            </w:r>
            <w:perm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sz w:val="22"/>
                <w:szCs w:val="18"/>
              </w:rPr>
              <w:t>15246077239</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20" w:edGrp="everyone"/>
            <w:r>
              <w:rPr>
                <w:rFonts w:hint="eastAsia"/>
                <w:color w:val="000000" w:themeColor="text1"/>
                <w:szCs w:val="21"/>
                <w14:textFill>
                  <w14:solidFill>
                    <w14:schemeClr w14:val="tx1"/>
                  </w14:solidFill>
                </w14:textFill>
              </w:rPr>
              <w:t xml:space="preserve">    </w:t>
            </w:r>
            <w:permEnd w:id="20"/>
            <w:r>
              <w:rPr>
                <w:rFonts w:hint="eastAsia" w:ascii="宋体" w:hAnsi="宋体" w:cs="宋体"/>
                <w:color w:val="000000" w:themeColor="text1"/>
                <w:kern w:val="0"/>
                <w:szCs w:val="21"/>
                <w14:textFill>
                  <w14:solidFill>
                    <w14:schemeClr w14:val="tx1"/>
                  </w14:solidFill>
                </w14:textFill>
              </w:rPr>
              <w:t>年</w:t>
            </w:r>
            <w:permStart w:id="21" w:edGrp="everyone"/>
            <w:r>
              <w:rPr>
                <w:rFonts w:hint="eastAsia" w:ascii="宋体" w:hAnsi="宋体" w:cs="宋体"/>
                <w:color w:val="000000" w:themeColor="text1"/>
                <w:kern w:val="0"/>
                <w:szCs w:val="21"/>
                <w14:textFill>
                  <w14:solidFill>
                    <w14:schemeClr w14:val="tx1"/>
                  </w14:solidFill>
                </w14:textFill>
              </w:rPr>
              <w:t xml:space="preserve">   </w:t>
            </w:r>
            <w:permEnd w:id="21"/>
            <w:r>
              <w:rPr>
                <w:rFonts w:hint="eastAsia" w:ascii="宋体" w:hAnsi="宋体" w:cs="宋体"/>
                <w:color w:val="000000" w:themeColor="text1"/>
                <w:kern w:val="0"/>
                <w:szCs w:val="21"/>
                <w14:textFill>
                  <w14:solidFill>
                    <w14:schemeClr w14:val="tx1"/>
                  </w14:solidFill>
                </w14:textFill>
              </w:rPr>
              <w:t>月</w:t>
            </w:r>
            <w:permStart w:id="22" w:edGrp="everyone"/>
            <w:r>
              <w:rPr>
                <w:rFonts w:hint="eastAsia" w:ascii="宋体" w:hAnsi="宋体" w:cs="宋体"/>
                <w:color w:val="000000" w:themeColor="text1"/>
                <w:kern w:val="0"/>
                <w:szCs w:val="21"/>
                <w14:textFill>
                  <w14:solidFill>
                    <w14:schemeClr w14:val="tx1"/>
                  </w14:solidFill>
                </w14:textFill>
              </w:rPr>
              <w:t xml:space="preserve">     </w:t>
            </w:r>
            <w:permEnd w:id="22"/>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23" w:edGrp="everyone"/>
            <w:r>
              <w:rPr>
                <w:rFonts w:hint="eastAsia"/>
                <w:color w:val="000000" w:themeColor="text1"/>
                <w:szCs w:val="21"/>
                <w14:textFill>
                  <w14:solidFill>
                    <w14:schemeClr w14:val="tx1"/>
                  </w14:solidFill>
                </w14:textFill>
              </w:rPr>
              <w:t xml:space="preserve">    </w:t>
            </w:r>
            <w:permEnd w:id="23"/>
            <w:r>
              <w:rPr>
                <w:rFonts w:hint="eastAsia" w:ascii="宋体" w:hAnsi="宋体" w:cs="宋体"/>
                <w:color w:val="000000" w:themeColor="text1"/>
                <w:kern w:val="0"/>
                <w:szCs w:val="21"/>
                <w14:textFill>
                  <w14:solidFill>
                    <w14:schemeClr w14:val="tx1"/>
                  </w14:solidFill>
                </w14:textFill>
              </w:rPr>
              <w:t xml:space="preserve"> 年</w:t>
            </w:r>
            <w:permStart w:id="24" w:edGrp="everyone"/>
            <w:r>
              <w:rPr>
                <w:rFonts w:hint="eastAsia" w:ascii="宋体" w:hAnsi="宋体" w:cs="宋体"/>
                <w:color w:val="000000" w:themeColor="text1"/>
                <w:kern w:val="0"/>
                <w:szCs w:val="21"/>
                <w14:textFill>
                  <w14:solidFill>
                    <w14:schemeClr w14:val="tx1"/>
                  </w14:solidFill>
                </w14:textFill>
              </w:rPr>
              <w:t xml:space="preserve">    </w:t>
            </w:r>
            <w:permEnd w:id="24"/>
            <w:r>
              <w:rPr>
                <w:rFonts w:hint="eastAsia" w:ascii="宋体" w:hAnsi="宋体" w:cs="宋体"/>
                <w:color w:val="000000" w:themeColor="text1"/>
                <w:kern w:val="0"/>
                <w:szCs w:val="21"/>
                <w14:textFill>
                  <w14:solidFill>
                    <w14:schemeClr w14:val="tx1"/>
                  </w14:solidFill>
                </w14:textFill>
              </w:rPr>
              <w:t xml:space="preserve">月 </w:t>
            </w:r>
            <w:permStart w:id="25" w:edGrp="everyone"/>
            <w:r>
              <w:rPr>
                <w:rFonts w:hint="eastAsia" w:ascii="宋体" w:hAnsi="宋体" w:cs="宋体"/>
                <w:color w:val="000000" w:themeColor="text1"/>
                <w:kern w:val="0"/>
                <w:szCs w:val="21"/>
                <w14:textFill>
                  <w14:solidFill>
                    <w14:schemeClr w14:val="tx1"/>
                  </w14:solidFill>
                </w14:textFill>
              </w:rPr>
              <w:t xml:space="preserve">     </w:t>
            </w:r>
            <w:permEnd w:id="25"/>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bookmarkStart w:id="0" w:name="_GoBack"/>
      <w:r>
        <w:rPr>
          <w:rFonts w:hint="eastAsia" w:ascii="宋体" w:hAnsi="宋体" w:cs="宋体"/>
          <w:color w:val="000000" w:themeColor="text1"/>
          <w:kern w:val="0"/>
          <w:szCs w:val="21"/>
          <w14:textFill>
            <w14:solidFill>
              <w14:schemeClr w14:val="tx1"/>
            </w14:solidFill>
          </w14:textFill>
        </w:rPr>
        <w:t>注：合同签订人须确保以上信息完整、准确。</w:t>
      </w:r>
    </w:p>
    <w:bookmarkEnd w:id="0"/>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14:textFill>
          <w14:solidFill>
            <w14:schemeClr w14:val="tx1"/>
          </w14:solidFill>
        </w14:textFill>
      </w:rPr>
      <w:t>北京国标联合认证有限公司</w:t>
    </w:r>
    <w:r>
      <w:rPr>
        <w:rStyle w:val="18"/>
        <w:rFonts w:hint="default"/>
        <w:color w:val="000000" w:themeColor="text1"/>
        <w:szCs w:val="21"/>
        <w14:textFill>
          <w14:solidFill>
            <w14:schemeClr w14:val="tx1"/>
          </w14:solidFill>
        </w14:textFill>
      </w:rPr>
      <w:tab/>
    </w:r>
    <w:r>
      <w:rPr>
        <w:rStyle w:val="18"/>
        <w:rFonts w:hint="default"/>
        <w:color w:val="000000" w:themeColor="text1"/>
        <w:szCs w:val="21"/>
        <w14:textFill>
          <w14:solidFill>
            <w14:schemeClr w14:val="tx1"/>
          </w14:solidFill>
        </w14:textFill>
      </w:rPr>
      <w:tab/>
    </w:r>
  </w:p>
  <w:p>
    <w:pPr>
      <w:jc w:val="left"/>
      <w:rPr>
        <w:u w:val="single"/>
      </w:rPr>
    </w:pPr>
    <w:r>
      <w:rPr>
        <w:rStyle w:val="18"/>
        <w:rFonts w:hint="default"/>
        <w:color w:val="000000" w:themeColor="text1"/>
        <w:w w:val="90"/>
        <w:szCs w:val="21"/>
        <w:u w:val="single"/>
        <w14:textFill>
          <w14:solidFill>
            <w14:schemeClr w14:val="tx1"/>
          </w14:solidFill>
        </w14:textFill>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mc:AlternateContent>
        <mc:Choice Requires="wps">
          <w:drawing>
            <wp:anchor distT="0" distB="0" distL="114300" distR="114300" simplePos="0" relativeHeight="251663360"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5"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545.45pt;margin-top:8.35pt;height:0pt;width:490.35pt;z-index:251663360;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Mwu/XAAAACwEAAA8AAAAAAAAAAQAgAAAAIgAAAGRycy9kb3ducmV2LnhtbFBLAQIUABQA&#10;AAAIAIdO4kCXSRxw8QEAAMkDAAAOAAAAAAAAAAEAIAAAACYBAABkcnMvZTJvRG9jLnhtbFBLBQYA&#10;AAAABgAGAFkBAACJBQAAAAA=&#10;">
              <v:fill on="f" focussize="0,0"/>
              <v:stroke weight="0.5pt" color="#000000"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966846579"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66846579"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14:textFill>
          <w14:solidFill>
            <w14:schemeClr w14:val="tx1"/>
          </w14:solidFill>
        </w14:textFill>
      </w:rPr>
      <w:t>北京国标联合认证有限公司</w:t>
    </w:r>
    <w:r>
      <w:rPr>
        <w:rStyle w:val="18"/>
        <w:rFonts w:hint="default"/>
        <w:color w:val="000000" w:themeColor="text1"/>
        <w:szCs w:val="21"/>
        <w14:textFill>
          <w14:solidFill>
            <w14:schemeClr w14:val="tx1"/>
          </w14:solidFill>
        </w14:textFill>
      </w:rPr>
      <w:tab/>
    </w:r>
    <w:r>
      <w:rPr>
        <w:rStyle w:val="18"/>
        <w:rFonts w:hint="default"/>
        <w:color w:val="000000" w:themeColor="text1"/>
        <w:szCs w:val="21"/>
        <w14:textFill>
          <w14:solidFill>
            <w14:schemeClr w14:val="tx1"/>
          </w14:solidFill>
        </w14:textFill>
      </w:rPr>
      <w:tab/>
    </w:r>
  </w:p>
  <w:p>
    <w:pPr>
      <w:jc w:val="left"/>
      <w:rPr>
        <w:u w:val="single"/>
      </w:rPr>
    </w:pPr>
    <w:r>
      <w:rPr>
        <w:rStyle w:val="18"/>
        <w:rFonts w:hint="default"/>
        <w:color w:val="000000" w:themeColor="text1"/>
        <w:w w:val="90"/>
        <w:szCs w:val="21"/>
        <w:u w:val="single"/>
        <w14:textFill>
          <w14:solidFill>
            <w14:schemeClr w14:val="tx1"/>
          </w14:solidFill>
        </w14:textFill>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mc:AlternateContent>
        <mc:Choice Requires="wps">
          <w:drawing>
            <wp:anchor distT="0" distB="0" distL="114300" distR="114300" simplePos="0" relativeHeight="251660288"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45.45pt;margin-top:8.35pt;height:0pt;width:490.35pt;z-index:251660288;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DMLv1wAAAAsBAAAPAAAAAAAAAAEAIAAAACIAAABkcnMvZG93bnJldi54bWxQSwECFAAU&#10;AAAACACHTuJAjbZCa/IBAADJAwAADgAAAAAAAAABACAAAAAmAQAAZHJzL2Uyb0RvYy54bWxQSwUG&#10;AAAAAAYABgBZAQAAigU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GZiMWRlMjcxMTI2YWQ3MWVkMTVjMTcyZTdkOTkifQ=="/>
  </w:docVars>
  <w:rsids>
    <w:rsidRoot w:val="00477597"/>
    <w:rsid w:val="00006BF0"/>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0DB8"/>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00E5"/>
    <w:rsid w:val="00582EBA"/>
    <w:rsid w:val="0059002B"/>
    <w:rsid w:val="005917E9"/>
    <w:rsid w:val="0059191B"/>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2582"/>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27CEC"/>
    <w:rsid w:val="00B3791A"/>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3BD0"/>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444D7"/>
    <w:rsid w:val="00F50597"/>
    <w:rsid w:val="00F52CE8"/>
    <w:rsid w:val="00F660CD"/>
    <w:rsid w:val="00F664ED"/>
    <w:rsid w:val="00F76A4D"/>
    <w:rsid w:val="00F8175E"/>
    <w:rsid w:val="00F83710"/>
    <w:rsid w:val="00F85F55"/>
    <w:rsid w:val="00F8759A"/>
    <w:rsid w:val="00F90E83"/>
    <w:rsid w:val="00F91A91"/>
    <w:rsid w:val="00F960DB"/>
    <w:rsid w:val="00F97558"/>
    <w:rsid w:val="00FA1F15"/>
    <w:rsid w:val="00FE2B6E"/>
    <w:rsid w:val="00FE61DB"/>
    <w:rsid w:val="00FF0061"/>
    <w:rsid w:val="00FF1F67"/>
    <w:rsid w:val="00FF3114"/>
    <w:rsid w:val="00FF747A"/>
    <w:rsid w:val="02F701FD"/>
    <w:rsid w:val="20B17AB1"/>
    <w:rsid w:val="2DEA4498"/>
    <w:rsid w:val="59517783"/>
    <w:rsid w:val="620E1B1A"/>
    <w:rsid w:val="63124CEC"/>
    <w:rsid w:val="6ACD3BCD"/>
    <w:rsid w:val="7E4F50BE"/>
    <w:rsid w:val="7FDA5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字符"/>
    <w:link w:val="5"/>
    <w:semiHidden/>
    <w:qFormat/>
    <w:uiPriority w:val="99"/>
    <w:rPr>
      <w:kern w:val="2"/>
      <w:sz w:val="18"/>
      <w:szCs w:val="18"/>
    </w:rPr>
  </w:style>
  <w:style w:type="character" w:customStyle="1" w:styleId="15">
    <w:name w:val="纯文本 字符"/>
    <w:link w:val="2"/>
    <w:qFormat/>
    <w:uiPriority w:val="0"/>
    <w:rPr>
      <w:rFonts w:ascii="宋体" w:hAnsi="Courier New"/>
      <w:kern w:val="2"/>
      <w:sz w:val="21"/>
    </w:rPr>
  </w:style>
  <w:style w:type="character" w:customStyle="1" w:styleId="16">
    <w:name w:val="批注框文本 字符"/>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字符"/>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5107</Words>
  <Characters>5630</Characters>
  <Lines>44</Lines>
  <Paragraphs>12</Paragraphs>
  <TotalTime>1</TotalTime>
  <ScaleCrop>false</ScaleCrop>
  <LinksUpToDate>false</LinksUpToDate>
  <CharactersWithSpaces>6074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2022-05-10T06:33:39Z</dcterms:modified>
  <dc:title>WSF/RO004-A</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63C7325266CE4536B110098B6DE5FB8B</vt:lpwstr>
  </property>
</Properties>
</file>