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
          <w:bCs w:val="0"/>
          <w:color w:val="000000" w:themeColor="text1"/>
          <w:sz w:val="30"/>
          <w:szCs w:val="30"/>
        </w:rPr>
        <w:t xml:space="preserve"> </w:t>
      </w:r>
      <w:r>
        <w:rPr>
          <w:rFonts w:hint="eastAsia" w:ascii="宋体" w:hAnsi="宋体"/>
          <w:b/>
          <w:bCs w:val="0"/>
          <w:color w:val="000000" w:themeColor="text1"/>
          <w:szCs w:val="21"/>
          <w:u w:val="none"/>
          <w:lang w:eastAsia="zh-CN"/>
        </w:rPr>
        <w:t>大庆飞海石油科技有限公司</w:t>
      </w:r>
      <w:r>
        <w:rPr>
          <w:rFonts w:hint="eastAsia"/>
          <w:b/>
          <w:bCs w:val="0"/>
          <w:color w:val="000000" w:themeColor="text1"/>
          <w:sz w:val="30"/>
          <w:szCs w:val="30"/>
        </w:rPr>
        <w:t xml:space="preserve">  </w:t>
      </w:r>
      <w:r>
        <w:rPr>
          <w:rFonts w:hint="eastAsia"/>
          <w:bCs/>
          <w:color w:val="000000" w:themeColor="text1"/>
          <w:sz w:val="30"/>
          <w:szCs w:val="30"/>
        </w:rPr>
        <w:t xml:space="preserve">                               </w:t>
      </w:r>
      <w:permEnd w:id="1"/>
    </w:p>
    <w:p>
      <w:pPr>
        <w:rPr>
          <w:rFonts w:hint="eastAsia" w:ascii="宋体" w:hAnsi="宋体" w:eastAsia="宋体" w:cs="宋体"/>
          <w:b/>
          <w:bCs/>
          <w:color w:val="000000" w:themeColor="text1"/>
          <w:sz w:val="24"/>
          <w:szCs w:val="24"/>
          <w:u w:val="single"/>
        </w:rPr>
      </w:pPr>
      <w:r>
        <w:rPr>
          <w:bCs/>
          <w:color w:val="000000" w:themeColor="text1"/>
          <w:sz w:val="30"/>
          <w:szCs w:val="30"/>
        </w:rPr>
        <w:t xml:space="preserve">          Party  A:</w:t>
      </w:r>
      <w:permStart w:id="2" w:edGrp="everyone"/>
      <w:r>
        <w:rPr>
          <w:rFonts w:hint="eastAsia" w:ascii="宋体" w:hAnsi="宋体" w:eastAsia="宋体" w:cs="宋体"/>
          <w:b/>
          <w:bCs/>
          <w:i w:val="0"/>
          <w:iCs w:val="0"/>
          <w:caps w:val="0"/>
          <w:color w:val="333333"/>
          <w:spacing w:val="0"/>
          <w:sz w:val="24"/>
          <w:szCs w:val="24"/>
          <w:shd w:val="clear" w:fill="F5F5F5"/>
        </w:rPr>
        <w:t>Daqing Feihai Petroleum Technology Co. , Ltd.</w:t>
      </w:r>
      <w:r>
        <w:rPr>
          <w:rFonts w:hint="eastAsia" w:ascii="宋体" w:hAnsi="宋体" w:eastAsia="宋体" w:cs="宋体"/>
          <w:b/>
          <w:bCs/>
          <w:color w:val="000000" w:themeColor="text1"/>
          <w:sz w:val="24"/>
          <w:szCs w:val="24"/>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lang w:eastAsia="zh-CN"/>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14</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20000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10000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宋体" w:hAnsi="宋体"/>
                <w:color w:val="000000" w:themeColor="text1"/>
                <w:szCs w:val="21"/>
                <w:u w:val="none"/>
                <w:lang w:eastAsia="zh-CN"/>
              </w:rPr>
              <w:t>大庆飞海石油科技有限公司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olor w:val="000000" w:themeColor="text1"/>
                <w:szCs w:val="21"/>
                <w:u w:val="single"/>
                <w:lang w:val="en-US" w:eastAsia="zh-CN"/>
              </w:rPr>
              <w:t>91230602MA1BXPQQ56</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color w:val="auto"/>
                <w:u w:val="single"/>
              </w:rPr>
              <w:t>黑龙江省大庆市萨尔图区西宾路315号</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中国光大银行股份有限公司大庆龙岗支行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36270188000146846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13836992897 </w:t>
            </w:r>
            <w:permEnd w:id="31"/>
            <w:bookmarkStart w:id="0" w:name="_GoBack"/>
            <w:bookmarkEnd w:id="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r>
              <w:rPr>
                <w:rFonts w:hint="eastAsia"/>
                <w:color w:val="auto"/>
                <w:u w:val="single"/>
              </w:rPr>
              <w:t>黑龙江省大庆市萨尔图区西宾路315号</w:t>
            </w:r>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ascii="宋体" w:hAnsi="宋体"/>
                <w:color w:val="000000" w:themeColor="text1"/>
                <w:szCs w:val="21"/>
                <w:u w:val="none"/>
                <w:lang w:eastAsia="zh-CN"/>
              </w:rPr>
              <w:t>张恒权</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ascii="宋体" w:hAnsi="宋体"/>
                <w:color w:val="000000" w:themeColor="text1"/>
                <w:szCs w:val="21"/>
                <w:u w:val="single"/>
                <w:lang w:val="en-US" w:eastAsia="zh-CN"/>
              </w:rPr>
              <w:t>17678637882</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2022</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5</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5</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3360"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 xml:space="preserve">2 A/2认证合同 </w:t>
    </w:r>
    <w:r>
      <mc:AlternateContent>
        <mc:Choice Requires="wps">
          <w:drawing>
            <wp:anchor distT="0" distB="0" distL="114300" distR="114300" simplePos="0" relativeHeight="251662336"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5"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545.45pt;margin-top:8.35pt;height:0pt;width:490.35pt;z-index:251662336;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Mwu/XAAAACwEAAA8AAAAAAAAAAQAgAAAAIgAAAGRycy9kb3ducmV2LnhtbFBLAQIUABQA&#10;AAAIAIdO4kCXSRxw8QEAAMkDAAAOAAAAAAAAAAEAIAAAACYBAABkcnMvZTJvRG9jLnhtbFBLBQYA&#10;AAAABgAGAFkBAACJBQAAAAA=&#10;">
              <v:fill on="f" focussize="0,0"/>
              <v:stroke weight="0.5pt" color="#000000"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4" name="WordPictureWatermark1966846579"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966846579"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012774704"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12774704"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认证合同 </w:t>
    </w:r>
    <w:r>
      <mc:AlternateContent>
        <mc:Choice Requires="wps">
          <w:drawing>
            <wp:anchor distT="0" distB="0" distL="114300" distR="114300" simplePos="0" relativeHeight="251659264"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45.45pt;margin-top:8.35pt;height:0pt;width:490.35pt;z-index:251659264;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DMLv1wAAAAsBAAAPAAAAAAAAAAEAIAAAACIAAABkcnMvZG93bnJldi54bWxQSwECFAAU&#10;AAAACACHTuJAjbZCa/IBAADJAwAADgAAAAAAAAABACAAAAAmAQAAZHJzL2Uyb0RvYy54bWxQSwUG&#10;AAAAAAYABgBZAQAAigUAAAAA&#10;">
              <v:fill on="f" focussize="0,0"/>
              <v:stroke weight="0.5pt" color="#000000"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MjljNDJhNmQ2ODY2OTQxYmQwZjhlMzAxMzZiYWUifQ=="/>
  </w:docVars>
  <w:rsids>
    <w:rsidRoot w:val="00477597"/>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1D3829E6"/>
    <w:rsid w:val="20B17AB1"/>
    <w:rsid w:val="2DEA4498"/>
    <w:rsid w:val="4F7F748F"/>
    <w:rsid w:val="59517783"/>
    <w:rsid w:val="5C760E77"/>
    <w:rsid w:val="620E1B1A"/>
    <w:rsid w:val="63124CEC"/>
    <w:rsid w:val="69D92FFD"/>
    <w:rsid w:val="6ACD3BCD"/>
    <w:rsid w:val="748E494D"/>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DC04-F785-418D-9EF5-234F9E21D3C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4991</Words>
  <Characters>5487</Characters>
  <Lines>45</Lines>
  <Paragraphs>12</Paragraphs>
  <TotalTime>0</TotalTime>
  <ScaleCrop>false</ScaleCrop>
  <LinksUpToDate>false</LinksUpToDate>
  <CharactersWithSpaces>6240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Masho ¸</cp:lastModifiedBy>
  <cp:lastPrinted>2021-11-11T01:46:00Z</cp:lastPrinted>
  <dcterms:modified xsi:type="dcterms:W3CDTF">2022-05-05T02:54:08Z</dcterms:modified>
  <dc:title>WSF/RO004-A</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commondata">
    <vt:lpwstr>eyJoZGlkIjoiZDUyMjljNDJhNmQ2ODY2OTQxYmQwZjhlMzAxMzZiYWUifQ==</vt:lpwstr>
  </property>
  <property fmtid="{D5CDD505-2E9C-101B-9397-08002B2CF9AE}" pid="4" name="ICV">
    <vt:lpwstr>E7EF31253B504C07B90FF07CC1A1E6D7</vt:lpwstr>
  </property>
</Properties>
</file>