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17" w:rsidRDefault="00354E77" w:rsidP="00106B0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2517" w:rsidRDefault="00354E7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河北鑫泰环保节能科技有限公司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1268-2021-QE</w:t>
      </w:r>
      <w:bookmarkEnd w:id="1"/>
    </w:p>
    <w:tbl>
      <w:tblPr>
        <w:tblpPr w:leftFromText="180" w:rightFromText="180" w:vertAnchor="text" w:horzAnchor="page" w:tblpX="1057" w:tblpY="93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EF2517">
        <w:trPr>
          <w:trHeight w:val="398"/>
        </w:trPr>
        <w:tc>
          <w:tcPr>
            <w:tcW w:w="4788" w:type="dxa"/>
            <w:gridSpan w:val="2"/>
            <w:vAlign w:val="center"/>
          </w:tcPr>
          <w:p w:rsidR="00EF2517" w:rsidRDefault="00354E7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2517" w:rsidRDefault="00EF2517"/>
        </w:tc>
      </w:tr>
      <w:tr w:rsidR="00EF2517">
        <w:trPr>
          <w:trHeight w:val="637"/>
        </w:trPr>
        <w:tc>
          <w:tcPr>
            <w:tcW w:w="4788" w:type="dxa"/>
            <w:gridSpan w:val="2"/>
          </w:tcPr>
          <w:p w:rsidR="00EF2517" w:rsidRDefault="00354E77" w:rsidP="00106B0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EF2517" w:rsidRDefault="00EF2517">
            <w:pPr>
              <w:rPr>
                <w:szCs w:val="21"/>
              </w:rPr>
            </w:pPr>
          </w:p>
          <w:p w:rsidR="00EF2517" w:rsidRDefault="00354E77" w:rsidP="00106B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F2517">
        <w:trPr>
          <w:trHeight w:val="985"/>
        </w:trPr>
        <w:tc>
          <w:tcPr>
            <w:tcW w:w="4788" w:type="dxa"/>
            <w:gridSpan w:val="2"/>
          </w:tcPr>
          <w:p w:rsidR="00EF2517" w:rsidRDefault="00354E77" w:rsidP="00106B0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2517" w:rsidRDefault="00354E77" w:rsidP="00106B0F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EF2517" w:rsidRDefault="00354E77" w:rsidP="00106B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2517" w:rsidRDefault="00354E77" w:rsidP="00106B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2517" w:rsidRDefault="00EF2517">
            <w:pPr>
              <w:rPr>
                <w:szCs w:val="21"/>
                <w:u w:val="single"/>
              </w:rPr>
            </w:pPr>
          </w:p>
        </w:tc>
      </w:tr>
      <w:tr w:rsidR="00EF2517">
        <w:trPr>
          <w:trHeight w:val="802"/>
        </w:trPr>
        <w:tc>
          <w:tcPr>
            <w:tcW w:w="4788" w:type="dxa"/>
            <w:gridSpan w:val="2"/>
          </w:tcPr>
          <w:p w:rsidR="00EF2517" w:rsidRDefault="00354E77" w:rsidP="00106B0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2517" w:rsidRDefault="00354E77" w:rsidP="00106B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EF2517" w:rsidRDefault="00354E77" w:rsidP="00106B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2517" w:rsidRDefault="00EF2517">
            <w:pPr>
              <w:rPr>
                <w:b/>
                <w:szCs w:val="21"/>
              </w:rPr>
            </w:pPr>
          </w:p>
        </w:tc>
      </w:tr>
      <w:tr w:rsidR="00EF2517">
        <w:trPr>
          <w:trHeight w:val="1005"/>
        </w:trPr>
        <w:tc>
          <w:tcPr>
            <w:tcW w:w="4788" w:type="dxa"/>
            <w:gridSpan w:val="2"/>
          </w:tcPr>
          <w:p w:rsidR="00EF2517" w:rsidRDefault="00354E7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2517" w:rsidRDefault="00354E77">
            <w:bookmarkStart w:id="3" w:name="审核范围"/>
            <w:r>
              <w:t>Q</w:t>
            </w:r>
            <w:r>
              <w:t>：工业除尘设备（袋式除尘器、静电除尘器、旋风除尘器）的设计、生产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t>E</w:t>
            </w:r>
            <w:r>
              <w:t>：工业除尘设备（袋式除尘器、静电除尘器、旋风除尘器）的设计、生产所涉及场所的相关环境管理活动</w:t>
            </w:r>
            <w:bookmarkEnd w:id="3"/>
          </w:p>
        </w:tc>
        <w:tc>
          <w:tcPr>
            <w:tcW w:w="5043" w:type="dxa"/>
            <w:gridSpan w:val="3"/>
          </w:tcPr>
          <w:p w:rsidR="00EF2517" w:rsidRDefault="00354E77" w:rsidP="00106B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2517" w:rsidRDefault="00354E77">
            <w:r>
              <w:t>Q</w:t>
            </w:r>
            <w:r>
              <w:t>：工业除尘设备（袋式除尘器、静电除尘器、</w:t>
            </w:r>
            <w:r>
              <w:rPr>
                <w:rFonts w:hint="eastAsia"/>
              </w:rPr>
              <w:t>脱硫脱硝除尘设备</w:t>
            </w:r>
            <w:r>
              <w:t>）的设计、生产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t>E</w:t>
            </w:r>
            <w:r>
              <w:t>：工业除尘设备（袋式除尘器、静电除尘器、</w:t>
            </w:r>
            <w:r>
              <w:rPr>
                <w:rFonts w:hint="eastAsia"/>
              </w:rPr>
              <w:t>脱硫脱硝除尘设备</w:t>
            </w:r>
            <w:r>
              <w:t>）的设计、生产所涉及场所的相关环境管理活动</w:t>
            </w:r>
          </w:p>
        </w:tc>
      </w:tr>
      <w:tr w:rsidR="00EF2517">
        <w:trPr>
          <w:trHeight w:val="485"/>
        </w:trPr>
        <w:tc>
          <w:tcPr>
            <w:tcW w:w="4788" w:type="dxa"/>
            <w:gridSpan w:val="2"/>
          </w:tcPr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2517" w:rsidRDefault="00354E77" w:rsidP="00106B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F2517">
        <w:trPr>
          <w:trHeight w:val="655"/>
        </w:trPr>
        <w:tc>
          <w:tcPr>
            <w:tcW w:w="4788" w:type="dxa"/>
            <w:gridSpan w:val="2"/>
          </w:tcPr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2517" w:rsidRDefault="00354E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2517" w:rsidRDefault="00EF251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2517" w:rsidRDefault="00354E77" w:rsidP="00106B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2517" w:rsidRDefault="00EF2517">
            <w:pPr>
              <w:rPr>
                <w:b/>
                <w:szCs w:val="21"/>
              </w:rPr>
            </w:pPr>
          </w:p>
        </w:tc>
      </w:tr>
      <w:tr w:rsidR="00EF2517">
        <w:trPr>
          <w:trHeight w:val="497"/>
        </w:trPr>
        <w:tc>
          <w:tcPr>
            <w:tcW w:w="4788" w:type="dxa"/>
            <w:gridSpan w:val="2"/>
          </w:tcPr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2517" w:rsidRDefault="00EF251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2517" w:rsidRDefault="0035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F2517">
        <w:trPr>
          <w:trHeight w:val="497"/>
        </w:trPr>
        <w:tc>
          <w:tcPr>
            <w:tcW w:w="4788" w:type="dxa"/>
            <w:gridSpan w:val="2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2517" w:rsidRDefault="00EF2517">
            <w:pPr>
              <w:rPr>
                <w:b/>
                <w:szCs w:val="21"/>
              </w:rPr>
            </w:pPr>
          </w:p>
        </w:tc>
      </w:tr>
      <w:tr w:rsidR="00EF2517">
        <w:trPr>
          <w:trHeight w:val="589"/>
        </w:trPr>
        <w:tc>
          <w:tcPr>
            <w:tcW w:w="9831" w:type="dxa"/>
            <w:gridSpan w:val="5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EF2517">
        <w:trPr>
          <w:trHeight w:val="399"/>
        </w:trPr>
        <w:tc>
          <w:tcPr>
            <w:tcW w:w="9831" w:type="dxa"/>
            <w:gridSpan w:val="5"/>
          </w:tcPr>
          <w:p w:rsidR="00EF2517" w:rsidRDefault="00354E7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F2517">
        <w:trPr>
          <w:trHeight w:val="716"/>
        </w:trPr>
        <w:tc>
          <w:tcPr>
            <w:tcW w:w="9831" w:type="dxa"/>
            <w:gridSpan w:val="5"/>
          </w:tcPr>
          <w:p w:rsidR="00EF2517" w:rsidRDefault="00354E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EF2517">
        <w:trPr>
          <w:trHeight w:val="699"/>
        </w:trPr>
        <w:tc>
          <w:tcPr>
            <w:tcW w:w="2457" w:type="dxa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810895" cy="194945"/>
                  <wp:effectExtent l="0" t="0" r="1905" b="8255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2021.12.16</w:t>
            </w:r>
          </w:p>
        </w:tc>
      </w:tr>
      <w:tr w:rsidR="00EF2517">
        <w:trPr>
          <w:trHeight w:val="165"/>
        </w:trPr>
        <w:tc>
          <w:tcPr>
            <w:tcW w:w="9831" w:type="dxa"/>
            <w:gridSpan w:val="5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F2517">
        <w:trPr>
          <w:trHeight w:val="1364"/>
        </w:trPr>
        <w:tc>
          <w:tcPr>
            <w:tcW w:w="2457" w:type="dxa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2517" w:rsidRDefault="00EF2517">
            <w:pPr>
              <w:rPr>
                <w:b/>
                <w:szCs w:val="21"/>
              </w:rPr>
            </w:pPr>
          </w:p>
          <w:p w:rsidR="00EF2517" w:rsidRDefault="00EF251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2517" w:rsidRDefault="00106B0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2517" w:rsidRDefault="00106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  <w:tc>
          <w:tcPr>
            <w:tcW w:w="2457" w:type="dxa"/>
          </w:tcPr>
          <w:p w:rsidR="00EF2517" w:rsidRDefault="00354E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2517" w:rsidRDefault="00EF251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2517" w:rsidRDefault="00354E7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6B0F" w:rsidRDefault="00106B0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106B0F" w:rsidRDefault="00106B0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</w:tr>
    </w:tbl>
    <w:p w:rsidR="00EF2517" w:rsidRDefault="00EF2517">
      <w:pPr>
        <w:widowControl/>
        <w:jc w:val="left"/>
        <w:rPr>
          <w:b/>
          <w:szCs w:val="21"/>
        </w:rPr>
      </w:pPr>
    </w:p>
    <w:p w:rsidR="00EF2517" w:rsidRDefault="00EF2517"/>
    <w:sectPr w:rsidR="00EF2517" w:rsidSect="00EF251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77" w:rsidRDefault="00354E77" w:rsidP="00EF2517">
      <w:r>
        <w:separator/>
      </w:r>
    </w:p>
  </w:endnote>
  <w:endnote w:type="continuationSeparator" w:id="1">
    <w:p w:rsidR="00354E77" w:rsidRDefault="00354E77" w:rsidP="00EF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77" w:rsidRDefault="00354E77" w:rsidP="00EF2517">
      <w:r>
        <w:separator/>
      </w:r>
    </w:p>
  </w:footnote>
  <w:footnote w:type="continuationSeparator" w:id="1">
    <w:p w:rsidR="00354E77" w:rsidRDefault="00354E77" w:rsidP="00EF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7" w:rsidRDefault="00354E7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2517" w:rsidRPr="00EF25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EF2517" w:rsidRDefault="00354E7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2517" w:rsidRDefault="00354E77" w:rsidP="00106B0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517"/>
    <w:rsid w:val="00106B0F"/>
    <w:rsid w:val="001D6F0A"/>
    <w:rsid w:val="00354E77"/>
    <w:rsid w:val="00EF2517"/>
    <w:rsid w:val="5792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1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2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2517"/>
    <w:rPr>
      <w:sz w:val="18"/>
      <w:szCs w:val="18"/>
    </w:rPr>
  </w:style>
  <w:style w:type="paragraph" w:styleId="a4">
    <w:name w:val="footer"/>
    <w:basedOn w:val="a"/>
    <w:qFormat/>
    <w:rsid w:val="00EF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2517"/>
  </w:style>
  <w:style w:type="paragraph" w:customStyle="1" w:styleId="CharChar">
    <w:name w:val="Char Char"/>
    <w:basedOn w:val="a"/>
    <w:qFormat/>
    <w:rsid w:val="00EF2517"/>
  </w:style>
  <w:style w:type="character" w:customStyle="1" w:styleId="Char">
    <w:name w:val="页眉 Char"/>
    <w:basedOn w:val="a0"/>
    <w:link w:val="a5"/>
    <w:qFormat/>
    <w:rsid w:val="00EF251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251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番茄花园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2021-12-16T06:06:00Z</dcterms:created>
  <dcterms:modified xsi:type="dcterms:W3CDTF">2021-12-16T06:06:00Z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