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permEnd w:id="0"/>
    </w:p>
    <w:p>
      <w:pPr>
        <w:spacing w:line="276" w:lineRule="auto"/>
        <w:outlineLvl w:val="0"/>
        <w:rPr>
          <w:rFonts w:ascii="Arial" w:hAnsi="Arial" w:eastAsia="幼圆" w:cs="Arial"/>
          <w:color w:val="000000" w:themeColor="text1"/>
        </w:rPr>
      </w:pPr>
      <w:r>
        <w:rPr>
          <w:rFonts w:hint="eastAsia" w:ascii="宋体" w:hAnsi="宋体" w:cs="宋体"/>
          <w:color w:val="000000" w:themeColor="text1"/>
          <w:sz w:val="28"/>
        </w:rPr>
        <w:t>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t xml:space="preserve"> 大庆瑞兴嘉机械制造有限公司</w:t>
      </w:r>
      <w:permEnd w:id="1"/>
    </w:p>
    <w:p>
      <w:pPr>
        <w:rPr>
          <w:bCs/>
          <w:color w:val="000000" w:themeColor="text1"/>
          <w:sz w:val="20"/>
          <w:u w:val="single"/>
        </w:rPr>
      </w:pPr>
      <w:r>
        <w:rPr>
          <w:bCs/>
          <w:color w:val="000000" w:themeColor="text1"/>
          <w:sz w:val="30"/>
          <w:szCs w:val="30"/>
        </w:rPr>
        <w:t xml:space="preserve"> Party  A:</w:t>
      </w:r>
      <w:permStart w:id="2" w:edGrp="everyone"/>
      <w:permEnd w:id="2"/>
    </w:p>
    <w:p>
      <w:pPr>
        <w:spacing w:beforeLines="50"/>
        <w:jc w:val="left"/>
        <w:rPr>
          <w:rStyle w:val="17"/>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7"/>
          <w:rFonts w:hint="default"/>
          <w:color w:val="000000" w:themeColor="text1"/>
          <w:sz w:val="32"/>
          <w:szCs w:val="32"/>
          <w:u w:val="single"/>
        </w:rPr>
        <w:t>北京国标联合认证有限公司</w:t>
      </w:r>
    </w:p>
    <w:p>
      <w:pPr>
        <w:rPr>
          <w:rFonts w:ascii="幼圆" w:hAnsi="Arial" w:eastAsia="幼圆"/>
          <w:color w:val="000000" w:themeColor="text1"/>
          <w:sz w:val="30"/>
        </w:rPr>
      </w:pPr>
      <w:r>
        <w:rPr>
          <w:bCs/>
          <w:color w:val="000000" w:themeColor="text1"/>
          <w:sz w:val="30"/>
          <w:szCs w:val="30"/>
        </w:rPr>
        <w:t>Party  B:</w:t>
      </w:r>
      <w:r>
        <w:rPr>
          <w:rStyle w:val="17"/>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permStart w:id="26" w:edGrp="everyone"/>
            <w:r>
              <w:rPr>
                <w:rFonts w:hint="eastAsia" w:ascii="宋体" w:hAnsi="宋体" w:cs="宋体"/>
                <w:color w:val="000000" w:themeColor="text1"/>
                <w:sz w:val="24"/>
                <w:szCs w:val="24"/>
              </w:rPr>
              <w:t>□</w:t>
            </w:r>
            <w:permEnd w:id="26"/>
            <w:r>
              <w:rPr>
                <w:color w:val="000000" w:themeColor="text1"/>
                <w:szCs w:val="21"/>
              </w:rPr>
              <w:t>GB/T28001-2011/OHSAS18001:2007</w:t>
            </w:r>
          </w:p>
          <w:p>
            <w:pPr>
              <w:spacing w:line="300" w:lineRule="auto"/>
              <w:rPr>
                <w:color w:val="000000" w:themeColor="text1"/>
                <w:szCs w:val="21"/>
              </w:rPr>
            </w:pPr>
            <w:permStart w:id="27" w:edGrp="everyone"/>
            <w:r>
              <w:rPr>
                <w:rFonts w:hint="eastAsia" w:ascii="宋体" w:hAnsi="宋体" w:cs="宋体"/>
                <w:color w:val="000000" w:themeColor="text1"/>
                <w:sz w:val="24"/>
                <w:szCs w:val="24"/>
              </w:rPr>
              <w:t>□</w:t>
            </w:r>
            <w:permEnd w:id="27"/>
            <w:r>
              <w:rPr>
                <w:color w:val="000000" w:themeColor="text1"/>
                <w:szCs w:val="21"/>
              </w:rPr>
              <w:t>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初次认证</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Cs w:val="21"/>
              </w:rPr>
              <w:t>□</w:t>
            </w:r>
            <w:permEnd w:id="30"/>
            <w:r>
              <w:rPr>
                <w:rFonts w:hint="eastAsia" w:ascii="宋体" w:hAnsi="宋体" w:cs="宋体"/>
                <w:color w:val="000000" w:themeColor="text1"/>
                <w:szCs w:val="21"/>
              </w:rPr>
              <w:t xml:space="preserve">再认证  </w:t>
            </w: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3" w:edGrp="everyone"/>
            <w:r>
              <w:rPr>
                <w:rFonts w:hint="eastAsia" w:ascii="宋体" w:hAnsi="宋体" w:cs="宋体"/>
                <w:color w:val="000000" w:themeColor="text1"/>
                <w:sz w:val="24"/>
                <w:szCs w:val="24"/>
              </w:rPr>
              <w:t>□</w:t>
            </w:r>
            <w:permEnd w:id="33"/>
            <w:r>
              <w:rPr>
                <w:rFonts w:hint="eastAsia" w:ascii="宋体" w:hAnsi="宋体" w:cs="宋体"/>
                <w:szCs w:val="21"/>
              </w:rPr>
              <w:t>GB/T22000-2006/ISO22000:2005</w:t>
            </w:r>
          </w:p>
          <w:p>
            <w:pPr>
              <w:spacing w:line="300" w:lineRule="auto"/>
              <w:rPr>
                <w:color w:val="000000" w:themeColor="text1"/>
                <w:szCs w:val="21"/>
              </w:rPr>
            </w:pPr>
            <w:permStart w:id="34" w:edGrp="everyone"/>
            <w:r>
              <w:rPr>
                <w:rFonts w:hint="eastAsia" w:ascii="宋体" w:hAnsi="宋体" w:cs="宋体"/>
                <w:color w:val="000000" w:themeColor="text1"/>
                <w:sz w:val="24"/>
                <w:szCs w:val="24"/>
              </w:rPr>
              <w:t>□</w:t>
            </w:r>
            <w:permEnd w:id="34"/>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初次认证</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 xml:space="preserve">再认证  </w:t>
            </w: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9" w:edGrp="everyone"/>
            <w:r>
              <w:rPr>
                <w:rFonts w:hint="eastAsia" w:ascii="宋体" w:hAnsi="宋体" w:cs="宋体"/>
                <w:color w:val="000000" w:themeColor="text1"/>
                <w:sz w:val="24"/>
                <w:szCs w:val="24"/>
              </w:rPr>
              <w:t>□</w:t>
            </w:r>
            <w:permEnd w:id="39"/>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初次认证</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 xml:space="preserve">再认证  </w:t>
            </w: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4" w:edGrp="everyone"/>
            <w:r>
              <w:rPr>
                <w:rFonts w:hint="eastAsia" w:ascii="宋体" w:hAnsi="宋体" w:cs="宋体"/>
                <w:color w:val="000000" w:themeColor="text1"/>
                <w:sz w:val="24"/>
                <w:szCs w:val="24"/>
              </w:rPr>
              <w:t>□</w:t>
            </w:r>
            <w:permEnd w:id="44"/>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初次认证</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7" w:edGrp="everyone"/>
            <w:r>
              <w:rPr>
                <w:rFonts w:hint="eastAsia" w:ascii="宋体" w:hAnsi="宋体" w:cs="宋体"/>
                <w:color w:val="000000" w:themeColor="text1"/>
                <w:szCs w:val="21"/>
              </w:rPr>
              <w:t>□</w:t>
            </w:r>
            <w:permEnd w:id="47"/>
            <w:r>
              <w:rPr>
                <w:rFonts w:hint="eastAsia" w:ascii="宋体" w:hAnsi="宋体" w:cs="宋体"/>
                <w:color w:val="000000" w:themeColor="text1"/>
                <w:szCs w:val="21"/>
              </w:rPr>
              <w:t xml:space="preserve">再认证    </w:t>
            </w:r>
            <w:permStart w:id="48" w:edGrp="everyone"/>
            <w:r>
              <w:rPr>
                <w:rFonts w:hint="eastAsia" w:ascii="宋体" w:hAnsi="宋体" w:cs="宋体"/>
                <w:color w:val="000000" w:themeColor="text1"/>
                <w:szCs w:val="21"/>
              </w:rPr>
              <w:t>□</w:t>
            </w:r>
            <w:permEnd w:id="48"/>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9" w:edGrp="everyone"/>
      <w:r>
        <w:rPr>
          <w:rFonts w:hint="eastAsia"/>
        </w:rPr>
        <w:t>石油钻采配件、套筒波纹补偿器、金属波纹膨胀节、原件组合装置（含过滤器、汇管、绝缘接头）、金属软管、环保型油水分离器、管托、不锈钢波纹板填料、快开盲板、储罐防火防冻紧急通风器、呼吸阀、阻火器、井口盘根、柔性止水器（柔性套管）、保温球形补偿器、矩形补偿器、全密封保温套筒双向补偿器、柔性止水补偿器、混合阀组，地面井口安全阀及控制装置、油气连续计量装置的生产。</w:t>
      </w:r>
    </w:p>
    <w:permEnd w:id="49"/>
    <w:p>
      <w:pPr>
        <w:spacing w:line="300" w:lineRule="auto"/>
        <w:rPr>
          <w:rFonts w:ascii="宋体" w:hAnsi="宋体"/>
          <w:b/>
          <w:color w:val="000000" w:themeColor="text1"/>
          <w:szCs w:val="21"/>
        </w:rPr>
      </w:pPr>
      <w:r>
        <w:rPr>
          <w:rFonts w:hint="eastAsia" w:ascii="宋体" w:hAnsi="宋体"/>
          <w:color w:val="000000" w:themeColor="text1"/>
          <w:szCs w:val="21"/>
        </w:rPr>
        <w:t>（实际认证范围以审核现场确认为准）。生产/服务覆盖地址（审核地址）：</w:t>
      </w:r>
      <w:permStart w:id="50" w:edGrp="everyone"/>
      <w:r>
        <w:t>黑龙江省大庆市让胡路区喇嘛甸镇富兴牧业小区</w:t>
      </w:r>
      <w:permEnd w:id="50"/>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覆盖的每个多场所（多名称）对应覆盖的产品/服务范围，并加盖公司公章。</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范围以乙方认证决定结论为准。</w:t>
      </w:r>
    </w:p>
    <w:p>
      <w:pPr>
        <w:spacing w:line="300" w:lineRule="auto"/>
        <w:rPr>
          <w:rFonts w:ascii="宋体" w:hAnsi="宋体"/>
          <w:color w:val="000000" w:themeColor="text1"/>
          <w:szCs w:val="21"/>
        </w:rPr>
      </w:pPr>
      <w:r>
        <w:rPr>
          <w:color w:val="000000" w:themeColor="text1"/>
          <w:szCs w:val="21"/>
        </w:rPr>
        <w:t>1.3</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51" w:edGrp="everyone"/>
      <w:r>
        <w:rPr>
          <w:rFonts w:hint="eastAsia"/>
        </w:rPr>
        <w:t>55</w:t>
      </w:r>
      <w:permEnd w:id="51"/>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2" w:edGrp="everyone"/>
      <w:permEnd w:id="52"/>
      <w:r>
        <w:rPr>
          <w:rFonts w:hint="eastAsia"/>
          <w:color w:val="000000" w:themeColor="text1"/>
          <w:szCs w:val="21"/>
        </w:rPr>
        <w:t>年</w:t>
      </w:r>
      <w:permStart w:id="53" w:edGrp="everyone"/>
      <w:permEnd w:id="53"/>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1.5</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4" w:edGrp="everyone"/>
      <w:r>
        <w:rPr>
          <w:rFonts w:hint="eastAsia"/>
        </w:rPr>
        <w:t>22000</w:t>
      </w:r>
      <w:permEnd w:id="54"/>
      <w:r>
        <w:rPr>
          <w:rFonts w:ascii="宋体" w:hAnsi="宋体"/>
          <w:color w:val="000000" w:themeColor="text1"/>
          <w:szCs w:val="21"/>
        </w:rPr>
        <w:t xml:space="preserve"> 元（大写</w:t>
      </w:r>
      <w:permStart w:id="55" w:edGrp="everyone"/>
      <w:r>
        <w:rPr>
          <w:rFonts w:hint="eastAsia" w:ascii="宋体" w:hAnsi="宋体"/>
          <w:color w:val="000000" w:themeColor="text1"/>
          <w:szCs w:val="21"/>
        </w:rPr>
        <w:t>贰万贰仟元整</w:t>
      </w:r>
      <w:permEnd w:id="55"/>
      <w:r>
        <w:rPr>
          <w:rFonts w:ascii="宋体" w:hAnsi="宋体"/>
          <w:color w:val="000000" w:themeColor="text1"/>
          <w:szCs w:val="21"/>
        </w:rPr>
        <w:t>），</w:t>
      </w:r>
      <w:r>
        <w:rPr>
          <w:rFonts w:hint="eastAsia" w:ascii="宋体" w:hAnsi="宋体"/>
          <w:color w:val="000000" w:themeColor="text1"/>
          <w:szCs w:val="21"/>
        </w:rPr>
        <w:t>其中：</w:t>
      </w:r>
      <w:permStart w:id="56" w:edGrp="everyone"/>
      <w:permEnd w:id="56"/>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7" w:edGrp="everyone"/>
      <w:r>
        <w:rPr>
          <w:rFonts w:hint="eastAsia"/>
        </w:rPr>
        <w:t>6000</w:t>
      </w:r>
      <w:permEnd w:id="57"/>
      <w:r>
        <w:rPr>
          <w:rFonts w:ascii="宋体" w:hAnsi="宋体"/>
          <w:color w:val="000000" w:themeColor="text1"/>
          <w:szCs w:val="21"/>
        </w:rPr>
        <w:t>元（大写</w:t>
      </w:r>
      <w:permStart w:id="58" w:edGrp="everyone"/>
      <w:r>
        <w:rPr>
          <w:rFonts w:hint="eastAsia" w:ascii="宋体" w:hAnsi="宋体"/>
          <w:color w:val="000000" w:themeColor="text1"/>
          <w:szCs w:val="21"/>
        </w:rPr>
        <w:t>陆仟元</w:t>
      </w:r>
      <w:permEnd w:id="58"/>
      <w:r>
        <w:rPr>
          <w:rFonts w:ascii="宋体" w:hAnsi="宋体"/>
          <w:color w:val="000000" w:themeColor="text1"/>
          <w:szCs w:val="21"/>
        </w:rPr>
        <w:t>）</w:t>
      </w:r>
      <w:r>
        <w:rPr>
          <w:rFonts w:hint="eastAsia" w:ascii="宋体" w:hAnsi="宋体"/>
          <w:color w:val="000000" w:themeColor="text1"/>
          <w:szCs w:val="21"/>
        </w:rPr>
        <w:t>，其中：</w:t>
      </w:r>
      <w:permStart w:id="59" w:edGrp="everyone"/>
      <w:permEnd w:id="59"/>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60" w:edGrp="everyone"/>
      <w:permEnd w:id="60"/>
      <w:r>
        <w:rPr>
          <w:rFonts w:ascii="宋体" w:hAnsi="宋体"/>
          <w:color w:val="000000" w:themeColor="text1"/>
          <w:szCs w:val="21"/>
        </w:rPr>
        <w:t>元（大写</w:t>
      </w:r>
      <w:permStart w:id="61" w:edGrp="everyone"/>
      <w:permEnd w:id="61"/>
      <w:r>
        <w:rPr>
          <w:rFonts w:ascii="宋体" w:hAnsi="宋体"/>
          <w:color w:val="000000" w:themeColor="text1"/>
          <w:szCs w:val="21"/>
        </w:rPr>
        <w:t>），</w:t>
      </w:r>
      <w:r>
        <w:rPr>
          <w:rFonts w:hint="eastAsia" w:ascii="宋体" w:hAnsi="宋体"/>
          <w:color w:val="000000" w:themeColor="text1"/>
          <w:szCs w:val="21"/>
        </w:rPr>
        <w:t>其中：</w:t>
      </w:r>
      <w:permStart w:id="62" w:edGrp="everyone"/>
      <w:permEnd w:id="62"/>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4.9</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4.14</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63" w:edGrp="everyone"/>
      <w:r>
        <w:rPr>
          <w:rFonts w:hint="eastAsia" w:ascii="宋体" w:hAnsi="宋体"/>
          <w:color w:val="000000" w:themeColor="text1"/>
          <w:sz w:val="24"/>
          <w:szCs w:val="24"/>
        </w:rPr>
        <w:t>□</w:t>
      </w:r>
      <w:permEnd w:id="63"/>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64" w:edGrp="everyone"/>
      <w:r>
        <w:rPr>
          <w:rFonts w:hint="eastAsia" w:ascii="宋体" w:hAnsi="宋体"/>
          <w:color w:val="000000" w:themeColor="text1"/>
          <w:sz w:val="24"/>
          <w:szCs w:val="24"/>
        </w:rPr>
        <w:t>□</w:t>
      </w:r>
      <w:permEnd w:id="64"/>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perm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7" w:edGrp="everyone"/>
            <w:perm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8" w:edGrp="everyone"/>
            <w:permEnd w:id="68"/>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9" w:edGrp="everyone"/>
            <w:r>
              <w:rPr>
                <w:rFonts w:hint="eastAsia"/>
              </w:rPr>
              <w:t>大庆瑞兴嘉机械制造有限公司</w:t>
            </w:r>
            <w:permEnd w:id="69"/>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70" w:edGrp="everyone"/>
            <w:r>
              <w:rPr>
                <w:rFonts w:hint="eastAsia"/>
              </w:rPr>
              <w:t>91230604669037542Y</w:t>
            </w:r>
            <w:permEnd w:id="70"/>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71" w:edGrp="everyone"/>
            <w:r>
              <w:t>黑龙江省大庆市让胡路区喇嘛甸镇富兴牧业小区</w:t>
            </w:r>
            <w:permEnd w:id="71"/>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2" w:edGrp="everyone"/>
            <w:r>
              <w:rPr>
                <w:rFonts w:hint="eastAsia"/>
              </w:rPr>
              <w:t>龙江银行股份有限公司大庆洪源支行</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73" w:edGrp="everyone"/>
            <w:r>
              <w:rPr>
                <w:rFonts w:hint="eastAsia"/>
              </w:rPr>
              <w:t>04030120218000017</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4" w:edGrp="everyone"/>
            <w:permEnd w:id="74"/>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5" w:edGrp="everyone"/>
            <w:r>
              <w:t>黑龙江省大庆市让胡路区</w:t>
            </w:r>
            <w:r>
              <w:rPr>
                <w:rFonts w:hint="eastAsia"/>
              </w:rPr>
              <w:t>新城街229号</w:t>
            </w:r>
            <w:permEnd w:id="75"/>
            <w:bookmarkStart w:id="0" w:name="_GoBack"/>
            <w:bookmarkEnd w:id="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6" w:edGrp="everyone"/>
            <w:r>
              <w:rPr>
                <w:rFonts w:hint="eastAsia"/>
              </w:rPr>
              <w:t>王国栋</w:t>
            </w:r>
            <w:permEnd w:id="76"/>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77" w:edGrp="everyone"/>
            <w:r>
              <w:rPr>
                <w:rFonts w:hint="eastAsia"/>
              </w:rPr>
              <w:t>13159943131</w:t>
            </w:r>
            <w:permEnd w:id="7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78" w:edGrp="everyone"/>
            <w:r>
              <w:rPr>
                <w:rFonts w:hint="eastAsia"/>
              </w:rPr>
              <w:t>2919</w:t>
            </w:r>
            <w:permEnd w:id="78"/>
            <w:r>
              <w:rPr>
                <w:rFonts w:hint="eastAsia" w:ascii="宋体" w:hAnsi="宋体" w:cs="宋体"/>
                <w:color w:val="000000" w:themeColor="text1"/>
                <w:kern w:val="0"/>
                <w:szCs w:val="21"/>
              </w:rPr>
              <w:t>年</w:t>
            </w:r>
            <w:permStart w:id="79" w:edGrp="everyone"/>
            <w:r>
              <w:rPr>
                <w:rFonts w:hint="eastAsia"/>
              </w:rPr>
              <w:t>12</w:t>
            </w:r>
            <w:permEnd w:id="79"/>
            <w:r>
              <w:rPr>
                <w:rFonts w:hint="eastAsia" w:ascii="宋体" w:hAnsi="宋体" w:cs="宋体"/>
                <w:color w:val="000000" w:themeColor="text1"/>
                <w:kern w:val="0"/>
                <w:szCs w:val="21"/>
              </w:rPr>
              <w:t>月</w:t>
            </w:r>
            <w:permStart w:id="80" w:edGrp="everyone"/>
            <w:r>
              <w:rPr>
                <w:rFonts w:hint="eastAsia"/>
              </w:rPr>
              <w:t>27</w:t>
            </w:r>
            <w:permEnd w:id="80"/>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81" w:edGrp="everyone"/>
            <w:permEnd w:id="81"/>
            <w:r>
              <w:rPr>
                <w:rFonts w:hint="eastAsia" w:ascii="宋体" w:hAnsi="宋体" w:cs="宋体"/>
                <w:color w:val="000000" w:themeColor="text1"/>
                <w:kern w:val="0"/>
                <w:szCs w:val="21"/>
              </w:rPr>
              <w:t xml:space="preserve"> 年</w:t>
            </w:r>
            <w:permStart w:id="82" w:edGrp="everyone"/>
            <w:permEnd w:id="82"/>
            <w:r>
              <w:rPr>
                <w:rFonts w:hint="eastAsia" w:ascii="宋体" w:hAnsi="宋体" w:cs="宋体"/>
                <w:color w:val="000000" w:themeColor="text1"/>
                <w:kern w:val="0"/>
                <w:szCs w:val="21"/>
              </w:rPr>
              <w:t xml:space="preserve">月 </w:t>
            </w:r>
            <w:permStart w:id="83" w:edGrp="everyone"/>
            <w:permEnd w:id="83"/>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2</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t>ISC-</w:t>
    </w:r>
    <w:r>
      <w:rPr>
        <w:rFonts w:hint="eastAsia"/>
      </w:rPr>
      <w:t>RZ-I</w:t>
    </w:r>
    <w:r>
      <w:t>-0</w:t>
    </w:r>
    <w:r>
      <w:rPr>
        <w:rFonts w:hint="eastAsia"/>
      </w:rPr>
      <w:t>2 A/0认证合同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06182"/>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25F55"/>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07F9F"/>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539A7"/>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1381"/>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8F6B9D"/>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0BA4"/>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D6687"/>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672DC"/>
    <w:rsid w:val="00C71F81"/>
    <w:rsid w:val="00C805DF"/>
    <w:rsid w:val="00C80C0F"/>
    <w:rsid w:val="00C83D2C"/>
    <w:rsid w:val="00C83E8B"/>
    <w:rsid w:val="00C86B6E"/>
    <w:rsid w:val="00C90C9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1474"/>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13F7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1051</Words>
  <Characters>5996</Characters>
  <Lines>49</Lines>
  <Paragraphs>14</Paragraphs>
  <TotalTime>1</TotalTime>
  <ScaleCrop>false</ScaleCrop>
  <LinksUpToDate>false</LinksUpToDate>
  <CharactersWithSpaces>7033</CharactersWithSpaces>
  <Application>WPS Office_11.1.0.9305_F1E327BC-269C-435d-A152-05C5408002CA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yingjie</cp:lastModifiedBy>
  <cp:lastPrinted>2018-05-25T07:49:00Z</cp:lastPrinted>
  <dcterms:modified xsi:type="dcterms:W3CDTF">2020-01-02T13:39:22Z</dcterms:modified>
  <dc:title>WSF/RO004-A</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