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固达电线电缆（集团）有限公司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ascii="宋体" w:hAnsi="宋体" w:cs="华文仿宋"/>
                <w:szCs w:val="21"/>
              </w:rPr>
              <w:t>10402-2024-R04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贵州省安顺市平坝区黎阳高新区夏云工业园二期02-04、02-06</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贵州省安顺市平坝区黎阳高新区夏云工业园二期02-04、02-06</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R04</w:t>
            </w:r>
            <w:r>
              <w:rPr>
                <w:rFonts w:ascii="宋体" w:hAnsi="宋体" w:cs="华文仿宋"/>
                <w:szCs w:val="21"/>
              </w:rPr>
              <w:t>:初审</w:t>
            </w:r>
            <w:r>
              <w:rPr>
                <w:rFonts w:hint="eastAsia" w:cs="华文仿宋"/>
                <w:szCs w:val="21"/>
                <w:lang w:val="en-US" w:eastAsia="zh-CN"/>
              </w:rPr>
              <w:t xml:space="preserve">  </w:t>
            </w:r>
            <w:r>
              <w:rPr>
                <w:rFonts w:hint="eastAsia" w:cs="华文仿宋"/>
                <w:szCs w:val="21"/>
                <w:highlight w:val="yellow"/>
                <w:lang w:val="en-US" w:eastAsia="zh-CN"/>
              </w:rPr>
              <w:t>证书（ISC-R04-2024-0004）到期日为</w:t>
            </w:r>
            <w:r>
              <w:rPr>
                <w:rFonts w:ascii="宋体" w:hAnsi="宋体" w:eastAsia="宋体" w:cs="宋体"/>
                <w:sz w:val="24"/>
                <w:szCs w:val="24"/>
                <w:highlight w:val="yellow"/>
              </w:rPr>
              <w:t>2027年05月14日</w:t>
            </w:r>
            <w:r>
              <w:rPr>
                <w:rFonts w:hint="eastAsia" w:cs="宋体"/>
                <w:sz w:val="24"/>
                <w:szCs w:val="24"/>
                <w:highlight w:val="yellow"/>
                <w:lang w:eastAsia="zh-CN"/>
              </w:rPr>
              <w:t>，</w:t>
            </w:r>
            <w:r>
              <w:rPr>
                <w:rFonts w:hint="eastAsia" w:cs="宋体"/>
                <w:sz w:val="24"/>
                <w:szCs w:val="24"/>
                <w:highlight w:val="yellow"/>
                <w:lang w:val="en-US" w:eastAsia="zh-CN"/>
              </w:rPr>
              <w:t>第一次监督审核日期为</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R04</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60AEAF4">
            <w:pPr>
              <w:adjustRightInd w:val="0"/>
              <w:jc w:val="left"/>
              <w:rPr>
                <w:rFonts w:hint="eastAsia" w:ascii="Calibri" w:hAnsi="Calibri" w:eastAsia="宋体" w:cs="Times New Roman"/>
                <w:kern w:val="0"/>
                <w:lang w:val="zh-CN" w:eastAsia="zh-CN" w:bidi="zh-CN"/>
              </w:rPr>
            </w:pPr>
            <w:r>
              <w:rPr>
                <w:rFonts w:hint="eastAsia"/>
                <w:kern w:val="0"/>
                <w:lang w:val="zh-CN" w:eastAsia="zh-CN" w:bidi="zh-CN"/>
              </w:rPr>
              <w:t>ISC-JSGF-06《</w:t>
            </w:r>
            <w:r>
              <w:rPr>
                <w:rFonts w:hint="eastAsia" w:ascii="Calibri" w:hAnsi="Calibri" w:eastAsia="宋体" w:cs="Times New Roman"/>
                <w:kern w:val="0"/>
                <w:lang w:val="en-US" w:eastAsia="zh-CN" w:bidi="zh-CN"/>
              </w:rPr>
              <w:t>能源计量管理体系认证</w:t>
            </w:r>
            <w:r>
              <w:rPr>
                <w:rFonts w:hint="eastAsia" w:ascii="Calibri" w:hAnsi="Calibri" w:eastAsia="宋体" w:cs="Times New Roman"/>
                <w:kern w:val="0"/>
                <w:lang w:val="zh-CN" w:eastAsia="zh-CN" w:bidi="zh-CN"/>
              </w:rPr>
              <w:t>技术规范》</w:t>
            </w:r>
          </w:p>
          <w:p w14:paraId="6A8B9690">
            <w:pPr>
              <w:adjustRightInd w:val="0"/>
              <w:jc w:val="left"/>
              <w:rPr>
                <w:rFonts w:hint="eastAsia"/>
                <w:kern w:val="0"/>
                <w:lang w:val="zh-CN" w:bidi="zh-CN"/>
              </w:rPr>
            </w:pPr>
            <w:r>
              <w:rPr>
                <w:kern w:val="0"/>
                <w:lang w:val="zh-CN" w:bidi="zh-CN"/>
              </w:rPr>
              <w:t>GB</w:t>
            </w:r>
            <w:r>
              <w:rPr>
                <w:rFonts w:hint="eastAsia"/>
                <w:kern w:val="0"/>
                <w:lang w:val="en-US" w:bidi="zh-CN"/>
              </w:rPr>
              <w:t xml:space="preserve"> </w:t>
            </w:r>
            <w:r>
              <w:rPr>
                <w:kern w:val="0"/>
                <w:lang w:val="zh-CN" w:bidi="zh-CN"/>
              </w:rPr>
              <w:t>17167</w:t>
            </w:r>
            <w:r>
              <w:rPr>
                <w:rFonts w:hint="eastAsia"/>
                <w:kern w:val="0"/>
                <w:lang w:val="zh-CN" w:bidi="zh-CN"/>
              </w:rPr>
              <w:t>《用能单位能源计量器具配备和管理通则》</w:t>
            </w:r>
          </w:p>
          <w:p w14:paraId="0D1B5888">
            <w:pPr>
              <w:adjustRightInd w:val="0"/>
              <w:jc w:val="left"/>
              <w:rPr>
                <w:rFonts w:hint="eastAsia"/>
                <w:color w:val="000000"/>
                <w:szCs w:val="21"/>
                <w:lang w:val="de-DE"/>
              </w:rPr>
            </w:pPr>
            <w:r>
              <w:rPr>
                <w:rFonts w:hint="eastAsia"/>
                <w:kern w:val="0"/>
                <w:lang w:val="zh-CN" w:bidi="zh-CN"/>
              </w:rPr>
              <w:t>JJF 1356《重点用能单位能源计量审查规范》</w:t>
            </w:r>
          </w:p>
          <w:p w14:paraId="6899AD20">
            <w:pPr>
              <w:adjustRightInd w:val="0"/>
              <w:jc w:val="left"/>
              <w:rPr>
                <w:rFonts w:hint="eastAsia"/>
                <w:szCs w:val="21"/>
              </w:rPr>
            </w:pPr>
            <w:r>
              <w:rPr>
                <w:rFonts w:hint="eastAsia"/>
                <w:color w:val="000000"/>
                <w:szCs w:val="21"/>
                <w:lang w:val="de-DE"/>
              </w:rPr>
              <w:t xml:space="preserve"> □</w:t>
            </w:r>
            <w:r>
              <w:rPr>
                <w:rFonts w:hint="eastAsia"/>
                <w:szCs w:val="21"/>
              </w:rPr>
              <w:t>专项技术规范</w:t>
            </w:r>
          </w:p>
          <w:p w14:paraId="0BFC036E">
            <w:pPr>
              <w:adjustRightInd w:val="0"/>
              <w:jc w:val="left"/>
              <w:rPr>
                <w:rFonts w:hint="eastAsia"/>
                <w:szCs w:val="21"/>
                <w:lang w:val="de-DE"/>
              </w:rPr>
            </w:pP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E41C2BB">
            <w:pPr>
              <w:numPr>
                <w:ilvl w:val="0"/>
                <w:numId w:val="1"/>
              </w:numPr>
              <w:adjustRightInd w:val="0"/>
              <w:rPr>
                <w:rFonts w:hint="eastAsia" w:ascii="宋体" w:hAnsi="宋体"/>
                <w:b/>
                <w:szCs w:val="21"/>
              </w:rPr>
            </w:pPr>
            <w:r>
              <w:rPr>
                <w:rFonts w:hint="eastAsia" w:ascii="宋体" w:hAnsi="宋体"/>
                <w:b/>
                <w:szCs w:val="21"/>
              </w:rPr>
              <w:t>拟认证范围：</w:t>
            </w:r>
          </w:p>
          <w:p w14:paraId="2221A065">
            <w:pPr>
              <w:numPr>
                <w:ilvl w:val="0"/>
                <w:numId w:val="0"/>
              </w:numPr>
              <w:adjustRightInd w:val="0"/>
              <w:rPr>
                <w:rFonts w:ascii="宋体" w:hAnsi="宋体"/>
                <w:b/>
                <w:szCs w:val="21"/>
              </w:rPr>
            </w:pPr>
            <w:r>
              <w:rPr>
                <w:rFonts w:hint="eastAsia" w:ascii="宋体" w:hAnsi="宋体"/>
                <w:b/>
                <w:szCs w:val="21"/>
              </w:rPr>
              <w:t>资质范围内挤包绝缘低压电力电缆、塑料绝缘控制电缆、挤包绝缘中压电力电缆、架空绝缘电缆、矿物质绝缘电缆以及额定电压450/750V及以下聚氯乙烯绝缘电线电缆的生产。</w:t>
            </w:r>
          </w:p>
          <w:p w14:paraId="31E4FFB8">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能源计量</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119</w:t>
            </w:r>
            <w:r>
              <w:rPr>
                <w:rFonts w:hint="eastAsia" w:hAnsi="宋体"/>
                <w:szCs w:val="21"/>
              </w:rPr>
              <w:t>人；</w:t>
            </w:r>
            <w:r>
              <w:rPr>
                <w:rFonts w:hint="eastAsia" w:ascii="宋体" w:hAnsi="宋体"/>
                <w:b/>
                <w:szCs w:val="21"/>
              </w:rPr>
              <w:t>有效员工人数：</w:t>
            </w:r>
            <w:r>
              <w:rPr>
                <w:rFonts w:hint="eastAsia"/>
                <w:szCs w:val="21"/>
                <w:lang w:val="en-US" w:eastAsia="zh-CN"/>
              </w:rPr>
              <w:t>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R04</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hint="default" w:ascii="宋体" w:hAnsi="宋体" w:eastAsia="宋体"/>
                <w:szCs w:val="21"/>
                <w:highlight w:val="none"/>
                <w:u w:val="single"/>
                <w:lang w:val="en-US" w:eastAsia="zh-CN"/>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val="en-US" w:eastAsia="zh-CN"/>
              </w:rPr>
              <w:t>M</w:t>
            </w:r>
            <w:r>
              <w:rPr>
                <w:szCs w:val="21"/>
              </w:rPr>
              <w:t>S低风险 、E</w:t>
            </w:r>
            <w:r>
              <w:rPr>
                <w:rFonts w:hint="eastAsia"/>
                <w:szCs w:val="21"/>
                <w:lang w:val="en-US" w:eastAsia="zh-CN"/>
              </w:rPr>
              <w:t>M</w:t>
            </w:r>
            <w:r>
              <w:rPr>
                <w:szCs w:val="21"/>
              </w:rPr>
              <w:t>S低风险 、OHS</w:t>
            </w:r>
            <w:r>
              <w:rPr>
                <w:rFonts w:hint="eastAsia"/>
                <w:szCs w:val="21"/>
                <w:lang w:val="en-US" w:eastAsia="zh-CN"/>
              </w:rPr>
              <w:t>M</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olor w:val="000000"/>
                <w:szCs w:val="21"/>
                <w:lang w:eastAsia="zh-CN"/>
              </w:rPr>
              <w:t>☑</w:t>
            </w:r>
            <w:r>
              <w:rPr>
                <w:rFonts w:hint="eastAsia" w:ascii="宋体" w:hAnsi="宋体"/>
                <w:b/>
                <w:szCs w:val="21"/>
              </w:rPr>
              <w:t xml:space="preserve">否 </w:t>
            </w:r>
            <w:r>
              <w:rPr>
                <w:rFonts w:hint="eastAsia"/>
                <w:b/>
                <w:szCs w:val="21"/>
                <w:lang w:eastAsia="zh-CN"/>
              </w:rPr>
              <w:t>□</w:t>
            </w:r>
            <w:r>
              <w:rPr>
                <w:rFonts w:hint="eastAsia" w:ascii="宋体" w:hAnsi="宋体"/>
                <w:b/>
                <w:szCs w:val="21"/>
              </w:rPr>
              <w:t>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16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036AEA92">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5F86FD20">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6C1598DC">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default" w:eastAsia="宋体"/>
                <w:b/>
                <w:bCs w:val="0"/>
                <w:lang w:val="en-US" w:eastAsia="zh-CN"/>
              </w:rPr>
            </w:pPr>
            <w:r>
              <w:rPr>
                <w:rFonts w:hint="eastAsia"/>
                <w:b/>
                <w:bCs w:val="0"/>
                <w:lang w:val="en-US" w:eastAsia="zh-CN"/>
              </w:rPr>
              <w:t>上述信息无变化。</w:t>
            </w:r>
          </w:p>
          <w:p w14:paraId="04BB39E5">
            <w:pPr>
              <w:spacing w:line="276" w:lineRule="auto"/>
              <w:rPr>
                <w:bCs/>
              </w:rPr>
            </w:pPr>
          </w:p>
          <w:p w14:paraId="56D61A69">
            <w:pPr>
              <w:spacing w:line="276" w:lineRule="auto"/>
              <w:rPr>
                <w:bCs/>
              </w:rPr>
            </w:pPr>
            <w:r>
              <w:rPr>
                <w:rFonts w:hint="eastAsia" w:ascii="宋体" w:hAnsi="宋体"/>
                <w:szCs w:val="21"/>
              </w:rPr>
              <w:t xml:space="preserve">评审人员： </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年1月</w:t>
            </w:r>
            <w:r>
              <w:rPr>
                <w:rFonts w:hint="eastAsia"/>
                <w:szCs w:val="21"/>
                <w:lang w:val="en-US" w:eastAsia="zh-CN"/>
              </w:rPr>
              <w:t>16</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 xml:space="preserve">否 </w:t>
            </w:r>
            <w:r>
              <w:rPr>
                <w:rFonts w:hint="eastAsia"/>
                <w:color w:val="000000"/>
                <w:szCs w:val="21"/>
                <w:lang w:eastAsia="zh-CN"/>
              </w:rPr>
              <w:t>□</w:t>
            </w:r>
            <w:r>
              <w:rPr>
                <w:rFonts w:hint="eastAsia" w:ascii="宋体" w:hAnsi="宋体"/>
                <w:color w:val="000000"/>
                <w:szCs w:val="21"/>
              </w:rPr>
              <w:t>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eastAsia" w:eastAsia="宋体"/>
                <w:szCs w:val="21"/>
                <w:highlight w:val="none"/>
                <w:lang w:val="en-US" w:eastAsia="zh-CN"/>
              </w:rPr>
            </w:pPr>
            <w:r>
              <w:rPr>
                <w:szCs w:val="21"/>
                <w:highlight w:val="none"/>
              </w:rPr>
              <w:t>202</w:t>
            </w:r>
            <w:r>
              <w:rPr>
                <w:rFonts w:hint="eastAsia"/>
                <w:szCs w:val="21"/>
                <w:highlight w:val="none"/>
                <w:lang w:val="en-US" w:eastAsia="zh-CN"/>
              </w:rPr>
              <w:t>4</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4.5</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eastAsia" w:eastAsia="宋体"/>
                <w:szCs w:val="21"/>
                <w:highlight w:val="none"/>
                <w:lang w:val="en-US" w:eastAsia="zh-CN"/>
              </w:rPr>
            </w:pPr>
            <w:r>
              <w:rPr>
                <w:szCs w:val="21"/>
                <w:highlight w:val="none"/>
              </w:rPr>
              <w:t>202</w:t>
            </w:r>
            <w:r>
              <w:rPr>
                <w:rFonts w:hint="eastAsia"/>
                <w:szCs w:val="21"/>
                <w:highlight w:val="none"/>
                <w:lang w:val="en-US" w:eastAsia="zh-CN"/>
              </w:rPr>
              <w:t>5-2026</w:t>
            </w:r>
            <w:r>
              <w:rPr>
                <w:szCs w:val="21"/>
                <w:highlight w:val="none"/>
              </w:rPr>
              <w:t>.</w:t>
            </w:r>
            <w:r>
              <w:rPr>
                <w:rFonts w:hint="eastAsia"/>
                <w:szCs w:val="21"/>
                <w:highlight w:val="none"/>
                <w:lang w:val="en-US" w:eastAsia="zh-CN"/>
              </w:rPr>
              <w:t>5</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eastAsia" w:eastAsia="宋体"/>
                <w:szCs w:val="21"/>
                <w:lang w:val="en-US" w:eastAsia="zh-CN"/>
              </w:rPr>
            </w:pPr>
            <w:r>
              <w:rPr>
                <w:szCs w:val="21"/>
              </w:rPr>
              <w:t>20</w:t>
            </w:r>
            <w:r>
              <w:rPr>
                <w:rFonts w:hint="eastAsia"/>
                <w:szCs w:val="21"/>
                <w:lang w:val="en-US" w:eastAsia="zh-CN"/>
              </w:rPr>
              <w:t>27</w:t>
            </w:r>
            <w:r>
              <w:rPr>
                <w:szCs w:val="21"/>
              </w:rPr>
              <w:t>.</w:t>
            </w:r>
            <w:r>
              <w:rPr>
                <w:rFonts w:hint="eastAsia"/>
                <w:szCs w:val="21"/>
                <w:lang w:val="en-US" w:eastAsia="zh-CN"/>
              </w:rPr>
              <w:t>5</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20" w:lineRule="exact"/>
              <w:rPr>
                <w:rFonts w:ascii="宋体" w:hAnsi="宋体" w:cs="华文仿宋"/>
                <w:b/>
                <w:szCs w:val="21"/>
              </w:rPr>
            </w:pPr>
            <w:r>
              <w:rPr>
                <w:rFonts w:hint="eastAsia" w:ascii="宋体" w:hAnsi="宋体" w:cs="华文仿宋"/>
                <w:b/>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2026.3.18</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2026年3月20日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w:t>
            </w:r>
            <w:r>
              <w:rPr>
                <w:color w:val="000000"/>
                <w:szCs w:val="21"/>
                <w:highlight w:val="yellow"/>
              </w:rPr>
              <w:t>：</w:t>
            </w:r>
            <w:r>
              <w:rPr>
                <w:rFonts w:hint="eastAsia"/>
                <w:color w:val="000000"/>
                <w:szCs w:val="21"/>
                <w:highlight w:val="yellow"/>
                <w:lang w:val="en-US" w:eastAsia="zh-CN"/>
              </w:rPr>
              <w:t>1.0</w:t>
            </w:r>
            <w:r>
              <w:rPr>
                <w:color w:val="000000"/>
                <w:szCs w:val="21"/>
              </w:rPr>
              <w:t>人日（</w:t>
            </w:r>
            <w:r>
              <w:rPr>
                <w:color w:val="000000"/>
              </w:rPr>
              <w:t>TΣ</w:t>
            </w:r>
            <w:r>
              <w:rPr>
                <w:color w:val="000000"/>
                <w:szCs w:val="21"/>
              </w:rPr>
              <w:t>X 80% ）</w:t>
            </w:r>
          </w:p>
          <w:p w14:paraId="584911C7">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计划审核日期/时间：2026年4月9日9：30至17：30</w:t>
            </w:r>
          </w:p>
          <w:p w14:paraId="2443F6FB">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审核组：杜森柠（组长）</w:t>
            </w: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3315EDF6">
            <w:pPr>
              <w:spacing w:line="320" w:lineRule="exact"/>
              <w:rPr>
                <w:rFonts w:ascii="宋体" w:hAnsi="宋体" w:cs="华文仿宋"/>
                <w:color w:val="000000"/>
                <w:szCs w:val="21"/>
              </w:rPr>
            </w:pPr>
            <w:bookmarkStart w:id="6" w:name="_GoBack"/>
            <w:bookmarkEnd w:id="6"/>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2026年3月20日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43C6819">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34DAC"/>
    <w:multiLevelType w:val="singleLevel"/>
    <w:tmpl w:val="50F34DA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18326E1"/>
    <w:rsid w:val="03473306"/>
    <w:rsid w:val="04E6508F"/>
    <w:rsid w:val="06ED5F73"/>
    <w:rsid w:val="076A2348"/>
    <w:rsid w:val="07A64FBA"/>
    <w:rsid w:val="07BB36BE"/>
    <w:rsid w:val="0C767A2F"/>
    <w:rsid w:val="0D965958"/>
    <w:rsid w:val="0F2F1F21"/>
    <w:rsid w:val="14A96450"/>
    <w:rsid w:val="17051CA3"/>
    <w:rsid w:val="171B5F00"/>
    <w:rsid w:val="1B9262CF"/>
    <w:rsid w:val="1C5B280E"/>
    <w:rsid w:val="260B3835"/>
    <w:rsid w:val="26C1403D"/>
    <w:rsid w:val="2B666DE0"/>
    <w:rsid w:val="2E9637FB"/>
    <w:rsid w:val="34924C38"/>
    <w:rsid w:val="356871E3"/>
    <w:rsid w:val="35932204"/>
    <w:rsid w:val="374562A3"/>
    <w:rsid w:val="37E421D8"/>
    <w:rsid w:val="396A0D26"/>
    <w:rsid w:val="3B936B4F"/>
    <w:rsid w:val="3D002693"/>
    <w:rsid w:val="44B47378"/>
    <w:rsid w:val="4A4F0BE4"/>
    <w:rsid w:val="4A5E7E8B"/>
    <w:rsid w:val="4A9215F0"/>
    <w:rsid w:val="4E7F6289"/>
    <w:rsid w:val="565D21CA"/>
    <w:rsid w:val="5C5E4E9C"/>
    <w:rsid w:val="5E8B0390"/>
    <w:rsid w:val="5FA8637C"/>
    <w:rsid w:val="5FD70E51"/>
    <w:rsid w:val="664B4ECB"/>
    <w:rsid w:val="66827E14"/>
    <w:rsid w:val="6E55366C"/>
    <w:rsid w:val="6EB470E9"/>
    <w:rsid w:val="6F8D29ED"/>
    <w:rsid w:val="6FFA0DFA"/>
    <w:rsid w:val="72D76CFE"/>
    <w:rsid w:val="74455A67"/>
    <w:rsid w:val="78F77CBF"/>
    <w:rsid w:val="798A723B"/>
    <w:rsid w:val="7CE7227B"/>
    <w:rsid w:val="7DE707C8"/>
    <w:rsid w:val="7F096792"/>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2368</Words>
  <Characters>2588</Characters>
  <Lines>21</Lines>
  <Paragraphs>6</Paragraphs>
  <TotalTime>4</TotalTime>
  <ScaleCrop>false</ScaleCrop>
  <LinksUpToDate>false</LinksUpToDate>
  <CharactersWithSpaces>2852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2026-03-25T07:08:50Z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