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咸阳圣亚机电设备有限公司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20097-2024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陕西省咸阳市秦都区茂陵火车站东100米</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陕西省咸阳市秦都区茂陵火车站东100米</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szCs w:val="21"/>
                <w:highlight w:val="yellow"/>
                <w:lang w:val="en-US" w:eastAsia="zh-CN"/>
              </w:rPr>
              <w:t xml:space="preserve"> 证书（ISC-2024-1308）有效期至2029-03-19</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0EE33FC1">
            <w:pPr>
              <w:adjustRightInd w:val="0"/>
              <w:rPr>
                <w:rFonts w:hint="eastAsia"/>
                <w:szCs w:val="21"/>
                <w:u w:val="single"/>
                <w:lang w:val="en-US" w:eastAsia="zh-CN"/>
              </w:rPr>
            </w:pPr>
            <w:r>
              <w:rPr>
                <w:rFonts w:hint="default"/>
                <w:szCs w:val="21"/>
                <w:u w:val="single"/>
                <w:lang w:val="en-US" w:eastAsia="zh-CN"/>
              </w:rPr>
              <w:t>汽车变速箱配件的机械加工和销售</w:t>
            </w:r>
            <w:r>
              <w:rPr>
                <w:rFonts w:hint="eastAsia"/>
                <w:szCs w:val="21"/>
                <w:u w:val="single"/>
                <w:lang w:val="en-US" w:eastAsia="zh-CN"/>
              </w:rPr>
              <w:t>。</w:t>
            </w:r>
          </w:p>
          <w:p w14:paraId="536EF5EB">
            <w:pPr>
              <w:adjustRightInd w:val="0"/>
              <w:rPr>
                <w:rFonts w:hint="default"/>
                <w:szCs w:val="21"/>
                <w:u w:val="single"/>
                <w:lang w:val="en-US" w:eastAsia="zh-CN"/>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90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90人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29.</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EC58E9E">
            <w:pPr>
              <w:ind w:right="420"/>
              <w:rPr>
                <w:rFonts w:hint="eastAsia" w:ascii="宋体"/>
                <w:bCs/>
                <w:szCs w:val="21"/>
              </w:rPr>
            </w:pP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二</w:t>
            </w:r>
            <w:r>
              <w:rPr>
                <w:rFonts w:hint="eastAsia" w:ascii="宋体" w:hAnsi="宋体" w:cs="华文仿宋"/>
                <w:b/>
                <w:szCs w:val="21"/>
              </w:rPr>
              <w:t>次监督审核时间</w:t>
            </w:r>
          </w:p>
        </w:tc>
        <w:tc>
          <w:tcPr>
            <w:tcW w:w="9347" w:type="dxa"/>
            <w:gridSpan w:val="10"/>
          </w:tcPr>
          <w:p w14:paraId="4524F1D2">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783E75B4">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计划审核日期：2026年3月18日8:30至17:00</w:t>
            </w:r>
          </w:p>
          <w:p w14:paraId="1A57EA16">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审核组：孙保健（组长）</w:t>
            </w:r>
          </w:p>
          <w:p w14:paraId="564533B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1C8C834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AA2567E">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37249CE3">
            <w:pPr>
              <w:spacing w:line="320" w:lineRule="exact"/>
              <w:rPr>
                <w:rFonts w:hint="eastAsia" w:ascii="宋体" w:hAnsi="宋体" w:cs="华文仿宋"/>
                <w:b/>
                <w:szCs w:val="21"/>
              </w:rPr>
            </w:pPr>
          </w:p>
          <w:p w14:paraId="496F221D">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bookmarkStart w:id="6" w:name="_GoBack"/>
            <w:bookmarkEnd w:id="6"/>
            <w:r>
              <w:rPr>
                <w:rFonts w:hint="eastAsia" w:ascii="宋体" w:hAnsi="宋体" w:cs="华文仿宋"/>
                <w:b/>
                <w:szCs w:val="21"/>
              </w:rPr>
              <w:t>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16286535">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655588E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42BA042A">
            <w:pPr>
              <w:spacing w:line="320" w:lineRule="exact"/>
              <w:rPr>
                <w:rFonts w:hint="eastAsia" w:ascii="宋体" w:hAnsi="宋体" w:cs="华文仿宋"/>
                <w:color w:val="000000"/>
                <w:szCs w:val="21"/>
              </w:rPr>
            </w:pPr>
          </w:p>
          <w:p w14:paraId="04DF112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68B29B06">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320A32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6142DD">
            <w:pPr>
              <w:spacing w:line="320" w:lineRule="exact"/>
              <w:rPr>
                <w:rFonts w:hint="eastAsia" w:ascii="宋体" w:hAnsi="宋体" w:cs="华文仿宋"/>
                <w:b/>
                <w:szCs w:val="21"/>
              </w:rPr>
            </w:pPr>
          </w:p>
          <w:p w14:paraId="0374F652">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16807D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9B12DD"/>
    <w:rsid w:val="0B1118B9"/>
    <w:rsid w:val="0C056114"/>
    <w:rsid w:val="0D700BF6"/>
    <w:rsid w:val="0F643A5A"/>
    <w:rsid w:val="0F8317BD"/>
    <w:rsid w:val="11A86506"/>
    <w:rsid w:val="15820CD8"/>
    <w:rsid w:val="17051CA3"/>
    <w:rsid w:val="170C15FA"/>
    <w:rsid w:val="171B5F00"/>
    <w:rsid w:val="1B7532B5"/>
    <w:rsid w:val="1BD86620"/>
    <w:rsid w:val="1C5B280E"/>
    <w:rsid w:val="22721CF6"/>
    <w:rsid w:val="23FB11F4"/>
    <w:rsid w:val="26C1403D"/>
    <w:rsid w:val="2B1E79E0"/>
    <w:rsid w:val="2B666DE0"/>
    <w:rsid w:val="2C79458B"/>
    <w:rsid w:val="2E9637FB"/>
    <w:rsid w:val="2FEA70BB"/>
    <w:rsid w:val="31C37C30"/>
    <w:rsid w:val="364832A3"/>
    <w:rsid w:val="37E421D8"/>
    <w:rsid w:val="39545387"/>
    <w:rsid w:val="3D002693"/>
    <w:rsid w:val="3D476AA7"/>
    <w:rsid w:val="3F040073"/>
    <w:rsid w:val="42FB7C04"/>
    <w:rsid w:val="43C51ACF"/>
    <w:rsid w:val="448A61A5"/>
    <w:rsid w:val="44E1231A"/>
    <w:rsid w:val="460A6337"/>
    <w:rsid w:val="4A4F0BE4"/>
    <w:rsid w:val="4B567DB0"/>
    <w:rsid w:val="4C104B48"/>
    <w:rsid w:val="4F31331F"/>
    <w:rsid w:val="4FBC5542"/>
    <w:rsid w:val="518B53F7"/>
    <w:rsid w:val="5AAB64B8"/>
    <w:rsid w:val="5B7454CA"/>
    <w:rsid w:val="5B9B00A5"/>
    <w:rsid w:val="5CEE1BBE"/>
    <w:rsid w:val="5D477214"/>
    <w:rsid w:val="5DC12BDF"/>
    <w:rsid w:val="5FA8637C"/>
    <w:rsid w:val="60AD2720"/>
    <w:rsid w:val="61121C98"/>
    <w:rsid w:val="626D2A1C"/>
    <w:rsid w:val="62837A4F"/>
    <w:rsid w:val="63B95340"/>
    <w:rsid w:val="68E36D95"/>
    <w:rsid w:val="69B70447"/>
    <w:rsid w:val="6B30481E"/>
    <w:rsid w:val="6D3952E6"/>
    <w:rsid w:val="6D5E571A"/>
    <w:rsid w:val="6EB470E9"/>
    <w:rsid w:val="6F011F77"/>
    <w:rsid w:val="6F8D29ED"/>
    <w:rsid w:val="704676BD"/>
    <w:rsid w:val="74455A67"/>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2769</Words>
  <Characters>2971</Characters>
  <Lines>21</Lines>
  <Paragraphs>6</Paragraphs>
  <TotalTime>4</TotalTime>
  <ScaleCrop>false</ScaleCrop>
  <LinksUpToDate>false</LinksUpToDate>
  <CharactersWithSpaces>3254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2026-03-25T06:05:28Z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