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5"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ascii="宋体" w:hAnsi="宋体" w:eastAsia="宋体" w:cs="华文仿宋"/>
                <w:szCs w:val="21"/>
                <w:lang w:eastAsia="zh-CN"/>
              </w:rPr>
              <w:t>重庆华虹仪表有限公司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val="0"/>
                <w:bCs/>
                <w:szCs w:val="21"/>
                <w:lang w:val="en-US" w:eastAsia="zh-CN"/>
              </w:rPr>
              <w:t>30031-2025</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重庆市北碚区嘉创路88号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重庆市北碚区嘉创路88号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初审  </w:t>
            </w:r>
            <w:r>
              <w:rPr>
                <w:rFonts w:hint="eastAsia" w:cs="华文仿宋"/>
                <w:b/>
                <w:bCs/>
                <w:szCs w:val="21"/>
                <w:highlight w:val="yellow"/>
                <w:lang w:val="en-US" w:eastAsia="zh-CN"/>
              </w:rPr>
              <w:t>证书（ISC-2025-1898）到期日为2030年4月7日</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41448259">
            <w:pPr>
              <w:numPr>
                <w:ilvl w:val="0"/>
                <w:numId w:val="1"/>
              </w:numPr>
              <w:adjustRightInd w:val="0"/>
              <w:rPr>
                <w:rFonts w:hint="eastAsia" w:ascii="宋体" w:hAnsi="宋体"/>
                <w:b/>
                <w:szCs w:val="21"/>
              </w:rPr>
            </w:pPr>
            <w:r>
              <w:rPr>
                <w:rFonts w:hint="eastAsia" w:ascii="宋体" w:hAnsi="宋体"/>
                <w:b/>
                <w:szCs w:val="21"/>
              </w:rPr>
              <w:t>拟认证范围：</w:t>
            </w:r>
          </w:p>
          <w:p w14:paraId="161520AC">
            <w:pPr>
              <w:adjustRightInd w:val="0"/>
              <w:rPr>
                <w:rFonts w:hint="eastAsia" w:ascii="宋体" w:hAnsi="宋体" w:eastAsia="宋体"/>
                <w:szCs w:val="21"/>
                <w:u w:val="single"/>
                <w:lang w:eastAsia="zh-CN"/>
              </w:rPr>
            </w:pPr>
            <w:r>
              <w:rPr>
                <w:rFonts w:hint="eastAsia" w:ascii="宋体" w:hAnsi="宋体"/>
                <w:szCs w:val="21"/>
                <w:u w:val="single"/>
              </w:rPr>
              <w:t>电能计量仪表、互感器、绝缘子的设计、制造、销售</w:t>
            </w:r>
            <w:r>
              <w:rPr>
                <w:rFonts w:hint="eastAsia"/>
                <w:szCs w:val="21"/>
                <w:u w:val="single"/>
                <w:lang w:eastAsia="zh-CN"/>
              </w:rPr>
              <w:t>。</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483</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165人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default" w:ascii="宋体" w:hAnsi="宋体" w:eastAsia="宋体"/>
                <w:szCs w:val="21"/>
                <w:highlight w:val="none"/>
                <w:lang w:val="en-US" w:eastAsia="zh-CN"/>
              </w:rPr>
            </w:pPr>
            <w:r>
              <w:rPr>
                <w:rFonts w:hint="eastAsia" w:ascii="宋体" w:hAnsi="宋体"/>
                <w:szCs w:val="21"/>
                <w:highlight w:val="none"/>
              </w:rPr>
              <w:t>M:</w:t>
            </w:r>
            <w:r>
              <w:rPr>
                <w:rFonts w:hint="eastAsia"/>
                <w:szCs w:val="21"/>
                <w:highlight w:val="none"/>
                <w:lang w:val="en-US" w:eastAsia="zh-CN"/>
              </w:rPr>
              <w:t>3</w:t>
            </w:r>
            <w:r>
              <w:rPr>
                <w:rFonts w:hint="eastAsia" w:ascii="宋体" w:hAnsi="宋体"/>
                <w:szCs w:val="21"/>
                <w:highlight w:val="none"/>
              </w:rPr>
              <w:t>.0</w:t>
            </w:r>
            <w:r>
              <w:rPr>
                <w:rFonts w:hint="eastAsia"/>
                <w:szCs w:val="21"/>
                <w:highlight w:val="yellow"/>
                <w:lang w:eastAsia="zh-CN"/>
              </w:rPr>
              <w:t>（</w:t>
            </w:r>
            <w:r>
              <w:rPr>
                <w:rFonts w:hint="eastAsia"/>
                <w:szCs w:val="21"/>
                <w:highlight w:val="yellow"/>
                <w:lang w:val="en-US" w:eastAsia="zh-CN"/>
              </w:rPr>
              <w:t>2025年初审实际6人日）</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3.0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3.0/3.0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2</w:t>
            </w:r>
            <w:r>
              <w:rPr>
                <w:rFonts w:hint="eastAsia" w:ascii="宋体" w:hAnsi="宋体"/>
                <w:szCs w:val="21"/>
              </w:rPr>
              <w:t>月</w:t>
            </w:r>
            <w:r>
              <w:rPr>
                <w:rFonts w:hint="eastAsia"/>
                <w:szCs w:val="21"/>
                <w:lang w:val="en-US" w:eastAsia="zh-CN"/>
              </w:rPr>
              <w:t>10</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5</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5</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3.0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6-2029</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30</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3.0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bCs/>
                <w:szCs w:val="21"/>
                <w:lang w:eastAsia="zh-CN"/>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2026年3月5日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78D7C46D">
            <w:pPr>
              <w:ind w:right="420"/>
              <w:rPr>
                <w:rFonts w:hint="eastAsia"/>
                <w:b/>
                <w:bCs/>
                <w:szCs w:val="21"/>
                <w:highlight w:val="yellow"/>
                <w:u w:val="single"/>
                <w:lang w:val="en-US" w:eastAsia="zh-CN"/>
              </w:rPr>
            </w:pPr>
            <w:r>
              <w:rPr>
                <w:rFonts w:hint="eastAsia"/>
                <w:b/>
                <w:bCs/>
                <w:szCs w:val="21"/>
                <w:highlight w:val="yellow"/>
                <w:u w:val="single"/>
                <w:lang w:val="en-US" w:eastAsia="zh-CN"/>
              </w:rPr>
              <w:t>认证范围变更：</w:t>
            </w:r>
          </w:p>
          <w:p w14:paraId="66697AAF">
            <w:pPr>
              <w:ind w:right="420"/>
              <w:rPr>
                <w:rFonts w:hint="default"/>
                <w:b/>
                <w:bCs/>
                <w:szCs w:val="21"/>
                <w:highlight w:val="yellow"/>
                <w:u w:val="single"/>
                <w:lang w:val="en-US" w:eastAsia="zh-CN"/>
              </w:rPr>
            </w:pPr>
            <w:r>
              <w:rPr>
                <w:rFonts w:hint="eastAsia"/>
                <w:b/>
                <w:bCs/>
                <w:szCs w:val="21"/>
                <w:highlight w:val="yellow"/>
                <w:u w:val="single"/>
                <w:lang w:val="en-US" w:eastAsia="zh-CN"/>
              </w:rPr>
              <w:t>变更前：</w:t>
            </w:r>
            <w:r>
              <w:rPr>
                <w:rFonts w:hint="eastAsia" w:ascii="宋体" w:hAnsi="宋体"/>
                <w:b/>
                <w:bCs/>
                <w:szCs w:val="21"/>
                <w:highlight w:val="yellow"/>
                <w:u w:val="single"/>
              </w:rPr>
              <w:t>电能计量仪表、互感器、绝缘子的设计、制造、销售</w:t>
            </w:r>
            <w:r>
              <w:rPr>
                <w:rFonts w:hint="eastAsia"/>
                <w:b/>
                <w:bCs/>
                <w:szCs w:val="21"/>
                <w:highlight w:val="yellow"/>
                <w:u w:val="single"/>
                <w:lang w:eastAsia="zh-CN"/>
              </w:rPr>
              <w:t>。</w:t>
            </w:r>
          </w:p>
          <w:p w14:paraId="12F3CF04">
            <w:pPr>
              <w:ind w:right="420"/>
              <w:rPr>
                <w:rFonts w:hint="eastAsia" w:ascii="宋体" w:hAnsi="宋体" w:eastAsia="宋体"/>
                <w:b/>
                <w:bCs/>
                <w:szCs w:val="21"/>
                <w:highlight w:val="yellow"/>
                <w:u w:val="single"/>
                <w:lang w:eastAsia="zh-CN"/>
              </w:rPr>
            </w:pPr>
            <w:r>
              <w:rPr>
                <w:rFonts w:hint="eastAsia"/>
                <w:b/>
                <w:bCs/>
                <w:szCs w:val="21"/>
                <w:highlight w:val="yellow"/>
                <w:u w:val="single"/>
                <w:lang w:val="en-US" w:eastAsia="zh-CN"/>
              </w:rPr>
              <w:t>变更后：</w:t>
            </w:r>
            <w:r>
              <w:rPr>
                <w:rFonts w:hint="eastAsia" w:ascii="宋体" w:hAnsi="宋体"/>
                <w:b/>
                <w:bCs/>
                <w:szCs w:val="21"/>
                <w:highlight w:val="yellow"/>
                <w:u w:val="single"/>
              </w:rPr>
              <w:t>电能计量仪表、互感器、绝缘子、变压器的设计、制造、销售所涉及的测量活动</w:t>
            </w:r>
            <w:r>
              <w:rPr>
                <w:rFonts w:hint="eastAsia"/>
                <w:b/>
                <w:bCs/>
                <w:szCs w:val="21"/>
                <w:highlight w:val="yellow"/>
                <w:u w:val="single"/>
                <w:lang w:eastAsia="zh-CN"/>
              </w:rPr>
              <w:t>。</w:t>
            </w:r>
            <w:bookmarkStart w:id="6" w:name="_GoBack"/>
            <w:bookmarkEnd w:id="6"/>
          </w:p>
          <w:p w14:paraId="63744343">
            <w:pPr>
              <w:ind w:right="420"/>
              <w:rPr>
                <w:rFonts w:hint="eastAsia" w:ascii="宋体" w:hAnsi="宋体"/>
                <w:szCs w:val="21"/>
                <w:u w:val="single"/>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5</w:t>
            </w:r>
            <w:r>
              <w:rPr>
                <w:rFonts w:hint="eastAsia" w:ascii="宋体" w:hAnsi="宋体"/>
                <w:szCs w:val="21"/>
              </w:rPr>
              <w:t>日</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1.5</w:t>
            </w:r>
            <w:r>
              <w:rPr>
                <w:color w:val="000000"/>
                <w:szCs w:val="21"/>
              </w:rPr>
              <w:t>人日（</w:t>
            </w:r>
            <w:r>
              <w:rPr>
                <w:color w:val="000000"/>
              </w:rPr>
              <w:t>TΣ</w:t>
            </w:r>
            <w:r>
              <w:rPr>
                <w:color w:val="000000"/>
                <w:szCs w:val="21"/>
              </w:rPr>
              <w:t>X 80% ）</w:t>
            </w:r>
          </w:p>
          <w:p w14:paraId="2D4AF883">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计划审核日期/时间：2026年4月2日8:30至4月3日12:00</w:t>
            </w:r>
          </w:p>
          <w:p w14:paraId="55B7AFB2">
            <w:pPr>
              <w:spacing w:line="320" w:lineRule="exact"/>
              <w:rPr>
                <w:rFonts w:hint="default"/>
                <w:color w:val="000000"/>
                <w:szCs w:val="21"/>
                <w:lang w:val="en-US" w:eastAsia="zh-CN"/>
              </w:rPr>
            </w:pPr>
            <w:r>
              <w:rPr>
                <w:rFonts w:hint="eastAsia"/>
                <w:b/>
                <w:bCs/>
                <w:color w:val="000000"/>
                <w:szCs w:val="21"/>
                <w:highlight w:val="yellow"/>
                <w:lang w:val="en-US" w:eastAsia="zh-CN"/>
              </w:rPr>
              <w:t>审核组：孙保健（组长）</w:t>
            </w: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79D2BD1C">
            <w:pPr>
              <w:spacing w:line="320" w:lineRule="exact"/>
              <w:rPr>
                <w:rFonts w:hint="eastAsia" w:ascii="宋体" w:hAnsi="宋体" w:cs="华文仿宋"/>
                <w:b/>
                <w:bCs/>
                <w:color w:val="000000"/>
                <w:szCs w:val="21"/>
                <w:highlight w:val="yellow"/>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highlight w:val="yellow"/>
              </w:rPr>
              <w:t xml:space="preserve"> </w:t>
            </w:r>
            <w:r>
              <w:rPr>
                <w:rFonts w:hint="eastAsia" w:cs="华文仿宋"/>
                <w:b/>
                <w:bCs/>
                <w:color w:val="000000"/>
                <w:szCs w:val="21"/>
                <w:highlight w:val="yellow"/>
                <w:lang w:val="en-US" w:eastAsia="zh-CN"/>
              </w:rPr>
              <w:t>0.5</w:t>
            </w:r>
            <w:r>
              <w:rPr>
                <w:rFonts w:hint="eastAsia" w:ascii="宋体" w:hAnsi="宋体" w:cs="华文仿宋"/>
                <w:b/>
                <w:bCs/>
                <w:color w:val="000000"/>
                <w:szCs w:val="21"/>
                <w:highlight w:val="yellow"/>
              </w:rPr>
              <w:t>人日</w:t>
            </w:r>
          </w:p>
          <w:p w14:paraId="44E938C5">
            <w:pPr>
              <w:spacing w:line="320" w:lineRule="exact"/>
              <w:rPr>
                <w:rFonts w:hint="default" w:ascii="宋体" w:hAnsi="宋体" w:eastAsia="宋体" w:cs="华文仿宋"/>
                <w:b/>
                <w:bCs/>
                <w:color w:val="000000"/>
                <w:szCs w:val="21"/>
                <w:highlight w:val="yellow"/>
                <w:lang w:val="en-US" w:eastAsia="zh-CN"/>
              </w:rPr>
            </w:pPr>
            <w:r>
              <w:rPr>
                <w:rFonts w:hint="eastAsia" w:cs="华文仿宋"/>
                <w:b/>
                <w:bCs/>
                <w:color w:val="000000"/>
                <w:szCs w:val="21"/>
                <w:highlight w:val="yellow"/>
                <w:lang w:val="en-US" w:eastAsia="zh-CN"/>
              </w:rPr>
              <w:t>监督审核基础人日1人日，增加扩项审核时间0.5人日，合计1.5人日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23</w:t>
            </w:r>
            <w:r>
              <w:rPr>
                <w:rFonts w:hint="eastAsia" w:ascii="宋体" w:hAnsi="宋体"/>
                <w:szCs w:val="21"/>
              </w:rPr>
              <w:t>日</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6AE3323">
            <w:pPr>
              <w:spacing w:line="320" w:lineRule="exact"/>
              <w:rPr>
                <w:rFonts w:hint="eastAsia" w:ascii="宋体" w:hAnsi="宋体" w:cs="华文仿宋"/>
                <w:b/>
                <w:szCs w:val="21"/>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C7EEF24">
            <w:pPr>
              <w:ind w:right="420"/>
              <w:rPr>
                <w:rFonts w:hint="eastAsia" w:ascii="宋体"/>
                <w:bCs/>
                <w:szCs w:val="21"/>
              </w:rPr>
            </w:pP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B1951D8">
            <w:pPr>
              <w:ind w:right="420"/>
              <w:rPr>
                <w:rFonts w:ascii="宋体"/>
                <w:bCs/>
                <w:szCs w:val="21"/>
              </w:rPr>
            </w:pP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032DEC03">
            <w:pPr>
              <w:spacing w:line="320" w:lineRule="exact"/>
              <w:rPr>
                <w:rFonts w:hint="eastAsia" w:ascii="宋体" w:hAnsi="宋体" w:cs="华文仿宋"/>
                <w:color w:val="000000"/>
                <w:szCs w:val="21"/>
              </w:rPr>
            </w:pPr>
          </w:p>
          <w:p w14:paraId="010A793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7A27D1F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F928ECA">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FA8B65A">
            <w:pPr>
              <w:spacing w:line="320" w:lineRule="exact"/>
              <w:rPr>
                <w:rFonts w:hint="eastAsia" w:ascii="宋体" w:hAnsi="宋体" w:cs="华文仿宋"/>
                <w:b/>
                <w:szCs w:val="21"/>
              </w:rPr>
            </w:pPr>
          </w:p>
          <w:p w14:paraId="4DE48A8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DB6966">
            <w:pPr>
              <w:rPr>
                <w:rFonts w:hint="eastAsia"/>
                <w:b/>
                <w:szCs w:val="21"/>
              </w:rPr>
            </w:pPr>
          </w:p>
          <w:p w14:paraId="42EA7B03">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15056AFB">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44B7E2E4">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 xml:space="preserve">  </w:t>
            </w:r>
            <w:r>
              <w:rPr>
                <w:color w:val="000000"/>
                <w:szCs w:val="21"/>
              </w:rPr>
              <w:t>人日（</w:t>
            </w:r>
            <w:r>
              <w:rPr>
                <w:color w:val="000000"/>
              </w:rPr>
              <w:t>TΣ</w:t>
            </w:r>
            <w:r>
              <w:rPr>
                <w:color w:val="000000"/>
                <w:szCs w:val="21"/>
              </w:rPr>
              <w:t>X 80% ）</w:t>
            </w:r>
          </w:p>
          <w:p w14:paraId="784A729C">
            <w:pPr>
              <w:spacing w:line="320" w:lineRule="exact"/>
              <w:rPr>
                <w:rFonts w:hint="eastAsia"/>
                <w:b/>
                <w:bCs/>
                <w:color w:val="000000"/>
                <w:szCs w:val="21"/>
                <w:highlight w:val="yellow"/>
                <w:lang w:val="en-US" w:eastAsia="zh-CN"/>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hint="eastAsia" w:ascii="宋体" w:hAnsi="宋体" w:cs="华文仿宋"/>
                <w:b/>
                <w:bCs/>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w:t>
            </w:r>
            <w:r>
              <w:rPr>
                <w:rFonts w:hint="eastAsia" w:cs="华文仿宋"/>
                <w:b/>
                <w:bCs/>
                <w:color w:val="000000"/>
                <w:szCs w:val="21"/>
                <w:lang w:val="en-US" w:eastAsia="zh-CN"/>
              </w:rPr>
              <w:t xml:space="preserve">  </w:t>
            </w:r>
            <w:r>
              <w:rPr>
                <w:rFonts w:hint="eastAsia" w:ascii="宋体" w:hAnsi="宋体" w:cs="华文仿宋"/>
                <w:b/>
                <w:bCs/>
                <w:color w:val="000000"/>
                <w:szCs w:val="21"/>
              </w:rPr>
              <w:t>人日</w:t>
            </w:r>
          </w:p>
          <w:p w14:paraId="50275A63">
            <w:pPr>
              <w:spacing w:line="320" w:lineRule="exact"/>
              <w:rPr>
                <w:rFonts w:hint="eastAsia" w:ascii="宋体" w:hAnsi="宋体" w:cs="华文仿宋"/>
                <w:b/>
                <w:bCs/>
                <w:color w:val="000000"/>
                <w:szCs w:val="21"/>
              </w:rPr>
            </w:pPr>
          </w:p>
          <w:p w14:paraId="37E7F971">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35E53CD1">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17A5C3"/>
    <w:multiLevelType w:val="singleLevel"/>
    <w:tmpl w:val="7417A5C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B1118B9"/>
    <w:rsid w:val="0C056114"/>
    <w:rsid w:val="0C8E36B6"/>
    <w:rsid w:val="0D700BF6"/>
    <w:rsid w:val="0EB15C51"/>
    <w:rsid w:val="0F8317BD"/>
    <w:rsid w:val="17051CA3"/>
    <w:rsid w:val="171B5F00"/>
    <w:rsid w:val="18B24A83"/>
    <w:rsid w:val="1C5B280E"/>
    <w:rsid w:val="1DAB5F29"/>
    <w:rsid w:val="1E7314E6"/>
    <w:rsid w:val="1FCF7498"/>
    <w:rsid w:val="202719A8"/>
    <w:rsid w:val="204F1D62"/>
    <w:rsid w:val="23BB663F"/>
    <w:rsid w:val="265A6E3A"/>
    <w:rsid w:val="266666DB"/>
    <w:rsid w:val="26C1403D"/>
    <w:rsid w:val="2B666DE0"/>
    <w:rsid w:val="2C79458B"/>
    <w:rsid w:val="2E9637FB"/>
    <w:rsid w:val="2FEA70BB"/>
    <w:rsid w:val="31C37C30"/>
    <w:rsid w:val="37E421D8"/>
    <w:rsid w:val="3C5A4B1C"/>
    <w:rsid w:val="3D002693"/>
    <w:rsid w:val="3D476AA7"/>
    <w:rsid w:val="3F040073"/>
    <w:rsid w:val="43C51ACF"/>
    <w:rsid w:val="44E1231A"/>
    <w:rsid w:val="49C46A62"/>
    <w:rsid w:val="4A4F0BE4"/>
    <w:rsid w:val="4C104B48"/>
    <w:rsid w:val="511B653D"/>
    <w:rsid w:val="518B53F7"/>
    <w:rsid w:val="5B9B00A5"/>
    <w:rsid w:val="5D477214"/>
    <w:rsid w:val="5FA8637C"/>
    <w:rsid w:val="60AD2720"/>
    <w:rsid w:val="61121C98"/>
    <w:rsid w:val="621B5576"/>
    <w:rsid w:val="62837A4F"/>
    <w:rsid w:val="62951E6C"/>
    <w:rsid w:val="63B95340"/>
    <w:rsid w:val="68E36D95"/>
    <w:rsid w:val="69B70447"/>
    <w:rsid w:val="6A2D1B5C"/>
    <w:rsid w:val="6D1D4F2B"/>
    <w:rsid w:val="6D3952E6"/>
    <w:rsid w:val="6D5E571A"/>
    <w:rsid w:val="6EB470E9"/>
    <w:rsid w:val="6F011F77"/>
    <w:rsid w:val="6F643AC5"/>
    <w:rsid w:val="6F8D29ED"/>
    <w:rsid w:val="704676BD"/>
    <w:rsid w:val="74455A67"/>
    <w:rsid w:val="776309DC"/>
    <w:rsid w:val="798A723B"/>
    <w:rsid w:val="79B606A7"/>
    <w:rsid w:val="7D5B3761"/>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2892</Words>
  <Characters>3090</Characters>
  <Lines>21</Lines>
  <Paragraphs>6</Paragraphs>
  <TotalTime>5</TotalTime>
  <ScaleCrop>false</ScaleCrop>
  <LinksUpToDate>false</LinksUpToDate>
  <CharactersWithSpaces>3416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2026-03-23T03:37:04Z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