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潍坊盛德石油机械制造有限公司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0351-2022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潍坊市奎文区机场路2088号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潍坊市奎文区机场路2088号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证书（ISC-2022-1285）有效期至2027-04-18</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461AD3FC">
            <w:pPr>
              <w:adjustRightInd w:val="0"/>
              <w:rPr>
                <w:rFonts w:hint="eastAsia" w:ascii="宋体" w:hAnsi="宋体"/>
                <w:szCs w:val="21"/>
                <w:u w:val="single"/>
              </w:rPr>
            </w:pPr>
            <w:r>
              <w:rPr>
                <w:rFonts w:hint="eastAsia" w:ascii="宋体" w:hAnsi="宋体"/>
                <w:szCs w:val="21"/>
                <w:u w:val="single"/>
              </w:rPr>
              <w:t>螺杆钻具、螺杆抽油泵、钻头及配件的设计、生产。</w:t>
            </w:r>
          </w:p>
          <w:p w14:paraId="0788A9A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72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hint="default" w:ascii="宋体" w:hAnsi="宋体"/>
                <w:b/>
                <w:szCs w:val="21"/>
                <w:lang w:val="en-US"/>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是：抽样个数及理由：</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20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43393B0F">
            <w:pPr>
              <w:spacing w:line="320" w:lineRule="exact"/>
              <w:rPr>
                <w:color w:val="000000"/>
                <w:szCs w:val="21"/>
              </w:rPr>
            </w:pPr>
            <w:r>
              <w:rPr>
                <w:rFonts w:hint="eastAsia" w:ascii="宋体" w:hAnsi="宋体" w:cs="华文仿宋"/>
                <w:color w:val="000000"/>
                <w:szCs w:val="21"/>
              </w:rPr>
              <w:t>管理体系认证审核时间（现场审核时间）增加:   人日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b/>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b/>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2026年3月20日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7FBB40E">
            <w:pPr>
              <w:ind w:right="420"/>
              <w:rPr>
                <w:rFonts w:ascii="宋体" w:hAnsi="宋体" w:eastAsia="宋体" w:cs="宋体"/>
                <w:sz w:val="24"/>
                <w:szCs w:val="24"/>
                <w:highlight w:val="yellow"/>
              </w:rPr>
            </w:pP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4C031530">
            <w:pPr>
              <w:spacing w:line="320" w:lineRule="exact"/>
              <w:rPr>
                <w:rFonts w:hint="default"/>
                <w:color w:val="000000"/>
                <w:szCs w:val="21"/>
                <w:highlight w:val="yellow"/>
                <w:lang w:val="en-US" w:eastAsia="zh-CN"/>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16286535">
            <w:pPr>
              <w:spacing w:line="320" w:lineRule="exact"/>
              <w:rPr>
                <w:rFonts w:hint="default"/>
                <w:color w:val="000000"/>
                <w:szCs w:val="21"/>
                <w:highlight w:val="yellow"/>
                <w:lang w:val="en-US" w:eastAsia="zh-CN"/>
              </w:rPr>
            </w:pP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2026年3月20日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E698EA0">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2.0</w:t>
            </w:r>
            <w:r>
              <w:rPr>
                <w:color w:val="000000"/>
                <w:szCs w:val="21"/>
                <w:highlight w:val="yellow"/>
              </w:rPr>
              <w:t>人日</w:t>
            </w:r>
            <w:r>
              <w:rPr>
                <w:color w:val="000000"/>
                <w:szCs w:val="21"/>
              </w:rPr>
              <w:t>（</w:t>
            </w:r>
            <w:r>
              <w:rPr>
                <w:color w:val="000000"/>
              </w:rPr>
              <w:t>TΣ</w:t>
            </w:r>
            <w:r>
              <w:rPr>
                <w:color w:val="000000"/>
                <w:szCs w:val="21"/>
              </w:rPr>
              <w:t>X 80% ）</w:t>
            </w:r>
          </w:p>
          <w:p w14:paraId="19234D30">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计划审核日期：2026年3月30日8:30至17:00</w:t>
            </w:r>
          </w:p>
          <w:p w14:paraId="48CDCDC5">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审核组：鞠录梅（组长），汪溪（组员）</w:t>
            </w:r>
          </w:p>
          <w:p w14:paraId="025D87D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244BBF91">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229475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bookmarkStart w:id="6" w:name="_GoBack"/>
            <w:bookmarkEnd w:id="6"/>
            <w:r>
              <w:rPr>
                <w:rFonts w:hint="eastAsia" w:ascii="宋体" w:hAnsi="宋体" w:cs="华文仿宋"/>
                <w:color w:val="000000"/>
                <w:szCs w:val="21"/>
              </w:rPr>
              <w:t>人日</w:t>
            </w:r>
          </w:p>
          <w:p w14:paraId="578B08DB">
            <w:pPr>
              <w:spacing w:line="320" w:lineRule="exact"/>
              <w:rPr>
                <w:rFonts w:hint="eastAsia" w:ascii="宋体" w:hAnsi="宋体" w:cs="华文仿宋"/>
                <w:b/>
                <w:szCs w:val="21"/>
              </w:rPr>
            </w:pPr>
          </w:p>
          <w:p w14:paraId="29E10E6B">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2026年3月20日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DADFE39">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87067"/>
    <w:rsid w:val="07BB36BE"/>
    <w:rsid w:val="089B12DD"/>
    <w:rsid w:val="0B1118B9"/>
    <w:rsid w:val="0C056114"/>
    <w:rsid w:val="0D700BF6"/>
    <w:rsid w:val="0F643A5A"/>
    <w:rsid w:val="0F8317BD"/>
    <w:rsid w:val="11A86506"/>
    <w:rsid w:val="17051CA3"/>
    <w:rsid w:val="171B5F00"/>
    <w:rsid w:val="1B7532B5"/>
    <w:rsid w:val="1BD86620"/>
    <w:rsid w:val="1C5B280E"/>
    <w:rsid w:val="22721CF6"/>
    <w:rsid w:val="26C1403D"/>
    <w:rsid w:val="2B1E79E0"/>
    <w:rsid w:val="2B666DE0"/>
    <w:rsid w:val="2C79458B"/>
    <w:rsid w:val="2CF5672A"/>
    <w:rsid w:val="2E9637FB"/>
    <w:rsid w:val="2FEA70BB"/>
    <w:rsid w:val="31C37C30"/>
    <w:rsid w:val="37E421D8"/>
    <w:rsid w:val="38355A41"/>
    <w:rsid w:val="3D002693"/>
    <w:rsid w:val="3D476AA7"/>
    <w:rsid w:val="3F040073"/>
    <w:rsid w:val="43C51ACF"/>
    <w:rsid w:val="448A61A5"/>
    <w:rsid w:val="44E1231A"/>
    <w:rsid w:val="4A4F0BE4"/>
    <w:rsid w:val="4AA76173"/>
    <w:rsid w:val="4B567DB0"/>
    <w:rsid w:val="4B8C338E"/>
    <w:rsid w:val="4C104B48"/>
    <w:rsid w:val="4F31331F"/>
    <w:rsid w:val="4FBC5542"/>
    <w:rsid w:val="518B53F7"/>
    <w:rsid w:val="5B7454CA"/>
    <w:rsid w:val="5B9B00A5"/>
    <w:rsid w:val="5CEE1BBE"/>
    <w:rsid w:val="5D477214"/>
    <w:rsid w:val="5DC12BDF"/>
    <w:rsid w:val="5FA8637C"/>
    <w:rsid w:val="60AD2720"/>
    <w:rsid w:val="61121C98"/>
    <w:rsid w:val="626D2A1C"/>
    <w:rsid w:val="62837A4F"/>
    <w:rsid w:val="63B95340"/>
    <w:rsid w:val="68E36D95"/>
    <w:rsid w:val="69B70447"/>
    <w:rsid w:val="6B30481E"/>
    <w:rsid w:val="6D3952E6"/>
    <w:rsid w:val="6D412A79"/>
    <w:rsid w:val="6D5E571A"/>
    <w:rsid w:val="6EB470E9"/>
    <w:rsid w:val="6F011F77"/>
    <w:rsid w:val="6F8D29ED"/>
    <w:rsid w:val="704676BD"/>
    <w:rsid w:val="74455A67"/>
    <w:rsid w:val="75763154"/>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2983</Words>
  <Characters>3189</Characters>
  <Lines>21</Lines>
  <Paragraphs>6</Paragraphs>
  <TotalTime>6</TotalTime>
  <ScaleCrop>false</ScaleCrop>
  <LinksUpToDate>false</LinksUpToDate>
  <CharactersWithSpaces>3457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2026-03-20T10:12:00Z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