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河北禄阔通信技术有限公司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30021-2025-R08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任丘市麻家坞镇北马庄村西</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val="en-US" w:eastAsia="zh-CN"/>
              </w:rPr>
            </w:pPr>
            <w:r>
              <w:rPr>
                <w:rFonts w:hint="eastAsia"/>
              </w:rPr>
              <w:t>任丘市麻家坞镇北马庄村西</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R08</w:t>
            </w:r>
            <w:r>
              <w:rPr>
                <w:rFonts w:ascii="宋体" w:hAnsi="宋体" w:cs="华文仿宋"/>
                <w:szCs w:val="21"/>
              </w:rPr>
              <w:t>:初审</w:t>
            </w:r>
            <w:r>
              <w:rPr>
                <w:rFonts w:hint="eastAsia" w:cs="华文仿宋"/>
                <w:szCs w:val="21"/>
                <w:lang w:val="en-US" w:eastAsia="zh-CN"/>
              </w:rPr>
              <w:t xml:space="preserve">   </w:t>
            </w:r>
            <w:r>
              <w:rPr>
                <w:rFonts w:hint="eastAsia" w:cs="华文仿宋"/>
                <w:szCs w:val="21"/>
                <w:highlight w:val="yellow"/>
                <w:lang w:val="en-US" w:eastAsia="zh-CN"/>
              </w:rPr>
              <w:t xml:space="preserve"> 证书（R19708250012，有效期至2028年3月18日）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2789F575">
            <w:pPr>
              <w:adjustRightInd w:val="0"/>
              <w:rPr>
                <w:rFonts w:hint="eastAsia"/>
                <w:b w:val="0"/>
                <w:bCs w:val="0"/>
                <w:szCs w:val="21"/>
                <w:highlight w:val="none"/>
                <w:u w:val="single"/>
                <w:lang w:val="en-US" w:eastAsia="zh-CN"/>
              </w:rPr>
            </w:pPr>
            <w:r>
              <w:rPr>
                <w:rFonts w:hint="eastAsia"/>
                <w:b w:val="0"/>
                <w:bCs w:val="0"/>
                <w:szCs w:val="21"/>
                <w:highlight w:val="none"/>
                <w:u w:val="single"/>
                <w:lang w:val="en-US" w:eastAsia="zh-CN"/>
              </w:rPr>
              <w:t>钢绞线、线路铁附件、塑料管材、通信器材(配件)、电缆桥架(含光纤槽道等)、机房走线架、馈线及馈线辅材、高低线线缆的生产销售(资质许可除外)所涉及的相关绿色供应链管理活动。</w:t>
            </w:r>
          </w:p>
          <w:p w14:paraId="50B1428F">
            <w:pPr>
              <w:adjustRightInd w:val="0"/>
              <w:rPr>
                <w:rFonts w:hint="default" w:eastAsia="宋体"/>
                <w:b w:val="0"/>
                <w:bCs w:val="0"/>
                <w:szCs w:val="21"/>
                <w:u w:val="single"/>
                <w:lang w:val="en-US" w:eastAsia="zh-CN"/>
              </w:rPr>
            </w:pPr>
            <w:r>
              <w:rPr>
                <w:rFonts w:hint="eastAsia"/>
                <w:b w:val="0"/>
                <w:bCs w:val="0"/>
                <w:szCs w:val="21"/>
                <w:highlight w:val="yellow"/>
                <w:u w:val="single"/>
                <w:lang w:val="en-US" w:eastAsia="zh-CN"/>
              </w:rPr>
              <w:t>注：需依据</w:t>
            </w:r>
            <w:r>
              <w:rPr>
                <w:rFonts w:hint="eastAsia"/>
                <w:color w:val="000000"/>
                <w:szCs w:val="21"/>
                <w:highlight w:val="yellow"/>
                <w:lang w:val="de-DE"/>
              </w:rPr>
              <w:t>GB</w:t>
            </w:r>
            <w:r>
              <w:rPr>
                <w:rFonts w:hint="eastAsia"/>
                <w:color w:val="000000"/>
                <w:szCs w:val="21"/>
                <w:highlight w:val="yellow"/>
                <w:lang w:val="en-US" w:eastAsia="zh-CN"/>
              </w:rPr>
              <w:t>/</w:t>
            </w:r>
            <w:r>
              <w:rPr>
                <w:rFonts w:hint="eastAsia"/>
                <w:color w:val="000000"/>
                <w:szCs w:val="21"/>
                <w:highlight w:val="yellow"/>
                <w:lang w:val="de-DE"/>
              </w:rPr>
              <w:t>T39257-2020</w:t>
            </w:r>
            <w:r>
              <w:rPr>
                <w:rFonts w:hint="eastAsia"/>
                <w:color w:val="000000"/>
                <w:szCs w:val="21"/>
                <w:highlight w:val="yellow"/>
                <w:lang w:val="en-US" w:eastAsia="zh-CN"/>
              </w:rPr>
              <w:t>进行等级评价</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hint="eastAsia"/>
                <w:szCs w:val="21"/>
                <w:lang w:eastAsia="zh-CN"/>
              </w:rPr>
              <w:t>☑</w:t>
            </w:r>
            <w:r>
              <w:rPr>
                <w:rFonts w:hint="eastAsia" w:ascii="宋体" w:hAnsi="宋体"/>
                <w:szCs w:val="21"/>
              </w:rPr>
              <w:t>是</w:t>
            </w:r>
            <w:r>
              <w:rPr>
                <w:rFonts w:hint="eastAsia"/>
                <w:szCs w:val="21"/>
                <w:lang w:val="en-US" w:eastAsia="zh-CN"/>
              </w:rPr>
              <w:t xml:space="preserve">  </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12</w:t>
            </w:r>
            <w:r>
              <w:rPr>
                <w:rFonts w:hint="eastAsia" w:hAnsi="宋体"/>
                <w:szCs w:val="21"/>
              </w:rPr>
              <w:t>人；</w:t>
            </w:r>
            <w:r>
              <w:rPr>
                <w:rFonts w:hint="eastAsia" w:ascii="宋体" w:hAnsi="宋体"/>
                <w:b/>
                <w:szCs w:val="21"/>
              </w:rPr>
              <w:t>有效员工人数：</w:t>
            </w:r>
            <w:r>
              <w:rPr>
                <w:rFonts w:hint="eastAsia"/>
                <w:b/>
                <w:szCs w:val="21"/>
                <w:lang w:val="en-US" w:eastAsia="zh-CN"/>
              </w:rPr>
              <w:t>12</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2.0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2.0/1.5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403AD2B1">
            <w:pPr>
              <w:adjustRightInd w:val="0"/>
              <w:rPr>
                <w:rFonts w:hint="eastAsia" w:ascii="宋体" w:hAnsi="宋体"/>
                <w:szCs w:val="21"/>
                <w:highlight w:val="none"/>
              </w:rPr>
            </w:pPr>
            <w:r>
              <w:rPr>
                <w:rFonts w:hint="eastAsia" w:ascii="宋体" w:hAnsi="宋体"/>
                <w:szCs w:val="21"/>
                <w:highlight w:val="none"/>
              </w:rPr>
              <w:t>增减人天数的理由说明及计算过程：</w:t>
            </w:r>
          </w:p>
          <w:p w14:paraId="589CA466">
            <w:pPr>
              <w:adjustRightInd w:val="0"/>
              <w:rPr>
                <w:rFonts w:hint="default" w:ascii="宋体" w:hAnsi="宋体" w:eastAsia="宋体"/>
                <w:szCs w:val="21"/>
                <w:highlight w:val="none"/>
                <w:u w:val="single"/>
                <w:lang w:val="en-US" w:eastAsia="zh-CN"/>
              </w:rPr>
            </w:pPr>
            <w:r>
              <w:rPr>
                <w:rFonts w:hint="eastAsia"/>
                <w:szCs w:val="21"/>
                <w:highlight w:val="none"/>
                <w:u w:val="single"/>
                <w:lang w:val="en-US" w:eastAsia="zh-CN"/>
              </w:rPr>
              <w:t>增加理由：</w:t>
            </w:r>
          </w:p>
          <w:p w14:paraId="4B35B0FE">
            <w:pPr>
              <w:adjustRightInd w:val="0"/>
              <w:rPr>
                <w:rFonts w:hint="default" w:ascii="宋体" w:hAnsi="宋体"/>
                <w:szCs w:val="21"/>
                <w:highlight w:val="none"/>
                <w:u w:val="single"/>
                <w:lang w:val="en-US" w:eastAsia="zh-CN"/>
              </w:rPr>
            </w:pPr>
            <w:r>
              <w:rPr>
                <w:rFonts w:hint="eastAsia" w:ascii="宋体" w:hAnsi="宋体"/>
                <w:szCs w:val="21"/>
                <w:highlight w:val="none"/>
                <w:u w:val="single"/>
              </w:rPr>
              <w:t>减少理由：</w:t>
            </w:r>
            <w:bookmarkStart w:id="4" w:name="减少理由"/>
            <w:bookmarkEnd w:id="4"/>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hint="eastAsia" w:ascii="宋体" w:hAnsi="宋体"/>
                <w:szCs w:val="21"/>
              </w:rPr>
              <w:t>□</w:t>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 </w:t>
            </w:r>
            <w:r>
              <w:rPr>
                <w:rFonts w:hint="eastAsia" w:ascii="宋体" w:hAnsi="宋体"/>
                <w:szCs w:val="21"/>
              </w:rPr>
              <w:t>□</w:t>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hint="eastAsia" w:ascii="宋体" w:hAnsi="宋体"/>
                <w:szCs w:val="21"/>
              </w:rPr>
              <w:t>□</w:t>
            </w:r>
            <w:r>
              <w:rPr>
                <w:rFonts w:hint="eastAsia" w:ascii="宋体" w:hAnsi="宋体" w:cs="宋体"/>
                <w:color w:val="000000"/>
                <w:kern w:val="0"/>
                <w:szCs w:val="21"/>
                <w:lang w:bidi="ar"/>
              </w:rPr>
              <w:t xml:space="preserve">是 </w:t>
            </w:r>
            <w:r>
              <w:rPr>
                <w:rFonts w:hint="eastAsia" w:cs="宋体"/>
                <w:color w:val="000000"/>
                <w:kern w:val="0"/>
                <w:szCs w:val="21"/>
                <w:lang w:val="en-US" w:eastAsia="zh-CN" w:bidi="ar"/>
              </w:rPr>
              <w:t xml:space="preserve">  </w:t>
            </w:r>
            <w:r>
              <w:rPr>
                <w:rFonts w:hint="eastAsia" w:ascii="宋体" w:hAnsi="宋体"/>
                <w:szCs w:val="21"/>
              </w:rPr>
              <w:t>□</w:t>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ascii="宋体" w:hAnsi="宋体" w:cs="宋体"/>
                <w:szCs w:val="21"/>
              </w:rPr>
              <w:t>是否需要转机构备案：</w:t>
            </w:r>
            <w:r>
              <w:rPr>
                <w:rFonts w:hint="eastAsia" w:ascii="宋体" w:hAnsi="宋体"/>
                <w:szCs w:val="21"/>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szCs w:val="21"/>
                <w:lang w:eastAsia="zh-CN"/>
              </w:rPr>
              <w:t>☑</w:t>
            </w:r>
            <w:r>
              <w:rPr>
                <w:rFonts w:hint="eastAsia" w:ascii="宋体" w:hAnsi="宋体"/>
                <w:b/>
                <w:szCs w:val="21"/>
              </w:rPr>
              <w:t xml:space="preserve">否 </w:t>
            </w:r>
            <w:r>
              <w:rPr>
                <w:rFonts w:hint="eastAsia" w:ascii="宋体" w:hAnsi="宋体"/>
                <w:szCs w:val="21"/>
              </w:rPr>
              <w:t>□</w:t>
            </w:r>
            <w:r>
              <w:rPr>
                <w:rFonts w:hint="eastAsia" w:ascii="宋体" w:hAnsi="宋体"/>
                <w:b/>
                <w:szCs w:val="21"/>
              </w:rPr>
              <w:t>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14</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1E9EAD38">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718CF6C4">
            <w:pPr>
              <w:spacing w:line="320" w:lineRule="exact"/>
              <w:rPr>
                <w:rFonts w:hint="eastAsia" w:ascii="宋体" w:hAnsi="宋体" w:cs="华文仿宋"/>
                <w:b/>
                <w:bCs/>
                <w:color w:val="000000"/>
                <w:szCs w:val="21"/>
              </w:rPr>
            </w:pPr>
            <w:r>
              <w:rPr>
                <w:rFonts w:hint="eastAsia" w:ascii="宋体" w:hAnsi="宋体" w:cs="华文仿宋"/>
                <w:color w:val="000000"/>
                <w:szCs w:val="21"/>
              </w:rPr>
              <w:t>多场所组织组织信息：</w:t>
            </w:r>
          </w:p>
          <w:p w14:paraId="5D1BB455">
            <w:pPr>
              <w:spacing w:line="320" w:lineRule="exact"/>
              <w:rPr>
                <w:rFonts w:hint="eastAsia"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highlight w:val="none"/>
              </w:rPr>
              <w:t xml:space="preserve">增加: </w:t>
            </w:r>
            <w:r>
              <w:rPr>
                <w:rFonts w:hint="eastAsia" w:cs="华文仿宋"/>
                <w:color w:val="000000"/>
                <w:szCs w:val="21"/>
                <w:highlight w:val="none"/>
                <w:lang w:val="en-US" w:eastAsia="zh-CN"/>
              </w:rPr>
              <w:t>0</w:t>
            </w:r>
            <w:r>
              <w:rPr>
                <w:rFonts w:hint="eastAsia" w:ascii="宋体" w:hAnsi="宋体" w:cs="华文仿宋"/>
                <w:color w:val="000000"/>
                <w:szCs w:val="21"/>
                <w:highlight w:val="none"/>
              </w:rPr>
              <w:t>人日</w:t>
            </w:r>
          </w:p>
          <w:p w14:paraId="08581037">
            <w:pPr>
              <w:spacing w:line="320" w:lineRule="exact"/>
              <w:rPr>
                <w:rFonts w:hint="eastAsia" w:ascii="宋体" w:hAnsi="宋体" w:cs="华文仿宋"/>
                <w:color w:val="000000"/>
                <w:szCs w:val="21"/>
              </w:rPr>
            </w:pPr>
          </w:p>
          <w:p w14:paraId="481B2647">
            <w:pPr>
              <w:spacing w:line="320" w:lineRule="exact"/>
              <w:rPr>
                <w:color w:val="000000"/>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32450E">
            <w:pPr>
              <w:spacing w:line="276" w:lineRule="auto"/>
              <w:rPr>
                <w:rFonts w:hint="eastAsia" w:ascii="宋体" w:hAnsi="宋体"/>
                <w:szCs w:val="21"/>
              </w:rPr>
            </w:pPr>
          </w:p>
          <w:p w14:paraId="62508ACC">
            <w:pPr>
              <w:spacing w:line="276" w:lineRule="auto"/>
              <w:rPr>
                <w:rFonts w:hint="eastAsia" w:ascii="宋体" w:hAnsi="宋体"/>
                <w:szCs w:val="21"/>
              </w:rPr>
            </w:pPr>
          </w:p>
          <w:p w14:paraId="56D61A69">
            <w:pPr>
              <w:spacing w:line="276" w:lineRule="auto"/>
              <w:rPr>
                <w:rFonts w:hint="default" w:eastAsia="宋体"/>
                <w:bCs/>
                <w:lang w:val="en-US" w:eastAsia="zh-CN"/>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6-2027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color w:val="000000"/>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14</w:t>
            </w:r>
            <w:r>
              <w:rPr>
                <w:rFonts w:hint="eastAsia" w:ascii="宋体" w:hAnsi="宋体"/>
                <w:szCs w:val="21"/>
              </w:rPr>
              <w:t>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FE16E3A">
            <w:pPr>
              <w:ind w:right="420"/>
              <w:rPr>
                <w:rFonts w:hint="eastAsia" w:ascii="宋体"/>
                <w:bCs/>
                <w:szCs w:val="21"/>
              </w:rPr>
            </w:pPr>
          </w:p>
          <w:p w14:paraId="3C430485">
            <w:pPr>
              <w:rPr>
                <w:b/>
                <w:color w:val="00B050"/>
                <w:szCs w:val="21"/>
              </w:rPr>
            </w:pPr>
            <w:r>
              <w:rPr>
                <w:rFonts w:hint="eastAsia"/>
                <w:b/>
                <w:szCs w:val="21"/>
              </w:rPr>
              <w:t>是否涉及特殊审核：</w:t>
            </w:r>
            <w:r>
              <w:rPr>
                <w:rFonts w:hint="eastAsia" w:ascii="宋体" w:hAnsi="宋体" w:cs="华文仿宋"/>
                <w:szCs w:val="21"/>
              </w:rPr>
              <w:t>□</w:t>
            </w:r>
            <w:r>
              <w:rPr>
                <w:rFonts w:hint="eastAsia"/>
                <w:b/>
                <w:szCs w:val="21"/>
              </w:rPr>
              <w:t>涉及（例如：暂停恢复）、</w:t>
            </w:r>
            <w:r>
              <w:rPr>
                <w:rFonts w:hint="eastAsia" w:cs="华文仿宋"/>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2026年3月14日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676B965A">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计划审核日期/时间：2026年3月17日9:00至17:3</w:t>
            </w:r>
            <w:bookmarkStart w:id="5" w:name="_GoBack"/>
            <w:bookmarkEnd w:id="5"/>
            <w:r>
              <w:rPr>
                <w:rFonts w:hint="eastAsia"/>
                <w:color w:val="000000"/>
                <w:szCs w:val="21"/>
                <w:highlight w:val="yellow"/>
                <w:lang w:val="en-US" w:eastAsia="zh-CN"/>
              </w:rPr>
              <w:t>0</w:t>
            </w:r>
          </w:p>
          <w:p w14:paraId="0BD3462C">
            <w:pPr>
              <w:spacing w:line="320" w:lineRule="exact"/>
              <w:rPr>
                <w:color w:val="000000"/>
                <w:szCs w:val="21"/>
              </w:rPr>
            </w:pPr>
            <w:r>
              <w:rPr>
                <w:rFonts w:hint="eastAsia"/>
                <w:color w:val="000000"/>
                <w:szCs w:val="21"/>
                <w:highlight w:val="yellow"/>
                <w:lang w:val="en-US" w:eastAsia="zh-CN"/>
              </w:rPr>
              <w:t>审核组：张红侠（组长）</w:t>
            </w:r>
          </w:p>
          <w:p w14:paraId="3CD1FB3B">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0EFBAB9E">
            <w:pPr>
              <w:spacing w:line="320" w:lineRule="exact"/>
              <w:rPr>
                <w:bCs/>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2026年3月14日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cs="华文仿宋"/>
                <w:szCs w:val="21"/>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9B2D8F6">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3E36FD"/>
    <w:rsid w:val="03473306"/>
    <w:rsid w:val="04E6508F"/>
    <w:rsid w:val="05CF70A0"/>
    <w:rsid w:val="06ED5F73"/>
    <w:rsid w:val="07A64FBA"/>
    <w:rsid w:val="07BB36BE"/>
    <w:rsid w:val="0D965958"/>
    <w:rsid w:val="14A96450"/>
    <w:rsid w:val="15C63905"/>
    <w:rsid w:val="17051CA3"/>
    <w:rsid w:val="171B5F00"/>
    <w:rsid w:val="183921B4"/>
    <w:rsid w:val="19773FE4"/>
    <w:rsid w:val="1C5B280E"/>
    <w:rsid w:val="1FF6228F"/>
    <w:rsid w:val="22095937"/>
    <w:rsid w:val="26C1403D"/>
    <w:rsid w:val="281F7BBA"/>
    <w:rsid w:val="2B666DE0"/>
    <w:rsid w:val="2D820779"/>
    <w:rsid w:val="2E9637FB"/>
    <w:rsid w:val="34924C38"/>
    <w:rsid w:val="37E421D8"/>
    <w:rsid w:val="3A2E59F0"/>
    <w:rsid w:val="3B482EDF"/>
    <w:rsid w:val="3B5B2FEC"/>
    <w:rsid w:val="3D002693"/>
    <w:rsid w:val="44B47378"/>
    <w:rsid w:val="4A4F0BE4"/>
    <w:rsid w:val="4BB45814"/>
    <w:rsid w:val="4E7F6289"/>
    <w:rsid w:val="5C5E4E9C"/>
    <w:rsid w:val="5DA17986"/>
    <w:rsid w:val="5E8B0390"/>
    <w:rsid w:val="5FA8637C"/>
    <w:rsid w:val="6140573F"/>
    <w:rsid w:val="664B4ECB"/>
    <w:rsid w:val="69115F3F"/>
    <w:rsid w:val="6AFC42D2"/>
    <w:rsid w:val="6E55366C"/>
    <w:rsid w:val="6EB470E9"/>
    <w:rsid w:val="6F8D29ED"/>
    <w:rsid w:val="72D76CFE"/>
    <w:rsid w:val="72DD2676"/>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2338</Words>
  <Characters>2553</Characters>
  <Lines>21</Lines>
  <Paragraphs>6</Paragraphs>
  <TotalTime>7</TotalTime>
  <ScaleCrop>false</ScaleCrop>
  <LinksUpToDate>false</LinksUpToDate>
  <CharactersWithSpaces>2842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2026-03-15T13:54:47Z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eyJoZGlkIjoiZjFmZWIzNDg2MmIzZjExOTIzMmViNTBmYTMwYTk0ZWYiLCJ1c2VySWQiOiI3MzMxMDcyMTcifQ==</vt:lpwstr>
  </property>
</Properties>
</file>