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西安洛科电子科技股份有限公司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0022-2026-R08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西安市高新区锦业路69号创业研发园A区15号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val="en-US" w:eastAsia="zh-CN"/>
              </w:rPr>
            </w:pPr>
            <w:r>
              <w:rPr>
                <w:rFonts w:hint="eastAsia"/>
              </w:rPr>
              <w:t>西安市高新区锦业路69号创业研发园A区15号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R08</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575C93C">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33FC199A">
            <w:pPr>
              <w:adjustRightInd w:val="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31E4FFB8">
            <w:pPr>
              <w:adjustRightInd w:val="0"/>
              <w:rPr>
                <w:rFonts w:hint="eastAsia" w:ascii="宋体" w:hAnsi="宋体"/>
                <w:szCs w:val="21"/>
                <w:u w:val="single"/>
              </w:rPr>
            </w:pPr>
            <w:r>
              <w:rPr>
                <w:rFonts w:hint="eastAsia"/>
                <w:b w:val="0"/>
                <w:bCs w:val="0"/>
                <w:szCs w:val="21"/>
                <w:u w:val="single"/>
                <w:lang w:eastAsia="zh-CN"/>
              </w:rPr>
              <w:t>许可范围内油气田测井（不含射孔作业）、修井、试气技术服务，石油天然气仪器、石油钻采专用设备的制造（含研发）、销售（含售后服务），油气田数字化应用软件开发和信息系统集成服务及其场所涉及的绿色供应链管理活动所涉及的绿色供应链管理活动。</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hint="eastAsia"/>
                <w:szCs w:val="21"/>
                <w:lang w:eastAsia="zh-CN"/>
              </w:rPr>
              <w:t>☑</w:t>
            </w:r>
            <w:r>
              <w:rPr>
                <w:rFonts w:hint="eastAsia" w:ascii="宋体" w:hAnsi="宋体"/>
                <w:szCs w:val="21"/>
              </w:rPr>
              <w:t>是</w:t>
            </w:r>
            <w:r>
              <w:rPr>
                <w:rFonts w:hint="eastAsia"/>
                <w:szCs w:val="21"/>
                <w:lang w:val="en-US" w:eastAsia="zh-CN"/>
              </w:rPr>
              <w:t xml:space="preserve">  </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130</w:t>
            </w:r>
            <w:r>
              <w:rPr>
                <w:rFonts w:hint="eastAsia" w:hAnsi="宋体"/>
                <w:szCs w:val="21"/>
              </w:rPr>
              <w:t>人；</w:t>
            </w:r>
            <w:r>
              <w:rPr>
                <w:rFonts w:hint="eastAsia" w:ascii="宋体" w:hAnsi="宋体"/>
                <w:b/>
                <w:szCs w:val="21"/>
              </w:rPr>
              <w:t>有效员工人数：</w:t>
            </w:r>
            <w:r>
              <w:rPr>
                <w:rFonts w:hint="eastAsia"/>
                <w:szCs w:val="21"/>
                <w:lang w:val="en-US" w:eastAsia="zh-CN"/>
              </w:rPr>
              <w:t>30人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val="en-US" w:eastAsia="zh-CN"/>
              </w:rPr>
              <w:t>M</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1.5</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403AD2B1">
            <w:pPr>
              <w:adjustRightInd w:val="0"/>
              <w:rPr>
                <w:rFonts w:hint="eastAsia" w:ascii="宋体" w:hAnsi="宋体"/>
                <w:szCs w:val="21"/>
                <w:highlight w:val="none"/>
              </w:rPr>
            </w:pPr>
            <w:r>
              <w:rPr>
                <w:rFonts w:hint="eastAsia" w:ascii="宋体" w:hAnsi="宋体"/>
                <w:szCs w:val="21"/>
                <w:highlight w:val="none"/>
              </w:rPr>
              <w:t>增减人天数的理由说明及计算过程：</w:t>
            </w:r>
          </w:p>
          <w:p w14:paraId="589CA466">
            <w:pPr>
              <w:adjustRightInd w:val="0"/>
              <w:rPr>
                <w:rFonts w:hint="default" w:ascii="宋体" w:hAnsi="宋体" w:eastAsia="宋体"/>
                <w:szCs w:val="21"/>
                <w:highlight w:val="none"/>
                <w:u w:val="single"/>
                <w:lang w:val="en-US" w:eastAsia="zh-CN"/>
              </w:rPr>
            </w:pPr>
            <w:r>
              <w:rPr>
                <w:rFonts w:hint="eastAsia"/>
                <w:szCs w:val="21"/>
                <w:highlight w:val="none"/>
                <w:u w:val="single"/>
                <w:lang w:val="en-US" w:eastAsia="zh-CN"/>
              </w:rPr>
              <w:t>增加理由：</w:t>
            </w:r>
          </w:p>
          <w:p w14:paraId="4B35B0FE">
            <w:pPr>
              <w:adjustRightInd w:val="0"/>
              <w:rPr>
                <w:rFonts w:hint="default" w:ascii="宋体" w:hAnsi="宋体"/>
                <w:szCs w:val="21"/>
                <w:highlight w:val="none"/>
                <w:u w:val="single"/>
                <w:lang w:val="en-US" w:eastAsia="zh-CN"/>
              </w:rPr>
            </w:pPr>
            <w:r>
              <w:rPr>
                <w:rFonts w:hint="eastAsia" w:ascii="宋体" w:hAnsi="宋体"/>
                <w:szCs w:val="21"/>
                <w:highlight w:val="none"/>
                <w:u w:val="single"/>
              </w:rPr>
              <w:t>减少理由：</w:t>
            </w:r>
            <w:bookmarkStart w:id="4" w:name="减少理由"/>
            <w:bookmarkEnd w:id="4"/>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hint="eastAsia" w:ascii="宋体" w:hAnsi="宋体"/>
                <w:szCs w:val="21"/>
              </w:rPr>
              <w:t>□</w:t>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 </w:t>
            </w:r>
            <w:r>
              <w:rPr>
                <w:rFonts w:hint="eastAsia" w:ascii="宋体" w:hAnsi="宋体"/>
                <w:szCs w:val="21"/>
              </w:rPr>
              <w:t>□</w:t>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hint="eastAsia" w:ascii="宋体" w:hAnsi="宋体"/>
                <w:szCs w:val="21"/>
              </w:rPr>
              <w:t>□</w:t>
            </w:r>
            <w:r>
              <w:rPr>
                <w:rFonts w:hint="eastAsia" w:ascii="宋体" w:hAnsi="宋体" w:cs="宋体"/>
                <w:color w:val="000000"/>
                <w:kern w:val="0"/>
                <w:szCs w:val="21"/>
                <w:lang w:bidi="ar"/>
              </w:rPr>
              <w:t xml:space="preserve">是   </w:t>
            </w:r>
            <w:r>
              <w:rPr>
                <w:rFonts w:hint="eastAsia" w:ascii="宋体" w:hAnsi="宋体"/>
                <w:szCs w:val="21"/>
              </w:rPr>
              <w:t>□</w:t>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hint="eastAsia" w:ascii="宋体" w:hAnsi="宋体"/>
                <w:szCs w:val="21"/>
              </w:rPr>
              <w:t>□</w:t>
            </w:r>
            <w:r>
              <w:rPr>
                <w:rFonts w:hint="eastAsia" w:ascii="宋体" w:hAnsi="宋体" w:cs="宋体"/>
                <w:color w:val="000000"/>
                <w:kern w:val="0"/>
                <w:szCs w:val="21"/>
                <w:lang w:bidi="ar"/>
              </w:rPr>
              <w:t xml:space="preserve">是  </w:t>
            </w:r>
            <w:r>
              <w:rPr>
                <w:rFonts w:hint="eastAsia" w:ascii="宋体" w:hAnsi="宋体"/>
                <w:szCs w:val="21"/>
              </w:rPr>
              <w:t>□</w:t>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hint="eastAsia" w:ascii="宋体" w:hAnsi="宋体"/>
                <w:szCs w:val="21"/>
              </w:rPr>
              <w:t>□</w:t>
            </w:r>
            <w:r>
              <w:rPr>
                <w:rFonts w:hint="eastAsia" w:ascii="宋体" w:hAnsi="宋体" w:cs="宋体"/>
                <w:color w:val="000000"/>
                <w:kern w:val="0"/>
                <w:szCs w:val="21"/>
                <w:lang w:bidi="ar"/>
              </w:rPr>
              <w:t xml:space="preserve">是 </w:t>
            </w:r>
            <w:r>
              <w:rPr>
                <w:rFonts w:hint="eastAsia" w:cs="宋体"/>
                <w:color w:val="000000"/>
                <w:kern w:val="0"/>
                <w:szCs w:val="21"/>
                <w:lang w:val="en-US" w:eastAsia="zh-CN" w:bidi="ar"/>
              </w:rPr>
              <w:t xml:space="preserve">  </w:t>
            </w:r>
            <w:r>
              <w:rPr>
                <w:rFonts w:hint="eastAsia" w:ascii="宋体" w:hAnsi="宋体"/>
                <w:szCs w:val="21"/>
              </w:rPr>
              <w:t>□</w:t>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28BF36E1">
            <w:pPr>
              <w:pStyle w:val="13"/>
              <w:adjustRightInd w:val="0"/>
              <w:ind w:left="420" w:firstLine="0" w:firstLineChars="0"/>
              <w:jc w:val="left"/>
              <w:rPr>
                <w:rFonts w:hint="default" w:ascii="宋体" w:hAnsi="宋体" w:eastAsia="宋体" w:cs="宋体"/>
                <w:szCs w:val="21"/>
                <w:lang w:val="en-US" w:eastAsia="zh-CN"/>
              </w:rPr>
            </w:pPr>
            <w:r>
              <w:rPr>
                <w:rFonts w:hint="eastAsia" w:ascii="宋体" w:hAnsi="宋体" w:cs="宋体"/>
                <w:szCs w:val="21"/>
              </w:rPr>
              <w:t>是否需要转机构备案：</w:t>
            </w:r>
            <w:r>
              <w:rPr>
                <w:rFonts w:hint="eastAsia" w:ascii="宋体" w:hAnsi="宋体"/>
                <w:szCs w:val="21"/>
              </w:rPr>
              <w:t>□</w:t>
            </w:r>
            <w:r>
              <w:rPr>
                <w:rFonts w:hint="eastAsia" w:ascii="宋体" w:hAnsi="宋体" w:cs="宋体"/>
                <w:szCs w:val="21"/>
              </w:rPr>
              <w:t xml:space="preserve">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szCs w:val="21"/>
                <w:lang w:eastAsia="zh-CN"/>
              </w:rPr>
              <w:t>☑</w:t>
            </w:r>
            <w:r>
              <w:rPr>
                <w:rFonts w:hint="eastAsia" w:ascii="宋体" w:hAnsi="宋体"/>
                <w:b/>
                <w:szCs w:val="21"/>
              </w:rPr>
              <w:t xml:space="preserve">否 </w:t>
            </w:r>
            <w:r>
              <w:rPr>
                <w:rFonts w:hint="eastAsia" w:ascii="宋体" w:hAnsi="宋体"/>
                <w:szCs w:val="21"/>
              </w:rPr>
              <w:t>□</w:t>
            </w:r>
            <w:r>
              <w:rPr>
                <w:rFonts w:hint="eastAsia" w:ascii="宋体" w:hAnsi="宋体"/>
                <w:b/>
                <w:szCs w:val="21"/>
              </w:rPr>
              <w:t>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1.5</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w:t>
            </w:r>
          </w:p>
          <w:p w14:paraId="36F4CC2B">
            <w:pPr>
              <w:spacing w:line="320" w:lineRule="exact"/>
              <w:rPr>
                <w:rFonts w:hint="eastAsia"/>
                <w:color w:val="000000"/>
                <w:szCs w:val="21"/>
                <w:highlight w:val="yellow"/>
                <w:lang w:val="en-US" w:eastAsia="zh-CN"/>
              </w:rPr>
            </w:pPr>
            <w:r>
              <w:rPr>
                <w:rFonts w:hint="eastAsia"/>
                <w:color w:val="000000"/>
                <w:szCs w:val="21"/>
                <w:highlight w:val="yellow"/>
                <w:lang w:val="en-US" w:eastAsia="zh-CN"/>
              </w:rPr>
              <w:t>一阶段非现场：2026年3月13日8:30-12:30</w:t>
            </w:r>
          </w:p>
          <w:p w14:paraId="2688579E">
            <w:pPr>
              <w:spacing w:line="320" w:lineRule="exact"/>
              <w:rPr>
                <w:rFonts w:hint="eastAsia"/>
                <w:color w:val="000000"/>
                <w:szCs w:val="21"/>
                <w:highlight w:val="yellow"/>
                <w:lang w:val="en-US" w:eastAsia="zh-CN"/>
              </w:rPr>
            </w:pPr>
            <w:r>
              <w:rPr>
                <w:rFonts w:hint="eastAsia"/>
                <w:color w:val="000000"/>
                <w:szCs w:val="21"/>
                <w:highlight w:val="yellow"/>
                <w:lang w:val="en-US" w:eastAsia="zh-CN"/>
              </w:rPr>
              <w:t>二阶段现场：2026年3月16日8:30至3月17日12:00</w:t>
            </w:r>
          </w:p>
          <w:p w14:paraId="32D342CC">
            <w:pPr>
              <w:spacing w:line="320" w:lineRule="exact"/>
              <w:rPr>
                <w:rFonts w:hint="eastAsia"/>
                <w:color w:val="000000"/>
                <w:szCs w:val="21"/>
                <w:highlight w:val="yellow"/>
                <w:lang w:val="en-US" w:eastAsia="zh-CN"/>
              </w:rPr>
            </w:pPr>
            <w:r>
              <w:rPr>
                <w:rFonts w:hint="eastAsia"/>
                <w:color w:val="000000"/>
                <w:szCs w:val="21"/>
                <w:highlight w:val="yellow"/>
                <w:lang w:val="en-US" w:eastAsia="zh-CN"/>
              </w:rPr>
              <w:t>审核组：李俐</w:t>
            </w:r>
            <w:bookmarkStart w:id="5" w:name="_GoBack"/>
            <w:bookmarkEnd w:id="5"/>
            <w:r>
              <w:rPr>
                <w:rFonts w:hint="eastAsia"/>
                <w:color w:val="000000"/>
                <w:szCs w:val="21"/>
                <w:highlight w:val="yellow"/>
                <w:lang w:val="en-US" w:eastAsia="zh-CN"/>
              </w:rPr>
              <w:t>（组长）</w:t>
            </w:r>
          </w:p>
          <w:p w14:paraId="1E9EAD38">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718CF6C4">
            <w:pPr>
              <w:spacing w:line="320" w:lineRule="exact"/>
              <w:rPr>
                <w:rFonts w:hint="eastAsia" w:ascii="宋体" w:hAnsi="宋体" w:cs="华文仿宋"/>
                <w:b/>
                <w:bCs/>
                <w:color w:val="000000"/>
                <w:szCs w:val="21"/>
              </w:rPr>
            </w:pPr>
            <w:r>
              <w:rPr>
                <w:rFonts w:hint="eastAsia" w:ascii="宋体" w:hAnsi="宋体" w:cs="华文仿宋"/>
                <w:color w:val="000000"/>
                <w:szCs w:val="21"/>
              </w:rPr>
              <w:t>多场所组织组织信息：</w:t>
            </w:r>
          </w:p>
          <w:p w14:paraId="5D1BB455">
            <w:pPr>
              <w:spacing w:line="320" w:lineRule="exact"/>
              <w:rPr>
                <w:rFonts w:hint="eastAsia" w:ascii="宋体" w:hAnsi="宋体" w:cs="华文仿宋"/>
                <w:color w:val="000000"/>
                <w:szCs w:val="21"/>
              </w:rPr>
            </w:pPr>
            <w:r>
              <w:rPr>
                <w:rFonts w:hint="eastAsia" w:ascii="宋体" w:hAnsi="宋体" w:cs="华文仿宋"/>
                <w:color w:val="000000"/>
                <w:szCs w:val="21"/>
              </w:rPr>
              <w:t>管理体系认证审核时间（现场审核时间）</w:t>
            </w:r>
            <w:r>
              <w:rPr>
                <w:rFonts w:hint="eastAsia" w:ascii="宋体" w:hAnsi="宋体" w:cs="华文仿宋"/>
                <w:color w:val="000000"/>
                <w:szCs w:val="21"/>
                <w:highlight w:val="yellow"/>
              </w:rPr>
              <w:t xml:space="preserve">增加: </w:t>
            </w:r>
            <w:r>
              <w:rPr>
                <w:rFonts w:hint="eastAsia" w:cs="华文仿宋"/>
                <w:color w:val="000000"/>
                <w:szCs w:val="21"/>
                <w:highlight w:val="yellow"/>
                <w:lang w:val="en-US" w:eastAsia="zh-CN"/>
              </w:rPr>
              <w:t>0</w:t>
            </w:r>
            <w:r>
              <w:rPr>
                <w:rFonts w:hint="eastAsia" w:ascii="宋体" w:hAnsi="宋体" w:cs="华文仿宋"/>
                <w:color w:val="000000"/>
                <w:szCs w:val="21"/>
                <w:highlight w:val="yellow"/>
              </w:rPr>
              <w:t>人日</w:t>
            </w:r>
          </w:p>
          <w:p w14:paraId="08581037">
            <w:pPr>
              <w:spacing w:line="320" w:lineRule="exact"/>
              <w:rPr>
                <w:rFonts w:hint="eastAsia" w:ascii="宋体" w:hAnsi="宋体" w:cs="华文仿宋"/>
                <w:color w:val="000000"/>
                <w:szCs w:val="21"/>
              </w:rPr>
            </w:pPr>
          </w:p>
          <w:p w14:paraId="481B2647">
            <w:pPr>
              <w:spacing w:line="320" w:lineRule="exact"/>
              <w:rPr>
                <w:color w:val="000000"/>
                <w:szCs w:val="21"/>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szCs w:val="21"/>
                <w:lang w:val="en-US" w:eastAsia="zh-CN"/>
              </w:rPr>
              <w:t>2026年3月10日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32450E">
            <w:pPr>
              <w:spacing w:line="276" w:lineRule="auto"/>
              <w:rPr>
                <w:rFonts w:hint="eastAsia" w:ascii="宋体" w:hAnsi="宋体"/>
                <w:szCs w:val="21"/>
              </w:rPr>
            </w:pPr>
          </w:p>
          <w:p w14:paraId="62508ACC">
            <w:pPr>
              <w:spacing w:line="276" w:lineRule="auto"/>
              <w:rPr>
                <w:rFonts w:hint="eastAsia" w:ascii="宋体" w:hAnsi="宋体"/>
                <w:szCs w:val="21"/>
              </w:rPr>
            </w:pPr>
          </w:p>
          <w:p w14:paraId="56D61A69">
            <w:pPr>
              <w:spacing w:line="276" w:lineRule="auto"/>
              <w:rPr>
                <w:rFonts w:hint="default" w:eastAsia="宋体"/>
                <w:bCs/>
                <w:lang w:val="en-US" w:eastAsia="zh-CN"/>
              </w:rPr>
            </w:pPr>
            <w:r>
              <w:rPr>
                <w:rFonts w:hint="eastAsia" w:ascii="宋体" w:hAnsi="宋体"/>
                <w:szCs w:val="21"/>
              </w:rPr>
              <w:t>评审人员：         日期：</w:t>
            </w:r>
            <w:r>
              <w:rPr>
                <w:rFonts w:hint="eastAsia"/>
                <w:szCs w:val="21"/>
                <w:lang w:val="en-US" w:eastAsia="zh-CN"/>
              </w:rPr>
              <w:t>2026年3月10日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1.5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7-2028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29</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color w:val="000000"/>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color w:val="000000"/>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color w:val="000000"/>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cs="华文仿宋"/>
                <w:szCs w:val="21"/>
              </w:rPr>
              <w:t>□</w:t>
            </w:r>
            <w:r>
              <w:rPr>
                <w:rFonts w:hint="eastAsia"/>
                <w:b/>
                <w:szCs w:val="21"/>
              </w:rPr>
              <w:t>涉及（例如：暂停恢复）、</w:t>
            </w:r>
            <w:r>
              <w:rPr>
                <w:rFonts w:hint="eastAsia" w:ascii="宋体" w:hAnsi="宋体" w:cs="华文仿宋"/>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cs="华文仿宋"/>
                <w:szCs w:val="21"/>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cs="华文仿宋"/>
                <w:szCs w:val="21"/>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cs="华文仿宋"/>
                <w:szCs w:val="21"/>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F9B588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5CF70A0"/>
    <w:rsid w:val="06ED5F73"/>
    <w:rsid w:val="07A64FBA"/>
    <w:rsid w:val="07BB36BE"/>
    <w:rsid w:val="0D313272"/>
    <w:rsid w:val="0D965958"/>
    <w:rsid w:val="14A96450"/>
    <w:rsid w:val="15C63905"/>
    <w:rsid w:val="17051CA3"/>
    <w:rsid w:val="171B5F00"/>
    <w:rsid w:val="183921B4"/>
    <w:rsid w:val="1C5B280E"/>
    <w:rsid w:val="1FF6228F"/>
    <w:rsid w:val="26C1403D"/>
    <w:rsid w:val="2B666DE0"/>
    <w:rsid w:val="2D820779"/>
    <w:rsid w:val="2E9637FB"/>
    <w:rsid w:val="34924C38"/>
    <w:rsid w:val="37E421D8"/>
    <w:rsid w:val="3A2E59F0"/>
    <w:rsid w:val="3B5B2FEC"/>
    <w:rsid w:val="3D002693"/>
    <w:rsid w:val="3D224B84"/>
    <w:rsid w:val="44B47378"/>
    <w:rsid w:val="4A4F0BE4"/>
    <w:rsid w:val="4E7F6289"/>
    <w:rsid w:val="5C5E4E9C"/>
    <w:rsid w:val="5DB94E8A"/>
    <w:rsid w:val="5E8B0390"/>
    <w:rsid w:val="5FA8637C"/>
    <w:rsid w:val="664B4ECB"/>
    <w:rsid w:val="69115F3F"/>
    <w:rsid w:val="6AFC42D2"/>
    <w:rsid w:val="6CC47F06"/>
    <w:rsid w:val="6E55366C"/>
    <w:rsid w:val="6EB470E9"/>
    <w:rsid w:val="6F8D29ED"/>
    <w:rsid w:val="72D76CFE"/>
    <w:rsid w:val="72DD2676"/>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2391</Words>
  <Characters>2597</Characters>
  <Lines>21</Lines>
  <Paragraphs>6</Paragraphs>
  <TotalTime>13</TotalTime>
  <ScaleCrop>false</ScaleCrop>
  <LinksUpToDate>false</LinksUpToDate>
  <CharactersWithSpaces>2898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2026-03-12T12:13:04Z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eyJoZGlkIjoiZjFmZWIzNDg2MmIzZjExOTIzMmViNTBmYTMwYTk0ZWYiLCJ1c2VySWQiOiI3MzMxMDcyMTcifQ==</vt:lpwstr>
  </property>
</Properties>
</file>