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D8F2">
      <w:pPr>
        <w:spacing w:line="276" w:lineRule="auto"/>
        <w:rPr>
          <w:rFonts w:ascii="Arial"/>
          <w:sz w:val="21"/>
        </w:rPr>
      </w:pPr>
    </w:p>
    <w:p w14:paraId="58A6535D">
      <w:pPr>
        <w:spacing w:line="276" w:lineRule="auto"/>
        <w:rPr>
          <w:rFonts w:ascii="Arial"/>
          <w:sz w:val="21"/>
        </w:rPr>
      </w:pPr>
    </w:p>
    <w:p w14:paraId="6E63B02A">
      <w:pPr>
        <w:spacing w:line="276" w:lineRule="auto"/>
        <w:rPr>
          <w:rFonts w:ascii="Arial"/>
          <w:sz w:val="21"/>
        </w:rPr>
      </w:pPr>
    </w:p>
    <w:p w14:paraId="1406CDDD">
      <w:pPr>
        <w:spacing w:line="277" w:lineRule="auto"/>
        <w:rPr>
          <w:rFonts w:ascii="Arial"/>
          <w:sz w:val="21"/>
        </w:rPr>
      </w:pPr>
    </w:p>
    <w:p w14:paraId="23705451">
      <w:pPr>
        <w:pStyle w:val="3"/>
        <w:spacing w:before="111" w:line="220" w:lineRule="auto"/>
        <w:ind w:left="3120"/>
        <w:outlineLvl w:val="0"/>
        <w:rPr>
          <w:sz w:val="34"/>
          <w:szCs w:val="34"/>
        </w:rPr>
      </w:pPr>
      <w:r>
        <w:rPr>
          <w:b/>
          <w:bCs/>
          <w:spacing w:val="3"/>
          <w:sz w:val="34"/>
          <w:szCs w:val="34"/>
        </w:rPr>
        <w:t>环评豁免说明</w:t>
      </w:r>
    </w:p>
    <w:p w14:paraId="7EEEE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本公司拟开展</w:t>
      </w:r>
      <w:r>
        <w:rPr>
          <w:rStyle w:val="6"/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倾斜传感器、位移传感器、视觉位移计传感器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生产项目，依据国家及相关环评管理规定，该项目符合环评豁免条件，无需办理环境影响评价相关手续，具体说明如下：</w:t>
      </w:r>
    </w:p>
    <w:p w14:paraId="3BF53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本公司传感器生产项目归属于</w:t>
      </w:r>
      <w:r>
        <w:rPr>
          <w:rStyle w:val="6"/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仪器仪表制造 / 计算机通信及其他电子设备制造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范畴，生产全程以 SMT 贴片、定制化电路组装、环氧树脂 / 硅胶灌胶密封、精度标定校准、成品检测包装等工艺为主，生产过程中</w:t>
      </w:r>
      <w:r>
        <w:rPr>
          <w:rStyle w:val="6"/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无电镀、酸洗、磷化等重污染工艺，无高 VOCs 排放、重金属污染、危险废物产生等情形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，污染物产生量极少且可通过简单措施妥善处置，对周边生态环境影响微小。</w:t>
      </w:r>
    </w:p>
    <w:p w14:paraId="5E792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根据《建设项目环境影响评价分类管理名录（2021 年版）》相关规定，</w:t>
      </w:r>
      <w:r>
        <w:rPr>
          <w:rStyle w:val="6"/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未纳入名录的建设项目不纳入环评管理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，且该项目符合国家层面明确的装备制造类低污染项目环评豁免要求，无新增建设用地、不扩大产能、不新增污染物种类及排放量，不涉及环境敏感区，未触发任何需开展环评的情形。</w:t>
      </w:r>
    </w:p>
    <w:p w14:paraId="59FC9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综上，本公司倾斜传感器、位移传感器、视觉位移计传感器生产项目无需办理环境影响评价报告书、报告表及备案手续，将严格按照国家及地方生态环境保护相关规定组织生产，落实排污许可管理要求，做好生产过程中的环保管控工作。</w:t>
      </w:r>
    </w:p>
    <w:p w14:paraId="79AA03B0">
      <w:pPr>
        <w:pStyle w:val="3"/>
        <w:spacing w:before="213" w:line="219" w:lineRule="auto"/>
        <w:ind w:left="11"/>
        <w:rPr>
          <w:rFonts w:hint="eastAsia" w:ascii="Times New Roman" w:hAnsi="Times New Roman" w:eastAsia="宋体"/>
          <w:sz w:val="24"/>
          <w:lang w:eastAsia="zh-CN"/>
        </w:rPr>
      </w:pPr>
    </w:p>
    <w:p w14:paraId="68BBF21E">
      <w:pPr>
        <w:spacing w:line="338" w:lineRule="auto"/>
        <w:rPr>
          <w:rFonts w:ascii="Times New Roman" w:hAnsi="Times New Roman" w:eastAsia="宋体"/>
          <w:sz w:val="24"/>
        </w:rPr>
      </w:pPr>
    </w:p>
    <w:p w14:paraId="40FEECB9">
      <w:pPr>
        <w:spacing w:line="339" w:lineRule="auto"/>
        <w:rPr>
          <w:rFonts w:ascii="Times New Roman" w:hAnsi="Times New Roman" w:eastAsia="宋体"/>
          <w:sz w:val="24"/>
        </w:rPr>
      </w:pPr>
    </w:p>
    <w:p w14:paraId="06D35FDD">
      <w:pPr>
        <w:pStyle w:val="3"/>
        <w:spacing w:before="92" w:line="375" w:lineRule="auto"/>
        <w:ind w:left="5067" w:right="27" w:hanging="1614"/>
        <w:rPr>
          <w:rFonts w:hint="eastAsia" w:ascii="Times New Roman" w:hAnsi="Times New Roman" w:eastAsia="宋体"/>
          <w:spacing w:val="5"/>
          <w:sz w:val="24"/>
        </w:rPr>
      </w:pPr>
      <w:r>
        <w:rPr>
          <w:rFonts w:ascii="Times New Roman" w:hAnsi="Times New Roman" w:eastAsia="宋体"/>
          <w:spacing w:val="5"/>
          <w:sz w:val="24"/>
        </w:rPr>
        <w:t>公司名称：</w:t>
      </w:r>
      <w:r>
        <w:rPr>
          <w:rFonts w:hint="eastAsia" w:ascii="Times New Roman" w:hAnsi="Times New Roman" w:eastAsia="宋体"/>
          <w:spacing w:val="5"/>
          <w:sz w:val="24"/>
        </w:rPr>
        <w:t>中腾晟维科技（湖南）有限公司</w:t>
      </w:r>
    </w:p>
    <w:p w14:paraId="0EDDDAB4">
      <w:pPr>
        <w:pStyle w:val="3"/>
        <w:spacing w:before="92" w:line="375" w:lineRule="auto"/>
        <w:ind w:left="4735" w:leftChars="2255" w:right="27" w:firstLine="482" w:firstLineChars="232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pacing w:val="-16"/>
          <w:sz w:val="24"/>
        </w:rPr>
        <w:t>日期：</w:t>
      </w:r>
      <w:r>
        <w:rPr>
          <w:rFonts w:ascii="Times New Roman" w:hAnsi="Times New Roman" w:eastAsia="宋体" w:cs="Calibri"/>
          <w:spacing w:val="-16"/>
          <w:sz w:val="24"/>
        </w:rPr>
        <w:t>2026</w:t>
      </w:r>
      <w:r>
        <w:rPr>
          <w:rFonts w:ascii="Times New Roman" w:hAnsi="Times New Roman" w:eastAsia="宋体" w:cs="Calibri"/>
          <w:spacing w:val="35"/>
          <w:w w:val="101"/>
          <w:sz w:val="24"/>
        </w:rPr>
        <w:t xml:space="preserve"> </w:t>
      </w:r>
      <w:r>
        <w:rPr>
          <w:rFonts w:ascii="Times New Roman" w:hAnsi="Times New Roman" w:eastAsia="宋体"/>
          <w:spacing w:val="-16"/>
          <w:sz w:val="24"/>
        </w:rPr>
        <w:t>年</w:t>
      </w:r>
      <w:r>
        <w:rPr>
          <w:rFonts w:ascii="Times New Roman" w:hAnsi="Times New Roman" w:eastAsia="宋体"/>
          <w:spacing w:val="-24"/>
          <w:sz w:val="24"/>
        </w:rPr>
        <w:t xml:space="preserve"> </w:t>
      </w:r>
      <w:r>
        <w:rPr>
          <w:rFonts w:hint="eastAsia" w:ascii="Times New Roman" w:hAnsi="Times New Roman" w:cs="Calibri"/>
          <w:spacing w:val="-16"/>
          <w:sz w:val="24"/>
          <w:lang w:val="en-US" w:eastAsia="zh-CN"/>
        </w:rPr>
        <w:t>3</w:t>
      </w:r>
      <w:r>
        <w:rPr>
          <w:rFonts w:ascii="Times New Roman" w:hAnsi="Times New Roman" w:eastAsia="宋体" w:cs="Calibri"/>
          <w:spacing w:val="38"/>
          <w:sz w:val="24"/>
        </w:rPr>
        <w:t xml:space="preserve"> </w:t>
      </w:r>
      <w:r>
        <w:rPr>
          <w:rFonts w:ascii="Times New Roman" w:hAnsi="Times New Roman" w:eastAsia="宋体"/>
          <w:spacing w:val="-16"/>
          <w:sz w:val="24"/>
        </w:rPr>
        <w:t>月</w:t>
      </w:r>
      <w:r>
        <w:rPr>
          <w:rFonts w:hint="eastAsia" w:ascii="Times New Roman" w:hAnsi="Times New Roman"/>
          <w:spacing w:val="-16"/>
          <w:sz w:val="24"/>
          <w:lang w:val="en-US" w:eastAsia="zh-CN"/>
        </w:rPr>
        <w:t>11</w:t>
      </w:r>
      <w:bookmarkStart w:id="0" w:name="_GoBack"/>
      <w:bookmarkEnd w:id="0"/>
      <w:r>
        <w:rPr>
          <w:rFonts w:ascii="Times New Roman" w:hAnsi="Times New Roman" w:eastAsia="宋体"/>
          <w:spacing w:val="-16"/>
          <w:sz w:val="24"/>
        </w:rPr>
        <w:t>日</w:t>
      </w:r>
    </w:p>
    <w:sectPr>
      <w:headerReference r:id="rId5" w:type="default"/>
      <w:pgSz w:w="11906" w:h="1684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8159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F1C2A30"/>
    <w:rsid w:val="7CB8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296</Characters>
  <TotalTime>1</TotalTime>
  <ScaleCrop>false</ScaleCrop>
  <LinksUpToDate>false</LinksUpToDate>
  <CharactersWithSpaces>302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2026-02-25T16:24:00Z</dcterms:created>
  <dc:creator>LENOVO</dc:creator>
  <cp:lastModifiedBy>Administrator</cp:lastModifiedBy>
  <dcterms:modified xsi:type="dcterms:W3CDTF">2026-03-11T09:41:22Z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2026-02-26T11:05:11Z</vt:filetime>
  </property>
  <property fmtid="{D5CDD505-2E9C-101B-9397-08002B2CF9AE}" pid="4" name="KSOTemplateDocerSaveRecord">
    <vt:lpwstr>eyJoZGlkIjoiMjJjYmEzNTUyZTJjODY4YzhkMGRkNGRjYTIzMmQ2NzIifQ==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2463C44AB7224578966842AB60AFBA72_12</vt:lpwstr>
  </property>
</Properties>
</file>