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7A0AD">
      <w:pPr>
        <w:rPr>
          <w:rFonts w:ascii="Arial" w:hAnsi="Arial" w:eastAsia="Arial" w:cs="Arial"/>
          <w:b/>
          <w:spacing w:val="50"/>
          <w:sz w:val="24"/>
        </w:rPr>
      </w:pPr>
    </w:p>
    <w:p w14:paraId="32A3EA01">
      <w:pPr>
        <w:jc w:val="center"/>
        <w:rPr>
          <w:rFonts w:ascii="Arial" w:hAnsi="Arial" w:eastAsia="Arial" w:cs="Arial"/>
          <w:b/>
          <w:sz w:val="44"/>
        </w:rPr>
      </w:pPr>
      <w:r>
        <w:rPr>
          <w:rFonts w:ascii="宋体" w:hAnsi="宋体" w:eastAsia="宋体" w:cs="宋体"/>
          <w:b/>
          <w:spacing w:val="50"/>
          <w:sz w:val="44"/>
        </w:rPr>
        <w:t>危害控制计划</w:t>
      </w:r>
    </w:p>
    <w:p w14:paraId="5BF52433">
      <w:pPr>
        <w:jc w:val="center"/>
        <w:rPr>
          <w:rFonts w:ascii="Arial" w:hAnsi="Arial" w:eastAsia="Arial" w:cs="Arial"/>
          <w:b/>
          <w:sz w:val="44"/>
        </w:rPr>
      </w:pPr>
    </w:p>
    <w:p w14:paraId="4F4041E9">
      <w:pPr>
        <w:ind w:firstLine="495"/>
        <w:jc w:val="left"/>
        <w:rPr>
          <w:rFonts w:ascii="Cambria Math" w:hAnsi="Cambria Math" w:eastAsia="Cambria Math" w:cs="Cambria Math"/>
          <w:sz w:val="28"/>
        </w:rPr>
      </w:pPr>
      <w:r>
        <w:rPr>
          <w:rFonts w:ascii="宋体" w:hAnsi="宋体" w:eastAsia="宋体" w:cs="宋体"/>
          <w:sz w:val="28"/>
        </w:rPr>
        <w:t>依据</w:t>
      </w:r>
      <w:r>
        <w:rPr>
          <w:rFonts w:ascii="Cambria Math" w:hAnsi="Cambria Math" w:eastAsia="Cambria Math" w:cs="Cambria Math"/>
          <w:sz w:val="28"/>
        </w:rPr>
        <w:t>ISO22000-2018</w:t>
      </w:r>
      <w:r>
        <w:rPr>
          <w:rFonts w:ascii="宋体" w:hAnsi="宋体" w:eastAsia="宋体" w:cs="宋体"/>
          <w:sz w:val="28"/>
        </w:rPr>
        <w:t>《食品安全管理体系食品链中各类组织的要求》和危害分析与关键控制点（</w:t>
      </w:r>
      <w:r>
        <w:rPr>
          <w:rFonts w:hint="eastAsia" w:ascii="Cambria Math" w:hAnsi="Cambria Math" w:eastAsia="宋体" w:cs="Cambria Math"/>
          <w:sz w:val="28"/>
        </w:rPr>
        <w:t>HACCP</w:t>
      </w:r>
      <w:r>
        <w:rPr>
          <w:rFonts w:ascii="宋体" w:hAnsi="宋体" w:eastAsia="宋体" w:cs="宋体"/>
          <w:sz w:val="28"/>
        </w:rPr>
        <w:t>）体系认证要求（</w:t>
      </w:r>
      <w:r>
        <w:rPr>
          <w:rFonts w:ascii="Cambria Math" w:hAnsi="Cambria Math" w:eastAsia="Cambria Math" w:cs="Cambria Math"/>
          <w:sz w:val="28"/>
        </w:rPr>
        <w:t>V1.0</w:t>
      </w:r>
      <w:r>
        <w:rPr>
          <w:rFonts w:ascii="宋体" w:hAnsi="宋体" w:eastAsia="宋体" w:cs="宋体"/>
          <w:sz w:val="28"/>
        </w:rPr>
        <w:t>）编制</w:t>
      </w:r>
    </w:p>
    <w:p w14:paraId="51B583BC">
      <w:pPr>
        <w:rPr>
          <w:rFonts w:ascii="Cambria Math" w:hAnsi="Cambria Math" w:eastAsia="Cambria Math" w:cs="Cambria Math"/>
          <w:sz w:val="28"/>
        </w:rPr>
      </w:pPr>
    </w:p>
    <w:p w14:paraId="442B8140">
      <w:pPr>
        <w:jc w:val="center"/>
        <w:rPr>
          <w:rFonts w:ascii="Cambria Math" w:hAnsi="Cambria Math" w:eastAsia="Cambria Math" w:cs="Cambria Math"/>
          <w:sz w:val="28"/>
        </w:rPr>
      </w:pPr>
      <w:r>
        <w:rPr>
          <w:rFonts w:ascii="宋体" w:hAnsi="宋体" w:eastAsia="宋体" w:cs="宋体"/>
          <w:sz w:val="28"/>
        </w:rPr>
        <w:t>第</w:t>
      </w:r>
      <w:r>
        <w:rPr>
          <w:rFonts w:ascii="Cambria Math" w:hAnsi="Cambria Math" w:eastAsia="Cambria Math" w:cs="Cambria Math"/>
          <w:sz w:val="28"/>
        </w:rPr>
        <w:t>A0</w:t>
      </w:r>
      <w:r>
        <w:rPr>
          <w:rFonts w:ascii="宋体" w:hAnsi="宋体" w:eastAsia="宋体" w:cs="宋体"/>
          <w:sz w:val="28"/>
        </w:rPr>
        <w:t>版</w:t>
      </w:r>
    </w:p>
    <w:p w14:paraId="6ADE1B14">
      <w:pPr>
        <w:jc w:val="center"/>
        <w:rPr>
          <w:rFonts w:ascii="Cambria Math" w:hAnsi="Cambria Math" w:eastAsia="Cambria Math" w:cs="Cambria Math"/>
          <w:sz w:val="28"/>
        </w:rPr>
      </w:pPr>
    </w:p>
    <w:p w14:paraId="07CF57A3">
      <w:pPr>
        <w:spacing w:line="360" w:lineRule="auto"/>
        <w:ind w:firstLine="2240"/>
        <w:rPr>
          <w:rFonts w:hint="eastAsia" w:ascii="Cambria Math" w:hAnsi="Cambria Math" w:eastAsia="宋体" w:cs="Cambria Math"/>
          <w:sz w:val="28"/>
          <w:lang w:eastAsia="zh-CN"/>
        </w:rPr>
      </w:pPr>
      <w:r>
        <w:rPr>
          <w:rFonts w:ascii="宋体" w:hAnsi="宋体" w:eastAsia="宋体" w:cs="宋体"/>
          <w:sz w:val="28"/>
        </w:rPr>
        <w:t>文件编号：</w:t>
      </w:r>
      <w:r>
        <w:rPr>
          <w:rFonts w:hint="eastAsia" w:ascii="Cambria Math" w:hAnsi="Cambria Math" w:eastAsia="宋体" w:cs="Cambria Math"/>
          <w:sz w:val="28"/>
          <w:lang w:eastAsia="zh-CN"/>
        </w:rPr>
        <w:t>SX</w:t>
      </w:r>
      <w:r>
        <w:rPr>
          <w:rFonts w:ascii="Cambria Math" w:hAnsi="Cambria Math" w:eastAsia="Cambria Math" w:cs="Cambria Math"/>
          <w:sz w:val="28"/>
        </w:rPr>
        <w:t>/F02</w:t>
      </w:r>
      <w:r>
        <w:rPr>
          <w:rFonts w:ascii="宋体" w:hAnsi="宋体" w:eastAsia="宋体" w:cs="宋体"/>
          <w:sz w:val="28"/>
        </w:rPr>
        <w:t>：</w:t>
      </w:r>
      <w:r>
        <w:rPr>
          <w:rFonts w:hint="eastAsia" w:ascii="Cambria Math" w:hAnsi="Cambria Math" w:eastAsia="宋体" w:cs="Cambria Math"/>
          <w:sz w:val="28"/>
          <w:lang w:eastAsia="zh-CN"/>
        </w:rPr>
        <w:t>2025</w:t>
      </w:r>
    </w:p>
    <w:p w14:paraId="731B1CDA">
      <w:pPr>
        <w:spacing w:line="360" w:lineRule="auto"/>
        <w:ind w:firstLine="2240"/>
        <w:rPr>
          <w:rFonts w:ascii="Cambria Math" w:hAnsi="Cambria Math" w:eastAsia="Cambria Math" w:cs="Cambria Math"/>
          <w:sz w:val="28"/>
        </w:rPr>
      </w:pPr>
      <w:r>
        <w:rPr>
          <w:rFonts w:ascii="宋体" w:hAnsi="宋体" w:eastAsia="宋体" w:cs="宋体"/>
          <w:sz w:val="28"/>
        </w:rPr>
        <w:t>受控状态：受控</w:t>
      </w:r>
    </w:p>
    <w:p w14:paraId="010A9812">
      <w:pPr>
        <w:ind w:firstLine="2240"/>
        <w:rPr>
          <w:rFonts w:hint="eastAsia" w:ascii="Cambria Math" w:hAnsi="Cambria Math" w:eastAsia="宋体" w:cs="Cambria Math"/>
          <w:color w:val="000000"/>
          <w:sz w:val="28"/>
          <w:lang w:eastAsia="zh-CN"/>
        </w:rPr>
      </w:pPr>
      <w:r>
        <w:rPr>
          <w:rFonts w:ascii="宋体" w:hAnsi="宋体" w:eastAsia="宋体" w:cs="宋体"/>
          <w:color w:val="000000"/>
          <w:sz w:val="28"/>
        </w:rPr>
        <w:t>编制：</w:t>
      </w:r>
      <w:r>
        <w:rPr>
          <w:rFonts w:hint="eastAsia" w:ascii="宋体" w:hAnsi="宋体" w:eastAsia="宋体" w:cs="宋体"/>
          <w:sz w:val="28"/>
          <w:lang w:eastAsia="zh-CN"/>
        </w:rPr>
        <w:t>杨倩舒</w:t>
      </w:r>
    </w:p>
    <w:p w14:paraId="7D4FC375">
      <w:pPr>
        <w:ind w:firstLine="2240"/>
        <w:rPr>
          <w:rFonts w:hint="eastAsia" w:ascii="Cambria Math" w:hAnsi="Cambria Math" w:eastAsia="宋体" w:cs="Cambria Math"/>
          <w:color w:val="000000"/>
          <w:sz w:val="28"/>
          <w:lang w:eastAsia="zh-CN"/>
        </w:rPr>
      </w:pPr>
      <w:r>
        <w:rPr>
          <w:rFonts w:ascii="宋体" w:hAnsi="宋体" w:eastAsia="宋体" w:cs="宋体"/>
          <w:color w:val="000000"/>
          <w:sz w:val="28"/>
        </w:rPr>
        <w:t>审核：</w:t>
      </w:r>
      <w:r>
        <w:rPr>
          <w:rFonts w:hint="eastAsia" w:ascii="宋体" w:hAnsi="宋体" w:eastAsia="宋体" w:cs="宋体"/>
          <w:sz w:val="28"/>
          <w:lang w:eastAsia="zh-CN"/>
        </w:rPr>
        <w:t>杨倩舒</w:t>
      </w:r>
    </w:p>
    <w:p w14:paraId="3E3984AF">
      <w:pPr>
        <w:ind w:firstLine="2240"/>
        <w:rPr>
          <w:rFonts w:hint="eastAsia" w:ascii="Cambria Math" w:hAnsi="Cambria Math" w:eastAsia="宋体" w:cs="Cambria Math"/>
          <w:color w:val="000000"/>
          <w:sz w:val="28"/>
          <w:lang w:eastAsia="zh-CN"/>
        </w:rPr>
      </w:pPr>
      <w:r>
        <w:rPr>
          <w:rFonts w:ascii="宋体" w:hAnsi="宋体" w:eastAsia="宋体" w:cs="宋体"/>
          <w:color w:val="000000"/>
          <w:sz w:val="28"/>
        </w:rPr>
        <w:t>批准：</w:t>
      </w:r>
      <w:r>
        <w:rPr>
          <w:rFonts w:hint="eastAsia" w:ascii="宋体" w:hAnsi="宋体" w:eastAsia="宋体" w:cs="宋体"/>
          <w:color w:val="000000"/>
          <w:sz w:val="28"/>
          <w:lang w:eastAsia="zh-CN"/>
        </w:rPr>
        <w:t>宗家琪</w:t>
      </w:r>
    </w:p>
    <w:p w14:paraId="6EE4A141">
      <w:pPr>
        <w:ind w:firstLine="2240"/>
        <w:jc w:val="left"/>
        <w:rPr>
          <w:rFonts w:ascii="Cambria Math" w:hAnsi="Cambria Math" w:eastAsia="Cambria Math" w:cs="Cambria Math"/>
          <w:sz w:val="28"/>
        </w:rPr>
      </w:pPr>
      <w:r>
        <w:rPr>
          <w:rFonts w:ascii="宋体" w:hAnsi="宋体" w:eastAsia="宋体" w:cs="宋体"/>
          <w:sz w:val="28"/>
        </w:rPr>
        <w:t>发布时间：</w:t>
      </w:r>
      <w:r>
        <w:rPr>
          <w:rFonts w:hint="eastAsia" w:ascii="Cambria Math" w:hAnsi="Cambria Math" w:eastAsia="宋体" w:cs="Cambria Math"/>
          <w:sz w:val="28"/>
          <w:lang w:eastAsia="zh-CN"/>
        </w:rPr>
        <w:t>2025.11.03</w:t>
      </w:r>
      <w:r>
        <w:rPr>
          <w:rFonts w:ascii="Cambria Math" w:hAnsi="Cambria Math" w:eastAsia="Cambria Math" w:cs="Cambria Math"/>
          <w:sz w:val="28"/>
        </w:rPr>
        <w:t xml:space="preserve">  </w:t>
      </w:r>
    </w:p>
    <w:p w14:paraId="60C034B2">
      <w:pPr>
        <w:ind w:firstLine="2240"/>
        <w:jc w:val="left"/>
        <w:rPr>
          <w:rFonts w:ascii="Cambria Math" w:hAnsi="Cambria Math" w:eastAsia="宋体" w:cs="Cambria Math"/>
          <w:sz w:val="28"/>
        </w:rPr>
      </w:pPr>
      <w:r>
        <w:rPr>
          <w:rFonts w:hint="eastAsia" w:ascii="宋体" w:hAnsi="宋体" w:eastAsia="宋体" w:cs="宋体"/>
          <w:sz w:val="28"/>
        </w:rPr>
        <w:t>实施</w:t>
      </w:r>
      <w:r>
        <w:rPr>
          <w:rFonts w:ascii="宋体" w:hAnsi="宋体" w:eastAsia="宋体" w:cs="宋体"/>
          <w:sz w:val="28"/>
        </w:rPr>
        <w:t>时间：</w:t>
      </w:r>
      <w:r>
        <w:rPr>
          <w:rFonts w:hint="eastAsia" w:ascii="Cambria Math" w:hAnsi="Cambria Math" w:eastAsia="宋体" w:cs="Cambria Math"/>
          <w:sz w:val="28"/>
          <w:lang w:eastAsia="zh-CN"/>
        </w:rPr>
        <w:t>2025.11.03</w:t>
      </w:r>
    </w:p>
    <w:p w14:paraId="7D1B87CA">
      <w:pPr>
        <w:spacing w:line="520" w:lineRule="auto"/>
        <w:jc w:val="center"/>
        <w:rPr>
          <w:rFonts w:ascii="Cambria Math" w:hAnsi="Cambria Math" w:eastAsia="Cambria Math" w:cs="Cambria Math"/>
          <w:sz w:val="28"/>
        </w:rPr>
      </w:pPr>
    </w:p>
    <w:p w14:paraId="261446B4">
      <w:pPr>
        <w:spacing w:line="520" w:lineRule="auto"/>
        <w:jc w:val="center"/>
        <w:rPr>
          <w:rFonts w:ascii="Cambria Math" w:hAnsi="Cambria Math" w:eastAsia="Cambria Math" w:cs="Cambria Math"/>
          <w:b/>
          <w:sz w:val="28"/>
        </w:rPr>
      </w:pPr>
    </w:p>
    <w:p w14:paraId="58F47131">
      <w:pPr>
        <w:spacing w:line="520" w:lineRule="auto"/>
        <w:jc w:val="center"/>
        <w:rPr>
          <w:rFonts w:ascii="Cambria Math" w:hAnsi="Cambria Math" w:eastAsia="Cambria Math" w:cs="Cambria Math"/>
          <w:b/>
          <w:sz w:val="28"/>
        </w:rPr>
      </w:pPr>
    </w:p>
    <w:p w14:paraId="324E94DD">
      <w:pPr>
        <w:spacing w:line="520" w:lineRule="auto"/>
        <w:jc w:val="center"/>
        <w:rPr>
          <w:rFonts w:ascii="Cambria Math" w:hAnsi="Cambria Math" w:eastAsia="Cambria Math" w:cs="Cambria Math"/>
          <w:b/>
          <w:sz w:val="28"/>
        </w:rPr>
      </w:pPr>
    </w:p>
    <w:p w14:paraId="1187257C">
      <w:pPr>
        <w:spacing w:line="520" w:lineRule="auto"/>
        <w:jc w:val="center"/>
        <w:rPr>
          <w:rFonts w:ascii="Cambria Math" w:hAnsi="Cambria Math" w:eastAsia="Cambria Math" w:cs="Cambria Math"/>
          <w:b/>
          <w:sz w:val="28"/>
        </w:rPr>
      </w:pPr>
    </w:p>
    <w:p w14:paraId="22EDA042">
      <w:pPr>
        <w:spacing w:line="520" w:lineRule="auto"/>
        <w:jc w:val="center"/>
        <w:rPr>
          <w:rFonts w:ascii="Cambria Math" w:hAnsi="Cambria Math" w:eastAsia="Cambria Math" w:cs="Cambria Math"/>
          <w:b/>
          <w:sz w:val="28"/>
        </w:rPr>
      </w:pPr>
    </w:p>
    <w:tbl>
      <w:tblPr>
        <w:tblStyle w:val="10"/>
        <w:tblW w:w="10380" w:type="dxa"/>
        <w:tblInd w:w="-989" w:type="dxa"/>
        <w:tblLayout w:type="fixed"/>
        <w:tblCellMar>
          <w:top w:w="0" w:type="dxa"/>
          <w:left w:w="10" w:type="dxa"/>
          <w:bottom w:w="0" w:type="dxa"/>
          <w:right w:w="10" w:type="dxa"/>
        </w:tblCellMar>
      </w:tblPr>
      <w:tblGrid>
        <w:gridCol w:w="1125"/>
        <w:gridCol w:w="705"/>
        <w:gridCol w:w="660"/>
        <w:gridCol w:w="660"/>
        <w:gridCol w:w="615"/>
        <w:gridCol w:w="660"/>
        <w:gridCol w:w="570"/>
        <w:gridCol w:w="4065"/>
        <w:gridCol w:w="1320"/>
      </w:tblGrid>
      <w:tr w14:paraId="71ACC25F">
        <w:tblPrEx>
          <w:tblCellMar>
            <w:top w:w="0" w:type="dxa"/>
            <w:left w:w="10" w:type="dxa"/>
            <w:bottom w:w="0" w:type="dxa"/>
            <w:right w:w="10" w:type="dxa"/>
          </w:tblCellMar>
        </w:tblPrEx>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F06184">
            <w:pPr>
              <w:ind w:right="-317"/>
              <w:rPr>
                <w:rFonts w:ascii="宋体" w:hAnsi="宋体" w:eastAsia="宋体" w:cs="宋体"/>
              </w:rPr>
            </w:pPr>
            <w:r>
              <w:rPr>
                <w:rFonts w:ascii="宋体" w:hAnsi="宋体" w:eastAsia="宋体" w:cs="宋体"/>
                <w:color w:val="000000"/>
                <w:sz w:val="28"/>
              </w:rPr>
              <w:t>修订日期</w:t>
            </w:r>
          </w:p>
        </w:tc>
        <w:tc>
          <w:tcPr>
            <w:tcW w:w="2640" w:type="dxa"/>
            <w:gridSpan w:val="4"/>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FBD209D">
            <w:pPr>
              <w:jc w:val="center"/>
              <w:rPr>
                <w:rFonts w:ascii="宋体" w:hAnsi="宋体" w:eastAsia="宋体" w:cs="宋体"/>
              </w:rPr>
            </w:pPr>
            <w:r>
              <w:rPr>
                <w:rFonts w:ascii="宋体" w:hAnsi="宋体" w:eastAsia="宋体" w:cs="宋体"/>
                <w:color w:val="000000"/>
                <w:sz w:val="28"/>
              </w:rPr>
              <w:t>修订类别</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2EB2B5">
            <w:pPr>
              <w:jc w:val="center"/>
              <w:rPr>
                <w:rFonts w:ascii="Cambria Math" w:hAnsi="Cambria Math" w:eastAsia="Cambria Math" w:cs="Cambria Math"/>
                <w:color w:val="000000"/>
                <w:sz w:val="28"/>
              </w:rPr>
            </w:pPr>
            <w:r>
              <w:rPr>
                <w:rFonts w:ascii="宋体" w:hAnsi="宋体" w:eastAsia="宋体" w:cs="宋体"/>
                <w:color w:val="000000"/>
                <w:sz w:val="28"/>
              </w:rPr>
              <w:t>版</w:t>
            </w:r>
          </w:p>
          <w:p w14:paraId="4DFF3066">
            <w:pPr>
              <w:jc w:val="center"/>
            </w:pPr>
            <w:r>
              <w:rPr>
                <w:rFonts w:ascii="宋体" w:hAnsi="宋体" w:eastAsia="宋体" w:cs="宋体"/>
                <w:color w:val="000000"/>
                <w:sz w:val="28"/>
              </w:rPr>
              <w:t>本</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F6EF36C">
            <w:pPr>
              <w:jc w:val="center"/>
              <w:rPr>
                <w:rFonts w:ascii="Cambria Math" w:hAnsi="Cambria Math" w:eastAsia="Cambria Math" w:cs="Cambria Math"/>
                <w:color w:val="000000"/>
                <w:sz w:val="28"/>
              </w:rPr>
            </w:pPr>
            <w:r>
              <w:rPr>
                <w:rFonts w:ascii="宋体" w:hAnsi="宋体" w:eastAsia="宋体" w:cs="宋体"/>
                <w:color w:val="000000"/>
                <w:sz w:val="28"/>
              </w:rPr>
              <w:t>抽</w:t>
            </w:r>
          </w:p>
          <w:p w14:paraId="32D29D44">
            <w:pPr>
              <w:jc w:val="center"/>
              <w:rPr>
                <w:rFonts w:ascii="Cambria Math" w:hAnsi="Cambria Math" w:eastAsia="Cambria Math" w:cs="Cambria Math"/>
                <w:color w:val="000000"/>
                <w:sz w:val="28"/>
              </w:rPr>
            </w:pPr>
            <w:r>
              <w:rPr>
                <w:rFonts w:ascii="宋体" w:hAnsi="宋体" w:eastAsia="宋体" w:cs="宋体"/>
                <w:color w:val="000000"/>
                <w:sz w:val="28"/>
              </w:rPr>
              <w:t>换</w:t>
            </w:r>
          </w:p>
          <w:p w14:paraId="7EC11424">
            <w:pPr>
              <w:jc w:val="center"/>
            </w:pPr>
            <w:r>
              <w:rPr>
                <w:rFonts w:ascii="宋体" w:hAnsi="宋体" w:eastAsia="宋体" w:cs="宋体"/>
                <w:color w:val="000000"/>
                <w:sz w:val="28"/>
              </w:rPr>
              <w:t>页</w:t>
            </w:r>
          </w:p>
        </w:tc>
        <w:tc>
          <w:tcPr>
            <w:tcW w:w="406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5325C8">
            <w:pPr>
              <w:ind w:right="-107"/>
              <w:jc w:val="center"/>
              <w:rPr>
                <w:rFonts w:ascii="Cambria Math" w:hAnsi="Cambria Math" w:eastAsia="Cambria Math" w:cs="Cambria Math"/>
                <w:color w:val="000000"/>
                <w:sz w:val="28"/>
              </w:rPr>
            </w:pPr>
            <w:r>
              <w:rPr>
                <w:rFonts w:ascii="宋体" w:hAnsi="宋体" w:eastAsia="宋体" w:cs="宋体"/>
                <w:color w:val="000000"/>
                <w:sz w:val="28"/>
              </w:rPr>
              <w:t>修订内</w:t>
            </w:r>
          </w:p>
          <w:p w14:paraId="61A91162">
            <w:pPr>
              <w:ind w:right="-107"/>
              <w:jc w:val="center"/>
            </w:pPr>
            <w:r>
              <w:rPr>
                <w:rFonts w:ascii="宋体" w:hAnsi="宋体" w:eastAsia="宋体" w:cs="宋体"/>
                <w:color w:val="000000"/>
                <w:sz w:val="28"/>
              </w:rPr>
              <w:t>容简要</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877E09">
            <w:pPr>
              <w:ind w:right="-107"/>
              <w:jc w:val="center"/>
              <w:rPr>
                <w:rFonts w:ascii="宋体" w:hAnsi="宋体" w:eastAsia="宋体" w:cs="宋体"/>
              </w:rPr>
            </w:pPr>
            <w:r>
              <w:rPr>
                <w:rFonts w:ascii="宋体" w:hAnsi="宋体" w:eastAsia="宋体" w:cs="宋体"/>
                <w:color w:val="000000"/>
                <w:sz w:val="28"/>
              </w:rPr>
              <w:t>修订者</w:t>
            </w:r>
          </w:p>
        </w:tc>
      </w:tr>
      <w:tr w14:paraId="28F704AF">
        <w:tblPrEx>
          <w:tblCellMar>
            <w:top w:w="0" w:type="dxa"/>
            <w:left w:w="10" w:type="dxa"/>
            <w:bottom w:w="0" w:type="dxa"/>
            <w:right w:w="10" w:type="dxa"/>
          </w:tblCellMar>
        </w:tblPrEx>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C6776DA">
            <w:pPr>
              <w:rPr>
                <w:rFonts w:ascii="宋体" w:hAnsi="宋体" w:eastAsia="宋体" w:cs="宋体"/>
                <w:sz w:val="22"/>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EA94872">
            <w:pPr>
              <w:spacing w:line="520" w:lineRule="auto"/>
              <w:jc w:val="center"/>
              <w:rPr>
                <w:rFonts w:ascii="Cambria Math" w:hAnsi="Cambria Math" w:eastAsia="Cambria Math" w:cs="Cambria Math"/>
                <w:b/>
                <w:sz w:val="28"/>
              </w:rPr>
            </w:pPr>
            <w:r>
              <w:rPr>
                <w:rFonts w:ascii="宋体" w:hAnsi="宋体" w:eastAsia="宋体" w:cs="宋体"/>
                <w:color w:val="000000"/>
                <w:sz w:val="28"/>
              </w:rPr>
              <w:t>增</w:t>
            </w:r>
          </w:p>
          <w:p w14:paraId="1208DF5A">
            <w:pPr>
              <w:jc w:val="center"/>
              <w:rPr>
                <w:rFonts w:ascii="宋体" w:hAnsi="宋体" w:eastAsia="宋体" w:cs="宋体"/>
              </w:rPr>
            </w:pPr>
            <w:r>
              <w:rPr>
                <w:rFonts w:ascii="宋体" w:hAnsi="宋体" w:eastAsia="宋体" w:cs="宋体"/>
                <w:color w:val="000000"/>
                <w:sz w:val="28"/>
              </w:rPr>
              <w:t>加</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6C54FD92">
            <w:pPr>
              <w:jc w:val="center"/>
              <w:rPr>
                <w:rFonts w:ascii="宋体" w:hAnsi="宋体" w:eastAsia="宋体" w:cs="宋体"/>
              </w:rPr>
            </w:pPr>
            <w:r>
              <w:rPr>
                <w:rFonts w:ascii="宋体" w:hAnsi="宋体" w:eastAsia="宋体" w:cs="宋体"/>
                <w:color w:val="000000"/>
                <w:sz w:val="28"/>
              </w:rPr>
              <w:t>删除</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A457F70">
            <w:pPr>
              <w:jc w:val="center"/>
              <w:rPr>
                <w:rFonts w:ascii="宋体" w:hAnsi="宋体" w:eastAsia="宋体" w:cs="宋体"/>
              </w:rPr>
            </w:pPr>
            <w:r>
              <w:rPr>
                <w:rFonts w:ascii="宋体" w:hAnsi="宋体" w:eastAsia="宋体" w:cs="宋体"/>
                <w:color w:val="000000"/>
                <w:sz w:val="28"/>
              </w:rPr>
              <w:t>异动</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FB18EAF">
            <w:pPr>
              <w:jc w:val="center"/>
              <w:rPr>
                <w:rFonts w:ascii="宋体" w:hAnsi="宋体" w:eastAsia="宋体" w:cs="宋体"/>
              </w:rPr>
            </w:pPr>
            <w:r>
              <w:rPr>
                <w:rFonts w:ascii="宋体" w:hAnsi="宋体" w:eastAsia="宋体" w:cs="宋体"/>
                <w:color w:val="000000"/>
                <w:sz w:val="28"/>
              </w:rPr>
              <w:t>废止</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3292FCB">
            <w:pPr>
              <w:rPr>
                <w:rFonts w:ascii="宋体" w:hAnsi="宋体" w:eastAsia="宋体" w:cs="宋体"/>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BF9333A">
            <w:pPr>
              <w:rPr>
                <w:rFonts w:ascii="宋体" w:hAnsi="宋体" w:eastAsia="宋体" w:cs="宋体"/>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DB0E4A4">
            <w:pPr>
              <w:rPr>
                <w:rFonts w:ascii="宋体" w:hAnsi="宋体" w:eastAsia="宋体" w:cs="宋体"/>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0D545F7">
            <w:pPr>
              <w:rPr>
                <w:rFonts w:ascii="宋体" w:hAnsi="宋体" w:eastAsia="宋体" w:cs="宋体"/>
              </w:rPr>
            </w:pPr>
          </w:p>
        </w:tc>
      </w:tr>
      <w:tr w14:paraId="2EB199AD">
        <w:tblPrEx>
          <w:tblCellMar>
            <w:top w:w="0" w:type="dxa"/>
            <w:left w:w="10" w:type="dxa"/>
            <w:bottom w:w="0" w:type="dxa"/>
            <w:right w:w="10" w:type="dxa"/>
          </w:tblCellMar>
        </w:tblPrEx>
        <w:tc>
          <w:tcPr>
            <w:tcW w:w="11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B9E30F5">
            <w:pPr>
              <w:jc w:val="center"/>
              <w:rPr>
                <w:rFonts w:ascii="宋体" w:hAnsi="宋体" w:eastAsia="宋体" w:cs="宋体"/>
                <w:sz w:val="22"/>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0CB7B62">
            <w:pPr>
              <w:jc w:val="center"/>
              <w:rPr>
                <w:rFonts w:ascii="宋体" w:hAnsi="宋体" w:eastAsia="宋体" w:cs="宋体"/>
                <w:sz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630AD187">
            <w:pPr>
              <w:jc w:val="center"/>
              <w:rPr>
                <w:rFonts w:ascii="宋体" w:hAnsi="宋体" w:eastAsia="宋体" w:cs="宋体"/>
                <w:sz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80E88DC">
            <w:pPr>
              <w:jc w:val="center"/>
              <w:rPr>
                <w:rFonts w:ascii="宋体" w:hAnsi="宋体" w:eastAsia="宋体" w:cs="宋体"/>
                <w:sz w:val="22"/>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D84A4B3">
            <w:pPr>
              <w:jc w:val="center"/>
              <w:rPr>
                <w:rFonts w:ascii="宋体" w:hAnsi="宋体" w:eastAsia="宋体" w:cs="宋体"/>
                <w:sz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F4D197A">
            <w:pPr>
              <w:jc w:val="center"/>
              <w:rPr>
                <w:rFonts w:ascii="宋体" w:hAnsi="宋体" w:eastAsia="宋体" w:cs="宋体"/>
                <w:sz w:val="22"/>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2CB8634">
            <w:pPr>
              <w:jc w:val="center"/>
              <w:rPr>
                <w:rFonts w:ascii="宋体" w:hAnsi="宋体" w:eastAsia="宋体" w:cs="宋体"/>
                <w:sz w:val="22"/>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A3F1FBD">
            <w:pPr>
              <w:tabs>
                <w:tab w:val="left" w:pos="687"/>
              </w:tabs>
              <w:jc w:val="left"/>
              <w:rPr>
                <w:rFonts w:ascii="宋体" w:hAnsi="宋体" w:eastAsia="宋体" w:cs="宋体"/>
                <w:sz w:val="22"/>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3B6AEEE">
            <w:pPr>
              <w:jc w:val="center"/>
              <w:rPr>
                <w:rFonts w:ascii="宋体" w:hAnsi="宋体" w:eastAsia="宋体" w:cs="宋体"/>
                <w:sz w:val="22"/>
              </w:rPr>
            </w:pPr>
          </w:p>
        </w:tc>
      </w:tr>
      <w:tr w14:paraId="4E2169CE">
        <w:tblPrEx>
          <w:tblCellMar>
            <w:top w:w="0" w:type="dxa"/>
            <w:left w:w="10" w:type="dxa"/>
            <w:bottom w:w="0" w:type="dxa"/>
            <w:right w:w="10" w:type="dxa"/>
          </w:tblCellMar>
        </w:tblPrEx>
        <w:tc>
          <w:tcPr>
            <w:tcW w:w="11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1514EE4">
            <w:pPr>
              <w:jc w:val="center"/>
              <w:rPr>
                <w:rFonts w:ascii="宋体" w:hAnsi="宋体" w:eastAsia="宋体" w:cs="宋体"/>
                <w:sz w:val="22"/>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2C2ABB0">
            <w:pPr>
              <w:jc w:val="center"/>
              <w:rPr>
                <w:rFonts w:ascii="宋体" w:hAnsi="宋体" w:eastAsia="宋体" w:cs="宋体"/>
                <w:sz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4ECA3103">
            <w:pPr>
              <w:jc w:val="center"/>
              <w:rPr>
                <w:rFonts w:ascii="宋体" w:hAnsi="宋体" w:eastAsia="宋体" w:cs="宋体"/>
                <w:sz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EF368EE">
            <w:pPr>
              <w:jc w:val="center"/>
              <w:rPr>
                <w:rFonts w:ascii="宋体" w:hAnsi="宋体" w:eastAsia="宋体" w:cs="宋体"/>
                <w:sz w:val="22"/>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44A158CC">
            <w:pPr>
              <w:jc w:val="center"/>
              <w:rPr>
                <w:rFonts w:ascii="宋体" w:hAnsi="宋体" w:eastAsia="宋体" w:cs="宋体"/>
                <w:sz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E48F5BE">
            <w:pPr>
              <w:jc w:val="center"/>
              <w:rPr>
                <w:rFonts w:ascii="宋体" w:hAnsi="宋体" w:eastAsia="宋体" w:cs="宋体"/>
                <w:sz w:val="22"/>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325EA32">
            <w:pPr>
              <w:jc w:val="center"/>
              <w:rPr>
                <w:rFonts w:ascii="宋体" w:hAnsi="宋体" w:eastAsia="宋体" w:cs="宋体"/>
                <w:sz w:val="22"/>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60630374">
            <w:pPr>
              <w:jc w:val="center"/>
              <w:rPr>
                <w:rFonts w:ascii="宋体" w:hAnsi="宋体" w:eastAsia="宋体" w:cs="宋体"/>
                <w:sz w:val="22"/>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D7094B1">
            <w:pPr>
              <w:jc w:val="center"/>
              <w:rPr>
                <w:rFonts w:ascii="宋体" w:hAnsi="宋体" w:eastAsia="宋体" w:cs="宋体"/>
                <w:sz w:val="22"/>
              </w:rPr>
            </w:pPr>
          </w:p>
        </w:tc>
      </w:tr>
      <w:tr w14:paraId="4740CD46">
        <w:tblPrEx>
          <w:tblCellMar>
            <w:top w:w="0" w:type="dxa"/>
            <w:left w:w="10" w:type="dxa"/>
            <w:bottom w:w="0" w:type="dxa"/>
            <w:right w:w="10" w:type="dxa"/>
          </w:tblCellMar>
        </w:tblPrEx>
        <w:tc>
          <w:tcPr>
            <w:tcW w:w="11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A7E60B5">
            <w:pPr>
              <w:jc w:val="center"/>
              <w:rPr>
                <w:rFonts w:ascii="宋体" w:hAnsi="宋体" w:eastAsia="宋体" w:cs="宋体"/>
                <w:sz w:val="22"/>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D2178D2">
            <w:pPr>
              <w:jc w:val="center"/>
              <w:rPr>
                <w:rFonts w:ascii="宋体" w:hAnsi="宋体" w:eastAsia="宋体" w:cs="宋体"/>
                <w:sz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C401394">
            <w:pPr>
              <w:jc w:val="center"/>
              <w:rPr>
                <w:rFonts w:ascii="宋体" w:hAnsi="宋体" w:eastAsia="宋体" w:cs="宋体"/>
                <w:sz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13420B72">
            <w:pPr>
              <w:jc w:val="center"/>
              <w:rPr>
                <w:rFonts w:ascii="宋体" w:hAnsi="宋体" w:eastAsia="宋体" w:cs="宋体"/>
                <w:sz w:val="22"/>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70342B2">
            <w:pPr>
              <w:jc w:val="center"/>
              <w:rPr>
                <w:rFonts w:ascii="宋体" w:hAnsi="宋体" w:eastAsia="宋体" w:cs="宋体"/>
                <w:sz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B6CDB3C">
            <w:pPr>
              <w:jc w:val="center"/>
              <w:rPr>
                <w:rFonts w:ascii="宋体" w:hAnsi="宋体" w:eastAsia="宋体" w:cs="宋体"/>
                <w:sz w:val="22"/>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1C7CDEC">
            <w:pPr>
              <w:jc w:val="center"/>
              <w:rPr>
                <w:rFonts w:ascii="宋体" w:hAnsi="宋体" w:eastAsia="宋体" w:cs="宋体"/>
                <w:sz w:val="22"/>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E2DB0AE">
            <w:pPr>
              <w:jc w:val="center"/>
              <w:rPr>
                <w:rFonts w:ascii="宋体" w:hAnsi="宋体" w:eastAsia="宋体" w:cs="宋体"/>
                <w:sz w:val="22"/>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67170F31">
            <w:pPr>
              <w:jc w:val="center"/>
              <w:rPr>
                <w:rFonts w:ascii="宋体" w:hAnsi="宋体" w:eastAsia="宋体" w:cs="宋体"/>
                <w:sz w:val="22"/>
              </w:rPr>
            </w:pPr>
          </w:p>
        </w:tc>
      </w:tr>
      <w:tr w14:paraId="7C1D8193">
        <w:tblPrEx>
          <w:tblCellMar>
            <w:top w:w="0" w:type="dxa"/>
            <w:left w:w="10" w:type="dxa"/>
            <w:bottom w:w="0" w:type="dxa"/>
            <w:right w:w="10" w:type="dxa"/>
          </w:tblCellMar>
        </w:tblPrEx>
        <w:tc>
          <w:tcPr>
            <w:tcW w:w="11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67A06BD0">
            <w:pPr>
              <w:jc w:val="center"/>
              <w:rPr>
                <w:rFonts w:ascii="宋体" w:hAnsi="宋体" w:eastAsia="宋体" w:cs="宋体"/>
                <w:sz w:val="22"/>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046D357">
            <w:pPr>
              <w:jc w:val="center"/>
              <w:rPr>
                <w:rFonts w:ascii="宋体" w:hAnsi="宋体" w:eastAsia="宋体" w:cs="宋体"/>
                <w:sz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4DEF3CD">
            <w:pPr>
              <w:jc w:val="center"/>
              <w:rPr>
                <w:rFonts w:ascii="宋体" w:hAnsi="宋体" w:eastAsia="宋体" w:cs="宋体"/>
                <w:sz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02B5330">
            <w:pPr>
              <w:jc w:val="center"/>
              <w:rPr>
                <w:rFonts w:ascii="宋体" w:hAnsi="宋体" w:eastAsia="宋体" w:cs="宋体"/>
                <w:sz w:val="22"/>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4086F008">
            <w:pPr>
              <w:jc w:val="center"/>
              <w:rPr>
                <w:rFonts w:ascii="宋体" w:hAnsi="宋体" w:eastAsia="宋体" w:cs="宋体"/>
                <w:sz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4BCB740">
            <w:pPr>
              <w:jc w:val="center"/>
              <w:rPr>
                <w:rFonts w:ascii="宋体" w:hAnsi="宋体" w:eastAsia="宋体" w:cs="宋体"/>
                <w:sz w:val="22"/>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4039AE2A">
            <w:pPr>
              <w:jc w:val="center"/>
              <w:rPr>
                <w:rFonts w:ascii="宋体" w:hAnsi="宋体" w:eastAsia="宋体" w:cs="宋体"/>
                <w:sz w:val="22"/>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6999A998">
            <w:pPr>
              <w:jc w:val="center"/>
              <w:rPr>
                <w:rFonts w:ascii="宋体" w:hAnsi="宋体" w:eastAsia="宋体" w:cs="宋体"/>
                <w:sz w:val="22"/>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41336AB0">
            <w:pPr>
              <w:jc w:val="center"/>
              <w:rPr>
                <w:rFonts w:ascii="宋体" w:hAnsi="宋体" w:eastAsia="宋体" w:cs="宋体"/>
                <w:sz w:val="22"/>
              </w:rPr>
            </w:pPr>
          </w:p>
        </w:tc>
      </w:tr>
      <w:tr w14:paraId="093F12CB">
        <w:tblPrEx>
          <w:tblCellMar>
            <w:top w:w="0" w:type="dxa"/>
            <w:left w:w="10" w:type="dxa"/>
            <w:bottom w:w="0" w:type="dxa"/>
            <w:right w:w="10" w:type="dxa"/>
          </w:tblCellMar>
        </w:tblPrEx>
        <w:tc>
          <w:tcPr>
            <w:tcW w:w="11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9E4C578">
            <w:pPr>
              <w:jc w:val="center"/>
              <w:rPr>
                <w:rFonts w:ascii="宋体" w:hAnsi="宋体" w:eastAsia="宋体" w:cs="宋体"/>
                <w:sz w:val="22"/>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02462C5">
            <w:pPr>
              <w:jc w:val="center"/>
              <w:rPr>
                <w:rFonts w:ascii="宋体" w:hAnsi="宋体" w:eastAsia="宋体" w:cs="宋体"/>
                <w:sz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229FEC41">
            <w:pPr>
              <w:jc w:val="center"/>
              <w:rPr>
                <w:rFonts w:ascii="宋体" w:hAnsi="宋体" w:eastAsia="宋体" w:cs="宋体"/>
                <w:sz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381543AB">
            <w:pPr>
              <w:jc w:val="center"/>
              <w:rPr>
                <w:rFonts w:ascii="宋体" w:hAnsi="宋体" w:eastAsia="宋体" w:cs="宋体"/>
                <w:sz w:val="22"/>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4144BFB">
            <w:pPr>
              <w:jc w:val="center"/>
              <w:rPr>
                <w:rFonts w:ascii="宋体" w:hAnsi="宋体" w:eastAsia="宋体" w:cs="宋体"/>
                <w:sz w:val="22"/>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78C74ABA">
            <w:pPr>
              <w:jc w:val="center"/>
              <w:rPr>
                <w:rFonts w:ascii="宋体" w:hAnsi="宋体" w:eastAsia="宋体" w:cs="宋体"/>
                <w:sz w:val="22"/>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EA8E285">
            <w:pPr>
              <w:jc w:val="center"/>
              <w:rPr>
                <w:rFonts w:ascii="宋体" w:hAnsi="宋体" w:eastAsia="宋体" w:cs="宋体"/>
                <w:sz w:val="22"/>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E18D76E">
            <w:pPr>
              <w:jc w:val="center"/>
              <w:rPr>
                <w:rFonts w:ascii="宋体" w:hAnsi="宋体" w:eastAsia="宋体" w:cs="宋体"/>
                <w:sz w:val="22"/>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0189A96B">
            <w:pPr>
              <w:jc w:val="center"/>
              <w:rPr>
                <w:rFonts w:ascii="宋体" w:hAnsi="宋体" w:eastAsia="宋体" w:cs="宋体"/>
                <w:sz w:val="22"/>
              </w:rPr>
            </w:pPr>
          </w:p>
        </w:tc>
      </w:tr>
    </w:tbl>
    <w:p w14:paraId="406305B0">
      <w:pPr>
        <w:spacing w:line="520" w:lineRule="auto"/>
        <w:jc w:val="center"/>
        <w:rPr>
          <w:rFonts w:ascii="Cambria Math" w:hAnsi="Cambria Math" w:eastAsia="Cambria Math" w:cs="Cambria Math"/>
          <w:b/>
          <w:sz w:val="28"/>
        </w:rPr>
      </w:pPr>
    </w:p>
    <w:p w14:paraId="729EF0D9">
      <w:pPr>
        <w:tabs>
          <w:tab w:val="left" w:pos="6840"/>
        </w:tabs>
        <w:jc w:val="center"/>
        <w:rPr>
          <w:rFonts w:ascii="Cambria Math" w:hAnsi="Cambria Math" w:eastAsia="Cambria Math" w:cs="Cambria Math"/>
          <w:b/>
          <w:sz w:val="28"/>
        </w:rPr>
      </w:pPr>
    </w:p>
    <w:p w14:paraId="1A89FF7B">
      <w:pPr>
        <w:tabs>
          <w:tab w:val="left" w:pos="6840"/>
        </w:tabs>
        <w:jc w:val="center"/>
        <w:rPr>
          <w:rFonts w:ascii="Cambria Math" w:hAnsi="Cambria Math" w:eastAsia="Cambria Math" w:cs="Cambria Math"/>
          <w:b/>
          <w:sz w:val="28"/>
        </w:rPr>
      </w:pPr>
    </w:p>
    <w:p w14:paraId="529F694F">
      <w:pPr>
        <w:tabs>
          <w:tab w:val="left" w:pos="6840"/>
        </w:tabs>
        <w:jc w:val="center"/>
        <w:rPr>
          <w:rFonts w:ascii="Cambria Math" w:hAnsi="Cambria Math" w:eastAsia="Cambria Math" w:cs="Cambria Math"/>
          <w:b/>
          <w:sz w:val="28"/>
        </w:rPr>
      </w:pPr>
    </w:p>
    <w:p w14:paraId="04EE24B6">
      <w:pPr>
        <w:tabs>
          <w:tab w:val="left" w:pos="6840"/>
        </w:tabs>
        <w:jc w:val="center"/>
        <w:rPr>
          <w:rFonts w:ascii="Cambria Math" w:hAnsi="Cambria Math" w:eastAsia="Cambria Math" w:cs="Cambria Math"/>
          <w:b/>
          <w:sz w:val="28"/>
        </w:rPr>
      </w:pPr>
    </w:p>
    <w:p w14:paraId="4BEEC88D">
      <w:pPr>
        <w:tabs>
          <w:tab w:val="left" w:pos="6840"/>
        </w:tabs>
        <w:jc w:val="center"/>
        <w:rPr>
          <w:rFonts w:ascii="Cambria Math" w:hAnsi="Cambria Math" w:eastAsia="Cambria Math" w:cs="Cambria Math"/>
          <w:b/>
          <w:sz w:val="28"/>
        </w:rPr>
      </w:pPr>
    </w:p>
    <w:p w14:paraId="6A92CD01">
      <w:pPr>
        <w:tabs>
          <w:tab w:val="left" w:pos="6840"/>
        </w:tabs>
        <w:jc w:val="center"/>
        <w:rPr>
          <w:rFonts w:ascii="Cambria Math" w:hAnsi="Cambria Math" w:eastAsia="Cambria Math" w:cs="Cambria Math"/>
          <w:b/>
          <w:sz w:val="28"/>
        </w:rPr>
      </w:pPr>
    </w:p>
    <w:p w14:paraId="14E17704">
      <w:pPr>
        <w:tabs>
          <w:tab w:val="left" w:pos="6840"/>
        </w:tabs>
        <w:jc w:val="center"/>
        <w:rPr>
          <w:rFonts w:ascii="Cambria Math" w:hAnsi="Cambria Math" w:eastAsia="Cambria Math" w:cs="Cambria Math"/>
          <w:b/>
          <w:sz w:val="28"/>
        </w:rPr>
      </w:pPr>
    </w:p>
    <w:p w14:paraId="3B9F446E">
      <w:pPr>
        <w:tabs>
          <w:tab w:val="left" w:pos="6840"/>
        </w:tabs>
        <w:jc w:val="center"/>
        <w:rPr>
          <w:rFonts w:ascii="Cambria Math" w:hAnsi="Cambria Math" w:eastAsia="Cambria Math" w:cs="Cambria Math"/>
          <w:b/>
          <w:sz w:val="28"/>
        </w:rPr>
      </w:pPr>
    </w:p>
    <w:p w14:paraId="49CED2CD">
      <w:pPr>
        <w:tabs>
          <w:tab w:val="left" w:pos="6840"/>
        </w:tabs>
        <w:jc w:val="center"/>
        <w:rPr>
          <w:rFonts w:ascii="Cambria Math" w:hAnsi="Cambria Math" w:eastAsia="Cambria Math" w:cs="Cambria Math"/>
          <w:b/>
          <w:sz w:val="28"/>
        </w:rPr>
      </w:pPr>
    </w:p>
    <w:p w14:paraId="2471DF4C">
      <w:pPr>
        <w:tabs>
          <w:tab w:val="left" w:pos="6840"/>
        </w:tabs>
        <w:jc w:val="center"/>
        <w:rPr>
          <w:rFonts w:ascii="Cambria Math" w:hAnsi="Cambria Math" w:eastAsia="Cambria Math" w:cs="Cambria Math"/>
          <w:b/>
          <w:sz w:val="28"/>
        </w:rPr>
      </w:pPr>
    </w:p>
    <w:p w14:paraId="2F6C5956">
      <w:pPr>
        <w:tabs>
          <w:tab w:val="left" w:pos="6840"/>
        </w:tabs>
        <w:jc w:val="center"/>
        <w:rPr>
          <w:rFonts w:ascii="Cambria Math" w:hAnsi="Cambria Math" w:eastAsia="Cambria Math" w:cs="Cambria Math"/>
          <w:b/>
          <w:sz w:val="28"/>
        </w:rPr>
      </w:pPr>
    </w:p>
    <w:p w14:paraId="4F4E025E">
      <w:pPr>
        <w:tabs>
          <w:tab w:val="left" w:pos="6840"/>
        </w:tabs>
        <w:jc w:val="center"/>
        <w:rPr>
          <w:rFonts w:ascii="Cambria Math" w:hAnsi="Cambria Math" w:eastAsia="Cambria Math" w:cs="Cambria Math"/>
          <w:b/>
          <w:sz w:val="28"/>
        </w:rPr>
      </w:pPr>
    </w:p>
    <w:p w14:paraId="59B156B7">
      <w:pPr>
        <w:tabs>
          <w:tab w:val="left" w:pos="6840"/>
        </w:tabs>
        <w:jc w:val="center"/>
        <w:rPr>
          <w:rFonts w:ascii="Cambria Math" w:hAnsi="Cambria Math" w:eastAsia="Cambria Math" w:cs="Cambria Math"/>
          <w:b/>
          <w:sz w:val="28"/>
        </w:rPr>
      </w:pPr>
    </w:p>
    <w:p w14:paraId="03DB75EA">
      <w:pPr>
        <w:pStyle w:val="9"/>
        <w:rPr>
          <w:rFonts w:ascii="Cambria Math" w:hAnsi="Cambria Math" w:eastAsia="Cambria Math" w:cs="Cambria Math"/>
          <w:b/>
          <w:sz w:val="28"/>
        </w:rPr>
      </w:pPr>
    </w:p>
    <w:p w14:paraId="6BFC89C8">
      <w:pPr>
        <w:pStyle w:val="9"/>
        <w:rPr>
          <w:rFonts w:ascii="Cambria Math" w:hAnsi="Cambria Math" w:eastAsia="Cambria Math" w:cs="Cambria Math"/>
          <w:b/>
          <w:sz w:val="28"/>
        </w:rPr>
      </w:pPr>
    </w:p>
    <w:p w14:paraId="5E121D6B">
      <w:pPr>
        <w:pStyle w:val="9"/>
        <w:rPr>
          <w:rFonts w:ascii="Cambria Math" w:hAnsi="Cambria Math" w:eastAsia="Cambria Math" w:cs="Cambria Math"/>
          <w:b/>
          <w:sz w:val="28"/>
        </w:rPr>
      </w:pPr>
    </w:p>
    <w:p w14:paraId="53CFAC48">
      <w:pPr>
        <w:tabs>
          <w:tab w:val="left" w:pos="6840"/>
        </w:tabs>
        <w:jc w:val="center"/>
        <w:rPr>
          <w:rFonts w:ascii="Cambria Math" w:hAnsi="Cambria Math" w:eastAsia="Cambria Math" w:cs="Cambria Math"/>
          <w:b/>
          <w:sz w:val="28"/>
        </w:rPr>
      </w:pPr>
      <w:r>
        <w:rPr>
          <w:rFonts w:ascii="宋体" w:hAnsi="宋体" w:eastAsia="宋体" w:cs="宋体"/>
          <w:b/>
          <w:sz w:val="28"/>
        </w:rPr>
        <w:t>目录</w:t>
      </w:r>
    </w:p>
    <w:p w14:paraId="39B92018">
      <w:pPr>
        <w:tabs>
          <w:tab w:val="left" w:pos="6840"/>
        </w:tabs>
        <w:spacing w:line="360" w:lineRule="auto"/>
        <w:jc w:val="left"/>
        <w:rPr>
          <w:rFonts w:ascii="Cambria Math" w:hAnsi="Cambria Math" w:eastAsia="Cambria Math" w:cs="Cambria Math"/>
          <w:sz w:val="28"/>
        </w:rPr>
      </w:pPr>
    </w:p>
    <w:p w14:paraId="2903B755">
      <w:pPr>
        <w:spacing w:line="460" w:lineRule="auto"/>
        <w:jc w:val="left"/>
        <w:rPr>
          <w:rFonts w:ascii="Cambria Math" w:hAnsi="Cambria Math" w:eastAsia="Cambria Math" w:cs="Cambria Math"/>
          <w:b/>
          <w:sz w:val="28"/>
        </w:rPr>
      </w:pPr>
      <w:r>
        <w:rPr>
          <w:rFonts w:ascii="宋体" w:hAnsi="宋体" w:eastAsia="宋体" w:cs="宋体"/>
          <w:sz w:val="28"/>
        </w:rPr>
        <w:t>一、危害控制计划发布令</w:t>
      </w:r>
      <w:r>
        <w:rPr>
          <w:rFonts w:ascii="Cambria Math" w:hAnsi="Cambria Math" w:eastAsia="Cambria Math" w:cs="Cambria Math"/>
          <w:sz w:val="28"/>
        </w:rPr>
        <w:br w:type="textWrapping"/>
      </w:r>
      <w:r>
        <w:rPr>
          <w:rFonts w:ascii="宋体" w:hAnsi="宋体" w:eastAsia="宋体" w:cs="宋体"/>
          <w:sz w:val="28"/>
        </w:rPr>
        <w:t>二、食品安全小组组长任命书</w:t>
      </w:r>
      <w:r>
        <w:rPr>
          <w:rFonts w:ascii="Cambria Math" w:hAnsi="Cambria Math" w:eastAsia="Cambria Math" w:cs="Cambria Math"/>
          <w:sz w:val="28"/>
        </w:rPr>
        <w:br w:type="textWrapping"/>
      </w:r>
      <w:r>
        <w:rPr>
          <w:rFonts w:ascii="宋体" w:hAnsi="宋体" w:eastAsia="宋体" w:cs="宋体"/>
          <w:sz w:val="28"/>
        </w:rPr>
        <w:t>三、食品安全小组成员及职责</w:t>
      </w:r>
      <w:r>
        <w:rPr>
          <w:rFonts w:ascii="Cambria Math" w:hAnsi="Cambria Math" w:eastAsia="Cambria Math" w:cs="Cambria Math"/>
          <w:sz w:val="28"/>
        </w:rPr>
        <w:br w:type="textWrapping"/>
      </w:r>
      <w:r>
        <w:rPr>
          <w:rFonts w:ascii="宋体" w:hAnsi="宋体" w:eastAsia="宋体" w:cs="宋体"/>
          <w:sz w:val="28"/>
        </w:rPr>
        <w:t>四、引用术语和定义</w:t>
      </w:r>
      <w:r>
        <w:rPr>
          <w:rFonts w:ascii="Cambria Math" w:hAnsi="Cambria Math" w:eastAsia="Cambria Math" w:cs="Cambria Math"/>
          <w:sz w:val="28"/>
        </w:rPr>
        <w:br w:type="textWrapping"/>
      </w:r>
      <w:r>
        <w:rPr>
          <w:rFonts w:ascii="宋体" w:hAnsi="宋体" w:eastAsia="宋体" w:cs="宋体"/>
          <w:sz w:val="28"/>
        </w:rPr>
        <w:t>五、食品安全管理体系产品明细</w:t>
      </w:r>
      <w:r>
        <w:rPr>
          <w:rFonts w:ascii="Cambria Math" w:hAnsi="Cambria Math" w:eastAsia="Cambria Math" w:cs="Cambria Math"/>
          <w:sz w:val="28"/>
        </w:rPr>
        <w:br w:type="textWrapping"/>
      </w:r>
      <w:r>
        <w:rPr>
          <w:rFonts w:ascii="宋体" w:hAnsi="宋体" w:eastAsia="宋体" w:cs="宋体"/>
          <w:sz w:val="28"/>
        </w:rPr>
        <w:t>六、原料材料描述</w:t>
      </w:r>
      <w:r>
        <w:rPr>
          <w:rFonts w:ascii="Cambria Math" w:hAnsi="Cambria Math" w:eastAsia="Cambria Math" w:cs="Cambria Math"/>
          <w:sz w:val="28"/>
        </w:rPr>
        <w:br w:type="textWrapping"/>
      </w:r>
      <w:r>
        <w:rPr>
          <w:rFonts w:ascii="宋体" w:hAnsi="宋体" w:eastAsia="宋体" w:cs="宋体"/>
          <w:sz w:val="28"/>
        </w:rPr>
        <w:t>七、包装材料描述</w:t>
      </w:r>
      <w:r>
        <w:rPr>
          <w:rFonts w:ascii="Cambria Math" w:hAnsi="Cambria Math" w:eastAsia="Cambria Math" w:cs="Cambria Math"/>
          <w:sz w:val="28"/>
        </w:rPr>
        <w:br w:type="textWrapping"/>
      </w:r>
      <w:r>
        <w:rPr>
          <w:rFonts w:ascii="宋体" w:hAnsi="宋体" w:eastAsia="宋体" w:cs="宋体"/>
          <w:sz w:val="28"/>
        </w:rPr>
        <w:t>八、产品描述：终产品特性</w:t>
      </w:r>
      <w:r>
        <w:rPr>
          <w:rFonts w:ascii="Cambria Math" w:hAnsi="Cambria Math" w:eastAsia="Cambria Math" w:cs="Cambria Math"/>
          <w:sz w:val="28"/>
        </w:rPr>
        <w:br w:type="textWrapping"/>
      </w:r>
      <w:r>
        <w:rPr>
          <w:rFonts w:ascii="宋体" w:hAnsi="宋体" w:eastAsia="宋体" w:cs="宋体"/>
          <w:sz w:val="28"/>
        </w:rPr>
        <w:t>八、产品描述：终产品特性</w:t>
      </w:r>
      <w:r>
        <w:rPr>
          <w:rFonts w:ascii="Cambria Math" w:hAnsi="Cambria Math" w:eastAsia="Cambria Math" w:cs="Cambria Math"/>
          <w:sz w:val="28"/>
        </w:rPr>
        <w:br w:type="textWrapping"/>
      </w:r>
      <w:r>
        <w:rPr>
          <w:rFonts w:ascii="宋体" w:hAnsi="宋体" w:eastAsia="宋体" w:cs="宋体"/>
          <w:sz w:val="28"/>
        </w:rPr>
        <w:t>九</w:t>
      </w:r>
      <w:r>
        <w:rPr>
          <w:rFonts w:ascii="Cambria Math" w:hAnsi="Cambria Math" w:eastAsia="Cambria Math" w:cs="Cambria Math"/>
          <w:sz w:val="28"/>
        </w:rPr>
        <w:t xml:space="preserve"> </w:t>
      </w:r>
      <w:r>
        <w:rPr>
          <w:rFonts w:ascii="宋体" w:hAnsi="宋体" w:eastAsia="宋体" w:cs="宋体"/>
          <w:sz w:val="28"/>
        </w:rPr>
        <w:t>生产工艺流程图</w:t>
      </w:r>
      <w:r>
        <w:rPr>
          <w:rFonts w:ascii="Cambria Math" w:hAnsi="Cambria Math" w:eastAsia="Cambria Math" w:cs="Cambria Math"/>
          <w:sz w:val="28"/>
        </w:rPr>
        <w:br w:type="textWrapping"/>
      </w:r>
      <w:r>
        <w:rPr>
          <w:rFonts w:ascii="宋体" w:hAnsi="宋体" w:eastAsia="宋体" w:cs="宋体"/>
          <w:sz w:val="28"/>
        </w:rPr>
        <w:t>十  </w:t>
      </w:r>
      <w:r>
        <w:rPr>
          <w:rFonts w:ascii="Cambria Math" w:hAnsi="Cambria Math" w:eastAsia="Cambria Math" w:cs="Cambria Math"/>
          <w:sz w:val="28"/>
        </w:rPr>
        <w:t xml:space="preserve"> </w:t>
      </w:r>
      <w:r>
        <w:rPr>
          <w:rFonts w:ascii="宋体" w:hAnsi="宋体" w:eastAsia="宋体" w:cs="宋体"/>
          <w:sz w:val="28"/>
        </w:rPr>
        <w:t>危害分析工作</w:t>
      </w:r>
      <w:r>
        <w:rPr>
          <w:rFonts w:ascii="Cambria Math" w:hAnsi="Cambria Math" w:eastAsia="Cambria Math" w:cs="Cambria Math"/>
          <w:sz w:val="28"/>
        </w:rPr>
        <w:br w:type="textWrapping"/>
      </w:r>
      <w:r>
        <w:rPr>
          <w:rFonts w:ascii="宋体" w:hAnsi="宋体" w:eastAsia="宋体" w:cs="宋体"/>
          <w:sz w:val="28"/>
        </w:rPr>
        <w:t>十一、</w:t>
      </w:r>
      <w:r>
        <w:rPr>
          <w:rFonts w:hint="eastAsia" w:ascii="Cambria Math" w:hAnsi="Cambria Math" w:eastAsia="宋体" w:cs="Cambria Math"/>
          <w:sz w:val="28"/>
        </w:rPr>
        <w:t>HACCP</w:t>
      </w:r>
      <w:r>
        <w:rPr>
          <w:rFonts w:ascii="宋体" w:hAnsi="宋体" w:eastAsia="宋体" w:cs="宋体"/>
          <w:sz w:val="28"/>
        </w:rPr>
        <w:t>计划表</w:t>
      </w:r>
      <w:r>
        <w:rPr>
          <w:rFonts w:ascii="Cambria Math" w:hAnsi="Cambria Math" w:eastAsia="Cambria Math" w:cs="Cambria Math"/>
          <w:sz w:val="28"/>
        </w:rPr>
        <w:br w:type="textWrapping"/>
      </w:r>
    </w:p>
    <w:p w14:paraId="33D6319C">
      <w:pPr>
        <w:tabs>
          <w:tab w:val="left" w:pos="7240"/>
          <w:tab w:val="left" w:pos="7421"/>
        </w:tabs>
        <w:spacing w:line="520" w:lineRule="auto"/>
        <w:jc w:val="left"/>
        <w:rPr>
          <w:rFonts w:ascii="Cambria Math" w:hAnsi="Cambria Math" w:eastAsia="Cambria Math" w:cs="Cambria Math"/>
          <w:b/>
          <w:sz w:val="28"/>
        </w:rPr>
      </w:pPr>
    </w:p>
    <w:p w14:paraId="0E5E69D5">
      <w:pPr>
        <w:tabs>
          <w:tab w:val="left" w:pos="7240"/>
          <w:tab w:val="left" w:pos="7421"/>
        </w:tabs>
        <w:spacing w:line="520" w:lineRule="auto"/>
        <w:jc w:val="left"/>
        <w:rPr>
          <w:rFonts w:ascii="Cambria Math" w:hAnsi="Cambria Math" w:eastAsia="Cambria Math" w:cs="Cambria Math"/>
          <w:b/>
          <w:sz w:val="28"/>
        </w:rPr>
      </w:pPr>
    </w:p>
    <w:p w14:paraId="0DD98414">
      <w:pPr>
        <w:tabs>
          <w:tab w:val="left" w:pos="2775"/>
          <w:tab w:val="center" w:pos="4932"/>
          <w:tab w:val="left" w:pos="7240"/>
          <w:tab w:val="left" w:pos="7421"/>
        </w:tabs>
        <w:spacing w:line="520" w:lineRule="auto"/>
        <w:jc w:val="left"/>
        <w:rPr>
          <w:rFonts w:ascii="Cambria Math" w:hAnsi="Cambria Math" w:eastAsia="Cambria Math" w:cs="Cambria Math"/>
          <w:b/>
          <w:color w:val="000000"/>
          <w:sz w:val="28"/>
        </w:rPr>
      </w:pPr>
      <w:r>
        <w:rPr>
          <w:rFonts w:ascii="Cambria Math" w:hAnsi="Cambria Math" w:eastAsia="Cambria Math" w:cs="Cambria Math"/>
          <w:b/>
          <w:sz w:val="28"/>
        </w:rPr>
        <w:tab/>
      </w:r>
    </w:p>
    <w:p w14:paraId="047643D2">
      <w:pPr>
        <w:jc w:val="left"/>
        <w:rPr>
          <w:rFonts w:ascii="Cambria Math" w:hAnsi="Cambria Math" w:eastAsia="Cambria Math" w:cs="Cambria Math"/>
          <w:b/>
          <w:color w:val="000000"/>
          <w:sz w:val="28"/>
        </w:rPr>
      </w:pPr>
    </w:p>
    <w:p w14:paraId="2D1B83A0">
      <w:pPr>
        <w:jc w:val="left"/>
        <w:rPr>
          <w:rFonts w:ascii="Cambria Math" w:hAnsi="Cambria Math" w:eastAsia="Cambria Math" w:cs="Cambria Math"/>
          <w:b/>
          <w:color w:val="000000"/>
          <w:sz w:val="28"/>
        </w:rPr>
      </w:pPr>
    </w:p>
    <w:p w14:paraId="0044E857">
      <w:pPr>
        <w:jc w:val="both"/>
        <w:rPr>
          <w:rFonts w:ascii="Cambria Math" w:hAnsi="Cambria Math" w:eastAsia="Cambria Math" w:cs="Cambria Math"/>
          <w:b/>
          <w:color w:val="000000"/>
          <w:sz w:val="28"/>
        </w:rPr>
      </w:pPr>
    </w:p>
    <w:p w14:paraId="5B081A79">
      <w:pPr>
        <w:jc w:val="center"/>
        <w:rPr>
          <w:rFonts w:ascii="Cambria Math" w:hAnsi="Cambria Math" w:eastAsia="Cambria Math" w:cs="Cambria Math"/>
          <w:b/>
          <w:color w:val="000000"/>
          <w:sz w:val="28"/>
        </w:rPr>
      </w:pPr>
    </w:p>
    <w:p w14:paraId="4C8F40E6">
      <w:pPr>
        <w:jc w:val="center"/>
        <w:rPr>
          <w:rFonts w:ascii="Cambria Math" w:hAnsi="Cambria Math" w:eastAsia="Cambria Math" w:cs="Cambria Math"/>
          <w:b/>
          <w:color w:val="000000"/>
          <w:sz w:val="28"/>
        </w:rPr>
      </w:pPr>
      <w:r>
        <w:rPr>
          <w:rFonts w:ascii="宋体" w:hAnsi="宋体" w:eastAsia="宋体" w:cs="宋体"/>
          <w:b/>
          <w:color w:val="000000"/>
          <w:sz w:val="28"/>
        </w:rPr>
        <w:t>危害控制计划发布令</w:t>
      </w:r>
    </w:p>
    <w:p w14:paraId="79BB28A9">
      <w:pPr>
        <w:jc w:val="center"/>
        <w:rPr>
          <w:rFonts w:ascii="Cambria Math" w:hAnsi="Cambria Math" w:eastAsia="Cambria Math" w:cs="Cambria Math"/>
          <w:color w:val="000000"/>
          <w:sz w:val="28"/>
        </w:rPr>
      </w:pPr>
    </w:p>
    <w:p w14:paraId="40B945CA">
      <w:pPr>
        <w:spacing w:line="360" w:lineRule="auto"/>
        <w:ind w:firstLine="560"/>
        <w:rPr>
          <w:rFonts w:ascii="Cambria Math" w:hAnsi="Cambria Math" w:eastAsia="Cambria Math" w:cs="Cambria Math"/>
          <w:color w:val="000000"/>
          <w:sz w:val="28"/>
        </w:rPr>
      </w:pPr>
      <w:r>
        <w:rPr>
          <w:rFonts w:ascii="宋体" w:hAnsi="宋体" w:eastAsia="宋体" w:cs="宋体"/>
          <w:color w:val="000000"/>
          <w:sz w:val="28"/>
        </w:rPr>
        <w:t>为了建立健全我公司食品安全管理体系，使我公司食品安全管理工作标准化、系统化、科学化，以适应现代市场经济的需要，我公司依据</w:t>
      </w:r>
      <w:r>
        <w:rPr>
          <w:rFonts w:ascii="Cambria Math" w:hAnsi="Cambria Math" w:eastAsia="Cambria Math" w:cs="Cambria Math"/>
          <w:color w:val="000000"/>
          <w:sz w:val="28"/>
        </w:rPr>
        <w:t>ISO22000-2018</w:t>
      </w:r>
      <w:r>
        <w:rPr>
          <w:rFonts w:ascii="宋体" w:hAnsi="宋体" w:eastAsia="宋体" w:cs="宋体"/>
          <w:color w:val="000000"/>
          <w:sz w:val="28"/>
        </w:rPr>
        <w:t>《食品安全管理体系食品链中各类组织的要求》和危害分析与关键控制点（</w:t>
      </w:r>
      <w:r>
        <w:rPr>
          <w:rFonts w:hint="eastAsia" w:ascii="Cambria Math" w:hAnsi="Cambria Math" w:eastAsia="宋体" w:cs="Cambria Math"/>
          <w:color w:val="000000"/>
          <w:sz w:val="28"/>
        </w:rPr>
        <w:t>HACCP</w:t>
      </w:r>
      <w:r>
        <w:rPr>
          <w:rFonts w:ascii="宋体" w:hAnsi="宋体" w:eastAsia="宋体" w:cs="宋体"/>
          <w:color w:val="000000"/>
          <w:sz w:val="28"/>
        </w:rPr>
        <w:t>）体系认证要求（</w:t>
      </w:r>
      <w:r>
        <w:rPr>
          <w:rFonts w:ascii="Cambria Math" w:hAnsi="Cambria Math" w:eastAsia="Cambria Math" w:cs="Cambria Math"/>
          <w:color w:val="000000"/>
          <w:sz w:val="28"/>
        </w:rPr>
        <w:t>V1.0</w:t>
      </w:r>
      <w:r>
        <w:rPr>
          <w:rFonts w:ascii="宋体" w:hAnsi="宋体" w:eastAsia="宋体" w:cs="宋体"/>
          <w:color w:val="000000"/>
          <w:sz w:val="28"/>
        </w:rPr>
        <w:t>）以及其他相关法规法规要求，结合我公司实际需要，编制完成了《危害控制计划》。其主要目的是：通过危害分析和建立关键控制点，在加工生产产品过程中，预防、降低和消除生物的、化学的和物理的危害，确保、食品安全卫生。</w:t>
      </w:r>
    </w:p>
    <w:p w14:paraId="2A85C028">
      <w:pPr>
        <w:spacing w:line="360" w:lineRule="auto"/>
        <w:ind w:firstLine="560"/>
        <w:rPr>
          <w:rFonts w:ascii="Cambria Math" w:hAnsi="Cambria Math" w:eastAsia="Cambria Math" w:cs="Cambria Math"/>
          <w:color w:val="000000"/>
          <w:sz w:val="28"/>
        </w:rPr>
      </w:pPr>
      <w:r>
        <w:rPr>
          <w:rFonts w:ascii="宋体" w:hAnsi="宋体" w:eastAsia="宋体" w:cs="宋体"/>
          <w:color w:val="000000"/>
          <w:sz w:val="28"/>
        </w:rPr>
        <w:t>经审定，我公司《危害控制计划》和体系文件切实可行，可以满足消费者对食品安全卫生的需求，本手册是我公司食品安全管理体系的法规性文件，是我公司对顾客提供食品安全保证的纲领性文件，是全体员工必须认真遵循的工作准则。</w:t>
      </w:r>
    </w:p>
    <w:p w14:paraId="7A96DBE7">
      <w:pPr>
        <w:spacing w:line="360" w:lineRule="auto"/>
        <w:ind w:firstLine="562"/>
        <w:rPr>
          <w:rFonts w:ascii="Cambria Math" w:hAnsi="Cambria Math" w:eastAsia="Cambria Math" w:cs="Cambria Math"/>
          <w:b/>
          <w:color w:val="000000"/>
          <w:sz w:val="28"/>
        </w:rPr>
      </w:pPr>
      <w:r>
        <w:rPr>
          <w:rFonts w:ascii="宋体" w:hAnsi="宋体" w:eastAsia="宋体" w:cs="宋体"/>
          <w:b/>
          <w:color w:val="000000"/>
          <w:sz w:val="28"/>
        </w:rPr>
        <w:t>现予以批准颁布</w:t>
      </w:r>
      <w:r>
        <w:rPr>
          <w:rFonts w:ascii="Cambria Math" w:hAnsi="Cambria Math" w:eastAsia="Cambria Math" w:cs="Cambria Math"/>
          <w:b/>
          <w:color w:val="000000"/>
          <w:sz w:val="28"/>
        </w:rPr>
        <w:t>,</w:t>
      </w:r>
      <w:r>
        <w:rPr>
          <w:rFonts w:ascii="宋体" w:hAnsi="宋体" w:eastAsia="宋体" w:cs="宋体"/>
          <w:b/>
          <w:color w:val="000000"/>
          <w:sz w:val="28"/>
        </w:rPr>
        <w:t>从发布之日起实施。</w:t>
      </w:r>
    </w:p>
    <w:p w14:paraId="0663AF44">
      <w:pPr>
        <w:spacing w:line="360" w:lineRule="auto"/>
        <w:rPr>
          <w:rFonts w:ascii="Cambria Math" w:hAnsi="Cambria Math" w:eastAsia="Cambria Math" w:cs="Cambria Math"/>
          <w:color w:val="000000"/>
          <w:sz w:val="28"/>
        </w:rPr>
      </w:pPr>
    </w:p>
    <w:p w14:paraId="45CC95F9">
      <w:pPr>
        <w:rPr>
          <w:rFonts w:ascii="Cambria Math" w:hAnsi="Cambria Math" w:eastAsia="Cambria Math" w:cs="Cambria Math"/>
          <w:color w:val="000000"/>
          <w:sz w:val="28"/>
        </w:rPr>
      </w:pPr>
    </w:p>
    <w:p w14:paraId="5CE909E5">
      <w:pPr>
        <w:ind w:left="7280" w:right="1365" w:hanging="7280"/>
        <w:jc w:val="left"/>
        <w:rPr>
          <w:rFonts w:ascii="Cambria Math" w:hAnsi="Cambria Math" w:eastAsia="Cambria Math" w:cs="Cambria Math"/>
          <w:color w:val="000000"/>
          <w:sz w:val="28"/>
        </w:rPr>
      </w:pPr>
      <w:r>
        <w:rPr>
          <w:rFonts w:ascii="Cambria Math" w:hAnsi="Cambria Math" w:eastAsia="Cambria Math" w:cs="Cambria Math"/>
          <w:color w:val="000000"/>
          <w:sz w:val="28"/>
        </w:rPr>
        <w:t xml:space="preserve">                                               </w:t>
      </w:r>
      <w:r>
        <w:rPr>
          <w:rFonts w:ascii="宋体" w:hAnsi="宋体" w:eastAsia="宋体" w:cs="宋体"/>
          <w:color w:val="000000"/>
          <w:sz w:val="28"/>
        </w:rPr>
        <w:t>总经理</w:t>
      </w:r>
      <w:r>
        <w:rPr>
          <w:rFonts w:ascii="Cambria Math" w:hAnsi="Cambria Math" w:eastAsia="Cambria Math" w:cs="Cambria Math"/>
          <w:color w:val="000000"/>
          <w:sz w:val="28"/>
        </w:rPr>
        <w:t>:</w:t>
      </w:r>
      <w:r>
        <w:rPr>
          <w:rFonts w:hint="eastAsia" w:ascii="宋体" w:hAnsi="宋体" w:eastAsia="宋体" w:cs="宋体"/>
          <w:color w:val="000000"/>
          <w:sz w:val="28"/>
          <w:lang w:eastAsia="zh-CN"/>
        </w:rPr>
        <w:t>宗家琪</w:t>
      </w:r>
      <w:r>
        <w:rPr>
          <w:rFonts w:ascii="Cambria Math" w:hAnsi="Cambria Math" w:eastAsia="Cambria Math" w:cs="Cambria Math"/>
          <w:color w:val="000000"/>
          <w:sz w:val="28"/>
        </w:rPr>
        <w:t xml:space="preserve">         </w:t>
      </w:r>
      <w:r>
        <w:rPr>
          <w:rFonts w:hint="eastAsia" w:ascii="Cambria Math" w:hAnsi="Cambria Math" w:eastAsia="宋体" w:cs="Cambria Math"/>
          <w:color w:val="000000"/>
          <w:sz w:val="28"/>
          <w:lang w:eastAsia="zh-CN"/>
        </w:rPr>
        <w:t>2025.11.03</w:t>
      </w:r>
    </w:p>
    <w:p w14:paraId="707F13CB">
      <w:pPr>
        <w:ind w:right="1081"/>
        <w:jc w:val="right"/>
        <w:rPr>
          <w:rFonts w:ascii="Cambria Math" w:hAnsi="Cambria Math" w:eastAsia="Cambria Math" w:cs="Cambria Math"/>
          <w:color w:val="000000"/>
          <w:sz w:val="28"/>
        </w:rPr>
      </w:pPr>
    </w:p>
    <w:p w14:paraId="467722F7">
      <w:pPr>
        <w:ind w:right="1561"/>
        <w:jc w:val="center"/>
        <w:rPr>
          <w:rFonts w:ascii="Cambria Math" w:hAnsi="Cambria Math" w:eastAsia="Cambria Math" w:cs="Cambria Math"/>
          <w:color w:val="000000"/>
          <w:sz w:val="28"/>
        </w:rPr>
      </w:pPr>
      <w:r>
        <w:rPr>
          <w:rFonts w:ascii="Cambria Math" w:hAnsi="Cambria Math" w:eastAsia="Cambria Math" w:cs="Cambria Math"/>
          <w:color w:val="000000"/>
          <w:sz w:val="28"/>
        </w:rPr>
        <w:t xml:space="preserve">                                    </w:t>
      </w:r>
    </w:p>
    <w:p w14:paraId="494926CD">
      <w:pPr>
        <w:tabs>
          <w:tab w:val="left" w:pos="2775"/>
          <w:tab w:val="center" w:pos="4932"/>
          <w:tab w:val="left" w:pos="7240"/>
          <w:tab w:val="left" w:pos="7421"/>
        </w:tabs>
        <w:spacing w:line="520" w:lineRule="auto"/>
        <w:jc w:val="left"/>
        <w:rPr>
          <w:rFonts w:ascii="Cambria Math" w:hAnsi="Cambria Math" w:eastAsia="Cambria Math" w:cs="Cambria Math"/>
          <w:b/>
          <w:sz w:val="28"/>
        </w:rPr>
      </w:pPr>
    </w:p>
    <w:p w14:paraId="5372F69D">
      <w:pPr>
        <w:rPr>
          <w:rFonts w:ascii="Cambria Math" w:hAnsi="Cambria Math" w:eastAsia="Cambria Math" w:cs="Cambria Math"/>
          <w:color w:val="000000"/>
          <w:sz w:val="28"/>
        </w:rPr>
      </w:pPr>
    </w:p>
    <w:p w14:paraId="32C3A78A">
      <w:pPr>
        <w:jc w:val="center"/>
        <w:rPr>
          <w:rFonts w:ascii="Cambria Math" w:hAnsi="Cambria Math" w:eastAsia="Cambria Math" w:cs="Cambria Math"/>
          <w:b/>
          <w:color w:val="000000"/>
          <w:sz w:val="28"/>
        </w:rPr>
      </w:pPr>
      <w:r>
        <w:rPr>
          <w:rFonts w:ascii="宋体" w:hAnsi="宋体" w:eastAsia="宋体" w:cs="宋体"/>
          <w:color w:val="000000"/>
          <w:sz w:val="28"/>
        </w:rPr>
        <w:t>食品安全小组组长任命书</w:t>
      </w:r>
    </w:p>
    <w:p w14:paraId="3213A0AD">
      <w:pPr>
        <w:rPr>
          <w:rFonts w:ascii="Cambria Math" w:hAnsi="Cambria Math" w:eastAsia="Cambria Math" w:cs="Cambria Math"/>
          <w:color w:val="000000"/>
          <w:sz w:val="28"/>
        </w:rPr>
      </w:pPr>
      <w:r>
        <w:rPr>
          <w:rFonts w:ascii="宋体" w:hAnsi="宋体" w:eastAsia="宋体" w:cs="宋体"/>
          <w:color w:val="000000"/>
          <w:sz w:val="28"/>
        </w:rPr>
        <w:t>为了贯彻执行</w:t>
      </w:r>
      <w:r>
        <w:rPr>
          <w:rFonts w:ascii="Cambria Math" w:hAnsi="Cambria Math" w:eastAsia="Cambria Math" w:cs="Cambria Math"/>
          <w:color w:val="000000"/>
          <w:sz w:val="28"/>
        </w:rPr>
        <w:t>ISO22000-2018</w:t>
      </w:r>
      <w:r>
        <w:rPr>
          <w:rFonts w:ascii="宋体" w:hAnsi="宋体" w:eastAsia="宋体" w:cs="宋体"/>
          <w:color w:val="000000"/>
          <w:sz w:val="28"/>
        </w:rPr>
        <w:t>《食品安全管理体系食品链中各类组织的要求》和危害分析与关键控制点（</w:t>
      </w:r>
      <w:r>
        <w:rPr>
          <w:rFonts w:hint="eastAsia" w:ascii="Cambria Math" w:hAnsi="Cambria Math" w:eastAsia="宋体" w:cs="Cambria Math"/>
          <w:color w:val="000000"/>
          <w:sz w:val="28"/>
        </w:rPr>
        <w:t>HACCP</w:t>
      </w:r>
      <w:r>
        <w:rPr>
          <w:rFonts w:ascii="宋体" w:hAnsi="宋体" w:eastAsia="宋体" w:cs="宋体"/>
          <w:color w:val="000000"/>
          <w:sz w:val="28"/>
        </w:rPr>
        <w:t>）体系认证要求（</w:t>
      </w:r>
      <w:r>
        <w:rPr>
          <w:rFonts w:ascii="Cambria Math" w:hAnsi="Cambria Math" w:eastAsia="Cambria Math" w:cs="Cambria Math"/>
          <w:color w:val="000000"/>
          <w:sz w:val="28"/>
        </w:rPr>
        <w:t>V1.0</w:t>
      </w:r>
      <w:r>
        <w:rPr>
          <w:rFonts w:ascii="宋体" w:hAnsi="宋体" w:eastAsia="宋体" w:cs="宋体"/>
          <w:color w:val="000000"/>
          <w:sz w:val="28"/>
        </w:rPr>
        <w:t>），确保我公司的</w:t>
      </w:r>
      <w:r>
        <w:rPr>
          <w:rFonts w:hint="eastAsia" w:ascii="Cambria Math" w:hAnsi="Cambria Math" w:eastAsia="宋体" w:cs="Cambria Math"/>
          <w:color w:val="000000"/>
          <w:sz w:val="28"/>
        </w:rPr>
        <w:t>HACCP</w:t>
      </w:r>
      <w:r>
        <w:rPr>
          <w:rFonts w:ascii="宋体" w:hAnsi="宋体" w:eastAsia="宋体" w:cs="宋体"/>
          <w:color w:val="000000"/>
          <w:sz w:val="28"/>
        </w:rPr>
        <w:t>食品安全管理体系的有效运行，并不断地持续改进，特任命</w:t>
      </w:r>
      <w:r>
        <w:rPr>
          <w:rFonts w:hint="eastAsia" w:ascii="宋体" w:hAnsi="宋体" w:eastAsia="宋体" w:cs="宋体"/>
          <w:color w:val="000000"/>
          <w:sz w:val="28"/>
          <w:u w:val="single"/>
          <w:lang w:eastAsia="zh-CN"/>
        </w:rPr>
        <w:t>杨倩舒</w:t>
      </w:r>
      <w:r>
        <w:rPr>
          <w:rFonts w:ascii="宋体" w:hAnsi="宋体" w:eastAsia="宋体" w:cs="宋体"/>
          <w:color w:val="000000"/>
          <w:sz w:val="28"/>
        </w:rPr>
        <w:t>为我公司的食品安全小组组长。</w:t>
      </w:r>
    </w:p>
    <w:p w14:paraId="4B90D4D0">
      <w:pPr>
        <w:ind w:firstLine="500"/>
        <w:rPr>
          <w:rFonts w:ascii="Cambria Math" w:hAnsi="Cambria Math" w:eastAsia="Cambria Math" w:cs="Cambria Math"/>
          <w:color w:val="000000"/>
          <w:sz w:val="28"/>
        </w:rPr>
      </w:pPr>
      <w:r>
        <w:rPr>
          <w:rFonts w:ascii="宋体" w:hAnsi="宋体" w:eastAsia="宋体" w:cs="宋体"/>
          <w:color w:val="000000"/>
          <w:sz w:val="28"/>
        </w:rPr>
        <w:t>食品安全小组组长的职责是：</w:t>
      </w:r>
    </w:p>
    <w:p w14:paraId="6C811D6A">
      <w:pPr>
        <w:tabs>
          <w:tab w:val="left" w:pos="1125"/>
        </w:tabs>
        <w:ind w:firstLine="560"/>
        <w:rPr>
          <w:rFonts w:ascii="Cambria Math" w:hAnsi="Cambria Math" w:eastAsia="Cambria Math" w:cs="Cambria Math"/>
          <w:color w:val="000000"/>
          <w:sz w:val="28"/>
        </w:rPr>
      </w:pPr>
      <w:r>
        <w:rPr>
          <w:rFonts w:ascii="宋体" w:hAnsi="宋体" w:eastAsia="宋体" w:cs="宋体"/>
          <w:color w:val="000000"/>
          <w:sz w:val="28"/>
        </w:rPr>
        <w:t>全权负责食品安全管理体系中的有关事宜；</w:t>
      </w:r>
    </w:p>
    <w:p w14:paraId="2C27D014">
      <w:pPr>
        <w:tabs>
          <w:tab w:val="left" w:pos="1125"/>
        </w:tabs>
        <w:ind w:left="1125" w:hanging="480"/>
        <w:rPr>
          <w:rFonts w:ascii="Cambria Math" w:hAnsi="Cambria Math" w:eastAsia="Cambria Math" w:cs="Cambria Math"/>
          <w:color w:val="000000"/>
          <w:sz w:val="28"/>
        </w:rPr>
      </w:pPr>
      <w:r>
        <w:rPr>
          <w:rFonts w:ascii="宋体" w:hAnsi="宋体" w:eastAsia="宋体" w:cs="宋体"/>
          <w:color w:val="000000"/>
          <w:sz w:val="28"/>
        </w:rPr>
        <w:t>确保我公司的食品安全管理体系得到建立、实施和保持；</w:t>
      </w:r>
    </w:p>
    <w:p w14:paraId="40E1D4BB">
      <w:pPr>
        <w:tabs>
          <w:tab w:val="left" w:pos="1125"/>
        </w:tabs>
        <w:ind w:left="1125" w:hanging="480"/>
        <w:rPr>
          <w:rFonts w:ascii="Cambria Math" w:hAnsi="Cambria Math" w:eastAsia="Cambria Math" w:cs="Cambria Math"/>
          <w:color w:val="000000"/>
          <w:sz w:val="28"/>
        </w:rPr>
      </w:pPr>
      <w:r>
        <w:rPr>
          <w:rFonts w:ascii="宋体" w:hAnsi="宋体" w:eastAsia="宋体" w:cs="宋体"/>
          <w:color w:val="000000"/>
          <w:sz w:val="28"/>
        </w:rPr>
        <w:t>向总经理报告管理体系的业绩，包括改进的需求；</w:t>
      </w:r>
    </w:p>
    <w:p w14:paraId="532EDF42">
      <w:pPr>
        <w:tabs>
          <w:tab w:val="left" w:pos="1125"/>
        </w:tabs>
        <w:ind w:left="1125" w:hanging="480"/>
        <w:rPr>
          <w:rFonts w:ascii="Cambria Math" w:hAnsi="Cambria Math" w:eastAsia="Cambria Math" w:cs="Cambria Math"/>
          <w:color w:val="000000"/>
          <w:sz w:val="28"/>
        </w:rPr>
      </w:pPr>
      <w:r>
        <w:rPr>
          <w:rFonts w:ascii="宋体" w:hAnsi="宋体" w:eastAsia="宋体" w:cs="宋体"/>
          <w:color w:val="000000"/>
          <w:sz w:val="28"/>
        </w:rPr>
        <w:t>在整个公司促进满足顾客要求的意识和食品安全意识的形成；</w:t>
      </w:r>
    </w:p>
    <w:p w14:paraId="3C54D88C">
      <w:pPr>
        <w:tabs>
          <w:tab w:val="left" w:pos="1125"/>
        </w:tabs>
        <w:ind w:left="1125" w:hanging="480"/>
        <w:rPr>
          <w:rFonts w:ascii="Cambria Math" w:hAnsi="Cambria Math" w:eastAsia="Cambria Math" w:cs="Cambria Math"/>
          <w:color w:val="000000"/>
          <w:sz w:val="28"/>
        </w:rPr>
      </w:pPr>
      <w:r>
        <w:rPr>
          <w:rFonts w:ascii="宋体" w:hAnsi="宋体" w:eastAsia="宋体" w:cs="宋体"/>
          <w:color w:val="000000"/>
          <w:sz w:val="28"/>
        </w:rPr>
        <w:t>就食品安全管理体系有关的事宜对外联络。</w:t>
      </w:r>
    </w:p>
    <w:p w14:paraId="5020D4E0">
      <w:pPr>
        <w:rPr>
          <w:rFonts w:ascii="Cambria Math" w:hAnsi="Cambria Math" w:eastAsia="Cambria Math" w:cs="Cambria Math"/>
          <w:b/>
          <w:color w:val="000000"/>
          <w:sz w:val="28"/>
        </w:rPr>
      </w:pPr>
    </w:p>
    <w:p w14:paraId="3BA3CFF3">
      <w:pPr>
        <w:rPr>
          <w:rFonts w:ascii="Cambria Math" w:hAnsi="Cambria Math" w:eastAsia="Cambria Math" w:cs="Cambria Math"/>
          <w:b/>
          <w:color w:val="000000"/>
          <w:sz w:val="28"/>
        </w:rPr>
      </w:pPr>
    </w:p>
    <w:p w14:paraId="2066D320">
      <w:pPr>
        <w:ind w:right="1365"/>
        <w:jc w:val="center"/>
        <w:rPr>
          <w:rFonts w:hint="eastAsia" w:ascii="Cambria Math" w:hAnsi="Cambria Math" w:eastAsia="宋体" w:cs="Cambria Math"/>
          <w:color w:val="000000"/>
          <w:sz w:val="28"/>
          <w:lang w:eastAsia="zh-CN"/>
        </w:rPr>
      </w:pPr>
      <w:r>
        <w:rPr>
          <w:rFonts w:ascii="宋体" w:hAnsi="宋体" w:eastAsia="宋体" w:cs="宋体"/>
          <w:color w:val="000000"/>
          <w:sz w:val="28"/>
        </w:rPr>
        <w:t>总经理：</w:t>
      </w:r>
      <w:r>
        <w:rPr>
          <w:rFonts w:hint="eastAsia" w:ascii="宋体" w:hAnsi="宋体" w:eastAsia="宋体" w:cs="宋体"/>
          <w:color w:val="000000"/>
          <w:sz w:val="28"/>
          <w:lang w:eastAsia="zh-CN"/>
        </w:rPr>
        <w:t>宗家琪</w:t>
      </w:r>
    </w:p>
    <w:p w14:paraId="5BE5F8FF">
      <w:pPr>
        <w:ind w:right="1081"/>
        <w:jc w:val="right"/>
        <w:rPr>
          <w:rFonts w:ascii="Cambria Math" w:hAnsi="Cambria Math" w:eastAsia="Cambria Math" w:cs="Cambria Math"/>
          <w:color w:val="000000"/>
          <w:sz w:val="28"/>
        </w:rPr>
      </w:pPr>
    </w:p>
    <w:p w14:paraId="14E54B12">
      <w:pPr>
        <w:ind w:right="1561"/>
        <w:jc w:val="center"/>
        <w:rPr>
          <w:rFonts w:ascii="Cambria Math" w:hAnsi="Cambria Math" w:eastAsia="Cambria Math" w:cs="Cambria Math"/>
          <w:color w:val="000000"/>
          <w:sz w:val="28"/>
        </w:rPr>
      </w:pPr>
      <w:r>
        <w:rPr>
          <w:rFonts w:hint="eastAsia" w:ascii="Cambria Math" w:hAnsi="Cambria Math" w:eastAsia="宋体" w:cs="Cambria Math"/>
          <w:color w:val="000000"/>
          <w:sz w:val="28"/>
          <w:lang w:eastAsia="zh-CN"/>
        </w:rPr>
        <w:t>2025.11.03</w:t>
      </w:r>
      <w:r>
        <w:rPr>
          <w:rFonts w:ascii="Cambria Math" w:hAnsi="Cambria Math" w:eastAsia="Cambria Math" w:cs="Cambria Math"/>
          <w:color w:val="000000"/>
          <w:sz w:val="28"/>
        </w:rPr>
        <w:t xml:space="preserve">  </w:t>
      </w:r>
    </w:p>
    <w:p w14:paraId="3EE68A40">
      <w:pPr>
        <w:rPr>
          <w:rFonts w:ascii="Cambria Math" w:hAnsi="Cambria Math" w:eastAsia="Cambria Math" w:cs="Cambria Math"/>
          <w:b/>
          <w:color w:val="000000"/>
          <w:sz w:val="28"/>
        </w:rPr>
      </w:pPr>
    </w:p>
    <w:p w14:paraId="6648A978">
      <w:pPr>
        <w:jc w:val="center"/>
        <w:rPr>
          <w:rFonts w:ascii="Cambria Math" w:hAnsi="Cambria Math" w:eastAsia="Cambria Math" w:cs="Cambria Math"/>
          <w:color w:val="000000"/>
          <w:sz w:val="28"/>
        </w:rPr>
      </w:pPr>
    </w:p>
    <w:p w14:paraId="732E2262">
      <w:pPr>
        <w:rPr>
          <w:rFonts w:ascii="Cambria Math" w:hAnsi="Cambria Math" w:eastAsia="Cambria Math" w:cs="Cambria Math"/>
          <w:b/>
          <w:color w:val="000000"/>
          <w:sz w:val="28"/>
        </w:rPr>
      </w:pPr>
    </w:p>
    <w:p w14:paraId="663F39F2">
      <w:pPr>
        <w:rPr>
          <w:rFonts w:ascii="Cambria Math" w:hAnsi="Cambria Math" w:eastAsia="Cambria Math" w:cs="Cambria Math"/>
          <w:b/>
          <w:color w:val="000000"/>
          <w:sz w:val="28"/>
        </w:rPr>
      </w:pPr>
    </w:p>
    <w:p w14:paraId="7F671248">
      <w:pPr>
        <w:ind w:firstLine="551"/>
        <w:rPr>
          <w:rFonts w:ascii="Cambria Math" w:hAnsi="Cambria Math" w:eastAsia="Cambria Math" w:cs="Cambria Math"/>
          <w:b/>
          <w:color w:val="000000"/>
          <w:sz w:val="28"/>
        </w:rPr>
      </w:pPr>
    </w:p>
    <w:p w14:paraId="50B32909">
      <w:pPr>
        <w:pStyle w:val="9"/>
      </w:pPr>
    </w:p>
    <w:p w14:paraId="2596E4F9">
      <w:pPr>
        <w:rPr>
          <w:rFonts w:ascii="Cambria Math" w:hAnsi="Cambria Math" w:eastAsia="Cambria Math" w:cs="Cambria Math"/>
          <w:b/>
          <w:color w:val="000000"/>
          <w:sz w:val="28"/>
        </w:rPr>
      </w:pPr>
      <w:r>
        <w:rPr>
          <w:rFonts w:ascii="宋体" w:hAnsi="宋体" w:eastAsia="宋体" w:cs="宋体"/>
          <w:b/>
          <w:color w:val="000000"/>
          <w:sz w:val="28"/>
        </w:rPr>
        <w:t>三、食品安全小组成员及职责</w:t>
      </w:r>
    </w:p>
    <w:p w14:paraId="19706F6F">
      <w:pPr>
        <w:ind w:left="-50"/>
        <w:rPr>
          <w:rFonts w:ascii="Cambria Math" w:hAnsi="Cambria Math" w:eastAsia="Cambria Math" w:cs="Cambria Math"/>
          <w:sz w:val="28"/>
        </w:rPr>
      </w:pPr>
      <w:r>
        <w:rPr>
          <w:rFonts w:ascii="Cambria Math" w:hAnsi="Cambria Math" w:eastAsia="Cambria Math" w:cs="Cambria Math"/>
          <w:b/>
          <w:color w:val="000000"/>
          <w:sz w:val="28"/>
        </w:rPr>
        <w:t>1</w:t>
      </w:r>
      <w:r>
        <w:rPr>
          <w:rFonts w:ascii="宋体" w:hAnsi="宋体" w:eastAsia="宋体" w:cs="宋体"/>
          <w:b/>
          <w:color w:val="000000"/>
          <w:sz w:val="28"/>
        </w:rPr>
        <w:t>、</w:t>
      </w:r>
      <w:r>
        <w:rPr>
          <w:rFonts w:ascii="宋体" w:hAnsi="宋体" w:eastAsia="宋体" w:cs="宋体"/>
          <w:sz w:val="28"/>
        </w:rPr>
        <w:t>食品安全小组成员名单及职责</w:t>
      </w:r>
    </w:p>
    <w:tbl>
      <w:tblPr>
        <w:tblStyle w:val="10"/>
        <w:tblW w:w="9369" w:type="dxa"/>
        <w:jc w:val="center"/>
        <w:tblLayout w:type="autofit"/>
        <w:tblCellMar>
          <w:top w:w="0" w:type="dxa"/>
          <w:left w:w="10" w:type="dxa"/>
          <w:bottom w:w="0" w:type="dxa"/>
          <w:right w:w="10" w:type="dxa"/>
        </w:tblCellMar>
      </w:tblPr>
      <w:tblGrid>
        <w:gridCol w:w="392"/>
        <w:gridCol w:w="814"/>
        <w:gridCol w:w="814"/>
        <w:gridCol w:w="814"/>
        <w:gridCol w:w="615"/>
        <w:gridCol w:w="615"/>
        <w:gridCol w:w="4491"/>
        <w:gridCol w:w="814"/>
      </w:tblGrid>
      <w:tr w14:paraId="789C8A79">
        <w:tblPrEx>
          <w:tblCellMar>
            <w:top w:w="0" w:type="dxa"/>
            <w:left w:w="10" w:type="dxa"/>
            <w:bottom w:w="0" w:type="dxa"/>
            <w:right w:w="10" w:type="dxa"/>
          </w:tblCellMar>
        </w:tblPrEx>
        <w:trPr>
          <w:jc w:val="center"/>
        </w:trPr>
        <w:tc>
          <w:tcPr>
            <w:tcW w:w="39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2EBBAAD9">
            <w:pPr>
              <w:jc w:val="center"/>
            </w:pPr>
            <w:r>
              <w:rPr>
                <w:rFonts w:ascii="等线" w:hAnsi="等线" w:eastAsia="等线" w:cs="等线"/>
                <w:sz w:val="28"/>
              </w:rPr>
              <w:t>序号</w:t>
            </w:r>
          </w:p>
        </w:tc>
        <w:tc>
          <w:tcPr>
            <w:tcW w:w="81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450CB87F">
            <w:pPr>
              <w:jc w:val="center"/>
            </w:pPr>
            <w:r>
              <w:rPr>
                <w:rFonts w:ascii="等线" w:hAnsi="等线" w:eastAsia="等线" w:cs="等线"/>
                <w:sz w:val="28"/>
              </w:rPr>
              <w:t>姓名</w:t>
            </w:r>
          </w:p>
        </w:tc>
        <w:tc>
          <w:tcPr>
            <w:tcW w:w="81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2B4D0A7C">
            <w:pPr>
              <w:jc w:val="center"/>
              <w:rPr>
                <w:rFonts w:ascii="等线" w:hAnsi="等线" w:eastAsia="等线" w:cs="等线"/>
                <w:sz w:val="28"/>
              </w:rPr>
            </w:pPr>
            <w:r>
              <w:rPr>
                <w:rFonts w:ascii="等线" w:hAnsi="等线" w:eastAsia="等线" w:cs="等线"/>
                <w:sz w:val="28"/>
              </w:rPr>
              <w:t>组内</w:t>
            </w:r>
          </w:p>
          <w:p w14:paraId="394211D6">
            <w:pPr>
              <w:jc w:val="center"/>
            </w:pPr>
            <w:r>
              <w:rPr>
                <w:rFonts w:ascii="等线" w:hAnsi="等线" w:eastAsia="等线" w:cs="等线"/>
                <w:sz w:val="28"/>
              </w:rPr>
              <w:t>职务</w:t>
            </w:r>
          </w:p>
        </w:tc>
        <w:tc>
          <w:tcPr>
            <w:tcW w:w="81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8698183">
            <w:pPr>
              <w:jc w:val="center"/>
            </w:pPr>
            <w:r>
              <w:rPr>
                <w:rFonts w:ascii="等线" w:hAnsi="等线" w:eastAsia="等线" w:cs="等线"/>
                <w:sz w:val="28"/>
              </w:rPr>
              <w:t>职务</w:t>
            </w:r>
          </w:p>
        </w:tc>
        <w:tc>
          <w:tcPr>
            <w:tcW w:w="61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00BF2E6A">
            <w:pPr>
              <w:jc w:val="center"/>
            </w:pPr>
            <w:r>
              <w:rPr>
                <w:rFonts w:ascii="等线" w:hAnsi="等线" w:eastAsia="等线" w:cs="等线"/>
                <w:sz w:val="28"/>
              </w:rPr>
              <w:t>学历</w:t>
            </w:r>
          </w:p>
        </w:tc>
        <w:tc>
          <w:tcPr>
            <w:tcW w:w="61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2A6C0FE1">
            <w:pPr>
              <w:jc w:val="center"/>
            </w:pPr>
            <w:r>
              <w:rPr>
                <w:rFonts w:ascii="等线" w:hAnsi="等线" w:eastAsia="等线" w:cs="等线"/>
                <w:sz w:val="28"/>
              </w:rPr>
              <w:t>工作经验</w:t>
            </w:r>
          </w:p>
        </w:tc>
        <w:tc>
          <w:tcPr>
            <w:tcW w:w="449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771F9EA">
            <w:pPr>
              <w:jc w:val="center"/>
            </w:pPr>
            <w:r>
              <w:rPr>
                <w:rFonts w:ascii="等线" w:hAnsi="等线" w:eastAsia="等线" w:cs="等线"/>
                <w:sz w:val="28"/>
              </w:rPr>
              <w:t>职责</w:t>
            </w:r>
          </w:p>
        </w:tc>
        <w:tc>
          <w:tcPr>
            <w:tcW w:w="81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384A202">
            <w:pPr>
              <w:jc w:val="center"/>
            </w:pPr>
            <w:r>
              <w:rPr>
                <w:rFonts w:ascii="等线" w:hAnsi="等线" w:eastAsia="等线" w:cs="等线"/>
                <w:sz w:val="28"/>
              </w:rPr>
              <w:t>备注</w:t>
            </w:r>
          </w:p>
        </w:tc>
      </w:tr>
      <w:tr w14:paraId="28A82DFC">
        <w:tblPrEx>
          <w:tblCellMar>
            <w:top w:w="0" w:type="dxa"/>
            <w:left w:w="10" w:type="dxa"/>
            <w:bottom w:w="0" w:type="dxa"/>
            <w:right w:w="10" w:type="dxa"/>
          </w:tblCellMar>
        </w:tblPrEx>
        <w:trPr>
          <w:jc w:val="center"/>
        </w:trPr>
        <w:tc>
          <w:tcPr>
            <w:tcW w:w="39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4FD99C97">
            <w:pPr>
              <w:jc w:val="center"/>
              <w:rPr>
                <w:rFonts w:ascii="宋体" w:hAnsi="宋体" w:eastAsia="宋体" w:cs="宋体"/>
                <w:sz w:val="24"/>
                <w:szCs w:val="24"/>
              </w:rPr>
            </w:pPr>
            <w:r>
              <w:rPr>
                <w:rFonts w:hint="eastAsia" w:ascii="宋体" w:hAnsi="宋体" w:eastAsia="宋体" w:cs="宋体"/>
                <w:sz w:val="24"/>
                <w:szCs w:val="24"/>
              </w:rPr>
              <w:t>1</w:t>
            </w:r>
          </w:p>
        </w:tc>
        <w:tc>
          <w:tcPr>
            <w:tcW w:w="81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04AEBB3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杨倩舒</w:t>
            </w:r>
          </w:p>
        </w:tc>
        <w:tc>
          <w:tcPr>
            <w:tcW w:w="81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6F12D756">
            <w:pPr>
              <w:jc w:val="center"/>
              <w:rPr>
                <w:rFonts w:ascii="宋体" w:hAnsi="宋体" w:eastAsia="宋体" w:cs="宋体"/>
                <w:sz w:val="24"/>
                <w:szCs w:val="24"/>
              </w:rPr>
            </w:pPr>
            <w:r>
              <w:rPr>
                <w:rFonts w:hint="eastAsia" w:ascii="宋体" w:hAnsi="宋体" w:eastAsia="宋体" w:cs="宋体"/>
                <w:sz w:val="24"/>
                <w:szCs w:val="24"/>
              </w:rPr>
              <w:t>组长</w:t>
            </w:r>
          </w:p>
        </w:tc>
        <w:tc>
          <w:tcPr>
            <w:tcW w:w="81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0FD4B4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综合部经理</w:t>
            </w:r>
          </w:p>
        </w:tc>
        <w:tc>
          <w:tcPr>
            <w:tcW w:w="61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111D312">
            <w:pPr>
              <w:jc w:val="center"/>
              <w:rPr>
                <w:rFonts w:ascii="宋体" w:hAnsi="宋体" w:eastAsia="宋体" w:cs="宋体"/>
                <w:sz w:val="24"/>
                <w:szCs w:val="24"/>
              </w:rPr>
            </w:pPr>
            <w:r>
              <w:rPr>
                <w:rFonts w:hint="eastAsia" w:ascii="宋体" w:hAnsi="宋体" w:eastAsia="宋体" w:cs="宋体"/>
                <w:sz w:val="24"/>
                <w:szCs w:val="24"/>
              </w:rPr>
              <w:t>大专</w:t>
            </w:r>
          </w:p>
        </w:tc>
        <w:tc>
          <w:tcPr>
            <w:tcW w:w="61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61527CFF">
            <w:pPr>
              <w:jc w:val="center"/>
              <w:rPr>
                <w:rFonts w:ascii="宋体" w:hAnsi="宋体" w:eastAsia="宋体" w:cs="宋体"/>
                <w:sz w:val="24"/>
                <w:szCs w:val="24"/>
              </w:rPr>
            </w:pPr>
            <w:r>
              <w:rPr>
                <w:rFonts w:hint="eastAsia" w:ascii="宋体" w:hAnsi="宋体" w:eastAsia="宋体" w:cs="宋体"/>
                <w:sz w:val="24"/>
                <w:szCs w:val="24"/>
              </w:rPr>
              <w:t>3年以上</w:t>
            </w:r>
          </w:p>
        </w:tc>
        <w:tc>
          <w:tcPr>
            <w:tcW w:w="449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tcPr>
          <w:p w14:paraId="2BEA7D4F">
            <w:pPr>
              <w:rPr>
                <w:rFonts w:hint="eastAsia" w:ascii="宋体" w:hAnsi="宋体" w:eastAsia="宋体" w:cs="宋体"/>
                <w:sz w:val="24"/>
                <w:szCs w:val="24"/>
              </w:rPr>
            </w:pPr>
            <w:r>
              <w:rPr>
                <w:rFonts w:hint="eastAsia" w:ascii="宋体" w:hAnsi="宋体" w:eastAsia="宋体" w:cs="宋体"/>
                <w:sz w:val="24"/>
                <w:szCs w:val="24"/>
                <w:lang w:eastAsia="zh-CN"/>
              </w:rPr>
              <w:t>管理食品安全小组，并组织其工作；确保食品安全小组成员的相关培训和教育；向组织的最高管理者报告食品安全管理体系及HACCP体系的有效性和适宜性；与食品安全管理体系及HACCP体系有关事宜的外部联络。</w:t>
            </w:r>
            <w:r>
              <w:rPr>
                <w:rFonts w:hint="eastAsia" w:ascii="宋体" w:hAnsi="宋体" w:eastAsia="宋体" w:cs="宋体"/>
                <w:sz w:val="24"/>
                <w:szCs w:val="24"/>
              </w:rPr>
              <w:t>参与潜在危害的识别和评估、编制流程图、制定、执行前提方案、参与</w:t>
            </w:r>
            <w:r>
              <w:rPr>
                <w:rFonts w:hint="eastAsia" w:ascii="宋体" w:hAnsi="宋体" w:eastAsia="宋体" w:cs="宋体"/>
                <w:sz w:val="24"/>
                <w:szCs w:val="24"/>
                <w:lang w:eastAsia="zh-CN"/>
              </w:rPr>
              <w:t>食</w:t>
            </w:r>
            <w:r>
              <w:rPr>
                <w:rFonts w:hint="eastAsia" w:ascii="宋体" w:hAnsi="宋体" w:eastAsia="宋体" w:cs="宋体"/>
                <w:sz w:val="24"/>
                <w:szCs w:val="24"/>
              </w:rPr>
              <w:t>品安全管理体系</w:t>
            </w:r>
            <w:r>
              <w:rPr>
                <w:rFonts w:hint="eastAsia" w:ascii="宋体" w:hAnsi="宋体" w:eastAsia="宋体" w:cs="宋体"/>
                <w:sz w:val="24"/>
                <w:szCs w:val="24"/>
                <w:lang w:eastAsia="zh-CN"/>
              </w:rPr>
              <w:t>及HACCP体系</w:t>
            </w:r>
            <w:r>
              <w:rPr>
                <w:rFonts w:hint="eastAsia" w:ascii="宋体" w:hAnsi="宋体" w:eastAsia="宋体" w:cs="宋体"/>
                <w:sz w:val="24"/>
                <w:szCs w:val="24"/>
              </w:rPr>
              <w:t>的确认及内部审核。</w:t>
            </w:r>
          </w:p>
          <w:p w14:paraId="76187CD2">
            <w:pPr>
              <w:rPr>
                <w:rFonts w:hint="eastAsia" w:ascii="宋体" w:hAnsi="宋体" w:eastAsia="宋体" w:cs="宋体"/>
                <w:sz w:val="24"/>
                <w:szCs w:val="24"/>
              </w:rPr>
            </w:pPr>
            <w:r>
              <w:rPr>
                <w:rFonts w:hint="eastAsia" w:ascii="宋体" w:hAnsi="宋体" w:eastAsia="宋体" w:cs="宋体"/>
                <w:sz w:val="24"/>
                <w:szCs w:val="24"/>
                <w:lang w:eastAsia="zh-CN"/>
              </w:rPr>
              <w:t>负责管理体系文件，全公司食品安全管理培训计划制定与实施；参与HACCP计划的制定、修改。</w:t>
            </w:r>
          </w:p>
        </w:tc>
        <w:tc>
          <w:tcPr>
            <w:tcW w:w="81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B636F80">
            <w:pPr>
              <w:jc w:val="center"/>
              <w:rPr>
                <w:rFonts w:ascii="宋体" w:hAnsi="宋体" w:eastAsia="宋体" w:cs="宋体"/>
                <w:sz w:val="22"/>
              </w:rPr>
            </w:pPr>
          </w:p>
        </w:tc>
      </w:tr>
      <w:tr w14:paraId="7496DB4E">
        <w:tblPrEx>
          <w:tblCellMar>
            <w:top w:w="0" w:type="dxa"/>
            <w:left w:w="10" w:type="dxa"/>
            <w:bottom w:w="0" w:type="dxa"/>
            <w:right w:w="10" w:type="dxa"/>
          </w:tblCellMar>
        </w:tblPrEx>
        <w:trPr>
          <w:jc w:val="center"/>
        </w:trPr>
        <w:tc>
          <w:tcPr>
            <w:tcW w:w="39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29FBD793">
            <w:pPr>
              <w:spacing w:before="60" w:after="60"/>
              <w:jc w:val="center"/>
              <w:rPr>
                <w:rFonts w:ascii="宋体" w:hAnsi="宋体" w:eastAsia="宋体" w:cs="宋体"/>
                <w:sz w:val="24"/>
                <w:szCs w:val="24"/>
              </w:rPr>
            </w:pPr>
            <w:r>
              <w:rPr>
                <w:rFonts w:hint="eastAsia" w:ascii="宋体" w:hAnsi="宋体" w:eastAsia="宋体" w:cs="宋体"/>
                <w:sz w:val="24"/>
                <w:szCs w:val="24"/>
              </w:rPr>
              <w:t>2</w:t>
            </w:r>
          </w:p>
        </w:tc>
        <w:tc>
          <w:tcPr>
            <w:tcW w:w="81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C684C6D">
            <w:pPr>
              <w:spacing w:before="60" w:after="6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兰刚</w:t>
            </w:r>
          </w:p>
        </w:tc>
        <w:tc>
          <w:tcPr>
            <w:tcW w:w="81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9DFB501">
            <w:pPr>
              <w:jc w:val="center"/>
              <w:rPr>
                <w:rFonts w:ascii="宋体" w:hAnsi="宋体" w:eastAsia="宋体" w:cs="宋体"/>
                <w:sz w:val="24"/>
                <w:szCs w:val="24"/>
              </w:rPr>
            </w:pPr>
            <w:r>
              <w:rPr>
                <w:rFonts w:hint="eastAsia" w:ascii="宋体" w:hAnsi="宋体" w:eastAsia="宋体" w:cs="宋体"/>
                <w:sz w:val="24"/>
                <w:szCs w:val="24"/>
              </w:rPr>
              <w:t>成员</w:t>
            </w:r>
          </w:p>
        </w:tc>
        <w:tc>
          <w:tcPr>
            <w:tcW w:w="81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4FCD97A">
            <w:pPr>
              <w:jc w:val="center"/>
              <w:rPr>
                <w:rFonts w:ascii="宋体" w:hAnsi="宋体" w:eastAsia="宋体" w:cs="宋体"/>
                <w:sz w:val="24"/>
                <w:szCs w:val="24"/>
              </w:rPr>
            </w:pPr>
            <w:r>
              <w:rPr>
                <w:rFonts w:hint="eastAsia" w:ascii="宋体" w:hAnsi="宋体" w:eastAsia="宋体" w:cs="宋体"/>
                <w:sz w:val="24"/>
                <w:szCs w:val="24"/>
              </w:rPr>
              <w:t>生产部主管</w:t>
            </w:r>
          </w:p>
        </w:tc>
        <w:tc>
          <w:tcPr>
            <w:tcW w:w="61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7B68006">
            <w:pPr>
              <w:jc w:val="center"/>
              <w:rPr>
                <w:rFonts w:ascii="宋体" w:hAnsi="宋体" w:eastAsia="宋体" w:cs="宋体"/>
                <w:sz w:val="24"/>
                <w:szCs w:val="24"/>
              </w:rPr>
            </w:pPr>
            <w:r>
              <w:rPr>
                <w:rFonts w:hint="eastAsia" w:ascii="宋体" w:hAnsi="宋体" w:eastAsia="宋体" w:cs="宋体"/>
                <w:sz w:val="24"/>
                <w:szCs w:val="24"/>
              </w:rPr>
              <w:t>大专</w:t>
            </w:r>
          </w:p>
        </w:tc>
        <w:tc>
          <w:tcPr>
            <w:tcW w:w="61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61405659">
            <w:pPr>
              <w:jc w:val="center"/>
              <w:rPr>
                <w:rFonts w:ascii="宋体" w:hAnsi="宋体" w:eastAsia="宋体" w:cs="宋体"/>
                <w:sz w:val="24"/>
                <w:szCs w:val="24"/>
              </w:rPr>
            </w:pPr>
            <w:r>
              <w:rPr>
                <w:rFonts w:hint="eastAsia" w:ascii="宋体" w:hAnsi="宋体" w:eastAsia="宋体" w:cs="宋体"/>
                <w:sz w:val="24"/>
                <w:szCs w:val="24"/>
              </w:rPr>
              <w:t>3年</w:t>
            </w:r>
          </w:p>
        </w:tc>
        <w:tc>
          <w:tcPr>
            <w:tcW w:w="449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0002528">
            <w:pPr>
              <w:pStyle w:val="4"/>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负责生产过程控制；</w:t>
            </w:r>
          </w:p>
          <w:p w14:paraId="6B13CE3D">
            <w:pPr>
              <w:pStyle w:val="4"/>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负责原物料的检验及标识、防护工作；</w:t>
            </w:r>
          </w:p>
          <w:p w14:paraId="36CDB3E0">
            <w:pPr>
              <w:pStyle w:val="4"/>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防护计划的安全演练;有关技术标准的制定</w:t>
            </w:r>
          </w:p>
          <w:p w14:paraId="03863C26">
            <w:pP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负责公司产品质量的检验控制及出货成品的售后质量跟踪</w:t>
            </w:r>
          </w:p>
        </w:tc>
        <w:tc>
          <w:tcPr>
            <w:tcW w:w="81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2670DE42">
            <w:pPr>
              <w:jc w:val="center"/>
              <w:rPr>
                <w:rFonts w:ascii="宋体" w:hAnsi="宋体" w:eastAsia="宋体" w:cs="宋体"/>
                <w:sz w:val="22"/>
              </w:rPr>
            </w:pPr>
          </w:p>
        </w:tc>
      </w:tr>
      <w:tr w14:paraId="42619D6C">
        <w:tblPrEx>
          <w:tblCellMar>
            <w:top w:w="0" w:type="dxa"/>
            <w:left w:w="10" w:type="dxa"/>
            <w:bottom w:w="0" w:type="dxa"/>
            <w:right w:w="10" w:type="dxa"/>
          </w:tblCellMar>
        </w:tblPrEx>
        <w:trPr>
          <w:jc w:val="center"/>
        </w:trPr>
        <w:tc>
          <w:tcPr>
            <w:tcW w:w="39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00257757">
            <w:pPr>
              <w:spacing w:before="60" w:after="60"/>
              <w:jc w:val="center"/>
              <w:rPr>
                <w:rFonts w:ascii="宋体" w:hAnsi="宋体" w:eastAsia="宋体" w:cs="宋体"/>
                <w:sz w:val="24"/>
                <w:szCs w:val="24"/>
              </w:rPr>
            </w:pPr>
            <w:r>
              <w:rPr>
                <w:rFonts w:hint="eastAsia" w:ascii="宋体" w:hAnsi="宋体" w:eastAsia="宋体" w:cs="宋体"/>
                <w:sz w:val="24"/>
                <w:szCs w:val="24"/>
              </w:rPr>
              <w:t>3</w:t>
            </w:r>
          </w:p>
        </w:tc>
        <w:tc>
          <w:tcPr>
            <w:tcW w:w="81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45400346">
            <w:pPr>
              <w:spacing w:before="60" w:after="6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李洋</w:t>
            </w:r>
          </w:p>
        </w:tc>
        <w:tc>
          <w:tcPr>
            <w:tcW w:w="81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94FB100">
            <w:pPr>
              <w:jc w:val="center"/>
              <w:rPr>
                <w:rFonts w:ascii="宋体" w:hAnsi="宋体" w:eastAsia="宋体" w:cs="宋体"/>
                <w:sz w:val="24"/>
                <w:szCs w:val="24"/>
              </w:rPr>
            </w:pPr>
            <w:r>
              <w:rPr>
                <w:rFonts w:hint="eastAsia" w:ascii="宋体" w:hAnsi="宋体" w:eastAsia="宋体" w:cs="宋体"/>
                <w:sz w:val="24"/>
                <w:szCs w:val="24"/>
              </w:rPr>
              <w:t>成员</w:t>
            </w:r>
          </w:p>
        </w:tc>
        <w:tc>
          <w:tcPr>
            <w:tcW w:w="81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6B1C773F">
            <w:pPr>
              <w:jc w:val="center"/>
              <w:rPr>
                <w:rFonts w:ascii="宋体" w:hAnsi="宋体" w:eastAsia="宋体" w:cs="宋体"/>
                <w:sz w:val="24"/>
                <w:szCs w:val="24"/>
              </w:rPr>
            </w:pPr>
            <w:r>
              <w:rPr>
                <w:rFonts w:hint="eastAsia" w:ascii="宋体" w:hAnsi="宋体" w:eastAsia="宋体" w:cs="宋体"/>
                <w:sz w:val="24"/>
                <w:szCs w:val="24"/>
                <w:lang w:eastAsia="zh-CN"/>
              </w:rPr>
              <w:t>销售部</w:t>
            </w:r>
            <w:r>
              <w:rPr>
                <w:rFonts w:hint="eastAsia" w:ascii="宋体" w:hAnsi="宋体" w:eastAsia="宋体" w:cs="宋体"/>
                <w:sz w:val="24"/>
                <w:szCs w:val="24"/>
              </w:rPr>
              <w:t>经理</w:t>
            </w:r>
          </w:p>
        </w:tc>
        <w:tc>
          <w:tcPr>
            <w:tcW w:w="61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521FE31">
            <w:pPr>
              <w:tabs>
                <w:tab w:val="left" w:pos="0"/>
              </w:tabs>
              <w:ind w:right="-45"/>
              <w:rPr>
                <w:rFonts w:ascii="宋体" w:hAnsi="宋体" w:eastAsia="宋体" w:cs="宋体"/>
                <w:sz w:val="24"/>
                <w:szCs w:val="24"/>
              </w:rPr>
            </w:pPr>
            <w:r>
              <w:rPr>
                <w:rFonts w:hint="eastAsia" w:ascii="宋体" w:hAnsi="宋体" w:eastAsia="宋体" w:cs="宋体"/>
                <w:sz w:val="24"/>
                <w:szCs w:val="24"/>
              </w:rPr>
              <w:t>本科</w:t>
            </w:r>
          </w:p>
        </w:tc>
        <w:tc>
          <w:tcPr>
            <w:tcW w:w="61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25ACFFC0">
            <w:pPr>
              <w:tabs>
                <w:tab w:val="left" w:pos="0"/>
              </w:tabs>
              <w:ind w:right="-45"/>
              <w:jc w:val="center"/>
              <w:rPr>
                <w:rFonts w:ascii="宋体" w:hAnsi="宋体" w:eastAsia="宋体" w:cs="宋体"/>
                <w:sz w:val="24"/>
                <w:szCs w:val="24"/>
              </w:rPr>
            </w:pPr>
            <w:r>
              <w:rPr>
                <w:rFonts w:hint="eastAsia" w:ascii="宋体" w:hAnsi="宋体" w:eastAsia="宋体" w:cs="宋体"/>
                <w:sz w:val="24"/>
                <w:szCs w:val="24"/>
              </w:rPr>
              <w:t>2年</w:t>
            </w:r>
          </w:p>
        </w:tc>
        <w:tc>
          <w:tcPr>
            <w:tcW w:w="449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6EE040D8">
            <w:pPr>
              <w:rPr>
                <w:rFonts w:ascii="宋体" w:hAnsi="宋体" w:eastAsia="宋体" w:cs="宋体"/>
                <w:sz w:val="24"/>
                <w:szCs w:val="24"/>
              </w:rPr>
            </w:pPr>
            <w:r>
              <w:rPr>
                <w:rFonts w:hint="eastAsia" w:ascii="宋体" w:hAnsi="宋体" w:eastAsia="宋体" w:cs="宋体"/>
                <w:sz w:val="24"/>
                <w:szCs w:val="24"/>
              </w:rPr>
              <w:t>1、确保从合格供应商处采购；</w:t>
            </w:r>
          </w:p>
          <w:p w14:paraId="63CF4E52">
            <w:pPr>
              <w:rPr>
                <w:rFonts w:ascii="宋体" w:hAnsi="宋体" w:eastAsia="宋体" w:cs="宋体"/>
                <w:sz w:val="24"/>
                <w:szCs w:val="24"/>
              </w:rPr>
            </w:pPr>
            <w:r>
              <w:rPr>
                <w:rFonts w:hint="eastAsia" w:ascii="宋体" w:hAnsi="宋体" w:eastAsia="宋体" w:cs="宋体"/>
                <w:sz w:val="24"/>
                <w:szCs w:val="24"/>
              </w:rPr>
              <w:t>2、提供物资的食品安全卫生数据；</w:t>
            </w:r>
          </w:p>
          <w:p w14:paraId="220BB6FD">
            <w:pPr>
              <w:rPr>
                <w:rFonts w:ascii="宋体" w:hAnsi="宋体" w:eastAsia="宋体" w:cs="宋体"/>
                <w:sz w:val="24"/>
                <w:szCs w:val="24"/>
              </w:rPr>
            </w:pPr>
            <w:r>
              <w:rPr>
                <w:rFonts w:hint="eastAsia" w:ascii="宋体" w:hAnsi="宋体" w:eastAsia="宋体" w:cs="宋体"/>
                <w:sz w:val="24"/>
                <w:szCs w:val="24"/>
              </w:rPr>
              <w:t>3、监控供应商生产流程的变动情况，必要时组织对供应商进行现场审核；</w:t>
            </w:r>
          </w:p>
          <w:p w14:paraId="18885FA2">
            <w:pPr>
              <w:rPr>
                <w:rFonts w:ascii="宋体" w:hAnsi="宋体" w:eastAsia="宋体" w:cs="宋体"/>
                <w:sz w:val="24"/>
                <w:szCs w:val="24"/>
              </w:rPr>
            </w:pPr>
            <w:r>
              <w:rPr>
                <w:rFonts w:hint="eastAsia" w:ascii="宋体" w:hAnsi="宋体" w:eastAsia="宋体" w:cs="宋体"/>
                <w:sz w:val="24"/>
                <w:szCs w:val="24"/>
              </w:rPr>
              <w:t>4、对原辅材料、中间产品及成品进行抽样检验。</w:t>
            </w:r>
          </w:p>
          <w:p w14:paraId="2F6D7986">
            <w:pPr>
              <w:rPr>
                <w:rFonts w:ascii="宋体" w:hAnsi="宋体" w:eastAsia="宋体" w:cs="宋体"/>
                <w:sz w:val="24"/>
                <w:szCs w:val="24"/>
              </w:rPr>
            </w:pPr>
            <w:r>
              <w:rPr>
                <w:rFonts w:hint="eastAsia" w:ascii="宋体" w:hAnsi="宋体" w:eastAsia="宋体" w:cs="宋体"/>
                <w:sz w:val="24"/>
                <w:szCs w:val="24"/>
              </w:rPr>
              <w:t>5、负责顾客反馈信息的收集和处理；</w:t>
            </w:r>
          </w:p>
          <w:p w14:paraId="121157E2">
            <w:pPr>
              <w:rPr>
                <w:rFonts w:ascii="宋体" w:hAnsi="宋体" w:eastAsia="宋体" w:cs="宋体"/>
                <w:sz w:val="24"/>
                <w:szCs w:val="24"/>
              </w:rPr>
            </w:pPr>
            <w:r>
              <w:rPr>
                <w:rFonts w:hint="eastAsia" w:ascii="宋体" w:hAnsi="宋体" w:eastAsia="宋体" w:cs="宋体"/>
                <w:sz w:val="24"/>
                <w:szCs w:val="24"/>
              </w:rPr>
              <w:t>6、负责向公司报告顾客的要求</w:t>
            </w:r>
          </w:p>
          <w:p w14:paraId="5138F324">
            <w:pPr>
              <w:rPr>
                <w:rFonts w:ascii="宋体" w:hAnsi="宋体" w:eastAsia="宋体" w:cs="宋体"/>
                <w:sz w:val="24"/>
                <w:szCs w:val="24"/>
              </w:rPr>
            </w:pPr>
            <w:r>
              <w:rPr>
                <w:rFonts w:hint="eastAsia" w:ascii="宋体" w:hAnsi="宋体" w:eastAsia="宋体" w:cs="宋体"/>
                <w:sz w:val="24"/>
                <w:szCs w:val="24"/>
              </w:rPr>
              <w:t>7、负责向公司报告顾客的要求</w:t>
            </w:r>
          </w:p>
          <w:p w14:paraId="7F73970A">
            <w:pPr>
              <w:rPr>
                <w:rFonts w:ascii="宋体" w:hAnsi="宋体" w:eastAsia="宋体" w:cs="宋体"/>
                <w:sz w:val="24"/>
                <w:szCs w:val="24"/>
              </w:rPr>
            </w:pPr>
            <w:r>
              <w:rPr>
                <w:rFonts w:hint="eastAsia" w:ascii="宋体" w:hAnsi="宋体" w:eastAsia="宋体" w:cs="宋体"/>
                <w:sz w:val="24"/>
                <w:szCs w:val="24"/>
              </w:rPr>
              <w:t>8、负责产品的投诉、召回管理</w:t>
            </w:r>
          </w:p>
          <w:p w14:paraId="3E076FEB">
            <w:pPr>
              <w:rPr>
                <w:rFonts w:ascii="宋体" w:hAnsi="宋体" w:eastAsia="宋体" w:cs="宋体"/>
                <w:sz w:val="24"/>
                <w:szCs w:val="24"/>
              </w:rPr>
            </w:pPr>
            <w:r>
              <w:rPr>
                <w:rFonts w:hint="eastAsia" w:ascii="宋体" w:hAnsi="宋体" w:eastAsia="宋体" w:cs="宋体"/>
                <w:sz w:val="24"/>
                <w:szCs w:val="24"/>
              </w:rPr>
              <w:t>9、负责顾客满意度的调查</w:t>
            </w:r>
          </w:p>
        </w:tc>
        <w:tc>
          <w:tcPr>
            <w:tcW w:w="81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6564EA44">
            <w:pPr>
              <w:jc w:val="center"/>
              <w:rPr>
                <w:rFonts w:ascii="宋体" w:hAnsi="宋体" w:eastAsia="宋体" w:cs="宋体"/>
                <w:sz w:val="22"/>
              </w:rPr>
            </w:pPr>
          </w:p>
        </w:tc>
      </w:tr>
      <w:tr w14:paraId="47DEBB42">
        <w:tblPrEx>
          <w:tblCellMar>
            <w:top w:w="0" w:type="dxa"/>
            <w:left w:w="10" w:type="dxa"/>
            <w:bottom w:w="0" w:type="dxa"/>
            <w:right w:w="10" w:type="dxa"/>
          </w:tblCellMar>
        </w:tblPrEx>
        <w:trPr>
          <w:jc w:val="center"/>
        </w:trPr>
        <w:tc>
          <w:tcPr>
            <w:tcW w:w="392"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46E9506">
            <w:pPr>
              <w:spacing w:before="60" w:after="60"/>
              <w:jc w:val="center"/>
              <w:rPr>
                <w:rFonts w:ascii="宋体" w:hAnsi="宋体" w:eastAsia="宋体" w:cs="宋体"/>
                <w:sz w:val="24"/>
                <w:szCs w:val="24"/>
              </w:rPr>
            </w:pPr>
            <w:r>
              <w:rPr>
                <w:rFonts w:hint="eastAsia" w:ascii="宋体" w:hAnsi="宋体" w:eastAsia="宋体" w:cs="宋体"/>
                <w:sz w:val="24"/>
                <w:szCs w:val="24"/>
              </w:rPr>
              <w:t>4</w:t>
            </w:r>
          </w:p>
        </w:tc>
        <w:tc>
          <w:tcPr>
            <w:tcW w:w="81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7EB9CB9C">
            <w:pPr>
              <w:adjustRightInd w:val="0"/>
              <w:snapToGrid w:val="0"/>
              <w:spacing w:before="60" w:after="60"/>
              <w:jc w:val="center"/>
              <w:rPr>
                <w:rFonts w:hint="eastAsia" w:ascii="宋体" w:hAnsi="宋体" w:eastAsia="宋体" w:cs="宋体"/>
                <w:sz w:val="24"/>
                <w:szCs w:val="24"/>
                <w:lang w:eastAsia="zh-CN"/>
              </w:rPr>
            </w:pPr>
            <w:r>
              <w:rPr>
                <w:rFonts w:hint="eastAsia" w:ascii="宋体" w:hAnsi="宋体" w:eastAsia="宋体"/>
                <w:sz w:val="24"/>
                <w:lang w:eastAsia="zh-CN"/>
              </w:rPr>
              <w:t>宗家琪</w:t>
            </w:r>
            <w:r>
              <w:rPr>
                <w:rFonts w:hint="eastAsia" w:ascii="宋体" w:hAnsi="宋体" w:eastAsia="宋体"/>
                <w:sz w:val="24"/>
              </w:rPr>
              <w:t xml:space="preserve"> </w:t>
            </w:r>
          </w:p>
        </w:tc>
        <w:tc>
          <w:tcPr>
            <w:tcW w:w="81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3A0A4093">
            <w:pPr>
              <w:pStyle w:val="7"/>
              <w:jc w:val="center"/>
              <w:rPr>
                <w:rFonts w:ascii="宋体" w:hAnsi="宋体" w:eastAsia="宋体" w:cs="宋体"/>
                <w:sz w:val="24"/>
                <w:szCs w:val="24"/>
              </w:rPr>
            </w:pPr>
            <w:r>
              <w:rPr>
                <w:rFonts w:hint="eastAsia" w:ascii="宋体" w:hAnsi="宋体" w:eastAsia="宋体"/>
                <w:sz w:val="24"/>
              </w:rPr>
              <w:t>成员</w:t>
            </w:r>
          </w:p>
        </w:tc>
        <w:tc>
          <w:tcPr>
            <w:tcW w:w="81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EC79113">
            <w:pPr>
              <w:pStyle w:val="7"/>
              <w:jc w:val="center"/>
              <w:rPr>
                <w:rFonts w:ascii="宋体" w:hAnsi="宋体" w:eastAsia="宋体" w:cs="宋体"/>
                <w:sz w:val="24"/>
                <w:szCs w:val="24"/>
              </w:rPr>
            </w:pPr>
            <w:r>
              <w:rPr>
                <w:rFonts w:hint="eastAsia" w:ascii="宋体" w:hAnsi="宋体" w:eastAsia="宋体"/>
                <w:sz w:val="24"/>
              </w:rPr>
              <w:t>总经理</w:t>
            </w:r>
          </w:p>
        </w:tc>
        <w:tc>
          <w:tcPr>
            <w:tcW w:w="61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01405E88">
            <w:pPr>
              <w:pStyle w:val="7"/>
              <w:jc w:val="center"/>
              <w:rPr>
                <w:rFonts w:ascii="宋体" w:hAnsi="宋体" w:eastAsia="宋体" w:cs="宋体"/>
                <w:sz w:val="24"/>
                <w:szCs w:val="24"/>
              </w:rPr>
            </w:pPr>
            <w:r>
              <w:rPr>
                <w:rFonts w:hint="eastAsia" w:ascii="宋体" w:hAnsi="宋体" w:eastAsia="宋体"/>
                <w:sz w:val="24"/>
              </w:rPr>
              <w:t>大专</w:t>
            </w:r>
          </w:p>
        </w:tc>
        <w:tc>
          <w:tcPr>
            <w:tcW w:w="615"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5E377BB9">
            <w:pPr>
              <w:pStyle w:val="7"/>
              <w:jc w:val="center"/>
              <w:rPr>
                <w:rFonts w:ascii="宋体" w:hAnsi="宋体" w:eastAsia="宋体" w:cs="宋体"/>
                <w:sz w:val="24"/>
                <w:szCs w:val="24"/>
              </w:rPr>
            </w:pPr>
            <w:r>
              <w:rPr>
                <w:rFonts w:hint="eastAsia" w:ascii="宋体" w:hAnsi="宋体" w:eastAsia="宋体"/>
                <w:sz w:val="24"/>
              </w:rPr>
              <w:t>3年</w:t>
            </w:r>
          </w:p>
        </w:tc>
        <w:tc>
          <w:tcPr>
            <w:tcW w:w="4491"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1F309F6E">
            <w:pPr>
              <w:widowControl/>
              <w:tabs>
                <w:tab w:val="left" w:pos="0"/>
              </w:tabs>
              <w:autoSpaceDE w:val="0"/>
              <w:autoSpaceDN w:val="0"/>
              <w:ind w:right="-45"/>
              <w:textAlignment w:val="bottom"/>
              <w:rPr>
                <w:rFonts w:ascii="宋体" w:hAnsi="宋体" w:eastAsia="宋体" w:cs="宋体"/>
                <w:sz w:val="24"/>
                <w:szCs w:val="24"/>
              </w:rPr>
            </w:pPr>
            <w:r>
              <w:rPr>
                <w:rFonts w:hint="eastAsia" w:ascii="宋体" w:hAnsi="宋体" w:eastAsia="宋体"/>
                <w:sz w:val="24"/>
              </w:rPr>
              <w:t>协助组长领导食品安全小组所有的活动，包括HACCP计划的制定、实施、验证等工作</w:t>
            </w:r>
          </w:p>
        </w:tc>
        <w:tc>
          <w:tcPr>
            <w:tcW w:w="814" w:type="dxa"/>
            <w:tcBorders>
              <w:top w:val="single" w:color="000000" w:sz="4" w:space="0"/>
              <w:left w:val="single" w:color="000000" w:sz="4" w:space="0"/>
              <w:bottom w:val="single" w:color="000000" w:sz="4" w:space="0"/>
              <w:right w:val="single" w:color="000000" w:sz="4" w:space="0"/>
            </w:tcBorders>
            <w:shd w:val="clear" w:color="000000" w:fill="FFFFFF"/>
            <w:tcMar>
              <w:left w:w="56" w:type="dxa"/>
              <w:right w:w="56" w:type="dxa"/>
            </w:tcMar>
            <w:vAlign w:val="center"/>
          </w:tcPr>
          <w:p w14:paraId="62BED4B7">
            <w:pPr>
              <w:jc w:val="center"/>
              <w:rPr>
                <w:rFonts w:ascii="宋体" w:hAnsi="宋体" w:eastAsia="宋体" w:cs="宋体"/>
                <w:sz w:val="22"/>
              </w:rPr>
            </w:pPr>
          </w:p>
        </w:tc>
      </w:tr>
    </w:tbl>
    <w:p w14:paraId="0523D086">
      <w:pPr>
        <w:rPr>
          <w:rFonts w:ascii="等线" w:hAnsi="等线" w:eastAsia="等线" w:cs="等线"/>
          <w:color w:val="000000"/>
          <w:sz w:val="28"/>
        </w:rPr>
      </w:pPr>
    </w:p>
    <w:p w14:paraId="01F65FE7">
      <w:pPr>
        <w:rPr>
          <w:rFonts w:ascii="Cambria Math" w:hAnsi="Cambria Math" w:eastAsia="Cambria Math" w:cs="Cambria Math"/>
          <w:color w:val="000000"/>
          <w:sz w:val="28"/>
        </w:rPr>
      </w:pPr>
      <w:r>
        <w:rPr>
          <w:rFonts w:ascii="宋体" w:hAnsi="宋体" w:eastAsia="宋体" w:cs="宋体"/>
          <w:color w:val="000000"/>
          <w:sz w:val="28"/>
        </w:rPr>
        <w:t>四、引用术语和定义</w:t>
      </w:r>
    </w:p>
    <w:p w14:paraId="4FCEDA56">
      <w:pPr>
        <w:spacing w:before="60" w:after="60"/>
        <w:ind w:firstLine="560"/>
        <w:rPr>
          <w:rFonts w:ascii="Cambria Math" w:hAnsi="Cambria Math" w:eastAsia="Cambria Math" w:cs="Cambria Math"/>
          <w:color w:val="000000"/>
          <w:sz w:val="28"/>
        </w:rPr>
      </w:pPr>
      <w:r>
        <w:rPr>
          <w:rFonts w:ascii="宋体" w:hAnsi="宋体" w:eastAsia="宋体" w:cs="宋体"/>
          <w:color w:val="000000"/>
          <w:sz w:val="28"/>
        </w:rPr>
        <w:t>本手册引用</w:t>
      </w:r>
      <w:r>
        <w:rPr>
          <w:rFonts w:ascii="Cambria Math" w:hAnsi="Cambria Math" w:eastAsia="Cambria Math" w:cs="Cambria Math"/>
          <w:color w:val="000000"/>
          <w:sz w:val="28"/>
        </w:rPr>
        <w:t>ISO22000-2018</w:t>
      </w:r>
      <w:r>
        <w:rPr>
          <w:rFonts w:ascii="宋体" w:hAnsi="宋体" w:eastAsia="宋体" w:cs="宋体"/>
          <w:color w:val="000000"/>
          <w:sz w:val="28"/>
        </w:rPr>
        <w:t>《食品安全管理体系食品链中各类组织的要求》和危害分析与关键控制点（</w:t>
      </w:r>
      <w:r>
        <w:rPr>
          <w:rFonts w:hint="eastAsia" w:ascii="Cambria Math" w:hAnsi="Cambria Math" w:eastAsia="宋体" w:cs="Cambria Math"/>
          <w:color w:val="000000"/>
          <w:sz w:val="28"/>
        </w:rPr>
        <w:t>HACCP</w:t>
      </w:r>
      <w:r>
        <w:rPr>
          <w:rFonts w:ascii="宋体" w:hAnsi="宋体" w:eastAsia="宋体" w:cs="宋体"/>
          <w:color w:val="000000"/>
          <w:sz w:val="28"/>
        </w:rPr>
        <w:t>）体系认证要求（</w:t>
      </w:r>
      <w:r>
        <w:rPr>
          <w:rFonts w:ascii="Cambria Math" w:hAnsi="Cambria Math" w:eastAsia="Cambria Math" w:cs="Cambria Math"/>
          <w:color w:val="000000"/>
          <w:sz w:val="28"/>
        </w:rPr>
        <w:t>V1.0</w:t>
      </w:r>
      <w:r>
        <w:rPr>
          <w:rFonts w:ascii="宋体" w:hAnsi="宋体" w:eastAsia="宋体" w:cs="宋体"/>
          <w:color w:val="000000"/>
          <w:sz w:val="28"/>
        </w:rPr>
        <w:t>）中的相关术语和定义。此外还采用以下术语和定义：</w:t>
      </w:r>
    </w:p>
    <w:p w14:paraId="55E945FC">
      <w:pPr>
        <w:tabs>
          <w:tab w:val="left" w:pos="2520"/>
          <w:tab w:val="left" w:pos="4620"/>
        </w:tabs>
        <w:rPr>
          <w:rFonts w:ascii="Cambria Math" w:hAnsi="Cambria Math" w:eastAsia="Cambria Math" w:cs="Cambria Math"/>
          <w:color w:val="000000"/>
          <w:sz w:val="28"/>
        </w:rPr>
      </w:pPr>
      <w:r>
        <w:rPr>
          <w:rFonts w:ascii="Cambria Math" w:hAnsi="Cambria Math" w:eastAsia="Cambria Math" w:cs="Cambria Math"/>
          <w:color w:val="000000"/>
          <w:sz w:val="28"/>
        </w:rPr>
        <w:t>1</w:t>
      </w:r>
      <w:r>
        <w:rPr>
          <w:rFonts w:ascii="宋体" w:hAnsi="宋体" w:eastAsia="宋体" w:cs="宋体"/>
          <w:color w:val="000000"/>
          <w:sz w:val="28"/>
        </w:rPr>
        <w:t>、要求：明示的、通常隐含的或必须履行的需求和期望。</w:t>
      </w:r>
    </w:p>
    <w:p w14:paraId="0AED9D73">
      <w:pPr>
        <w:tabs>
          <w:tab w:val="left" w:pos="2520"/>
          <w:tab w:val="left" w:pos="4620"/>
        </w:tabs>
        <w:rPr>
          <w:rFonts w:ascii="Cambria Math" w:hAnsi="Cambria Math" w:eastAsia="Cambria Math" w:cs="Cambria Math"/>
          <w:color w:val="000000"/>
          <w:sz w:val="28"/>
        </w:rPr>
      </w:pPr>
      <w:r>
        <w:rPr>
          <w:rFonts w:ascii="Cambria Math" w:hAnsi="Cambria Math" w:eastAsia="Cambria Math" w:cs="Cambria Math"/>
          <w:color w:val="000000"/>
          <w:sz w:val="28"/>
        </w:rPr>
        <w:t>2</w:t>
      </w:r>
      <w:r>
        <w:rPr>
          <w:rFonts w:ascii="宋体" w:hAnsi="宋体" w:eastAsia="宋体" w:cs="宋体"/>
          <w:color w:val="000000"/>
          <w:sz w:val="28"/>
        </w:rPr>
        <w:t>、过程：一组将输入转化为输出的相互关联或相互作用的活动。</w:t>
      </w:r>
    </w:p>
    <w:p w14:paraId="5727E78A">
      <w:pPr>
        <w:tabs>
          <w:tab w:val="left" w:pos="2520"/>
          <w:tab w:val="left" w:pos="4620"/>
        </w:tabs>
        <w:rPr>
          <w:rFonts w:ascii="Cambria Math" w:hAnsi="Cambria Math" w:eastAsia="Cambria Math" w:cs="Cambria Math"/>
          <w:color w:val="000000"/>
          <w:sz w:val="28"/>
        </w:rPr>
      </w:pPr>
      <w:r>
        <w:rPr>
          <w:rFonts w:ascii="Cambria Math" w:hAnsi="Cambria Math" w:eastAsia="Cambria Math" w:cs="Cambria Math"/>
          <w:color w:val="000000"/>
          <w:sz w:val="28"/>
        </w:rPr>
        <w:t>3</w:t>
      </w:r>
      <w:r>
        <w:rPr>
          <w:rFonts w:ascii="宋体" w:hAnsi="宋体" w:eastAsia="宋体" w:cs="宋体"/>
          <w:color w:val="000000"/>
          <w:sz w:val="28"/>
        </w:rPr>
        <w:t>、产品：过程的结果。</w:t>
      </w:r>
    </w:p>
    <w:p w14:paraId="1F2600E9">
      <w:pPr>
        <w:tabs>
          <w:tab w:val="left" w:pos="2520"/>
          <w:tab w:val="left" w:pos="4620"/>
        </w:tabs>
        <w:rPr>
          <w:rFonts w:ascii="Cambria Math" w:hAnsi="Cambria Math" w:eastAsia="Cambria Math" w:cs="Cambria Math"/>
          <w:color w:val="000000"/>
          <w:sz w:val="28"/>
        </w:rPr>
      </w:pPr>
      <w:r>
        <w:rPr>
          <w:rFonts w:ascii="Cambria Math" w:hAnsi="Cambria Math" w:eastAsia="Cambria Math" w:cs="Cambria Math"/>
          <w:color w:val="000000"/>
          <w:sz w:val="28"/>
        </w:rPr>
        <w:t>4</w:t>
      </w:r>
      <w:r>
        <w:rPr>
          <w:rFonts w:ascii="宋体" w:hAnsi="宋体" w:eastAsia="宋体" w:cs="宋体"/>
          <w:color w:val="000000"/>
          <w:sz w:val="28"/>
        </w:rPr>
        <w:t>、程序：为进行某项活动或过程所规定的途径。</w:t>
      </w:r>
    </w:p>
    <w:p w14:paraId="065B4873">
      <w:pPr>
        <w:tabs>
          <w:tab w:val="left" w:pos="2520"/>
          <w:tab w:val="left" w:pos="4620"/>
        </w:tabs>
        <w:rPr>
          <w:rFonts w:ascii="Cambria Math" w:hAnsi="Cambria Math" w:eastAsia="Cambria Math" w:cs="Cambria Math"/>
          <w:color w:val="000000"/>
          <w:sz w:val="28"/>
        </w:rPr>
      </w:pPr>
      <w:r>
        <w:rPr>
          <w:rFonts w:ascii="Cambria Math" w:hAnsi="Cambria Math" w:eastAsia="Cambria Math" w:cs="Cambria Math"/>
          <w:color w:val="000000"/>
          <w:sz w:val="28"/>
        </w:rPr>
        <w:t>5</w:t>
      </w:r>
      <w:r>
        <w:rPr>
          <w:rFonts w:ascii="宋体" w:hAnsi="宋体" w:eastAsia="宋体" w:cs="宋体"/>
          <w:color w:val="000000"/>
          <w:sz w:val="28"/>
        </w:rPr>
        <w:t>、食品安全卫生管理：在食品食品安全卫生方面指挥和控制组织的协调的活动。</w:t>
      </w:r>
    </w:p>
    <w:p w14:paraId="51334888">
      <w:pPr>
        <w:tabs>
          <w:tab w:val="left" w:pos="2520"/>
          <w:tab w:val="left" w:pos="4620"/>
        </w:tabs>
        <w:rPr>
          <w:rFonts w:ascii="Cambria Math" w:hAnsi="Cambria Math" w:eastAsia="Cambria Math" w:cs="Cambria Math"/>
          <w:color w:val="000000"/>
          <w:sz w:val="28"/>
        </w:rPr>
      </w:pPr>
      <w:r>
        <w:rPr>
          <w:rFonts w:ascii="Cambria Math" w:hAnsi="Cambria Math" w:eastAsia="Cambria Math" w:cs="Cambria Math"/>
          <w:color w:val="000000"/>
          <w:sz w:val="28"/>
        </w:rPr>
        <w:t>6</w:t>
      </w:r>
      <w:r>
        <w:rPr>
          <w:rFonts w:ascii="宋体" w:hAnsi="宋体" w:eastAsia="宋体" w:cs="宋体"/>
          <w:color w:val="000000"/>
          <w:sz w:val="28"/>
        </w:rPr>
        <w:t>、不合格：未满足要求。</w:t>
      </w:r>
    </w:p>
    <w:p w14:paraId="4F0E2079">
      <w:pPr>
        <w:rPr>
          <w:rFonts w:ascii="Cambria Math" w:hAnsi="Cambria Math" w:eastAsia="Cambria Math" w:cs="Cambria Math"/>
          <w:color w:val="000000"/>
          <w:sz w:val="28"/>
        </w:rPr>
      </w:pPr>
      <w:r>
        <w:rPr>
          <w:rFonts w:ascii="Cambria Math" w:hAnsi="Cambria Math" w:eastAsia="Cambria Math" w:cs="Cambria Math"/>
          <w:color w:val="000000"/>
          <w:sz w:val="28"/>
        </w:rPr>
        <w:t>7</w:t>
      </w:r>
      <w:r>
        <w:rPr>
          <w:rFonts w:ascii="宋体" w:hAnsi="宋体" w:eastAsia="宋体" w:cs="宋体"/>
          <w:color w:val="000000"/>
          <w:sz w:val="28"/>
        </w:rPr>
        <w:t>、操作限值</w:t>
      </w:r>
      <w:r>
        <w:rPr>
          <w:rFonts w:ascii="Cambria Math" w:hAnsi="Cambria Math" w:eastAsia="Cambria Math" w:cs="Cambria Math"/>
          <w:color w:val="000000"/>
          <w:sz w:val="28"/>
        </w:rPr>
        <w:t>(OL)</w:t>
      </w:r>
      <w:r>
        <w:rPr>
          <w:rFonts w:ascii="宋体" w:hAnsi="宋体" w:eastAsia="宋体" w:cs="宋体"/>
          <w:color w:val="000000"/>
          <w:sz w:val="28"/>
        </w:rPr>
        <w:t>：比关键限值更严格的限值，由操作者用来减少偏离风险的标准。</w:t>
      </w:r>
    </w:p>
    <w:p w14:paraId="414FC345">
      <w:pPr>
        <w:rPr>
          <w:rFonts w:ascii="Cambria Math" w:hAnsi="Cambria Math" w:eastAsia="Cambria Math" w:cs="Cambria Math"/>
          <w:color w:val="000000"/>
          <w:sz w:val="28"/>
        </w:rPr>
      </w:pPr>
      <w:r>
        <w:rPr>
          <w:rFonts w:ascii="Cambria Math" w:hAnsi="Cambria Math" w:eastAsia="Cambria Math" w:cs="Cambria Math"/>
          <w:color w:val="000000"/>
          <w:sz w:val="28"/>
        </w:rPr>
        <w:t>8</w:t>
      </w:r>
      <w:r>
        <w:rPr>
          <w:rFonts w:ascii="宋体" w:hAnsi="宋体" w:eastAsia="宋体" w:cs="宋体"/>
          <w:color w:val="000000"/>
          <w:sz w:val="28"/>
        </w:rPr>
        <w:t>、食品安全小组：由对特定产品和加工过程具有专业知识和专长的人员组成的负责制定、实施和持续改进危害控制计划的工作小组。</w:t>
      </w:r>
    </w:p>
    <w:p w14:paraId="248F848A">
      <w:pPr>
        <w:rPr>
          <w:rFonts w:ascii="Cambria Math" w:hAnsi="Cambria Math" w:eastAsia="Cambria Math" w:cs="Cambria Math"/>
          <w:color w:val="000000"/>
          <w:sz w:val="28"/>
        </w:rPr>
      </w:pPr>
      <w:r>
        <w:rPr>
          <w:rFonts w:ascii="Cambria Math" w:hAnsi="Cambria Math" w:eastAsia="Cambria Math" w:cs="Cambria Math"/>
          <w:color w:val="000000"/>
          <w:sz w:val="28"/>
        </w:rPr>
        <w:t>9</w:t>
      </w:r>
      <w:r>
        <w:rPr>
          <w:rFonts w:ascii="宋体" w:hAnsi="宋体" w:eastAsia="宋体" w:cs="宋体"/>
          <w:color w:val="000000"/>
          <w:sz w:val="28"/>
        </w:rPr>
        <w:t>、前提方案：它是为保障食品安全、质量而制定的贯穿食品生产全过程一系列措施、方法和技术要求。它要求组织应具备良好的生产设备，合理的生产过程，完善的质量管理和严格的检测系统，确保最终产品的质量符合标准。</w:t>
      </w:r>
    </w:p>
    <w:p w14:paraId="3D216B21">
      <w:pPr>
        <w:rPr>
          <w:rFonts w:ascii="Cambria Math" w:hAnsi="Cambria Math" w:eastAsia="Cambria Math" w:cs="Cambria Math"/>
          <w:color w:val="000000"/>
          <w:sz w:val="28"/>
        </w:rPr>
      </w:pPr>
      <w:r>
        <w:rPr>
          <w:rFonts w:ascii="Cambria Math" w:hAnsi="Cambria Math" w:eastAsia="Cambria Math" w:cs="Cambria Math"/>
          <w:color w:val="000000"/>
          <w:sz w:val="28"/>
        </w:rPr>
        <w:t>10</w:t>
      </w:r>
      <w:r>
        <w:rPr>
          <w:rFonts w:ascii="宋体" w:hAnsi="宋体" w:eastAsia="宋体" w:cs="宋体"/>
          <w:color w:val="000000"/>
          <w:sz w:val="28"/>
        </w:rPr>
        <w:t>、偏离：指未能符合关键限值。</w:t>
      </w:r>
    </w:p>
    <w:p w14:paraId="4C0DF1EC">
      <w:pPr>
        <w:rPr>
          <w:rFonts w:ascii="Cambria Math" w:hAnsi="Cambria Math" w:eastAsia="Cambria Math" w:cs="Cambria Math"/>
          <w:color w:val="000000"/>
          <w:sz w:val="28"/>
        </w:rPr>
      </w:pPr>
      <w:r>
        <w:rPr>
          <w:rFonts w:ascii="Cambria Math" w:hAnsi="Cambria Math" w:eastAsia="Cambria Math" w:cs="Cambria Math"/>
          <w:color w:val="000000"/>
          <w:sz w:val="28"/>
        </w:rPr>
        <w:t>11</w:t>
      </w:r>
      <w:r>
        <w:rPr>
          <w:rFonts w:ascii="宋体" w:hAnsi="宋体" w:eastAsia="宋体" w:cs="宋体"/>
          <w:color w:val="000000"/>
          <w:sz w:val="28"/>
        </w:rPr>
        <w:t>、纠正措施：也叫纠偏措施。对关键控制点（</w:t>
      </w:r>
      <w:r>
        <w:rPr>
          <w:rFonts w:hint="eastAsia" w:ascii="Cambria Math" w:hAnsi="Cambria Math" w:eastAsia="宋体" w:cs="Cambria Math"/>
          <w:color w:val="000000"/>
          <w:sz w:val="28"/>
        </w:rPr>
        <w:t>OPRP</w:t>
      </w:r>
      <w:r>
        <w:rPr>
          <w:rFonts w:ascii="宋体" w:hAnsi="宋体" w:eastAsia="宋体" w:cs="宋体"/>
          <w:color w:val="000000"/>
          <w:sz w:val="28"/>
        </w:rPr>
        <w:t>）的监测显示偏离关键限值时，在关键控制点上所采取的措施。</w:t>
      </w:r>
    </w:p>
    <w:p w14:paraId="375E7517">
      <w:pPr>
        <w:rPr>
          <w:rFonts w:ascii="Cambria Math" w:hAnsi="Cambria Math" w:eastAsia="Cambria Math" w:cs="Cambria Math"/>
          <w:b/>
          <w:sz w:val="28"/>
        </w:rPr>
      </w:pPr>
      <w:r>
        <w:rPr>
          <w:rFonts w:ascii="Cambria Math" w:hAnsi="Cambria Math" w:eastAsia="Cambria Math" w:cs="Cambria Math"/>
          <w:b/>
          <w:sz w:val="28"/>
        </w:rPr>
        <w:t xml:space="preserve"> </w:t>
      </w:r>
    </w:p>
    <w:p w14:paraId="798895E5">
      <w:pPr>
        <w:rPr>
          <w:rFonts w:ascii="宋体" w:hAnsi="宋体" w:eastAsia="宋体" w:cs="宋体"/>
          <w:b/>
          <w:sz w:val="28"/>
        </w:rPr>
      </w:pPr>
      <w:r>
        <w:rPr>
          <w:rFonts w:ascii="宋体" w:hAnsi="宋体" w:eastAsia="宋体" w:cs="宋体"/>
          <w:b/>
          <w:sz w:val="28"/>
        </w:rPr>
        <w:t>五、</w:t>
      </w:r>
      <w:r>
        <w:rPr>
          <w:rFonts w:hint="eastAsia" w:ascii="宋体" w:hAnsi="宋体" w:eastAsia="宋体" w:cs="宋体"/>
          <w:b/>
          <w:sz w:val="28"/>
        </w:rPr>
        <w:t>工艺流程</w:t>
      </w:r>
    </w:p>
    <w:p w14:paraId="78058AC7">
      <w:pPr>
        <w:pStyle w:val="9"/>
        <w:ind w:firstLine="422"/>
      </w:pPr>
      <w:r>
        <w:rPr>
          <w:rFonts w:hint="eastAsia"/>
          <w:b/>
          <w:lang w:eastAsia="zh-CN"/>
        </w:rPr>
        <w:t>可食用动物肠衣的加工</w:t>
      </w:r>
      <w:r>
        <w:rPr>
          <w:rFonts w:hint="eastAsia"/>
        </w:rPr>
        <w:t>：</w:t>
      </w:r>
    </w:p>
    <w:p w14:paraId="05CE8AC8">
      <w:pPr>
        <w:pStyle w:val="9"/>
        <w:rPr>
          <w:rFonts w:ascii="Segoe UI Symbol" w:hAnsi="Segoe UI Symbol" w:eastAsia="Segoe UI Symbol" w:cs="Segoe UI Symbol"/>
          <w:i w:val="0"/>
          <w:iCs w:val="0"/>
          <w:caps w:val="0"/>
          <w:spacing w:val="0"/>
          <w:sz w:val="24"/>
          <w:szCs w:val="24"/>
        </w:rPr>
      </w:pPr>
      <w:r>
        <w:rPr>
          <w:rFonts w:hint="eastAsia" w:ascii="Segoe UI Symbol" w:hAnsi="Segoe UI Symbol" w:eastAsia="Segoe UI Symbol" w:cs="Segoe UI Symbol"/>
          <w:i w:val="0"/>
          <w:iCs w:val="0"/>
          <w:caps w:val="0"/>
          <w:spacing w:val="0"/>
          <w:sz w:val="24"/>
          <w:szCs w:val="24"/>
        </w:rPr>
        <w:t>原料验收</w:t>
      </w:r>
      <w:r>
        <w:rPr>
          <w:rFonts w:ascii="Segoe UI Symbol" w:hAnsi="Segoe UI Symbol" w:eastAsia="Segoe UI Symbol" w:cs="Segoe UI Symbol"/>
          <w:i w:val="0"/>
          <w:iCs w:val="0"/>
          <w:caps w:val="0"/>
          <w:spacing w:val="0"/>
          <w:sz w:val="24"/>
          <w:szCs w:val="24"/>
        </w:rPr>
        <w:t>-浸泡清洗-晾晒-量码-整理-包装-成品入库</w:t>
      </w:r>
    </w:p>
    <w:p w14:paraId="2C54FB06">
      <w:pPr>
        <w:pStyle w:val="9"/>
        <w:ind w:left="899" w:leftChars="428" w:firstLine="0" w:firstLineChars="0"/>
        <w:rPr>
          <w:rFonts w:hint="eastAsia" w:ascii="Segoe UI Symbol" w:hAnsi="Segoe UI Symbol" w:eastAsia="Segoe UI Symbol" w:cs="Segoe UI Symbol"/>
          <w:i w:val="0"/>
          <w:iCs w:val="0"/>
          <w:caps w:val="0"/>
          <w:spacing w:val="0"/>
          <w:sz w:val="24"/>
          <w:szCs w:val="24"/>
          <w:lang w:val="en-US" w:eastAsia="zh-CN" w:bidi="ar-SA"/>
        </w:rPr>
      </w:pPr>
      <w:r>
        <w:rPr>
          <w:rFonts w:hint="eastAsia" w:ascii="Segoe UI Symbol" w:hAnsi="Segoe UI Symbol" w:eastAsia="Segoe UI Symbol" w:cs="Segoe UI Symbol"/>
          <w:i w:val="0"/>
          <w:iCs w:val="0"/>
          <w:caps w:val="0"/>
          <w:spacing w:val="0"/>
          <w:sz w:val="24"/>
          <w:szCs w:val="24"/>
          <w:lang w:val="en-US" w:eastAsia="zh-CN" w:bidi="ar-SA"/>
        </w:rPr>
        <w:t>1、原辅料质量控制:</w:t>
      </w:r>
      <w:r>
        <w:rPr>
          <w:rFonts w:hint="eastAsia" w:ascii="Segoe UI Symbol" w:hAnsi="Segoe UI Symbol" w:eastAsia="Segoe UI Symbol" w:cs="Segoe UI Symbol"/>
          <w:i w:val="0"/>
          <w:iCs w:val="0"/>
          <w:caps w:val="0"/>
          <w:spacing w:val="0"/>
          <w:sz w:val="24"/>
          <w:szCs w:val="24"/>
          <w:lang w:val="en-US" w:eastAsia="zh-CN" w:bidi="ar-SA"/>
        </w:rPr>
        <w:br w:type="textWrapping"/>
      </w:r>
      <w:r>
        <w:rPr>
          <w:rFonts w:hint="eastAsia" w:ascii="Segoe UI Symbol" w:hAnsi="Segoe UI Symbol" w:eastAsia="Segoe UI Symbol" w:cs="Segoe UI Symbol"/>
          <w:i w:val="0"/>
          <w:iCs w:val="0"/>
          <w:caps w:val="0"/>
          <w:spacing w:val="0"/>
          <w:sz w:val="24"/>
          <w:szCs w:val="24"/>
          <w:lang w:val="en-US" w:eastAsia="zh-CN" w:bidi="ar-SA"/>
        </w:rPr>
        <w:t>1）.感官:色泽正常，没有异味，无明显的霉烂、无杂质。</w:t>
      </w:r>
    </w:p>
    <w:p w14:paraId="2827FB8E">
      <w:pPr>
        <w:pStyle w:val="9"/>
        <w:rPr>
          <w:rFonts w:hint="eastAsia" w:ascii="Segoe UI Symbol" w:hAnsi="Segoe UI Symbol" w:eastAsia="Segoe UI Symbol" w:cs="Segoe UI Symbol"/>
          <w:i w:val="0"/>
          <w:iCs w:val="0"/>
          <w:caps w:val="0"/>
          <w:spacing w:val="0"/>
          <w:sz w:val="24"/>
          <w:szCs w:val="24"/>
          <w:lang w:val="en-US" w:eastAsia="zh-CN" w:bidi="ar-SA"/>
        </w:rPr>
      </w:pPr>
      <w:r>
        <w:rPr>
          <w:rFonts w:hint="eastAsia" w:ascii="Segoe UI Symbol" w:hAnsi="Segoe UI Symbol" w:eastAsia="Segoe UI Symbol" w:cs="Segoe UI Symbol"/>
          <w:i w:val="0"/>
          <w:iCs w:val="0"/>
          <w:caps w:val="0"/>
          <w:spacing w:val="0"/>
          <w:sz w:val="24"/>
          <w:szCs w:val="24"/>
          <w:lang w:val="en-US" w:eastAsia="zh-CN" w:bidi="ar-SA"/>
        </w:rPr>
        <w:t>2）.包装:标识正确，无破损痕迹。</w:t>
      </w:r>
    </w:p>
    <w:p w14:paraId="041BAAAC">
      <w:pPr>
        <w:pStyle w:val="9"/>
        <w:rPr>
          <w:rFonts w:ascii="Segoe UI Symbol" w:hAnsi="Segoe UI Symbol" w:eastAsia="Segoe UI Symbol" w:cs="Segoe UI Symbol"/>
          <w:i w:val="0"/>
          <w:iCs w:val="0"/>
          <w:caps w:val="0"/>
          <w:spacing w:val="0"/>
          <w:sz w:val="24"/>
          <w:szCs w:val="24"/>
          <w:lang w:val="en-US" w:eastAsia="zh-CN" w:bidi="ar-SA"/>
        </w:rPr>
      </w:pPr>
      <w:r>
        <w:rPr>
          <w:rFonts w:hint="eastAsia" w:ascii="Segoe UI Symbol" w:hAnsi="Segoe UI Symbol" w:eastAsia="Segoe UI Symbol" w:cs="Segoe UI Symbol"/>
          <w:i w:val="0"/>
          <w:iCs w:val="0"/>
          <w:caps w:val="0"/>
          <w:spacing w:val="0"/>
          <w:sz w:val="24"/>
          <w:szCs w:val="24"/>
          <w:lang w:val="en-US" w:eastAsia="zh-CN" w:bidi="ar-SA"/>
        </w:rPr>
        <w:t>3）.质量:有产品检验报告，符合产品质量标准，在产品保质期内。。</w:t>
      </w:r>
    </w:p>
    <w:p w14:paraId="16178DA6">
      <w:pPr>
        <w:pStyle w:val="9"/>
        <w:rPr>
          <w:rFonts w:hint="eastAsia" w:ascii="Segoe UI Symbol" w:hAnsi="Segoe UI Symbol" w:eastAsia="Segoe UI Symbol" w:cs="Segoe UI Symbol"/>
          <w:i w:val="0"/>
          <w:iCs w:val="0"/>
          <w:caps w:val="0"/>
          <w:spacing w:val="0"/>
          <w:sz w:val="24"/>
          <w:szCs w:val="24"/>
          <w:lang w:val="en-US" w:eastAsia="zh-CN" w:bidi="ar-SA"/>
        </w:rPr>
      </w:pPr>
      <w:r>
        <w:rPr>
          <w:rFonts w:hint="eastAsia" w:ascii="Segoe UI Symbol" w:hAnsi="Segoe UI Symbol" w:eastAsia="Segoe UI Symbol" w:cs="Segoe UI Symbol"/>
          <w:i w:val="0"/>
          <w:iCs w:val="0"/>
          <w:caps w:val="0"/>
          <w:spacing w:val="0"/>
          <w:sz w:val="24"/>
          <w:szCs w:val="24"/>
          <w:lang w:val="en-US" w:eastAsia="zh-CN" w:bidi="ar-SA"/>
        </w:rPr>
        <w:t>2.浸泡清洗：</w:t>
      </w:r>
    </w:p>
    <w:p w14:paraId="6A457C7E">
      <w:pPr>
        <w:pStyle w:val="9"/>
        <w:rPr>
          <w:rFonts w:hint="eastAsia" w:ascii="Segoe UI Symbol" w:hAnsi="Segoe UI Symbol" w:eastAsia="Segoe UI Symbol" w:cs="Segoe UI Symbol"/>
          <w:i w:val="0"/>
          <w:iCs w:val="0"/>
          <w:caps w:val="0"/>
          <w:spacing w:val="0"/>
          <w:sz w:val="24"/>
          <w:szCs w:val="24"/>
          <w:lang w:val="en-US" w:eastAsia="zh-CN" w:bidi="ar-SA"/>
        </w:rPr>
      </w:pPr>
      <w:r>
        <w:rPr>
          <w:rFonts w:hint="eastAsia" w:ascii="Segoe UI Symbol" w:hAnsi="Segoe UI Symbol" w:eastAsia="Segoe UI Symbol" w:cs="Segoe UI Symbol"/>
          <w:i w:val="0"/>
          <w:iCs w:val="0"/>
          <w:caps w:val="0"/>
          <w:spacing w:val="0"/>
          <w:sz w:val="24"/>
          <w:szCs w:val="24"/>
          <w:lang w:val="en-US" w:eastAsia="zh-CN" w:bidi="ar-SA"/>
        </w:rPr>
        <w:t>3.</w:t>
      </w:r>
      <w:r>
        <w:rPr>
          <w:rFonts w:ascii="Segoe UI Symbol" w:hAnsi="Segoe UI Symbol" w:eastAsia="Segoe UI Symbol" w:cs="Segoe UI Symbol"/>
          <w:i w:val="0"/>
          <w:iCs w:val="0"/>
          <w:caps w:val="0"/>
          <w:spacing w:val="0"/>
          <w:sz w:val="24"/>
          <w:szCs w:val="24"/>
          <w:lang w:val="en-US" w:eastAsia="zh-CN" w:bidi="ar-SA"/>
        </w:rPr>
        <w:t>晾晒</w:t>
      </w:r>
      <w:r>
        <w:rPr>
          <w:rFonts w:hint="eastAsia" w:ascii="Segoe UI Symbol" w:hAnsi="Segoe UI Symbol" w:eastAsia="Segoe UI Symbol" w:cs="Segoe UI Symbol"/>
          <w:i w:val="0"/>
          <w:iCs w:val="0"/>
          <w:caps w:val="0"/>
          <w:spacing w:val="0"/>
          <w:sz w:val="24"/>
          <w:szCs w:val="24"/>
          <w:lang w:val="en-US" w:eastAsia="zh-CN" w:bidi="ar-SA"/>
        </w:rPr>
        <w:t>：常温6-12小时晾干</w:t>
      </w:r>
    </w:p>
    <w:p w14:paraId="4951BCE5">
      <w:pPr>
        <w:pStyle w:val="9"/>
        <w:rPr>
          <w:rFonts w:ascii="Segoe UI Symbol" w:hAnsi="Segoe UI Symbol" w:eastAsia="Segoe UI Symbol" w:cs="Segoe UI Symbol"/>
          <w:i w:val="0"/>
          <w:iCs w:val="0"/>
          <w:caps w:val="0"/>
          <w:spacing w:val="0"/>
          <w:sz w:val="24"/>
          <w:szCs w:val="24"/>
          <w:lang w:val="en-US" w:eastAsia="zh-CN" w:bidi="ar-SA"/>
        </w:rPr>
      </w:pPr>
      <w:r>
        <w:rPr>
          <w:rFonts w:hint="eastAsia" w:ascii="Segoe UI Symbol" w:hAnsi="Segoe UI Symbol" w:eastAsia="Segoe UI Symbol" w:cs="Segoe UI Symbol"/>
          <w:i w:val="0"/>
          <w:iCs w:val="0"/>
          <w:caps w:val="0"/>
          <w:spacing w:val="0"/>
          <w:sz w:val="24"/>
          <w:szCs w:val="24"/>
          <w:lang w:val="en-US" w:eastAsia="zh-CN" w:bidi="ar-SA"/>
        </w:rPr>
        <w:t>4.</w:t>
      </w:r>
      <w:r>
        <w:rPr>
          <w:rFonts w:ascii="Segoe UI Symbol" w:hAnsi="Segoe UI Symbol" w:eastAsia="Segoe UI Symbol" w:cs="Segoe UI Symbol"/>
          <w:i w:val="0"/>
          <w:iCs w:val="0"/>
          <w:caps w:val="0"/>
          <w:spacing w:val="0"/>
          <w:sz w:val="24"/>
          <w:szCs w:val="24"/>
          <w:lang w:val="en-US" w:eastAsia="zh-CN" w:bidi="ar-SA"/>
        </w:rPr>
        <w:t>量码</w:t>
      </w:r>
    </w:p>
    <w:p w14:paraId="4E37A214">
      <w:pPr>
        <w:pStyle w:val="9"/>
        <w:rPr>
          <w:rFonts w:hint="eastAsia" w:ascii="Segoe UI Symbol" w:hAnsi="Segoe UI Symbol" w:eastAsia="Segoe UI Symbol" w:cs="Segoe UI Symbol"/>
          <w:i w:val="0"/>
          <w:iCs w:val="0"/>
          <w:caps w:val="0"/>
          <w:spacing w:val="0"/>
          <w:sz w:val="24"/>
          <w:szCs w:val="24"/>
          <w:lang w:val="en-US" w:eastAsia="zh-CN" w:bidi="ar-SA"/>
        </w:rPr>
      </w:pPr>
      <w:r>
        <w:rPr>
          <w:rFonts w:hint="eastAsia" w:ascii="Segoe UI Symbol" w:hAnsi="Segoe UI Symbol" w:eastAsia="Segoe UI Symbol" w:cs="Segoe UI Symbol"/>
          <w:i w:val="0"/>
          <w:iCs w:val="0"/>
          <w:caps w:val="0"/>
          <w:spacing w:val="0"/>
          <w:sz w:val="24"/>
          <w:szCs w:val="24"/>
          <w:lang w:val="en-US" w:eastAsia="zh-CN" w:bidi="ar-SA"/>
        </w:rPr>
        <w:t>5.</w:t>
      </w:r>
      <w:r>
        <w:rPr>
          <w:rFonts w:ascii="Segoe UI Symbol" w:hAnsi="Segoe UI Symbol" w:eastAsia="Segoe UI Symbol" w:cs="Segoe UI Symbol"/>
          <w:i w:val="0"/>
          <w:iCs w:val="0"/>
          <w:caps w:val="0"/>
          <w:spacing w:val="0"/>
          <w:sz w:val="24"/>
          <w:szCs w:val="24"/>
          <w:lang w:val="en-US" w:eastAsia="zh-CN" w:bidi="ar-SA"/>
        </w:rPr>
        <w:t>整理</w:t>
      </w:r>
      <w:r>
        <w:rPr>
          <w:rFonts w:hint="eastAsia" w:ascii="Segoe UI Symbol" w:hAnsi="Segoe UI Symbol" w:eastAsia="Segoe UI Symbol" w:cs="Segoe UI Symbol"/>
          <w:i w:val="0"/>
          <w:iCs w:val="0"/>
          <w:caps w:val="0"/>
          <w:spacing w:val="0"/>
          <w:sz w:val="24"/>
          <w:szCs w:val="24"/>
          <w:lang w:val="en-US" w:eastAsia="zh-CN" w:bidi="ar-SA"/>
        </w:rPr>
        <w:t>:除去肉眼杂质，和有破洞等，按长度，量码规格整理归类</w:t>
      </w:r>
    </w:p>
    <w:p w14:paraId="12717B62">
      <w:pPr>
        <w:pStyle w:val="9"/>
        <w:rPr>
          <w:rFonts w:hint="eastAsia" w:ascii="Segoe UI Symbol" w:hAnsi="Segoe UI Symbol" w:eastAsia="Segoe UI Symbol" w:cs="Segoe UI Symbol"/>
          <w:i w:val="0"/>
          <w:iCs w:val="0"/>
          <w:caps w:val="0"/>
          <w:spacing w:val="0"/>
          <w:sz w:val="24"/>
          <w:szCs w:val="24"/>
          <w:lang w:val="en-US" w:eastAsia="zh-CN" w:bidi="ar-SA"/>
        </w:rPr>
      </w:pPr>
      <w:r>
        <w:rPr>
          <w:rFonts w:hint="eastAsia" w:ascii="Segoe UI Symbol" w:hAnsi="Segoe UI Symbol" w:eastAsia="Segoe UI Symbol" w:cs="Segoe UI Symbol"/>
          <w:i w:val="0"/>
          <w:iCs w:val="0"/>
          <w:caps w:val="0"/>
          <w:spacing w:val="0"/>
          <w:sz w:val="24"/>
          <w:szCs w:val="24"/>
          <w:lang w:val="en-US" w:eastAsia="zh-CN" w:bidi="ar-SA"/>
        </w:rPr>
        <w:t>6.</w:t>
      </w:r>
      <w:r>
        <w:rPr>
          <w:rFonts w:ascii="Segoe UI Symbol" w:hAnsi="Segoe UI Symbol" w:eastAsia="Segoe UI Symbol" w:cs="Segoe UI Symbol"/>
          <w:i w:val="0"/>
          <w:iCs w:val="0"/>
          <w:caps w:val="0"/>
          <w:spacing w:val="0"/>
          <w:sz w:val="24"/>
          <w:szCs w:val="24"/>
          <w:lang w:val="en-US" w:eastAsia="zh-CN" w:bidi="ar-SA"/>
        </w:rPr>
        <w:t>包装</w:t>
      </w:r>
    </w:p>
    <w:p w14:paraId="77EB5F34">
      <w:pPr>
        <w:pStyle w:val="9"/>
        <w:rPr>
          <w:rFonts w:hint="default" w:ascii="Segoe UI Symbol" w:hAnsi="Segoe UI Symbol" w:eastAsia="Segoe UI Symbol" w:cs="Segoe UI Symbol"/>
          <w:i w:val="0"/>
          <w:iCs w:val="0"/>
          <w:caps w:val="0"/>
          <w:spacing w:val="0"/>
          <w:sz w:val="24"/>
          <w:szCs w:val="24"/>
          <w:lang w:val="en-US" w:eastAsia="zh-CN" w:bidi="ar-SA"/>
        </w:rPr>
      </w:pPr>
      <w:r>
        <w:rPr>
          <w:rFonts w:hint="eastAsia" w:ascii="Segoe UI Symbol" w:hAnsi="Segoe UI Symbol" w:eastAsia="Segoe UI Symbol" w:cs="Segoe UI Symbol"/>
          <w:i w:val="0"/>
          <w:iCs w:val="0"/>
          <w:caps w:val="0"/>
          <w:spacing w:val="0"/>
          <w:sz w:val="24"/>
          <w:szCs w:val="24"/>
          <w:lang w:val="en-US" w:eastAsia="zh-CN" w:bidi="ar-SA"/>
        </w:rPr>
        <w:t xml:space="preserve"> 7.</w:t>
      </w:r>
      <w:r>
        <w:rPr>
          <w:rFonts w:ascii="Segoe UI Symbol" w:hAnsi="Segoe UI Symbol" w:eastAsia="Segoe UI Symbol" w:cs="Segoe UI Symbol"/>
          <w:i w:val="0"/>
          <w:iCs w:val="0"/>
          <w:caps w:val="0"/>
          <w:spacing w:val="0"/>
          <w:sz w:val="24"/>
          <w:szCs w:val="24"/>
          <w:lang w:val="en-US" w:eastAsia="zh-CN" w:bidi="ar-SA"/>
        </w:rPr>
        <w:t>成品入库</w:t>
      </w:r>
    </w:p>
    <w:p w14:paraId="4AF8F97C">
      <w:pPr>
        <w:spacing w:line="480" w:lineRule="auto"/>
        <w:rPr>
          <w:rFonts w:ascii="宋体" w:hAnsi="宋体" w:eastAsia="宋体" w:cs="宋体"/>
          <w:b/>
          <w:sz w:val="28"/>
        </w:rPr>
      </w:pPr>
    </w:p>
    <w:p w14:paraId="5D16B8BB">
      <w:pPr>
        <w:spacing w:line="480" w:lineRule="auto"/>
        <w:rPr>
          <w:rFonts w:ascii="宋体" w:hAnsi="宋体" w:eastAsia="宋体" w:cs="宋体"/>
          <w:b/>
          <w:sz w:val="28"/>
        </w:rPr>
        <w:sectPr>
          <w:pgSz w:w="11906" w:h="16838"/>
          <w:pgMar w:top="1440" w:right="1800" w:bottom="1440" w:left="1800" w:header="720" w:footer="720" w:gutter="0"/>
          <w:cols w:space="720" w:num="1"/>
          <w:docGrid w:type="lines" w:linePitch="312" w:charSpace="0"/>
        </w:sectPr>
      </w:pPr>
    </w:p>
    <w:p w14:paraId="09F90FAB">
      <w:pPr>
        <w:spacing w:line="480" w:lineRule="auto"/>
        <w:rPr>
          <w:rFonts w:ascii="宋体" w:hAnsi="宋体" w:eastAsia="宋体" w:cs="宋体"/>
          <w:b/>
          <w:sz w:val="28"/>
        </w:rPr>
      </w:pPr>
    </w:p>
    <w:p w14:paraId="712ECF6D">
      <w:pPr>
        <w:spacing w:line="480" w:lineRule="auto"/>
        <w:rPr>
          <w:rFonts w:ascii="Cambria Math" w:hAnsi="Cambria Math" w:eastAsia="Cambria Math" w:cs="Cambria Math"/>
          <w:b/>
          <w:sz w:val="28"/>
        </w:rPr>
      </w:pPr>
      <w:r>
        <w:rPr>
          <w:rFonts w:hint="eastAsia" w:ascii="宋体" w:hAnsi="宋体" w:eastAsia="宋体" w:cs="宋体"/>
          <w:b/>
          <w:sz w:val="28"/>
        </w:rPr>
        <w:t>六、</w:t>
      </w:r>
      <w:r>
        <w:rPr>
          <w:rFonts w:ascii="宋体" w:hAnsi="宋体" w:eastAsia="宋体" w:cs="宋体"/>
          <w:b/>
          <w:sz w:val="28"/>
        </w:rPr>
        <w:t>原料材料描述</w:t>
      </w:r>
    </w:p>
    <w:p w14:paraId="1D6F9F86">
      <w:pPr>
        <w:spacing w:line="480" w:lineRule="auto"/>
        <w:rPr>
          <w:rFonts w:ascii="Cambria Math" w:hAnsi="Cambria Math" w:eastAsia="Cambria Math" w:cs="Cambria Math"/>
          <w:b/>
          <w:sz w:val="28"/>
        </w:rPr>
      </w:pPr>
      <w:r>
        <w:rPr>
          <w:rFonts w:ascii="Cambria Math" w:hAnsi="Cambria Math" w:eastAsia="Cambria Math" w:cs="Cambria Math"/>
          <w:b/>
          <w:sz w:val="28"/>
        </w:rPr>
        <w:t>6.1</w:t>
      </w:r>
      <w:r>
        <w:rPr>
          <w:rFonts w:ascii="宋体" w:hAnsi="宋体" w:eastAsia="宋体" w:cs="宋体"/>
          <w:b/>
          <w:sz w:val="28"/>
        </w:rPr>
        <w:t>原料</w:t>
      </w:r>
    </w:p>
    <w:tbl>
      <w:tblPr>
        <w:tblStyle w:val="10"/>
        <w:tblW w:w="13390" w:type="dxa"/>
        <w:tblInd w:w="-666" w:type="dxa"/>
        <w:tblLayout w:type="autofit"/>
        <w:tblCellMar>
          <w:top w:w="0" w:type="dxa"/>
          <w:left w:w="10" w:type="dxa"/>
          <w:bottom w:w="0" w:type="dxa"/>
          <w:right w:w="10" w:type="dxa"/>
        </w:tblCellMar>
      </w:tblPr>
      <w:tblGrid>
        <w:gridCol w:w="1224"/>
        <w:gridCol w:w="12166"/>
      </w:tblGrid>
      <w:tr w14:paraId="4F421864">
        <w:tblPrEx>
          <w:tblCellMar>
            <w:top w:w="0" w:type="dxa"/>
            <w:left w:w="10" w:type="dxa"/>
            <w:bottom w:w="0" w:type="dxa"/>
            <w:right w:w="10" w:type="dxa"/>
          </w:tblCellMar>
        </w:tblPrEx>
        <w:tc>
          <w:tcPr>
            <w:tcW w:w="12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9233B9">
            <w:pPr>
              <w:spacing w:line="400" w:lineRule="auto"/>
              <w:jc w:val="center"/>
              <w:rPr>
                <w:rFonts w:hint="eastAsia" w:ascii="仿宋" w:hAnsi="仿宋" w:eastAsia="仿宋" w:cs="仿宋"/>
                <w:b/>
                <w:sz w:val="24"/>
                <w:lang w:eastAsia="zh-CN"/>
              </w:rPr>
            </w:pPr>
            <w:r>
              <w:rPr>
                <w:rFonts w:hint="eastAsia" w:ascii="仿宋" w:hAnsi="仿宋" w:eastAsia="仿宋" w:cs="仿宋"/>
                <w:b/>
                <w:sz w:val="24"/>
                <w:lang w:eastAsia="zh-CN"/>
              </w:rPr>
              <w:t>天然盐渍猪肠衣</w:t>
            </w:r>
          </w:p>
        </w:tc>
        <w:tc>
          <w:tcPr>
            <w:tcW w:w="121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B1BEE2">
            <w:pPr>
              <w:spacing w:line="400" w:lineRule="auto"/>
              <w:rPr>
                <w:rFonts w:ascii="仿宋" w:hAnsi="仿宋" w:eastAsia="仿宋" w:cs="仿宋"/>
                <w:sz w:val="24"/>
              </w:rPr>
            </w:pPr>
            <w:r>
              <w:rPr>
                <w:rFonts w:hint="eastAsia" w:ascii="仿宋" w:hAnsi="仿宋" w:eastAsia="仿宋" w:cs="仿宋"/>
                <w:sz w:val="24"/>
              </w:rPr>
              <w:t>描述结果</w:t>
            </w:r>
          </w:p>
        </w:tc>
      </w:tr>
      <w:tr w14:paraId="4E9AAAD4">
        <w:tblPrEx>
          <w:tblCellMar>
            <w:top w:w="0" w:type="dxa"/>
            <w:left w:w="10" w:type="dxa"/>
            <w:bottom w:w="0" w:type="dxa"/>
            <w:right w:w="10" w:type="dxa"/>
          </w:tblCellMar>
        </w:tblPrEx>
        <w:tc>
          <w:tcPr>
            <w:tcW w:w="12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E5EB11">
            <w:pPr>
              <w:spacing w:line="400" w:lineRule="auto"/>
              <w:jc w:val="center"/>
              <w:rPr>
                <w:rFonts w:ascii="仿宋" w:hAnsi="仿宋" w:eastAsia="仿宋" w:cs="仿宋"/>
                <w:b/>
                <w:sz w:val="24"/>
              </w:rPr>
            </w:pPr>
            <w:r>
              <w:rPr>
                <w:rFonts w:hint="eastAsia" w:ascii="仿宋" w:hAnsi="仿宋" w:eastAsia="仿宋" w:cs="仿宋"/>
                <w:b/>
                <w:sz w:val="24"/>
              </w:rPr>
              <w:t>重要特性（化学、生物和物理）</w:t>
            </w:r>
          </w:p>
        </w:tc>
        <w:tc>
          <w:tcPr>
            <w:tcW w:w="121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505D4D">
            <w:pPr>
              <w:keepNext w:val="0"/>
              <w:keepLines w:val="0"/>
              <w:widowControl/>
              <w:suppressLineNumbers w:val="0"/>
              <w:jc w:val="left"/>
            </w:pPr>
            <w:r>
              <w:rPr>
                <w:rFonts w:ascii="宋体" w:hAnsi="宋体" w:eastAsia="宋体" w:cs="宋体"/>
                <w:kern w:val="0"/>
                <w:sz w:val="24"/>
                <w:szCs w:val="24"/>
                <w:lang w:val="en-US" w:eastAsia="zh-CN" w:bidi="ar"/>
              </w:rPr>
              <w:t>天然猪肠衣经盐渍处理后，色泽呈自然乳白色或淡黄色，无异味、无霉烂，质地柔韧，无明显破损，盐渍均匀，含水量≤15%，符合天然盐渍肠衣的感官及理化要求</w:t>
            </w:r>
          </w:p>
          <w:p w14:paraId="25BB0F17">
            <w:pPr>
              <w:spacing w:line="400" w:lineRule="auto"/>
              <w:rPr>
                <w:rFonts w:ascii="仿宋" w:hAnsi="仿宋" w:eastAsia="仿宋" w:cs="仿宋"/>
                <w:sz w:val="24"/>
              </w:rPr>
            </w:pPr>
          </w:p>
        </w:tc>
      </w:tr>
      <w:tr w14:paraId="1788C071">
        <w:tblPrEx>
          <w:tblCellMar>
            <w:top w:w="0" w:type="dxa"/>
            <w:left w:w="10" w:type="dxa"/>
            <w:bottom w:w="0" w:type="dxa"/>
            <w:right w:w="10" w:type="dxa"/>
          </w:tblCellMar>
        </w:tblPrEx>
        <w:tc>
          <w:tcPr>
            <w:tcW w:w="12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EE4611">
            <w:pPr>
              <w:spacing w:line="400" w:lineRule="auto"/>
              <w:jc w:val="center"/>
              <w:rPr>
                <w:rFonts w:ascii="仿宋" w:hAnsi="仿宋" w:eastAsia="仿宋" w:cs="仿宋"/>
                <w:b/>
                <w:sz w:val="24"/>
              </w:rPr>
            </w:pPr>
          </w:p>
        </w:tc>
        <w:tc>
          <w:tcPr>
            <w:tcW w:w="121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550D2">
            <w:pPr>
              <w:numPr>
                <w:ilvl w:val="0"/>
                <w:numId w:val="1"/>
              </w:numPr>
              <w:rPr>
                <w:rFonts w:ascii="仿宋" w:hAnsi="仿宋" w:eastAsia="仿宋" w:cs="仿宋"/>
                <w:sz w:val="24"/>
              </w:rPr>
            </w:pPr>
            <w:r>
              <w:rPr>
                <w:rFonts w:hint="eastAsia" w:ascii="仿宋" w:hAnsi="仿宋" w:eastAsia="仿宋" w:cs="仿宋"/>
                <w:sz w:val="24"/>
              </w:rPr>
              <w:t>理化指标</w:t>
            </w:r>
          </w:p>
          <w:p w14:paraId="1804A9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1. 重金属（mg/kg）</w:t>
            </w:r>
          </w:p>
          <w:p w14:paraId="72FCD79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rStyle w:val="13"/>
                <w:b/>
                <w:bCs/>
                <w:color w:val="000000"/>
                <w:sz w:val="24"/>
                <w:szCs w:val="24"/>
                <w:bdr w:val="none" w:color="auto" w:sz="0" w:space="0"/>
              </w:rPr>
              <w:t>铅（Pb）</w:t>
            </w:r>
            <w:r>
              <w:rPr>
                <w:color w:val="000000"/>
                <w:sz w:val="24"/>
                <w:szCs w:val="24"/>
                <w:bdr w:val="none" w:color="auto" w:sz="0" w:space="0"/>
              </w:rPr>
              <w:t>：≤1.0（GB 2762）</w:t>
            </w:r>
          </w:p>
          <w:p w14:paraId="7900E67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rStyle w:val="13"/>
                <w:b/>
                <w:bCs/>
                <w:color w:val="000000"/>
                <w:sz w:val="24"/>
                <w:szCs w:val="24"/>
                <w:bdr w:val="none" w:color="auto" w:sz="0" w:space="0"/>
              </w:rPr>
              <w:t>镉（Cd）</w:t>
            </w:r>
            <w:r>
              <w:rPr>
                <w:color w:val="000000"/>
                <w:sz w:val="24"/>
                <w:szCs w:val="24"/>
                <w:bdr w:val="none" w:color="auto" w:sz="0" w:space="0"/>
              </w:rPr>
              <w:t>：≤0.1（GB 2762）</w:t>
            </w:r>
          </w:p>
          <w:p w14:paraId="36226CE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rStyle w:val="13"/>
                <w:b/>
                <w:bCs/>
                <w:color w:val="000000"/>
                <w:sz w:val="24"/>
                <w:szCs w:val="24"/>
                <w:bdr w:val="none" w:color="auto" w:sz="0" w:space="0"/>
              </w:rPr>
              <w:t>总砷（As）</w:t>
            </w:r>
            <w:r>
              <w:rPr>
                <w:color w:val="000000"/>
                <w:sz w:val="24"/>
                <w:szCs w:val="24"/>
                <w:bdr w:val="none" w:color="auto" w:sz="0" w:space="0"/>
              </w:rPr>
              <w:t>：≤0.5</w:t>
            </w:r>
          </w:p>
          <w:p w14:paraId="6BEF0F6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rStyle w:val="13"/>
                <w:b/>
                <w:bCs/>
                <w:color w:val="000000"/>
                <w:sz w:val="24"/>
                <w:szCs w:val="24"/>
                <w:bdr w:val="none" w:color="auto" w:sz="0" w:space="0"/>
              </w:rPr>
              <w:t>汞（Hg）</w:t>
            </w:r>
            <w:r>
              <w:rPr>
                <w:color w:val="000000"/>
                <w:sz w:val="24"/>
                <w:szCs w:val="24"/>
                <w:bdr w:val="none" w:color="auto" w:sz="0" w:space="0"/>
              </w:rPr>
              <w:t>：≤0.05</w:t>
            </w:r>
          </w:p>
          <w:p w14:paraId="3B42F4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2. 农药残留（μg/kg，GB/T 7740-2006）</w:t>
            </w:r>
          </w:p>
          <w:p w14:paraId="457FBAF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bdr w:val="none" w:color="auto" w:sz="0" w:space="0"/>
              </w:rPr>
              <w:t>六六六（BHC）：≤300</w:t>
            </w:r>
          </w:p>
          <w:p w14:paraId="6EB2053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bdr w:val="none" w:color="auto" w:sz="0" w:space="0"/>
              </w:rPr>
              <w:t>滴滴涕（DDT）：≤1000</w:t>
            </w:r>
          </w:p>
          <w:p w14:paraId="1253F5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3. 微生物（CFU/g，参考 GB 29921）</w:t>
            </w:r>
          </w:p>
          <w:p w14:paraId="3EC1BF76">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bdr w:val="none" w:color="auto" w:sz="0" w:space="0"/>
              </w:rPr>
              <w:t>菌落总数：≤1×10⁴</w:t>
            </w:r>
          </w:p>
          <w:p w14:paraId="64E33987">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bdr w:val="none" w:color="auto" w:sz="0" w:space="0"/>
              </w:rPr>
              <w:t>大肠菌群：≤10</w:t>
            </w:r>
          </w:p>
          <w:p w14:paraId="33165205">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bdr w:val="none" w:color="auto" w:sz="0" w:space="0"/>
              </w:rPr>
              <w:t>沙门氏菌：0/25 g</w:t>
            </w:r>
          </w:p>
          <w:p w14:paraId="31298580">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ascii="仿宋" w:hAnsi="仿宋" w:eastAsia="仿宋" w:cs="仿宋"/>
                <w:sz w:val="24"/>
              </w:rPr>
            </w:pPr>
            <w:r>
              <w:rPr>
                <w:color w:val="000000"/>
                <w:sz w:val="24"/>
                <w:szCs w:val="24"/>
                <w:bdr w:val="none" w:color="auto" w:sz="0" w:space="0"/>
              </w:rPr>
              <w:t>金黄色葡萄球菌：≤100</w:t>
            </w:r>
          </w:p>
        </w:tc>
      </w:tr>
      <w:tr w14:paraId="3C50A422">
        <w:tblPrEx>
          <w:tblCellMar>
            <w:top w:w="0" w:type="dxa"/>
            <w:left w:w="10" w:type="dxa"/>
            <w:bottom w:w="0" w:type="dxa"/>
            <w:right w:w="10" w:type="dxa"/>
          </w:tblCellMar>
        </w:tblPrEx>
        <w:tc>
          <w:tcPr>
            <w:tcW w:w="12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0753BB">
            <w:pPr>
              <w:spacing w:line="400" w:lineRule="auto"/>
              <w:jc w:val="center"/>
              <w:rPr>
                <w:rFonts w:ascii="仿宋" w:hAnsi="仿宋" w:eastAsia="仿宋" w:cs="仿宋"/>
                <w:b/>
                <w:sz w:val="24"/>
              </w:rPr>
            </w:pPr>
            <w:r>
              <w:rPr>
                <w:rFonts w:hint="eastAsia" w:ascii="仿宋" w:hAnsi="仿宋" w:eastAsia="仿宋" w:cs="仿宋"/>
                <w:b/>
                <w:sz w:val="24"/>
              </w:rPr>
              <w:t>产地</w:t>
            </w:r>
          </w:p>
        </w:tc>
        <w:tc>
          <w:tcPr>
            <w:tcW w:w="121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6AD58F">
            <w:pPr>
              <w:spacing w:line="400" w:lineRule="auto"/>
              <w:rPr>
                <w:rFonts w:ascii="仿宋" w:hAnsi="仿宋" w:eastAsia="仿宋" w:cs="仿宋"/>
                <w:sz w:val="24"/>
              </w:rPr>
            </w:pPr>
            <w:r>
              <w:rPr>
                <w:rFonts w:hint="eastAsia" w:ascii="仿宋" w:hAnsi="仿宋" w:eastAsia="仿宋" w:cs="仿宋"/>
                <w:sz w:val="24"/>
              </w:rPr>
              <w:t>本市持有经营许可证的厂家。</w:t>
            </w:r>
          </w:p>
        </w:tc>
      </w:tr>
      <w:tr w14:paraId="6E62D878">
        <w:tblPrEx>
          <w:tblCellMar>
            <w:top w:w="0" w:type="dxa"/>
            <w:left w:w="10" w:type="dxa"/>
            <w:bottom w:w="0" w:type="dxa"/>
            <w:right w:w="10" w:type="dxa"/>
          </w:tblCellMar>
        </w:tblPrEx>
        <w:tc>
          <w:tcPr>
            <w:tcW w:w="12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782FE4">
            <w:pPr>
              <w:spacing w:line="400" w:lineRule="auto"/>
              <w:jc w:val="center"/>
              <w:rPr>
                <w:rFonts w:ascii="仿宋" w:hAnsi="仿宋" w:eastAsia="仿宋" w:cs="仿宋"/>
                <w:b/>
                <w:sz w:val="24"/>
              </w:rPr>
            </w:pPr>
            <w:r>
              <w:rPr>
                <w:rFonts w:hint="eastAsia" w:ascii="仿宋" w:hAnsi="仿宋" w:eastAsia="仿宋" w:cs="仿宋"/>
                <w:b/>
                <w:sz w:val="24"/>
              </w:rPr>
              <w:t>包装、贮存方式</w:t>
            </w:r>
          </w:p>
        </w:tc>
        <w:tc>
          <w:tcPr>
            <w:tcW w:w="121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C2C58F">
            <w:pPr>
              <w:spacing w:line="400" w:lineRule="auto"/>
              <w:rPr>
                <w:rFonts w:ascii="仿宋" w:hAnsi="仿宋" w:eastAsia="仿宋" w:cs="仿宋"/>
                <w:sz w:val="24"/>
              </w:rPr>
            </w:pPr>
            <w:r>
              <w:rPr>
                <w:rFonts w:hint="eastAsia" w:ascii="仿宋" w:hAnsi="仿宋" w:eastAsia="仿宋" w:cs="仿宋"/>
                <w:color w:val="auto"/>
                <w:sz w:val="24"/>
              </w:rPr>
              <w:t>袋装，冷冻贮存。</w:t>
            </w:r>
          </w:p>
        </w:tc>
      </w:tr>
      <w:tr w14:paraId="75132724">
        <w:tblPrEx>
          <w:tblCellMar>
            <w:top w:w="0" w:type="dxa"/>
            <w:left w:w="10" w:type="dxa"/>
            <w:bottom w:w="0" w:type="dxa"/>
            <w:right w:w="10" w:type="dxa"/>
          </w:tblCellMar>
        </w:tblPrEx>
        <w:tc>
          <w:tcPr>
            <w:tcW w:w="12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BC0B7D">
            <w:pPr>
              <w:spacing w:line="400" w:lineRule="auto"/>
              <w:jc w:val="center"/>
              <w:rPr>
                <w:rFonts w:ascii="仿宋" w:hAnsi="仿宋" w:eastAsia="仿宋" w:cs="仿宋"/>
                <w:b/>
                <w:sz w:val="24"/>
              </w:rPr>
            </w:pPr>
            <w:r>
              <w:rPr>
                <w:rFonts w:hint="eastAsia" w:ascii="仿宋" w:hAnsi="仿宋" w:eastAsia="仿宋" w:cs="仿宋"/>
                <w:b/>
                <w:sz w:val="24"/>
              </w:rPr>
              <w:t>预处理</w:t>
            </w:r>
          </w:p>
        </w:tc>
        <w:tc>
          <w:tcPr>
            <w:tcW w:w="121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073FA1">
            <w:pPr>
              <w:spacing w:line="400" w:lineRule="auto"/>
              <w:rPr>
                <w:rFonts w:ascii="仿宋" w:hAnsi="仿宋" w:eastAsia="仿宋" w:cs="仿宋"/>
                <w:sz w:val="24"/>
              </w:rPr>
            </w:pPr>
            <w:r>
              <w:rPr>
                <w:rFonts w:hint="eastAsia" w:ascii="仿宋" w:hAnsi="仿宋" w:eastAsia="仿宋" w:cs="仿宋"/>
                <w:sz w:val="24"/>
              </w:rPr>
              <w:t>解冻、清洗。</w:t>
            </w:r>
          </w:p>
        </w:tc>
      </w:tr>
      <w:tr w14:paraId="058F99FB">
        <w:tblPrEx>
          <w:tblCellMar>
            <w:top w:w="0" w:type="dxa"/>
            <w:left w:w="10" w:type="dxa"/>
            <w:bottom w:w="0" w:type="dxa"/>
            <w:right w:w="10" w:type="dxa"/>
          </w:tblCellMar>
        </w:tblPrEx>
        <w:tc>
          <w:tcPr>
            <w:tcW w:w="12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867BFF">
            <w:pPr>
              <w:spacing w:line="400" w:lineRule="auto"/>
              <w:jc w:val="center"/>
              <w:rPr>
                <w:rFonts w:ascii="仿宋" w:hAnsi="仿宋" w:eastAsia="仿宋" w:cs="仿宋"/>
                <w:b/>
                <w:color w:val="auto"/>
                <w:sz w:val="24"/>
              </w:rPr>
            </w:pPr>
            <w:r>
              <w:rPr>
                <w:rFonts w:hint="eastAsia" w:ascii="仿宋" w:hAnsi="仿宋" w:eastAsia="仿宋" w:cs="仿宋"/>
                <w:b/>
                <w:color w:val="auto"/>
                <w:sz w:val="24"/>
              </w:rPr>
              <w:t>接受准则或规范</w:t>
            </w:r>
          </w:p>
        </w:tc>
        <w:tc>
          <w:tcPr>
            <w:tcW w:w="121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510C7A">
            <w:pPr>
              <w:spacing w:line="400" w:lineRule="auto"/>
              <w:rPr>
                <w:rFonts w:ascii="仿宋" w:hAnsi="仿宋" w:eastAsia="仿宋" w:cs="仿宋"/>
                <w:color w:val="auto"/>
                <w:sz w:val="24"/>
              </w:rPr>
            </w:pPr>
            <w:r>
              <w:rPr>
                <w:rFonts w:hint="eastAsia" w:ascii="仿宋" w:hAnsi="仿宋" w:eastAsia="仿宋" w:cs="仿宋"/>
                <w:color w:val="auto"/>
                <w:sz w:val="24"/>
              </w:rPr>
              <w:t>达到控制微生物污染，化学污染和相关的食品安全危害的要求。执行标准GB270</w:t>
            </w:r>
            <w:r>
              <w:rPr>
                <w:rFonts w:ascii="仿宋" w:hAnsi="仿宋" w:eastAsia="仿宋" w:cs="仿宋"/>
                <w:color w:val="auto"/>
                <w:sz w:val="24"/>
              </w:rPr>
              <w:t>7-2016</w:t>
            </w:r>
            <w:r>
              <w:rPr>
                <w:rFonts w:hint="eastAsia" w:ascii="仿宋" w:hAnsi="仿宋" w:eastAsia="仿宋" w:cs="仿宋"/>
                <w:color w:val="auto"/>
                <w:sz w:val="24"/>
              </w:rPr>
              <w:t>《鲜（冻）畜、禽产品卫生标准》</w:t>
            </w:r>
          </w:p>
        </w:tc>
      </w:tr>
      <w:tr w14:paraId="60C04B7A">
        <w:tblPrEx>
          <w:tblCellMar>
            <w:top w:w="0" w:type="dxa"/>
            <w:left w:w="10" w:type="dxa"/>
            <w:bottom w:w="0" w:type="dxa"/>
            <w:right w:w="10" w:type="dxa"/>
          </w:tblCellMar>
        </w:tblPrEx>
        <w:tc>
          <w:tcPr>
            <w:tcW w:w="12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4418FD">
            <w:pPr>
              <w:spacing w:line="400" w:lineRule="auto"/>
              <w:jc w:val="center"/>
              <w:rPr>
                <w:rFonts w:ascii="仿宋" w:hAnsi="仿宋" w:eastAsia="仿宋" w:cs="仿宋"/>
                <w:b/>
                <w:sz w:val="24"/>
              </w:rPr>
            </w:pPr>
            <w:r>
              <w:rPr>
                <w:rFonts w:hint="eastAsia" w:ascii="仿宋" w:hAnsi="仿宋" w:eastAsia="仿宋" w:cs="仿宋"/>
                <w:b/>
                <w:sz w:val="24"/>
              </w:rPr>
              <w:t>过敏源</w:t>
            </w:r>
          </w:p>
        </w:tc>
        <w:tc>
          <w:tcPr>
            <w:tcW w:w="121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4AC8AC">
            <w:pPr>
              <w:spacing w:line="400" w:lineRule="auto"/>
              <w:rPr>
                <w:rFonts w:ascii="仿宋" w:hAnsi="仿宋" w:eastAsia="仿宋" w:cs="仿宋"/>
                <w:sz w:val="24"/>
              </w:rPr>
            </w:pPr>
            <w:r>
              <w:rPr>
                <w:rFonts w:hint="eastAsia" w:ascii="仿宋" w:hAnsi="仿宋" w:eastAsia="仿宋" w:cs="仿宋"/>
                <w:sz w:val="24"/>
              </w:rPr>
              <w:t>无</w:t>
            </w:r>
          </w:p>
        </w:tc>
      </w:tr>
      <w:tr w14:paraId="7D8F72F6">
        <w:tblPrEx>
          <w:tblCellMar>
            <w:top w:w="0" w:type="dxa"/>
            <w:left w:w="10" w:type="dxa"/>
            <w:bottom w:w="0" w:type="dxa"/>
            <w:right w:w="10" w:type="dxa"/>
          </w:tblCellMar>
        </w:tblPrEx>
        <w:tc>
          <w:tcPr>
            <w:tcW w:w="12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656A57">
            <w:pPr>
              <w:spacing w:line="400" w:lineRule="auto"/>
              <w:jc w:val="center"/>
              <w:rPr>
                <w:rFonts w:ascii="仿宋" w:hAnsi="仿宋" w:eastAsia="仿宋" w:cs="仿宋"/>
                <w:b/>
                <w:sz w:val="24"/>
              </w:rPr>
            </w:pPr>
            <w:r>
              <w:rPr>
                <w:rFonts w:ascii="仿宋" w:hAnsi="仿宋" w:eastAsia="仿宋" w:cs="仿宋"/>
                <w:b/>
                <w:sz w:val="24"/>
              </w:rPr>
              <w:t>食用</w:t>
            </w:r>
          </w:p>
          <w:p w14:paraId="0E5FF13E">
            <w:pPr>
              <w:spacing w:line="400" w:lineRule="auto"/>
              <w:jc w:val="center"/>
              <w:rPr>
                <w:rFonts w:ascii="仿宋" w:hAnsi="仿宋" w:eastAsia="仿宋" w:cs="仿宋"/>
                <w:b/>
                <w:sz w:val="24"/>
              </w:rPr>
            </w:pPr>
            <w:r>
              <w:rPr>
                <w:rFonts w:ascii="仿宋" w:hAnsi="仿宋" w:eastAsia="仿宋" w:cs="仿宋"/>
                <w:b/>
                <w:sz w:val="24"/>
              </w:rPr>
              <w:t>方法</w:t>
            </w:r>
          </w:p>
        </w:tc>
        <w:tc>
          <w:tcPr>
            <w:tcW w:w="121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73CF8F">
            <w:pPr>
              <w:spacing w:line="400" w:lineRule="auto"/>
              <w:rPr>
                <w:rFonts w:ascii="仿宋" w:hAnsi="仿宋" w:eastAsia="仿宋" w:cs="仿宋"/>
                <w:sz w:val="24"/>
              </w:rPr>
            </w:pPr>
            <w:r>
              <w:rPr>
                <w:rFonts w:ascii="仿宋" w:hAnsi="仿宋" w:eastAsia="仿宋" w:cs="仿宋"/>
                <w:sz w:val="24"/>
              </w:rPr>
              <w:t>无</w:t>
            </w:r>
          </w:p>
        </w:tc>
      </w:tr>
      <w:tr w14:paraId="60A911AC">
        <w:tblPrEx>
          <w:tblCellMar>
            <w:top w:w="0" w:type="dxa"/>
            <w:left w:w="10" w:type="dxa"/>
            <w:bottom w:w="0" w:type="dxa"/>
            <w:right w:w="10" w:type="dxa"/>
          </w:tblCellMar>
        </w:tblPrEx>
        <w:tc>
          <w:tcPr>
            <w:tcW w:w="12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B57571">
            <w:pPr>
              <w:spacing w:line="400" w:lineRule="auto"/>
              <w:jc w:val="center"/>
              <w:rPr>
                <w:rFonts w:ascii="仿宋" w:hAnsi="仿宋" w:eastAsia="仿宋" w:cs="仿宋"/>
                <w:b/>
                <w:sz w:val="24"/>
              </w:rPr>
            </w:pPr>
            <w:r>
              <w:rPr>
                <w:rFonts w:ascii="仿宋" w:hAnsi="仿宋" w:eastAsia="仿宋" w:cs="仿宋"/>
                <w:b/>
                <w:sz w:val="24"/>
              </w:rPr>
              <w:t>保存</w:t>
            </w:r>
          </w:p>
          <w:p w14:paraId="5E6630CB">
            <w:pPr>
              <w:spacing w:line="400" w:lineRule="auto"/>
              <w:jc w:val="center"/>
            </w:pPr>
            <w:r>
              <w:rPr>
                <w:rFonts w:ascii="仿宋" w:hAnsi="仿宋" w:eastAsia="仿宋" w:cs="仿宋"/>
                <w:b/>
                <w:sz w:val="24"/>
              </w:rPr>
              <w:t>方式</w:t>
            </w:r>
          </w:p>
        </w:tc>
        <w:tc>
          <w:tcPr>
            <w:tcW w:w="121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D4AFB5">
            <w:pPr>
              <w:spacing w:line="400" w:lineRule="auto"/>
            </w:pPr>
            <w:r>
              <w:rPr>
                <w:rFonts w:ascii="仿宋" w:hAnsi="仿宋" w:eastAsia="仿宋" w:cs="仿宋"/>
                <w:sz w:val="24"/>
              </w:rPr>
              <w:t>应</w:t>
            </w:r>
            <w:r>
              <w:rPr>
                <w:rFonts w:hint="eastAsia" w:ascii="仿宋" w:hAnsi="仿宋" w:eastAsia="仿宋" w:cs="仿宋"/>
                <w:sz w:val="24"/>
              </w:rPr>
              <w:t>冷冻保存</w:t>
            </w:r>
            <w:r>
              <w:rPr>
                <w:rFonts w:ascii="仿宋" w:hAnsi="仿宋" w:eastAsia="仿宋" w:cs="仿宋"/>
                <w:sz w:val="24"/>
              </w:rPr>
              <w:t>。不得与有毒、有害及有异味的物品共同存放。</w:t>
            </w:r>
          </w:p>
        </w:tc>
      </w:tr>
      <w:tr w14:paraId="48BE8004">
        <w:tblPrEx>
          <w:tblCellMar>
            <w:top w:w="0" w:type="dxa"/>
            <w:left w:w="10" w:type="dxa"/>
            <w:bottom w:w="0" w:type="dxa"/>
            <w:right w:w="10" w:type="dxa"/>
          </w:tblCellMar>
        </w:tblPrEx>
        <w:tc>
          <w:tcPr>
            <w:tcW w:w="12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1229C6">
            <w:pPr>
              <w:spacing w:line="400" w:lineRule="auto"/>
              <w:jc w:val="center"/>
            </w:pPr>
            <w:r>
              <w:rPr>
                <w:rFonts w:ascii="仿宋" w:hAnsi="仿宋" w:eastAsia="仿宋" w:cs="仿宋"/>
                <w:b/>
                <w:sz w:val="24"/>
              </w:rPr>
              <w:t>保质期</w:t>
            </w:r>
          </w:p>
        </w:tc>
        <w:tc>
          <w:tcPr>
            <w:tcW w:w="121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7C86D3">
            <w:pPr>
              <w:spacing w:line="400" w:lineRule="auto"/>
            </w:pPr>
            <w:r>
              <w:rPr>
                <w:rFonts w:hint="eastAsia" w:ascii="Arial" w:hAnsi="Arial" w:eastAsia="宋体" w:cs="Arial"/>
                <w:color w:val="auto"/>
                <w:szCs w:val="21"/>
                <w:shd w:val="clear" w:color="auto" w:fill="FFFFFF"/>
              </w:rPr>
              <w:t>冷冻</w:t>
            </w:r>
            <w:r>
              <w:rPr>
                <w:rFonts w:ascii="Arial" w:hAnsi="Arial" w:eastAsia="宋体" w:cs="Arial"/>
                <w:color w:val="auto"/>
                <w:szCs w:val="21"/>
                <w:shd w:val="clear" w:color="auto" w:fill="FFFFFF"/>
              </w:rPr>
              <w:t>保质期可达10~12个月</w:t>
            </w:r>
          </w:p>
        </w:tc>
      </w:tr>
      <w:tr w14:paraId="31A27C89">
        <w:tblPrEx>
          <w:tblCellMar>
            <w:top w:w="0" w:type="dxa"/>
            <w:left w:w="10" w:type="dxa"/>
            <w:bottom w:w="0" w:type="dxa"/>
            <w:right w:w="10" w:type="dxa"/>
          </w:tblCellMar>
        </w:tblPrEx>
        <w:tc>
          <w:tcPr>
            <w:tcW w:w="12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7A4E57">
            <w:pPr>
              <w:spacing w:line="400" w:lineRule="auto"/>
              <w:jc w:val="center"/>
              <w:rPr>
                <w:rFonts w:ascii="仿宋" w:hAnsi="仿宋" w:eastAsia="仿宋" w:cs="仿宋"/>
                <w:b/>
                <w:sz w:val="24"/>
              </w:rPr>
            </w:pPr>
            <w:r>
              <w:rPr>
                <w:rFonts w:ascii="仿宋" w:hAnsi="仿宋" w:eastAsia="仿宋" w:cs="仿宋"/>
                <w:b/>
                <w:sz w:val="24"/>
              </w:rPr>
              <w:t>运输</w:t>
            </w:r>
          </w:p>
          <w:p w14:paraId="708B2952">
            <w:pPr>
              <w:spacing w:line="400" w:lineRule="auto"/>
              <w:jc w:val="center"/>
            </w:pPr>
            <w:r>
              <w:rPr>
                <w:rFonts w:ascii="仿宋" w:hAnsi="仿宋" w:eastAsia="仿宋" w:cs="仿宋"/>
                <w:b/>
                <w:sz w:val="24"/>
              </w:rPr>
              <w:t>方法</w:t>
            </w:r>
          </w:p>
        </w:tc>
        <w:tc>
          <w:tcPr>
            <w:tcW w:w="121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603C3F">
            <w:pPr>
              <w:spacing w:line="400" w:lineRule="auto"/>
            </w:pPr>
            <w:r>
              <w:rPr>
                <w:rFonts w:ascii="仿宋" w:hAnsi="仿宋" w:eastAsia="仿宋" w:cs="仿宋"/>
                <w:sz w:val="24"/>
              </w:rPr>
              <w:t>应使用食品专用运输车，不得与有毒、有害及有异味的物品一起运输。运输过程中应防止日晒、雨淋、重压。搬运时应轻拿轻放，不得抛摔。</w:t>
            </w:r>
          </w:p>
        </w:tc>
      </w:tr>
      <w:tr w14:paraId="37107070">
        <w:tblPrEx>
          <w:tblCellMar>
            <w:top w:w="0" w:type="dxa"/>
            <w:left w:w="10" w:type="dxa"/>
            <w:bottom w:w="0" w:type="dxa"/>
            <w:right w:w="10" w:type="dxa"/>
          </w:tblCellMar>
        </w:tblPrEx>
        <w:tc>
          <w:tcPr>
            <w:tcW w:w="12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9059B4">
            <w:pPr>
              <w:spacing w:line="400" w:lineRule="auto"/>
              <w:jc w:val="center"/>
            </w:pPr>
          </w:p>
        </w:tc>
        <w:tc>
          <w:tcPr>
            <w:tcW w:w="121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1CC8D6">
            <w:pPr>
              <w:spacing w:line="400" w:lineRule="auto"/>
            </w:pPr>
          </w:p>
        </w:tc>
      </w:tr>
    </w:tbl>
    <w:p w14:paraId="3E852FC0">
      <w:pPr>
        <w:rPr>
          <w:rFonts w:ascii="Cambria Math" w:hAnsi="Cambria Math" w:eastAsia="Cambria Math" w:cs="Cambria Math"/>
          <w:sz w:val="28"/>
        </w:rPr>
        <w:sectPr>
          <w:pgSz w:w="16838" w:h="11906" w:orient="landscape"/>
          <w:pgMar w:top="1797" w:right="1440" w:bottom="1797" w:left="1440" w:header="720" w:footer="720" w:gutter="0"/>
          <w:cols w:space="720" w:num="1"/>
          <w:docGrid w:type="linesAndChars" w:linePitch="312" w:charSpace="0"/>
        </w:sectPr>
      </w:pPr>
    </w:p>
    <w:p w14:paraId="7E7DC026">
      <w:pPr>
        <w:rPr>
          <w:rFonts w:ascii="等线" w:hAnsi="等线" w:eastAsia="等线" w:cs="宋体"/>
          <w:b/>
          <w:kern w:val="2"/>
          <w:sz w:val="28"/>
          <w:szCs w:val="28"/>
        </w:rPr>
      </w:pPr>
    </w:p>
    <w:p w14:paraId="0BA2F628">
      <w:pPr>
        <w:pStyle w:val="9"/>
      </w:pPr>
    </w:p>
    <w:tbl>
      <w:tblPr>
        <w:tblStyle w:val="10"/>
        <w:tblW w:w="12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2807"/>
        <w:gridCol w:w="1987"/>
        <w:gridCol w:w="820"/>
        <w:gridCol w:w="837"/>
        <w:gridCol w:w="1970"/>
        <w:gridCol w:w="2807"/>
      </w:tblGrid>
      <w:tr w14:paraId="4CF1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2863" w:type="dxa"/>
            <w:gridSpan w:val="7"/>
            <w:tcBorders>
              <w:top w:val="single" w:color="auto" w:sz="4" w:space="0"/>
              <w:left w:val="single" w:color="auto" w:sz="4" w:space="0"/>
              <w:bottom w:val="single" w:color="auto" w:sz="4" w:space="0"/>
              <w:right w:val="single" w:color="auto" w:sz="4" w:space="0"/>
            </w:tcBorders>
            <w:vAlign w:val="center"/>
          </w:tcPr>
          <w:p w14:paraId="70A4DD53">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名称：生产用水</w:t>
            </w:r>
          </w:p>
        </w:tc>
      </w:tr>
      <w:tr w14:paraId="12DC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637" w:type="dxa"/>
            <w:vMerge w:val="restart"/>
            <w:tcBorders>
              <w:top w:val="nil"/>
              <w:left w:val="single" w:color="auto" w:sz="4" w:space="0"/>
              <w:bottom w:val="single" w:color="auto" w:sz="4" w:space="0"/>
              <w:right w:val="single" w:color="auto" w:sz="4" w:space="0"/>
            </w:tcBorders>
            <w:vAlign w:val="center"/>
          </w:tcPr>
          <w:p w14:paraId="39C3BD8D">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重要</w:t>
            </w:r>
          </w:p>
          <w:p w14:paraId="74728B6A">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特征</w:t>
            </w:r>
          </w:p>
        </w:tc>
        <w:tc>
          <w:tcPr>
            <w:tcW w:w="11226" w:type="dxa"/>
            <w:gridSpan w:val="6"/>
            <w:tcBorders>
              <w:top w:val="single" w:color="auto" w:sz="4" w:space="0"/>
              <w:left w:val="single" w:color="auto" w:sz="4" w:space="0"/>
              <w:bottom w:val="single" w:color="auto" w:sz="4" w:space="0"/>
              <w:right w:val="single" w:color="auto" w:sz="4" w:space="0"/>
            </w:tcBorders>
          </w:tcPr>
          <w:p w14:paraId="662FB875">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感官：澄清透明，无异味，无异物，无异臭</w:t>
            </w:r>
          </w:p>
        </w:tc>
      </w:tr>
      <w:tr w14:paraId="1356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Merge w:val="continue"/>
            <w:tcBorders>
              <w:top w:val="nil"/>
              <w:left w:val="single" w:color="auto" w:sz="4" w:space="0"/>
              <w:bottom w:val="single" w:color="auto" w:sz="4" w:space="0"/>
              <w:right w:val="single" w:color="auto" w:sz="4" w:space="0"/>
            </w:tcBorders>
            <w:vAlign w:val="center"/>
          </w:tcPr>
          <w:p w14:paraId="700E691D">
            <w:pPr>
              <w:widowControl/>
              <w:jc w:val="left"/>
              <w:rPr>
                <w:rFonts w:ascii="宋体" w:hAnsi="宋体" w:eastAsia="宋体" w:cs="Times New Roman"/>
                <w:kern w:val="2"/>
                <w:szCs w:val="21"/>
              </w:rPr>
            </w:pPr>
          </w:p>
        </w:tc>
        <w:tc>
          <w:tcPr>
            <w:tcW w:w="2807" w:type="dxa"/>
            <w:tcBorders>
              <w:top w:val="single" w:color="auto" w:sz="4" w:space="0"/>
              <w:left w:val="single" w:color="auto" w:sz="4" w:space="0"/>
              <w:bottom w:val="single" w:color="auto" w:sz="4" w:space="0"/>
              <w:right w:val="single" w:color="auto" w:sz="4" w:space="0"/>
            </w:tcBorders>
          </w:tcPr>
          <w:p w14:paraId="5E41BF3F">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项目</w:t>
            </w:r>
          </w:p>
        </w:tc>
        <w:tc>
          <w:tcPr>
            <w:tcW w:w="2807" w:type="dxa"/>
            <w:gridSpan w:val="2"/>
            <w:tcBorders>
              <w:top w:val="single" w:color="auto" w:sz="4" w:space="0"/>
              <w:left w:val="single" w:color="auto" w:sz="4" w:space="0"/>
              <w:bottom w:val="single" w:color="auto" w:sz="4" w:space="0"/>
              <w:right w:val="single" w:color="auto" w:sz="4" w:space="0"/>
            </w:tcBorders>
          </w:tcPr>
          <w:p w14:paraId="66E8A39D">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指标</w:t>
            </w:r>
          </w:p>
        </w:tc>
        <w:tc>
          <w:tcPr>
            <w:tcW w:w="2807" w:type="dxa"/>
            <w:gridSpan w:val="2"/>
            <w:tcBorders>
              <w:top w:val="single" w:color="auto" w:sz="4" w:space="0"/>
              <w:left w:val="single" w:color="auto" w:sz="4" w:space="0"/>
              <w:bottom w:val="single" w:color="auto" w:sz="4" w:space="0"/>
              <w:right w:val="single" w:color="auto" w:sz="4" w:space="0"/>
            </w:tcBorders>
          </w:tcPr>
          <w:p w14:paraId="131C995F">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项目</w:t>
            </w:r>
          </w:p>
        </w:tc>
        <w:tc>
          <w:tcPr>
            <w:tcW w:w="2807" w:type="dxa"/>
            <w:tcBorders>
              <w:top w:val="single" w:color="auto" w:sz="4" w:space="0"/>
              <w:left w:val="single" w:color="auto" w:sz="4" w:space="0"/>
              <w:bottom w:val="single" w:color="auto" w:sz="4" w:space="0"/>
              <w:right w:val="single" w:color="auto" w:sz="4" w:space="0"/>
            </w:tcBorders>
          </w:tcPr>
          <w:p w14:paraId="5BFB3C27">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指标</w:t>
            </w:r>
          </w:p>
        </w:tc>
      </w:tr>
      <w:tr w14:paraId="00A2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0" w:type="auto"/>
            <w:vMerge w:val="continue"/>
            <w:tcBorders>
              <w:top w:val="nil"/>
              <w:left w:val="single" w:color="auto" w:sz="4" w:space="0"/>
              <w:bottom w:val="single" w:color="auto" w:sz="4" w:space="0"/>
              <w:right w:val="single" w:color="auto" w:sz="4" w:space="0"/>
            </w:tcBorders>
            <w:vAlign w:val="center"/>
          </w:tcPr>
          <w:p w14:paraId="54C919AC">
            <w:pPr>
              <w:widowControl/>
              <w:jc w:val="left"/>
              <w:rPr>
                <w:rFonts w:ascii="宋体" w:hAnsi="宋体" w:eastAsia="宋体" w:cs="Times New Roman"/>
                <w:kern w:val="2"/>
                <w:szCs w:val="21"/>
              </w:rPr>
            </w:pPr>
          </w:p>
        </w:tc>
        <w:tc>
          <w:tcPr>
            <w:tcW w:w="2807" w:type="dxa"/>
            <w:tcBorders>
              <w:top w:val="single" w:color="auto" w:sz="4" w:space="0"/>
              <w:left w:val="single" w:color="auto" w:sz="4" w:space="0"/>
              <w:bottom w:val="single" w:color="auto" w:sz="4" w:space="0"/>
              <w:right w:val="single" w:color="auto" w:sz="4" w:space="0"/>
            </w:tcBorders>
          </w:tcPr>
          <w:p w14:paraId="112A61CD">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色度</w:t>
            </w:r>
            <w:r>
              <w:rPr>
                <w:rFonts w:hint="eastAsia" w:ascii="宋体" w:hAnsi="宋体" w:eastAsia="宋体" w:cs="Times New Roman"/>
                <w:kern w:val="2"/>
                <w:szCs w:val="21"/>
              </w:rPr>
              <w:t>(</w:t>
            </w:r>
            <w:r>
              <w:rPr>
                <w:rFonts w:hint="eastAsia" w:ascii="等线" w:hAnsi="等线" w:eastAsia="等线" w:cs="Times New Roman"/>
                <w:kern w:val="2"/>
                <w:szCs w:val="21"/>
              </w:rPr>
              <w:t>铂钴色度单位</w:t>
            </w:r>
            <w:r>
              <w:rPr>
                <w:rFonts w:hint="eastAsia" w:ascii="宋体" w:hAnsi="宋体" w:eastAsia="宋体" w:cs="Times New Roman"/>
                <w:kern w:val="2"/>
                <w:szCs w:val="21"/>
              </w:rPr>
              <w:t>)</w:t>
            </w:r>
          </w:p>
        </w:tc>
        <w:tc>
          <w:tcPr>
            <w:tcW w:w="2807" w:type="dxa"/>
            <w:gridSpan w:val="2"/>
            <w:tcBorders>
              <w:top w:val="single" w:color="auto" w:sz="4" w:space="0"/>
              <w:left w:val="single" w:color="auto" w:sz="4" w:space="0"/>
              <w:bottom w:val="single" w:color="auto" w:sz="4" w:space="0"/>
              <w:right w:val="single" w:color="auto" w:sz="4" w:space="0"/>
            </w:tcBorders>
          </w:tcPr>
          <w:p w14:paraId="234C4028">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w:t>
            </w:r>
            <w:r>
              <w:rPr>
                <w:rFonts w:hint="eastAsia" w:ascii="宋体" w:hAnsi="宋体" w:eastAsia="宋体" w:cs="Times New Roman"/>
                <w:kern w:val="2"/>
                <w:szCs w:val="21"/>
              </w:rPr>
              <w:t>15</w:t>
            </w:r>
          </w:p>
        </w:tc>
        <w:tc>
          <w:tcPr>
            <w:tcW w:w="2807" w:type="dxa"/>
            <w:gridSpan w:val="2"/>
            <w:tcBorders>
              <w:top w:val="single" w:color="auto" w:sz="4" w:space="0"/>
              <w:left w:val="single" w:color="auto" w:sz="4" w:space="0"/>
              <w:bottom w:val="single" w:color="auto" w:sz="4" w:space="0"/>
              <w:right w:val="single" w:color="auto" w:sz="4" w:space="0"/>
            </w:tcBorders>
          </w:tcPr>
          <w:p w14:paraId="26C9E552">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浑浊度</w:t>
            </w:r>
            <w:r>
              <w:rPr>
                <w:rFonts w:hint="eastAsia" w:ascii="宋体" w:hAnsi="宋体" w:eastAsia="宋体" w:cs="Times New Roman"/>
                <w:kern w:val="2"/>
                <w:szCs w:val="21"/>
              </w:rPr>
              <w:t>(NTU-</w:t>
            </w:r>
            <w:r>
              <w:rPr>
                <w:rFonts w:hint="eastAsia" w:ascii="等线" w:hAnsi="等线" w:eastAsia="等线" w:cs="Times New Roman"/>
                <w:kern w:val="2"/>
                <w:szCs w:val="21"/>
              </w:rPr>
              <w:t>散射浊度单位</w:t>
            </w:r>
            <w:r>
              <w:rPr>
                <w:rFonts w:hint="eastAsia" w:ascii="宋体" w:hAnsi="宋体" w:eastAsia="宋体" w:cs="Times New Roman"/>
                <w:kern w:val="2"/>
                <w:szCs w:val="21"/>
              </w:rPr>
              <w:t>)</w:t>
            </w:r>
          </w:p>
        </w:tc>
        <w:tc>
          <w:tcPr>
            <w:tcW w:w="2807" w:type="dxa"/>
            <w:tcBorders>
              <w:top w:val="single" w:color="auto" w:sz="4" w:space="0"/>
              <w:left w:val="single" w:color="auto" w:sz="4" w:space="0"/>
              <w:bottom w:val="single" w:color="auto" w:sz="4" w:space="0"/>
              <w:right w:val="single" w:color="auto" w:sz="4" w:space="0"/>
            </w:tcBorders>
          </w:tcPr>
          <w:p w14:paraId="78CFC80D">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w:t>
            </w:r>
            <w:r>
              <w:rPr>
                <w:rFonts w:hint="eastAsia" w:ascii="宋体" w:hAnsi="宋体" w:eastAsia="宋体" w:cs="Times New Roman"/>
                <w:kern w:val="2"/>
                <w:szCs w:val="21"/>
              </w:rPr>
              <w:t>1</w:t>
            </w:r>
          </w:p>
        </w:tc>
      </w:tr>
      <w:tr w14:paraId="2BD6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0" w:type="auto"/>
            <w:vMerge w:val="continue"/>
            <w:tcBorders>
              <w:top w:val="nil"/>
              <w:left w:val="single" w:color="auto" w:sz="4" w:space="0"/>
              <w:bottom w:val="single" w:color="auto" w:sz="4" w:space="0"/>
              <w:right w:val="single" w:color="auto" w:sz="4" w:space="0"/>
            </w:tcBorders>
            <w:vAlign w:val="center"/>
          </w:tcPr>
          <w:p w14:paraId="575FF354">
            <w:pPr>
              <w:widowControl/>
              <w:jc w:val="left"/>
              <w:rPr>
                <w:rFonts w:ascii="宋体" w:hAnsi="宋体" w:eastAsia="宋体" w:cs="Times New Roman"/>
                <w:kern w:val="2"/>
                <w:szCs w:val="21"/>
              </w:rPr>
            </w:pPr>
          </w:p>
        </w:tc>
        <w:tc>
          <w:tcPr>
            <w:tcW w:w="2807" w:type="dxa"/>
            <w:tcBorders>
              <w:top w:val="single" w:color="auto" w:sz="4" w:space="0"/>
              <w:left w:val="single" w:color="auto" w:sz="4" w:space="0"/>
              <w:bottom w:val="single" w:color="auto" w:sz="4" w:space="0"/>
              <w:right w:val="single" w:color="auto" w:sz="4" w:space="0"/>
            </w:tcBorders>
          </w:tcPr>
          <w:p w14:paraId="650DE243">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铝</w:t>
            </w:r>
            <w:r>
              <w:rPr>
                <w:rFonts w:hint="eastAsia" w:ascii="宋体" w:hAnsi="宋体" w:eastAsia="宋体" w:cs="Times New Roman"/>
                <w:kern w:val="2"/>
                <w:szCs w:val="21"/>
              </w:rPr>
              <w:t>(mg/L)</w:t>
            </w:r>
          </w:p>
        </w:tc>
        <w:tc>
          <w:tcPr>
            <w:tcW w:w="2807" w:type="dxa"/>
            <w:gridSpan w:val="2"/>
            <w:tcBorders>
              <w:top w:val="single" w:color="auto" w:sz="4" w:space="0"/>
              <w:left w:val="single" w:color="auto" w:sz="4" w:space="0"/>
              <w:bottom w:val="single" w:color="auto" w:sz="4" w:space="0"/>
              <w:right w:val="single" w:color="auto" w:sz="4" w:space="0"/>
            </w:tcBorders>
          </w:tcPr>
          <w:p w14:paraId="7C357229">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w:t>
            </w:r>
            <w:r>
              <w:rPr>
                <w:rFonts w:hint="eastAsia" w:ascii="宋体" w:hAnsi="宋体" w:eastAsia="宋体" w:cs="Times New Roman"/>
                <w:kern w:val="2"/>
                <w:szCs w:val="21"/>
              </w:rPr>
              <w:t>0.2</w:t>
            </w:r>
          </w:p>
        </w:tc>
        <w:tc>
          <w:tcPr>
            <w:tcW w:w="2807" w:type="dxa"/>
            <w:gridSpan w:val="2"/>
            <w:tcBorders>
              <w:top w:val="single" w:color="auto" w:sz="4" w:space="0"/>
              <w:left w:val="single" w:color="auto" w:sz="4" w:space="0"/>
              <w:bottom w:val="single" w:color="auto" w:sz="4" w:space="0"/>
              <w:right w:val="single" w:color="auto" w:sz="4" w:space="0"/>
            </w:tcBorders>
          </w:tcPr>
          <w:p w14:paraId="532A4A82">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铁</w:t>
            </w:r>
            <w:r>
              <w:rPr>
                <w:rFonts w:hint="eastAsia" w:ascii="宋体" w:hAnsi="宋体" w:eastAsia="宋体" w:cs="Times New Roman"/>
                <w:kern w:val="2"/>
                <w:szCs w:val="21"/>
              </w:rPr>
              <w:t>(mg/L)</w:t>
            </w:r>
          </w:p>
        </w:tc>
        <w:tc>
          <w:tcPr>
            <w:tcW w:w="2807" w:type="dxa"/>
            <w:tcBorders>
              <w:top w:val="single" w:color="auto" w:sz="4" w:space="0"/>
              <w:left w:val="single" w:color="auto" w:sz="4" w:space="0"/>
              <w:bottom w:val="single" w:color="auto" w:sz="4" w:space="0"/>
              <w:right w:val="single" w:color="auto" w:sz="4" w:space="0"/>
            </w:tcBorders>
          </w:tcPr>
          <w:p w14:paraId="75EF2DF8">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w:t>
            </w:r>
            <w:r>
              <w:rPr>
                <w:rFonts w:hint="eastAsia" w:ascii="宋体" w:hAnsi="宋体" w:eastAsia="宋体" w:cs="Times New Roman"/>
                <w:kern w:val="2"/>
                <w:szCs w:val="21"/>
              </w:rPr>
              <w:t>0.3</w:t>
            </w:r>
          </w:p>
        </w:tc>
      </w:tr>
      <w:tr w14:paraId="166C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0" w:type="auto"/>
            <w:vMerge w:val="continue"/>
            <w:tcBorders>
              <w:top w:val="nil"/>
              <w:left w:val="single" w:color="auto" w:sz="4" w:space="0"/>
              <w:bottom w:val="single" w:color="auto" w:sz="4" w:space="0"/>
              <w:right w:val="single" w:color="auto" w:sz="4" w:space="0"/>
            </w:tcBorders>
            <w:vAlign w:val="center"/>
          </w:tcPr>
          <w:p w14:paraId="1C107886">
            <w:pPr>
              <w:widowControl/>
              <w:jc w:val="left"/>
              <w:rPr>
                <w:rFonts w:ascii="宋体" w:hAnsi="宋体" w:eastAsia="宋体" w:cs="Times New Roman"/>
                <w:kern w:val="2"/>
                <w:szCs w:val="21"/>
              </w:rPr>
            </w:pPr>
          </w:p>
        </w:tc>
        <w:tc>
          <w:tcPr>
            <w:tcW w:w="2807" w:type="dxa"/>
            <w:tcBorders>
              <w:top w:val="single" w:color="auto" w:sz="4" w:space="0"/>
              <w:left w:val="single" w:color="auto" w:sz="4" w:space="0"/>
              <w:bottom w:val="single" w:color="auto" w:sz="4" w:space="0"/>
              <w:right w:val="single" w:color="auto" w:sz="4" w:space="0"/>
            </w:tcBorders>
          </w:tcPr>
          <w:p w14:paraId="2D4B8603">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锰</w:t>
            </w:r>
            <w:r>
              <w:rPr>
                <w:rFonts w:hint="eastAsia" w:ascii="宋体" w:hAnsi="宋体" w:eastAsia="宋体" w:cs="Times New Roman"/>
                <w:kern w:val="2"/>
                <w:szCs w:val="21"/>
              </w:rPr>
              <w:t>(mg/L)</w:t>
            </w:r>
          </w:p>
        </w:tc>
        <w:tc>
          <w:tcPr>
            <w:tcW w:w="2807" w:type="dxa"/>
            <w:gridSpan w:val="2"/>
            <w:tcBorders>
              <w:top w:val="single" w:color="auto" w:sz="4" w:space="0"/>
              <w:left w:val="single" w:color="auto" w:sz="4" w:space="0"/>
              <w:bottom w:val="single" w:color="auto" w:sz="4" w:space="0"/>
              <w:right w:val="single" w:color="auto" w:sz="4" w:space="0"/>
            </w:tcBorders>
          </w:tcPr>
          <w:p w14:paraId="4BF3B009">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w:t>
            </w:r>
            <w:r>
              <w:rPr>
                <w:rFonts w:hint="eastAsia" w:ascii="宋体" w:hAnsi="宋体" w:eastAsia="宋体" w:cs="Times New Roman"/>
                <w:kern w:val="2"/>
                <w:szCs w:val="21"/>
              </w:rPr>
              <w:t>0.1</w:t>
            </w:r>
          </w:p>
        </w:tc>
        <w:tc>
          <w:tcPr>
            <w:tcW w:w="2807" w:type="dxa"/>
            <w:gridSpan w:val="2"/>
            <w:tcBorders>
              <w:top w:val="single" w:color="auto" w:sz="4" w:space="0"/>
              <w:left w:val="single" w:color="auto" w:sz="4" w:space="0"/>
              <w:bottom w:val="single" w:color="auto" w:sz="4" w:space="0"/>
              <w:right w:val="single" w:color="auto" w:sz="4" w:space="0"/>
            </w:tcBorders>
          </w:tcPr>
          <w:p w14:paraId="2DAA1BE8">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铜</w:t>
            </w:r>
            <w:r>
              <w:rPr>
                <w:rFonts w:hint="eastAsia" w:ascii="宋体" w:hAnsi="宋体" w:eastAsia="宋体" w:cs="Times New Roman"/>
                <w:kern w:val="2"/>
                <w:szCs w:val="21"/>
              </w:rPr>
              <w:t>(mg/L)</w:t>
            </w:r>
          </w:p>
        </w:tc>
        <w:tc>
          <w:tcPr>
            <w:tcW w:w="2807" w:type="dxa"/>
            <w:tcBorders>
              <w:top w:val="single" w:color="auto" w:sz="4" w:space="0"/>
              <w:left w:val="single" w:color="auto" w:sz="4" w:space="0"/>
              <w:bottom w:val="single" w:color="auto" w:sz="4" w:space="0"/>
              <w:right w:val="single" w:color="auto" w:sz="4" w:space="0"/>
            </w:tcBorders>
          </w:tcPr>
          <w:p w14:paraId="0A14776B">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w:t>
            </w:r>
            <w:r>
              <w:rPr>
                <w:rFonts w:hint="eastAsia" w:ascii="宋体" w:hAnsi="宋体" w:eastAsia="宋体" w:cs="Times New Roman"/>
                <w:kern w:val="2"/>
                <w:szCs w:val="21"/>
              </w:rPr>
              <w:t>1.0</w:t>
            </w:r>
          </w:p>
        </w:tc>
      </w:tr>
      <w:tr w14:paraId="49E0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0" w:type="auto"/>
            <w:vMerge w:val="continue"/>
            <w:tcBorders>
              <w:top w:val="nil"/>
              <w:left w:val="single" w:color="auto" w:sz="4" w:space="0"/>
              <w:bottom w:val="single" w:color="auto" w:sz="4" w:space="0"/>
              <w:right w:val="single" w:color="auto" w:sz="4" w:space="0"/>
            </w:tcBorders>
            <w:vAlign w:val="center"/>
          </w:tcPr>
          <w:p w14:paraId="3EE996D2">
            <w:pPr>
              <w:widowControl/>
              <w:jc w:val="left"/>
              <w:rPr>
                <w:rFonts w:ascii="宋体" w:hAnsi="宋体" w:eastAsia="宋体" w:cs="Times New Roman"/>
                <w:kern w:val="2"/>
                <w:szCs w:val="21"/>
              </w:rPr>
            </w:pPr>
          </w:p>
        </w:tc>
        <w:tc>
          <w:tcPr>
            <w:tcW w:w="2807" w:type="dxa"/>
            <w:tcBorders>
              <w:top w:val="single" w:color="auto" w:sz="4" w:space="0"/>
              <w:left w:val="single" w:color="auto" w:sz="4" w:space="0"/>
              <w:bottom w:val="single" w:color="auto" w:sz="4" w:space="0"/>
              <w:right w:val="single" w:color="auto" w:sz="4" w:space="0"/>
            </w:tcBorders>
          </w:tcPr>
          <w:p w14:paraId="2BEC8F52">
            <w:pPr>
              <w:tabs>
                <w:tab w:val="left" w:pos="360"/>
              </w:tabs>
              <w:autoSpaceDE w:val="0"/>
              <w:autoSpaceDN w:val="0"/>
              <w:adjustRightInd w:val="0"/>
              <w:rPr>
                <w:rFonts w:ascii="宋体" w:hAnsi="宋体" w:eastAsia="宋体" w:cs="Times New Roman"/>
                <w:kern w:val="2"/>
                <w:szCs w:val="21"/>
              </w:rPr>
            </w:pPr>
            <w:r>
              <w:rPr>
                <w:rFonts w:hint="eastAsia" w:ascii="宋体" w:hAnsi="宋体" w:eastAsia="宋体" w:cs="Times New Roman"/>
                <w:kern w:val="2"/>
                <w:szCs w:val="21"/>
              </w:rPr>
              <w:t>PH</w:t>
            </w:r>
          </w:p>
        </w:tc>
        <w:tc>
          <w:tcPr>
            <w:tcW w:w="2807" w:type="dxa"/>
            <w:gridSpan w:val="2"/>
            <w:tcBorders>
              <w:top w:val="single" w:color="auto" w:sz="4" w:space="0"/>
              <w:left w:val="single" w:color="auto" w:sz="4" w:space="0"/>
              <w:bottom w:val="single" w:color="auto" w:sz="4" w:space="0"/>
              <w:right w:val="single" w:color="auto" w:sz="4" w:space="0"/>
            </w:tcBorders>
          </w:tcPr>
          <w:p w14:paraId="40D3D6E2">
            <w:pPr>
              <w:tabs>
                <w:tab w:val="left" w:pos="360"/>
              </w:tabs>
              <w:autoSpaceDE w:val="0"/>
              <w:autoSpaceDN w:val="0"/>
              <w:adjustRightInd w:val="0"/>
              <w:rPr>
                <w:rFonts w:ascii="宋体" w:hAnsi="宋体" w:eastAsia="宋体" w:cs="Times New Roman"/>
                <w:kern w:val="2"/>
                <w:szCs w:val="21"/>
              </w:rPr>
            </w:pPr>
            <w:r>
              <w:rPr>
                <w:rFonts w:hint="eastAsia" w:ascii="宋体" w:hAnsi="宋体" w:eastAsia="宋体" w:cs="Times New Roman"/>
                <w:kern w:val="2"/>
                <w:szCs w:val="21"/>
              </w:rPr>
              <w:t>6.5</w:t>
            </w:r>
            <w:r>
              <w:rPr>
                <w:rFonts w:hint="eastAsia" w:ascii="等线" w:hAnsi="等线" w:eastAsia="等线" w:cs="Times New Roman"/>
                <w:kern w:val="2"/>
                <w:szCs w:val="21"/>
              </w:rPr>
              <w:t>≤</w:t>
            </w:r>
            <w:r>
              <w:rPr>
                <w:rFonts w:hint="eastAsia" w:ascii="宋体" w:hAnsi="宋体" w:eastAsia="宋体" w:cs="Times New Roman"/>
                <w:kern w:val="2"/>
                <w:szCs w:val="21"/>
              </w:rPr>
              <w:t>pH</w:t>
            </w:r>
            <w:r>
              <w:rPr>
                <w:rFonts w:hint="eastAsia" w:ascii="等线" w:hAnsi="等线" w:eastAsia="等线" w:cs="Times New Roman"/>
                <w:kern w:val="2"/>
                <w:szCs w:val="21"/>
              </w:rPr>
              <w:t>≤</w:t>
            </w:r>
            <w:r>
              <w:rPr>
                <w:rFonts w:hint="eastAsia" w:ascii="宋体" w:hAnsi="宋体" w:eastAsia="宋体" w:cs="Times New Roman"/>
                <w:kern w:val="2"/>
                <w:szCs w:val="21"/>
              </w:rPr>
              <w:t>8.5</w:t>
            </w:r>
          </w:p>
        </w:tc>
        <w:tc>
          <w:tcPr>
            <w:tcW w:w="2807" w:type="dxa"/>
            <w:gridSpan w:val="2"/>
            <w:tcBorders>
              <w:top w:val="single" w:color="auto" w:sz="4" w:space="0"/>
              <w:left w:val="single" w:color="auto" w:sz="4" w:space="0"/>
              <w:bottom w:val="single" w:color="auto" w:sz="4" w:space="0"/>
              <w:right w:val="single" w:color="auto" w:sz="4" w:space="0"/>
            </w:tcBorders>
          </w:tcPr>
          <w:p w14:paraId="56A4AF75">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总硬度</w:t>
            </w:r>
          </w:p>
        </w:tc>
        <w:tc>
          <w:tcPr>
            <w:tcW w:w="2807" w:type="dxa"/>
            <w:tcBorders>
              <w:top w:val="single" w:color="auto" w:sz="4" w:space="0"/>
              <w:left w:val="single" w:color="auto" w:sz="4" w:space="0"/>
              <w:bottom w:val="single" w:color="auto" w:sz="4" w:space="0"/>
              <w:right w:val="single" w:color="auto" w:sz="4" w:space="0"/>
            </w:tcBorders>
          </w:tcPr>
          <w:p w14:paraId="20F4E075">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w:t>
            </w:r>
            <w:r>
              <w:rPr>
                <w:rFonts w:hint="eastAsia" w:ascii="宋体" w:hAnsi="宋体" w:eastAsia="宋体" w:cs="Times New Roman"/>
                <w:kern w:val="2"/>
                <w:szCs w:val="21"/>
              </w:rPr>
              <w:t>450</w:t>
            </w:r>
          </w:p>
        </w:tc>
      </w:tr>
      <w:tr w14:paraId="2F29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637" w:type="dxa"/>
            <w:tcBorders>
              <w:top w:val="single" w:color="auto" w:sz="4" w:space="0"/>
              <w:left w:val="single" w:color="auto" w:sz="4" w:space="0"/>
              <w:bottom w:val="single" w:color="auto" w:sz="4" w:space="0"/>
              <w:right w:val="single" w:color="auto" w:sz="4" w:space="0"/>
            </w:tcBorders>
            <w:vAlign w:val="center"/>
          </w:tcPr>
          <w:p w14:paraId="18F07F22">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生产厂家</w:t>
            </w:r>
          </w:p>
        </w:tc>
        <w:tc>
          <w:tcPr>
            <w:tcW w:w="4794" w:type="dxa"/>
            <w:gridSpan w:val="2"/>
            <w:tcBorders>
              <w:top w:val="single" w:color="auto" w:sz="4" w:space="0"/>
              <w:left w:val="single" w:color="auto" w:sz="4" w:space="0"/>
              <w:bottom w:val="single" w:color="auto" w:sz="4" w:space="0"/>
              <w:right w:val="single" w:color="auto" w:sz="4" w:space="0"/>
            </w:tcBorders>
          </w:tcPr>
          <w:p w14:paraId="4462CA48">
            <w:pPr>
              <w:tabs>
                <w:tab w:val="left" w:pos="360"/>
              </w:tabs>
              <w:autoSpaceDE w:val="0"/>
              <w:autoSpaceDN w:val="0"/>
              <w:adjustRightInd w:val="0"/>
              <w:rPr>
                <w:rFonts w:hint="eastAsia" w:ascii="宋体" w:hAnsi="宋体" w:eastAsia="宋体" w:cs="Times New Roman"/>
                <w:kern w:val="2"/>
                <w:szCs w:val="21"/>
                <w:lang w:eastAsia="zh-CN"/>
              </w:rPr>
            </w:pPr>
            <w:r>
              <w:rPr>
                <w:rFonts w:hint="eastAsia" w:ascii="宋体" w:hAnsi="宋体" w:eastAsia="宋体" w:cs="Times New Roman"/>
                <w:kern w:val="2"/>
                <w:szCs w:val="21"/>
                <w:lang w:eastAsia="zh-CN"/>
              </w:rPr>
              <w:t>成都</w:t>
            </w:r>
          </w:p>
        </w:tc>
        <w:tc>
          <w:tcPr>
            <w:tcW w:w="1657" w:type="dxa"/>
            <w:gridSpan w:val="2"/>
            <w:tcBorders>
              <w:top w:val="single" w:color="auto" w:sz="4" w:space="0"/>
              <w:left w:val="single" w:color="auto" w:sz="4" w:space="0"/>
              <w:bottom w:val="single" w:color="auto" w:sz="4" w:space="0"/>
              <w:right w:val="single" w:color="auto" w:sz="4" w:space="0"/>
            </w:tcBorders>
            <w:vAlign w:val="center"/>
          </w:tcPr>
          <w:p w14:paraId="54EBA50F">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产地</w:t>
            </w:r>
          </w:p>
        </w:tc>
        <w:tc>
          <w:tcPr>
            <w:tcW w:w="4775" w:type="dxa"/>
            <w:gridSpan w:val="2"/>
            <w:tcBorders>
              <w:top w:val="single" w:color="auto" w:sz="4" w:space="0"/>
              <w:left w:val="single" w:color="auto" w:sz="4" w:space="0"/>
              <w:bottom w:val="single" w:color="auto" w:sz="4" w:space="0"/>
              <w:right w:val="single" w:color="auto" w:sz="4" w:space="0"/>
            </w:tcBorders>
          </w:tcPr>
          <w:p w14:paraId="4DF826CE">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当地</w:t>
            </w:r>
          </w:p>
        </w:tc>
      </w:tr>
      <w:tr w14:paraId="6CD1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637" w:type="dxa"/>
            <w:tcBorders>
              <w:top w:val="single" w:color="auto" w:sz="4" w:space="0"/>
              <w:left w:val="single" w:color="auto" w:sz="4" w:space="0"/>
              <w:bottom w:val="single" w:color="auto" w:sz="4" w:space="0"/>
              <w:right w:val="single" w:color="auto" w:sz="4" w:space="0"/>
            </w:tcBorders>
            <w:vAlign w:val="center"/>
          </w:tcPr>
          <w:p w14:paraId="5A12C71A">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包装类型</w:t>
            </w:r>
          </w:p>
        </w:tc>
        <w:tc>
          <w:tcPr>
            <w:tcW w:w="4794" w:type="dxa"/>
            <w:gridSpan w:val="2"/>
            <w:tcBorders>
              <w:top w:val="single" w:color="auto" w:sz="4" w:space="0"/>
              <w:left w:val="single" w:color="auto" w:sz="4" w:space="0"/>
              <w:bottom w:val="single" w:color="auto" w:sz="4" w:space="0"/>
              <w:right w:val="single" w:color="auto" w:sz="4" w:space="0"/>
            </w:tcBorders>
          </w:tcPr>
          <w:p w14:paraId="3ACD2724">
            <w:pPr>
              <w:tabs>
                <w:tab w:val="left" w:pos="360"/>
              </w:tabs>
              <w:autoSpaceDE w:val="0"/>
              <w:autoSpaceDN w:val="0"/>
              <w:adjustRightInd w:val="0"/>
              <w:rPr>
                <w:rFonts w:ascii="宋体" w:hAnsi="宋体" w:eastAsia="宋体" w:cs="Times New Roman"/>
                <w:kern w:val="2"/>
                <w:szCs w:val="21"/>
              </w:rPr>
            </w:pPr>
            <w:r>
              <w:rPr>
                <w:rFonts w:hint="eastAsia" w:ascii="宋体" w:hAnsi="宋体" w:eastAsia="宋体" w:cs="Times New Roman"/>
                <w:kern w:val="2"/>
                <w:szCs w:val="21"/>
              </w:rPr>
              <w:t>/</w:t>
            </w:r>
          </w:p>
        </w:tc>
        <w:tc>
          <w:tcPr>
            <w:tcW w:w="1657" w:type="dxa"/>
            <w:gridSpan w:val="2"/>
            <w:tcBorders>
              <w:top w:val="single" w:color="auto" w:sz="4" w:space="0"/>
              <w:left w:val="single" w:color="auto" w:sz="4" w:space="0"/>
              <w:bottom w:val="single" w:color="auto" w:sz="4" w:space="0"/>
              <w:right w:val="single" w:color="auto" w:sz="4" w:space="0"/>
            </w:tcBorders>
            <w:vAlign w:val="center"/>
          </w:tcPr>
          <w:p w14:paraId="254588F4">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交付方式</w:t>
            </w:r>
          </w:p>
        </w:tc>
        <w:tc>
          <w:tcPr>
            <w:tcW w:w="4775" w:type="dxa"/>
            <w:gridSpan w:val="2"/>
            <w:tcBorders>
              <w:top w:val="single" w:color="auto" w:sz="4" w:space="0"/>
              <w:left w:val="single" w:color="auto" w:sz="4" w:space="0"/>
              <w:bottom w:val="single" w:color="auto" w:sz="4" w:space="0"/>
              <w:right w:val="single" w:color="auto" w:sz="4" w:space="0"/>
            </w:tcBorders>
          </w:tcPr>
          <w:p w14:paraId="5272105C">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市政配水管网</w:t>
            </w:r>
          </w:p>
        </w:tc>
      </w:tr>
      <w:tr w14:paraId="2902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637" w:type="dxa"/>
            <w:tcBorders>
              <w:top w:val="single" w:color="auto" w:sz="4" w:space="0"/>
              <w:left w:val="single" w:color="auto" w:sz="4" w:space="0"/>
              <w:bottom w:val="single" w:color="auto" w:sz="4" w:space="0"/>
              <w:right w:val="single" w:color="auto" w:sz="4" w:space="0"/>
            </w:tcBorders>
            <w:vAlign w:val="center"/>
          </w:tcPr>
          <w:p w14:paraId="04A1FE56">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储存方式</w:t>
            </w:r>
          </w:p>
        </w:tc>
        <w:tc>
          <w:tcPr>
            <w:tcW w:w="4794" w:type="dxa"/>
            <w:gridSpan w:val="2"/>
            <w:tcBorders>
              <w:top w:val="single" w:color="auto" w:sz="4" w:space="0"/>
              <w:left w:val="single" w:color="auto" w:sz="4" w:space="0"/>
              <w:bottom w:val="single" w:color="auto" w:sz="4" w:space="0"/>
              <w:right w:val="single" w:color="auto" w:sz="4" w:space="0"/>
            </w:tcBorders>
          </w:tcPr>
          <w:p w14:paraId="244DBC30">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常温、防潮、防晒。</w:t>
            </w:r>
          </w:p>
        </w:tc>
        <w:tc>
          <w:tcPr>
            <w:tcW w:w="1657" w:type="dxa"/>
            <w:gridSpan w:val="2"/>
            <w:tcBorders>
              <w:top w:val="single" w:color="auto" w:sz="4" w:space="0"/>
              <w:left w:val="single" w:color="auto" w:sz="4" w:space="0"/>
              <w:bottom w:val="single" w:color="auto" w:sz="4" w:space="0"/>
              <w:right w:val="single" w:color="auto" w:sz="4" w:space="0"/>
            </w:tcBorders>
            <w:vAlign w:val="center"/>
          </w:tcPr>
          <w:p w14:paraId="571668BB">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保质期</w:t>
            </w:r>
          </w:p>
        </w:tc>
        <w:tc>
          <w:tcPr>
            <w:tcW w:w="4775" w:type="dxa"/>
            <w:gridSpan w:val="2"/>
            <w:tcBorders>
              <w:top w:val="single" w:color="auto" w:sz="4" w:space="0"/>
              <w:left w:val="single" w:color="auto" w:sz="4" w:space="0"/>
              <w:bottom w:val="single" w:color="auto" w:sz="4" w:space="0"/>
              <w:right w:val="single" w:color="auto" w:sz="4" w:space="0"/>
            </w:tcBorders>
          </w:tcPr>
          <w:p w14:paraId="0CFBB056">
            <w:pPr>
              <w:tabs>
                <w:tab w:val="left" w:pos="360"/>
              </w:tabs>
              <w:autoSpaceDE w:val="0"/>
              <w:autoSpaceDN w:val="0"/>
              <w:adjustRightInd w:val="0"/>
              <w:rPr>
                <w:rFonts w:ascii="宋体" w:hAnsi="宋体" w:eastAsia="宋体" w:cs="Times New Roman"/>
                <w:kern w:val="2"/>
                <w:szCs w:val="21"/>
              </w:rPr>
            </w:pPr>
            <w:r>
              <w:rPr>
                <w:rFonts w:hint="eastAsia" w:ascii="宋体" w:hAnsi="宋体" w:eastAsia="宋体" w:cs="Times New Roman"/>
                <w:kern w:val="2"/>
                <w:szCs w:val="21"/>
              </w:rPr>
              <w:t>12</w:t>
            </w:r>
            <w:r>
              <w:rPr>
                <w:rFonts w:hint="eastAsia" w:ascii="等线" w:hAnsi="等线" w:eastAsia="等线" w:cs="Times New Roman"/>
                <w:kern w:val="2"/>
                <w:szCs w:val="21"/>
              </w:rPr>
              <w:t>个月</w:t>
            </w:r>
          </w:p>
        </w:tc>
      </w:tr>
      <w:tr w14:paraId="0651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637" w:type="dxa"/>
            <w:tcBorders>
              <w:top w:val="single" w:color="auto" w:sz="4" w:space="0"/>
              <w:left w:val="single" w:color="auto" w:sz="4" w:space="0"/>
              <w:bottom w:val="single" w:color="auto" w:sz="4" w:space="0"/>
              <w:right w:val="single" w:color="auto" w:sz="4" w:space="0"/>
            </w:tcBorders>
            <w:vAlign w:val="center"/>
          </w:tcPr>
          <w:p w14:paraId="68ED5355">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用前处理</w:t>
            </w:r>
          </w:p>
        </w:tc>
        <w:tc>
          <w:tcPr>
            <w:tcW w:w="4794" w:type="dxa"/>
            <w:gridSpan w:val="2"/>
            <w:tcBorders>
              <w:top w:val="single" w:color="auto" w:sz="4" w:space="0"/>
              <w:left w:val="single" w:color="auto" w:sz="4" w:space="0"/>
              <w:bottom w:val="single" w:color="auto" w:sz="4" w:space="0"/>
              <w:right w:val="single" w:color="auto" w:sz="4" w:space="0"/>
            </w:tcBorders>
          </w:tcPr>
          <w:p w14:paraId="4A3CF79E">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无</w:t>
            </w:r>
          </w:p>
        </w:tc>
        <w:tc>
          <w:tcPr>
            <w:tcW w:w="1657" w:type="dxa"/>
            <w:gridSpan w:val="2"/>
            <w:tcBorders>
              <w:top w:val="single" w:color="auto" w:sz="4" w:space="0"/>
              <w:left w:val="single" w:color="auto" w:sz="4" w:space="0"/>
              <w:bottom w:val="single" w:color="auto" w:sz="4" w:space="0"/>
              <w:right w:val="single" w:color="auto" w:sz="4" w:space="0"/>
            </w:tcBorders>
            <w:vAlign w:val="center"/>
          </w:tcPr>
          <w:p w14:paraId="42E4E119">
            <w:pPr>
              <w:tabs>
                <w:tab w:val="left" w:pos="360"/>
              </w:tabs>
              <w:autoSpaceDE w:val="0"/>
              <w:autoSpaceDN w:val="0"/>
              <w:adjustRightInd w:val="0"/>
              <w:rPr>
                <w:rFonts w:ascii="宋体" w:hAnsi="宋体" w:eastAsia="宋体" w:cs="Times New Roman"/>
                <w:kern w:val="2"/>
                <w:szCs w:val="21"/>
              </w:rPr>
            </w:pPr>
            <w:r>
              <w:rPr>
                <w:rFonts w:hint="eastAsia" w:ascii="等线" w:hAnsi="等线" w:eastAsia="等线" w:cs="Times New Roman"/>
                <w:kern w:val="2"/>
                <w:szCs w:val="21"/>
              </w:rPr>
              <w:t>接受准则</w:t>
            </w:r>
          </w:p>
        </w:tc>
        <w:tc>
          <w:tcPr>
            <w:tcW w:w="4775" w:type="dxa"/>
            <w:gridSpan w:val="2"/>
            <w:tcBorders>
              <w:top w:val="single" w:color="auto" w:sz="4" w:space="0"/>
              <w:left w:val="single" w:color="auto" w:sz="4" w:space="0"/>
              <w:bottom w:val="single" w:color="auto" w:sz="4" w:space="0"/>
              <w:right w:val="single" w:color="auto" w:sz="4" w:space="0"/>
            </w:tcBorders>
          </w:tcPr>
          <w:p w14:paraId="213267CF">
            <w:pPr>
              <w:tabs>
                <w:tab w:val="left" w:pos="360"/>
              </w:tabs>
              <w:autoSpaceDE w:val="0"/>
              <w:autoSpaceDN w:val="0"/>
              <w:adjustRightInd w:val="0"/>
              <w:rPr>
                <w:rFonts w:ascii="宋体" w:hAnsi="宋体" w:eastAsia="宋体" w:cs="Times New Roman"/>
                <w:kern w:val="2"/>
                <w:szCs w:val="21"/>
              </w:rPr>
            </w:pPr>
            <w:r>
              <w:rPr>
                <w:rFonts w:hint="eastAsia" w:ascii="宋体" w:hAnsi="宋体" w:eastAsia="宋体" w:cs="Times New Roman"/>
                <w:kern w:val="2"/>
                <w:szCs w:val="21"/>
              </w:rPr>
              <w:t>GB5479</w:t>
            </w:r>
            <w:r>
              <w:rPr>
                <w:rFonts w:ascii="宋体" w:hAnsi="宋体" w:eastAsia="宋体" w:cs="Times New Roman"/>
                <w:kern w:val="2"/>
                <w:szCs w:val="21"/>
              </w:rPr>
              <w:t>-2022</w:t>
            </w:r>
          </w:p>
        </w:tc>
      </w:tr>
      <w:tr w14:paraId="0E45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637" w:type="dxa"/>
            <w:tcBorders>
              <w:top w:val="single" w:color="auto" w:sz="4" w:space="0"/>
              <w:left w:val="single" w:color="auto" w:sz="4" w:space="0"/>
              <w:bottom w:val="single" w:color="auto" w:sz="4" w:space="0"/>
              <w:right w:val="single" w:color="auto" w:sz="4" w:space="0"/>
            </w:tcBorders>
            <w:vAlign w:val="center"/>
          </w:tcPr>
          <w:p w14:paraId="6040DD6C">
            <w:pPr>
              <w:tabs>
                <w:tab w:val="left" w:pos="360"/>
              </w:tabs>
              <w:autoSpaceDE w:val="0"/>
              <w:autoSpaceDN w:val="0"/>
              <w:adjustRightInd w:val="0"/>
              <w:rPr>
                <w:rFonts w:ascii="宋体" w:hAnsi="宋体" w:eastAsia="宋体" w:cs="Times New Roman"/>
                <w:kern w:val="2"/>
                <w:sz w:val="20"/>
                <w:szCs w:val="20"/>
              </w:rPr>
            </w:pPr>
            <w:r>
              <w:rPr>
                <w:rFonts w:hint="eastAsia" w:ascii="等线" w:hAnsi="等线" w:eastAsia="等线" w:cs="Times New Roman"/>
                <w:kern w:val="2"/>
                <w:sz w:val="20"/>
                <w:szCs w:val="20"/>
              </w:rPr>
              <w:t>来源</w:t>
            </w:r>
          </w:p>
        </w:tc>
        <w:tc>
          <w:tcPr>
            <w:tcW w:w="4794" w:type="dxa"/>
            <w:gridSpan w:val="2"/>
            <w:tcBorders>
              <w:top w:val="single" w:color="auto" w:sz="4" w:space="0"/>
              <w:left w:val="single" w:color="auto" w:sz="4" w:space="0"/>
              <w:bottom w:val="single" w:color="auto" w:sz="4" w:space="0"/>
              <w:right w:val="single" w:color="auto" w:sz="4" w:space="0"/>
            </w:tcBorders>
          </w:tcPr>
          <w:p w14:paraId="67FD33B1">
            <w:pPr>
              <w:tabs>
                <w:tab w:val="left" w:pos="360"/>
              </w:tabs>
              <w:autoSpaceDE w:val="0"/>
              <w:autoSpaceDN w:val="0"/>
              <w:adjustRightInd w:val="0"/>
              <w:rPr>
                <w:rFonts w:ascii="宋体" w:hAnsi="宋体" w:eastAsia="宋体" w:cs="Times New Roman"/>
                <w:kern w:val="2"/>
                <w:sz w:val="20"/>
                <w:szCs w:val="20"/>
              </w:rPr>
            </w:pPr>
            <w:r>
              <w:rPr>
                <w:rFonts w:hint="eastAsia" w:ascii="宋体" w:hAnsi="宋体" w:eastAsia="宋体" w:cs="Times New Roman"/>
                <w:kern w:val="2"/>
                <w:sz w:val="20"/>
                <w:szCs w:val="20"/>
              </w:rPr>
              <w:t>/</w:t>
            </w:r>
          </w:p>
        </w:tc>
        <w:tc>
          <w:tcPr>
            <w:tcW w:w="1657" w:type="dxa"/>
            <w:gridSpan w:val="2"/>
            <w:tcBorders>
              <w:top w:val="single" w:color="auto" w:sz="4" w:space="0"/>
              <w:left w:val="single" w:color="auto" w:sz="4" w:space="0"/>
              <w:bottom w:val="single" w:color="auto" w:sz="4" w:space="0"/>
              <w:right w:val="single" w:color="auto" w:sz="4" w:space="0"/>
            </w:tcBorders>
            <w:vAlign w:val="center"/>
          </w:tcPr>
          <w:p w14:paraId="62232407">
            <w:pPr>
              <w:tabs>
                <w:tab w:val="left" w:pos="360"/>
              </w:tabs>
              <w:autoSpaceDE w:val="0"/>
              <w:autoSpaceDN w:val="0"/>
              <w:adjustRightInd w:val="0"/>
              <w:rPr>
                <w:rFonts w:ascii="宋体" w:hAnsi="宋体" w:eastAsia="宋体" w:cs="Times New Roman"/>
                <w:kern w:val="2"/>
                <w:sz w:val="20"/>
                <w:szCs w:val="20"/>
              </w:rPr>
            </w:pPr>
            <w:r>
              <w:rPr>
                <w:rFonts w:hint="eastAsia" w:ascii="等线" w:hAnsi="等线" w:eastAsia="等线" w:cs="Times New Roman"/>
                <w:kern w:val="2"/>
                <w:sz w:val="20"/>
                <w:szCs w:val="20"/>
              </w:rPr>
              <w:t>组成成分</w:t>
            </w:r>
          </w:p>
        </w:tc>
        <w:tc>
          <w:tcPr>
            <w:tcW w:w="4775" w:type="dxa"/>
            <w:gridSpan w:val="2"/>
            <w:tcBorders>
              <w:top w:val="single" w:color="auto" w:sz="4" w:space="0"/>
              <w:left w:val="single" w:color="auto" w:sz="4" w:space="0"/>
              <w:bottom w:val="single" w:color="auto" w:sz="4" w:space="0"/>
              <w:right w:val="single" w:color="auto" w:sz="4" w:space="0"/>
            </w:tcBorders>
          </w:tcPr>
          <w:p w14:paraId="262B56C5">
            <w:pPr>
              <w:tabs>
                <w:tab w:val="left" w:pos="360"/>
              </w:tabs>
              <w:autoSpaceDE w:val="0"/>
              <w:autoSpaceDN w:val="0"/>
              <w:adjustRightInd w:val="0"/>
              <w:rPr>
                <w:rFonts w:ascii="宋体" w:hAnsi="宋体" w:eastAsia="宋体" w:cs="Times New Roman"/>
                <w:kern w:val="2"/>
                <w:sz w:val="20"/>
                <w:szCs w:val="20"/>
              </w:rPr>
            </w:pPr>
            <w:r>
              <w:rPr>
                <w:rFonts w:hint="eastAsia" w:ascii="等线" w:hAnsi="等线" w:eastAsia="等线" w:cs="Times New Roman"/>
                <w:kern w:val="2"/>
                <w:sz w:val="20"/>
                <w:szCs w:val="20"/>
              </w:rPr>
              <w:t>水</w:t>
            </w:r>
          </w:p>
        </w:tc>
      </w:tr>
    </w:tbl>
    <w:p w14:paraId="7F169A52">
      <w:pPr>
        <w:rPr>
          <w:rFonts w:ascii="Cambria Math" w:hAnsi="Cambria Math" w:eastAsia="Cambria Math" w:cs="Cambria Math"/>
          <w:sz w:val="28"/>
        </w:rPr>
      </w:pPr>
    </w:p>
    <w:p w14:paraId="1C2D0B85">
      <w:pPr>
        <w:rPr>
          <w:rFonts w:ascii="Cambria Math" w:hAnsi="Cambria Math" w:cs="Cambria Math"/>
          <w:sz w:val="28"/>
        </w:rPr>
      </w:pPr>
    </w:p>
    <w:p w14:paraId="19271A3B">
      <w:pPr>
        <w:rPr>
          <w:rFonts w:ascii="Cambria Math" w:hAnsi="Cambria Math" w:eastAsia="Cambria Math" w:cs="Cambria Math"/>
          <w:sz w:val="28"/>
        </w:rPr>
      </w:pPr>
    </w:p>
    <w:p w14:paraId="113428D4">
      <w:pPr>
        <w:pStyle w:val="9"/>
        <w:ind w:left="0" w:leftChars="0" w:firstLine="0" w:firstLineChars="0"/>
      </w:pPr>
    </w:p>
    <w:p w14:paraId="4CE3E5D1">
      <w:pPr>
        <w:pStyle w:val="9"/>
      </w:pPr>
    </w:p>
    <w:p w14:paraId="1E693F66">
      <w:pPr>
        <w:pStyle w:val="9"/>
      </w:pPr>
    </w:p>
    <w:p w14:paraId="6223ACE0">
      <w:pPr>
        <w:tabs>
          <w:tab w:val="left" w:pos="705"/>
        </w:tabs>
        <w:rPr>
          <w:rFonts w:ascii="宋体" w:hAnsi="宋体" w:eastAsia="宋体" w:cs="宋体"/>
          <w:sz w:val="28"/>
        </w:rPr>
      </w:pPr>
    </w:p>
    <w:p w14:paraId="7D00F7AC">
      <w:pPr>
        <w:tabs>
          <w:tab w:val="left" w:pos="705"/>
        </w:tabs>
        <w:rPr>
          <w:rFonts w:ascii="Cambria Math" w:hAnsi="Cambria Math" w:eastAsia="Cambria Math" w:cs="Cambria Math"/>
          <w:sz w:val="28"/>
        </w:rPr>
      </w:pPr>
      <w:r>
        <w:rPr>
          <w:rFonts w:ascii="宋体" w:hAnsi="宋体" w:eastAsia="宋体" w:cs="宋体"/>
          <w:sz w:val="28"/>
        </w:rPr>
        <w:t>七、包装材料描述</w:t>
      </w:r>
    </w:p>
    <w:tbl>
      <w:tblPr>
        <w:tblStyle w:val="10"/>
        <w:tblW w:w="15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086"/>
        <w:gridCol w:w="679"/>
        <w:gridCol w:w="955"/>
        <w:gridCol w:w="1050"/>
        <w:gridCol w:w="1473"/>
        <w:gridCol w:w="2373"/>
        <w:gridCol w:w="1077"/>
        <w:gridCol w:w="416"/>
        <w:gridCol w:w="1686"/>
        <w:gridCol w:w="448"/>
      </w:tblGrid>
      <w:tr w14:paraId="20C9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45F0F74">
            <w:pPr>
              <w:jc w:val="center"/>
              <w:rPr>
                <w:rFonts w:ascii="宋体" w:hAnsi="宋体" w:eastAsia="宋体" w:cs="Times New Roman"/>
                <w:b/>
                <w:bCs/>
                <w:kern w:val="2"/>
                <w:sz w:val="18"/>
                <w:szCs w:val="18"/>
              </w:rPr>
            </w:pPr>
            <w:r>
              <w:rPr>
                <w:rFonts w:hint="eastAsia" w:ascii="宋体" w:hAnsi="宋体" w:eastAsia="宋体" w:cs="Times New Roman"/>
                <w:b/>
                <w:bCs/>
                <w:kern w:val="2"/>
                <w:sz w:val="18"/>
                <w:szCs w:val="18"/>
              </w:rPr>
              <w:t>原料名称</w:t>
            </w:r>
          </w:p>
        </w:tc>
        <w:tc>
          <w:tcPr>
            <w:tcW w:w="5086" w:type="dxa"/>
            <w:tcBorders>
              <w:top w:val="single" w:color="auto" w:sz="4" w:space="0"/>
              <w:left w:val="single" w:color="auto" w:sz="4" w:space="0"/>
              <w:bottom w:val="single" w:color="auto" w:sz="4" w:space="0"/>
              <w:right w:val="single" w:color="auto" w:sz="4" w:space="0"/>
            </w:tcBorders>
            <w:vAlign w:val="center"/>
          </w:tcPr>
          <w:p w14:paraId="46C0BF82">
            <w:pPr>
              <w:jc w:val="center"/>
              <w:rPr>
                <w:rFonts w:ascii="宋体" w:hAnsi="宋体" w:eastAsia="宋体" w:cs="Times New Roman"/>
                <w:b/>
                <w:bCs/>
                <w:kern w:val="2"/>
                <w:sz w:val="18"/>
                <w:szCs w:val="18"/>
              </w:rPr>
            </w:pPr>
            <w:r>
              <w:rPr>
                <w:rFonts w:hint="eastAsia" w:ascii="宋体" w:hAnsi="宋体" w:eastAsia="宋体" w:cs="Times New Roman"/>
                <w:b/>
                <w:bCs/>
                <w:kern w:val="2"/>
                <w:sz w:val="18"/>
                <w:szCs w:val="18"/>
              </w:rPr>
              <w:t>生物、化学及物理特性</w:t>
            </w:r>
          </w:p>
        </w:tc>
        <w:tc>
          <w:tcPr>
            <w:tcW w:w="679" w:type="dxa"/>
            <w:tcBorders>
              <w:top w:val="single" w:color="auto" w:sz="4" w:space="0"/>
              <w:left w:val="single" w:color="auto" w:sz="4" w:space="0"/>
              <w:bottom w:val="single" w:color="auto" w:sz="4" w:space="0"/>
              <w:right w:val="single" w:color="auto" w:sz="4" w:space="0"/>
            </w:tcBorders>
            <w:vAlign w:val="center"/>
          </w:tcPr>
          <w:p w14:paraId="4B111DC9">
            <w:pPr>
              <w:jc w:val="center"/>
              <w:rPr>
                <w:rFonts w:ascii="宋体" w:hAnsi="宋体" w:eastAsia="宋体" w:cs="Times New Roman"/>
                <w:b/>
                <w:bCs/>
                <w:kern w:val="2"/>
                <w:sz w:val="18"/>
                <w:szCs w:val="18"/>
              </w:rPr>
            </w:pPr>
            <w:r>
              <w:rPr>
                <w:rFonts w:hint="eastAsia" w:ascii="宋体" w:hAnsi="宋体" w:eastAsia="宋体" w:cs="Times New Roman"/>
                <w:b/>
                <w:bCs/>
                <w:kern w:val="2"/>
                <w:sz w:val="18"/>
                <w:szCs w:val="18"/>
              </w:rPr>
              <w:t>产地</w:t>
            </w:r>
          </w:p>
        </w:tc>
        <w:tc>
          <w:tcPr>
            <w:tcW w:w="955" w:type="dxa"/>
            <w:tcBorders>
              <w:top w:val="single" w:color="auto" w:sz="4" w:space="0"/>
              <w:left w:val="single" w:color="auto" w:sz="4" w:space="0"/>
              <w:bottom w:val="single" w:color="auto" w:sz="4" w:space="0"/>
              <w:right w:val="single" w:color="auto" w:sz="4" w:space="0"/>
            </w:tcBorders>
            <w:vAlign w:val="center"/>
          </w:tcPr>
          <w:p w14:paraId="787B731F">
            <w:pPr>
              <w:jc w:val="center"/>
              <w:rPr>
                <w:rFonts w:ascii="宋体" w:hAnsi="宋体" w:eastAsia="宋体" w:cs="Times New Roman"/>
                <w:b/>
                <w:bCs/>
                <w:kern w:val="2"/>
                <w:sz w:val="18"/>
                <w:szCs w:val="18"/>
              </w:rPr>
            </w:pPr>
            <w:r>
              <w:rPr>
                <w:rFonts w:hint="eastAsia" w:ascii="宋体" w:hAnsi="宋体" w:eastAsia="宋体" w:cs="Times New Roman"/>
                <w:b/>
                <w:bCs/>
                <w:kern w:val="2"/>
                <w:sz w:val="18"/>
                <w:szCs w:val="18"/>
              </w:rPr>
              <w:t>配制辅料的组成</w:t>
            </w:r>
          </w:p>
        </w:tc>
        <w:tc>
          <w:tcPr>
            <w:tcW w:w="1050" w:type="dxa"/>
            <w:tcBorders>
              <w:top w:val="single" w:color="auto" w:sz="4" w:space="0"/>
              <w:left w:val="single" w:color="auto" w:sz="4" w:space="0"/>
              <w:bottom w:val="single" w:color="auto" w:sz="4" w:space="0"/>
              <w:right w:val="single" w:color="auto" w:sz="4" w:space="0"/>
            </w:tcBorders>
            <w:vAlign w:val="center"/>
          </w:tcPr>
          <w:p w14:paraId="07F03A7E">
            <w:pPr>
              <w:jc w:val="center"/>
              <w:rPr>
                <w:rFonts w:ascii="宋体" w:hAnsi="宋体" w:eastAsia="宋体" w:cs="Times New Roman"/>
                <w:b/>
                <w:bCs/>
                <w:kern w:val="2"/>
                <w:sz w:val="18"/>
                <w:szCs w:val="18"/>
              </w:rPr>
            </w:pPr>
            <w:r>
              <w:rPr>
                <w:rFonts w:hint="eastAsia" w:ascii="宋体" w:hAnsi="宋体" w:eastAsia="宋体" w:cs="Times New Roman"/>
                <w:b/>
                <w:bCs/>
                <w:kern w:val="2"/>
                <w:sz w:val="18"/>
                <w:szCs w:val="18"/>
              </w:rPr>
              <w:t>生产方法</w:t>
            </w:r>
          </w:p>
        </w:tc>
        <w:tc>
          <w:tcPr>
            <w:tcW w:w="1473" w:type="dxa"/>
            <w:tcBorders>
              <w:top w:val="single" w:color="auto" w:sz="4" w:space="0"/>
              <w:left w:val="single" w:color="auto" w:sz="4" w:space="0"/>
              <w:bottom w:val="single" w:color="auto" w:sz="4" w:space="0"/>
              <w:right w:val="single" w:color="auto" w:sz="4" w:space="0"/>
            </w:tcBorders>
            <w:vAlign w:val="center"/>
          </w:tcPr>
          <w:p w14:paraId="244AC2BA">
            <w:pPr>
              <w:jc w:val="center"/>
              <w:rPr>
                <w:rFonts w:ascii="宋体" w:hAnsi="宋体" w:eastAsia="宋体" w:cs="Times New Roman"/>
                <w:b/>
                <w:bCs/>
                <w:kern w:val="2"/>
                <w:sz w:val="18"/>
                <w:szCs w:val="18"/>
              </w:rPr>
            </w:pPr>
            <w:r>
              <w:rPr>
                <w:rFonts w:hint="eastAsia" w:ascii="宋体" w:hAnsi="宋体" w:eastAsia="宋体" w:cs="Times New Roman"/>
                <w:b/>
                <w:bCs/>
                <w:kern w:val="2"/>
                <w:sz w:val="18"/>
                <w:szCs w:val="18"/>
              </w:rPr>
              <w:t>包装方式及规格</w:t>
            </w:r>
          </w:p>
        </w:tc>
        <w:tc>
          <w:tcPr>
            <w:tcW w:w="2373" w:type="dxa"/>
            <w:tcBorders>
              <w:top w:val="single" w:color="auto" w:sz="4" w:space="0"/>
              <w:left w:val="single" w:color="auto" w:sz="4" w:space="0"/>
              <w:bottom w:val="single" w:color="auto" w:sz="4" w:space="0"/>
              <w:right w:val="single" w:color="auto" w:sz="4" w:space="0"/>
            </w:tcBorders>
            <w:vAlign w:val="center"/>
          </w:tcPr>
          <w:p w14:paraId="2BB9AE0C">
            <w:pPr>
              <w:jc w:val="center"/>
              <w:rPr>
                <w:rFonts w:ascii="宋体" w:hAnsi="宋体" w:eastAsia="宋体" w:cs="Times New Roman"/>
                <w:b/>
                <w:bCs/>
                <w:kern w:val="2"/>
                <w:sz w:val="18"/>
                <w:szCs w:val="18"/>
              </w:rPr>
            </w:pPr>
            <w:r>
              <w:rPr>
                <w:rFonts w:hint="eastAsia" w:ascii="宋体" w:hAnsi="宋体" w:eastAsia="宋体" w:cs="Times New Roman"/>
                <w:b/>
                <w:bCs/>
                <w:kern w:val="2"/>
                <w:sz w:val="18"/>
                <w:szCs w:val="18"/>
              </w:rPr>
              <w:t>贮存情况和保质期</w:t>
            </w:r>
          </w:p>
        </w:tc>
        <w:tc>
          <w:tcPr>
            <w:tcW w:w="1077" w:type="dxa"/>
            <w:tcBorders>
              <w:top w:val="single" w:color="auto" w:sz="4" w:space="0"/>
              <w:left w:val="single" w:color="auto" w:sz="4" w:space="0"/>
              <w:bottom w:val="single" w:color="auto" w:sz="4" w:space="0"/>
              <w:right w:val="single" w:color="auto" w:sz="4" w:space="0"/>
            </w:tcBorders>
            <w:vAlign w:val="center"/>
          </w:tcPr>
          <w:p w14:paraId="44898964">
            <w:pPr>
              <w:jc w:val="center"/>
              <w:rPr>
                <w:rFonts w:ascii="宋体" w:hAnsi="宋体" w:eastAsia="宋体" w:cs="Times New Roman"/>
                <w:b/>
                <w:bCs/>
                <w:kern w:val="2"/>
                <w:sz w:val="18"/>
                <w:szCs w:val="18"/>
              </w:rPr>
            </w:pPr>
            <w:r>
              <w:rPr>
                <w:rFonts w:hint="eastAsia" w:ascii="宋体" w:hAnsi="宋体" w:eastAsia="宋体" w:cs="Times New Roman"/>
                <w:b/>
                <w:bCs/>
                <w:kern w:val="2"/>
                <w:sz w:val="18"/>
                <w:szCs w:val="18"/>
              </w:rPr>
              <w:t>交付方式</w:t>
            </w:r>
          </w:p>
        </w:tc>
        <w:tc>
          <w:tcPr>
            <w:tcW w:w="416" w:type="dxa"/>
            <w:tcBorders>
              <w:top w:val="single" w:color="auto" w:sz="4" w:space="0"/>
              <w:left w:val="single" w:color="auto" w:sz="4" w:space="0"/>
              <w:bottom w:val="single" w:color="auto" w:sz="4" w:space="0"/>
              <w:right w:val="single" w:color="auto" w:sz="4" w:space="0"/>
            </w:tcBorders>
            <w:vAlign w:val="center"/>
          </w:tcPr>
          <w:p w14:paraId="572A9021">
            <w:pPr>
              <w:jc w:val="center"/>
              <w:rPr>
                <w:rFonts w:ascii="宋体" w:hAnsi="宋体" w:eastAsia="宋体" w:cs="Times New Roman"/>
                <w:b/>
                <w:bCs/>
                <w:kern w:val="2"/>
                <w:sz w:val="18"/>
                <w:szCs w:val="18"/>
              </w:rPr>
            </w:pPr>
            <w:r>
              <w:rPr>
                <w:rFonts w:hint="eastAsia" w:ascii="宋体" w:hAnsi="宋体" w:eastAsia="宋体" w:cs="Times New Roman"/>
                <w:b/>
                <w:bCs/>
                <w:kern w:val="2"/>
                <w:sz w:val="18"/>
                <w:szCs w:val="18"/>
              </w:rPr>
              <w:t>使用前处理情况</w:t>
            </w:r>
          </w:p>
        </w:tc>
        <w:tc>
          <w:tcPr>
            <w:tcW w:w="1686" w:type="dxa"/>
            <w:tcBorders>
              <w:top w:val="single" w:color="auto" w:sz="4" w:space="0"/>
              <w:left w:val="single" w:color="auto" w:sz="4" w:space="0"/>
              <w:bottom w:val="single" w:color="auto" w:sz="4" w:space="0"/>
              <w:right w:val="single" w:color="auto" w:sz="4" w:space="0"/>
            </w:tcBorders>
            <w:vAlign w:val="center"/>
          </w:tcPr>
          <w:p w14:paraId="5F347569">
            <w:pPr>
              <w:jc w:val="center"/>
              <w:rPr>
                <w:rFonts w:ascii="宋体" w:hAnsi="宋体" w:eastAsia="宋体" w:cs="Times New Roman"/>
                <w:b/>
                <w:bCs/>
                <w:kern w:val="2"/>
                <w:sz w:val="18"/>
                <w:szCs w:val="18"/>
              </w:rPr>
            </w:pPr>
            <w:r>
              <w:rPr>
                <w:rFonts w:hint="eastAsia" w:ascii="宋体" w:hAnsi="宋体" w:eastAsia="宋体" w:cs="Times New Roman"/>
                <w:b/>
                <w:bCs/>
                <w:kern w:val="2"/>
                <w:sz w:val="18"/>
                <w:szCs w:val="18"/>
              </w:rPr>
              <w:t>接收准则</w:t>
            </w:r>
          </w:p>
        </w:tc>
        <w:tc>
          <w:tcPr>
            <w:tcW w:w="448" w:type="dxa"/>
            <w:tcBorders>
              <w:top w:val="single" w:color="auto" w:sz="4" w:space="0"/>
              <w:left w:val="single" w:color="auto" w:sz="4" w:space="0"/>
              <w:bottom w:val="single" w:color="auto" w:sz="4" w:space="0"/>
              <w:right w:val="single" w:color="auto" w:sz="4" w:space="0"/>
            </w:tcBorders>
            <w:vAlign w:val="center"/>
          </w:tcPr>
          <w:p w14:paraId="1D93BABC">
            <w:pPr>
              <w:jc w:val="center"/>
              <w:rPr>
                <w:rFonts w:ascii="宋体" w:hAnsi="宋体" w:eastAsia="宋体" w:cs="Times New Roman"/>
                <w:b/>
                <w:bCs/>
                <w:kern w:val="2"/>
                <w:sz w:val="18"/>
                <w:szCs w:val="18"/>
              </w:rPr>
            </w:pPr>
            <w:r>
              <w:rPr>
                <w:rFonts w:hint="eastAsia" w:ascii="宋体" w:hAnsi="宋体" w:eastAsia="宋体" w:cs="Times New Roman"/>
                <w:b/>
                <w:bCs/>
                <w:kern w:val="2"/>
                <w:sz w:val="18"/>
                <w:szCs w:val="18"/>
              </w:rPr>
              <w:t>来源</w:t>
            </w:r>
          </w:p>
        </w:tc>
      </w:tr>
      <w:tr w14:paraId="5EDC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30BEA8C4">
            <w:pPr>
              <w:rPr>
                <w:rFonts w:ascii="等线" w:hAnsi="等线" w:eastAsia="等线" w:cs="Times New Roman"/>
                <w:b/>
                <w:bCs/>
                <w:kern w:val="2"/>
                <w:szCs w:val="21"/>
              </w:rPr>
            </w:pPr>
            <w:r>
              <w:rPr>
                <w:rFonts w:hint="eastAsia" w:ascii="等线" w:hAnsi="等线" w:eastAsia="等线" w:cs="Times New Roman"/>
                <w:b/>
                <w:bCs/>
                <w:kern w:val="2"/>
                <w:szCs w:val="21"/>
              </w:rPr>
              <w:t>包装袋</w:t>
            </w:r>
          </w:p>
        </w:tc>
        <w:tc>
          <w:tcPr>
            <w:tcW w:w="5086" w:type="dxa"/>
            <w:tcBorders>
              <w:top w:val="single" w:color="auto" w:sz="4" w:space="0"/>
              <w:left w:val="single" w:color="auto" w:sz="4" w:space="0"/>
              <w:bottom w:val="single" w:color="auto" w:sz="4" w:space="0"/>
              <w:right w:val="single" w:color="auto" w:sz="4" w:space="0"/>
            </w:tcBorders>
            <w:vAlign w:val="center"/>
          </w:tcPr>
          <w:p w14:paraId="06A0289D">
            <w:pPr>
              <w:pStyle w:val="8"/>
              <w:widowControl/>
              <w:shd w:val="clear" w:color="auto" w:fill="FFFFFF"/>
              <w:spacing w:line="290" w:lineRule="atLeast"/>
              <w:rPr>
                <w:rFonts w:ascii="Arial" w:hAnsi="Arial" w:cs="Arial"/>
                <w:sz w:val="21"/>
                <w:szCs w:val="21"/>
              </w:rPr>
            </w:pPr>
            <w:r>
              <w:rPr>
                <w:rFonts w:hint="eastAsia" w:cs="Arial"/>
                <w:sz w:val="21"/>
                <w:szCs w:val="21"/>
              </w:rPr>
              <w:t>感官指标：色泽正常，无异臭、不洁物等</w:t>
            </w:r>
          </w:p>
          <w:p w14:paraId="0B08E7C7">
            <w:pPr>
              <w:rPr>
                <w:rFonts w:ascii="Calibri" w:hAnsi="Calibri" w:cs="Calibri"/>
                <w:szCs w:val="21"/>
              </w:rPr>
            </w:pPr>
            <w:r>
              <w:rPr>
                <w:rFonts w:hint="eastAsia" w:ascii="宋体" w:hAnsi="宋体" w:cs="Arial"/>
              </w:rPr>
              <w:t>理化指标：总迁移量</w:t>
            </w:r>
            <w:r>
              <w:rPr>
                <w:rFonts w:hint="eastAsia" w:ascii="Arial" w:hAnsi="Arial" w:cs="Arial"/>
              </w:rPr>
              <w:t>/</w:t>
            </w:r>
            <w:r>
              <w:rPr>
                <w:rFonts w:hint="eastAsia" w:ascii="宋体" w:hAnsi="宋体" w:cs="Arial"/>
              </w:rPr>
              <w:t>（</w:t>
            </w:r>
            <w:r>
              <w:rPr>
                <w:rFonts w:hint="eastAsia" w:ascii="Arial" w:hAnsi="Arial" w:cs="Arial"/>
              </w:rPr>
              <w:t>mg/dm</w:t>
            </w:r>
            <w:r>
              <w:rPr>
                <w:rFonts w:hint="eastAsia" w:ascii="宋体" w:hAnsi="宋体" w:cs="Arial"/>
              </w:rPr>
              <w:t>）</w:t>
            </w:r>
            <w:r>
              <w:rPr>
                <w:rFonts w:hint="eastAsia" w:ascii="宋体" w:hAnsi="宋体"/>
              </w:rPr>
              <w:t>≤10,高锰酸钾消耗量/（mg/kg）水（60</w:t>
            </w:r>
            <w:r>
              <w:rPr>
                <w:rFonts w:hint="eastAsia" w:ascii="宋体" w:hAnsi="宋体"/>
                <w:color w:val="000000"/>
              </w:rPr>
              <w:t>℃.2h</w:t>
            </w:r>
            <w:r>
              <w:rPr>
                <w:rFonts w:hint="eastAsia" w:ascii="宋体" w:hAnsi="宋体"/>
              </w:rPr>
              <w:t>）≤10,重金属（以Pb计/(mg/kg）4</w:t>
            </w:r>
            <w:r>
              <w:rPr>
                <w:rFonts w:hint="eastAsia" w:ascii="Arial" w:hAnsi="Arial" w:cs="Arial"/>
              </w:rPr>
              <w:t>%</w:t>
            </w:r>
            <w:r>
              <w:rPr>
                <w:rFonts w:hint="eastAsia" w:ascii="宋体" w:hAnsi="宋体" w:cs="Arial"/>
              </w:rPr>
              <w:t>乙酸（体积分数）（</w:t>
            </w:r>
            <w:r>
              <w:rPr>
                <w:rFonts w:hint="eastAsia" w:ascii="宋体" w:hAnsi="宋体"/>
              </w:rPr>
              <w:t>60</w:t>
            </w:r>
            <w:r>
              <w:rPr>
                <w:rFonts w:hint="eastAsia" w:ascii="宋体" w:hAnsi="宋体"/>
                <w:color w:val="000000"/>
              </w:rPr>
              <w:t>℃.2h</w:t>
            </w:r>
            <w:r>
              <w:rPr>
                <w:rFonts w:hint="eastAsia" w:ascii="宋体" w:hAnsi="宋体" w:cs="Arial"/>
              </w:rPr>
              <w:t>）</w:t>
            </w:r>
            <w:r>
              <w:rPr>
                <w:rFonts w:hint="eastAsia" w:ascii="宋体" w:hAnsi="宋体"/>
              </w:rPr>
              <w:t>≤1，脱色试验：阴性。</w:t>
            </w:r>
          </w:p>
          <w:p w14:paraId="009C5C75">
            <w:pPr>
              <w:spacing w:line="400" w:lineRule="exact"/>
              <w:rPr>
                <w:rFonts w:ascii="宋体" w:hAnsi="宋体" w:eastAsia="宋体" w:cs="Times New Roman"/>
                <w:bCs/>
                <w:kern w:val="2"/>
                <w:szCs w:val="21"/>
              </w:rPr>
            </w:pPr>
          </w:p>
        </w:tc>
        <w:tc>
          <w:tcPr>
            <w:tcW w:w="679" w:type="dxa"/>
            <w:tcBorders>
              <w:top w:val="single" w:color="auto" w:sz="4" w:space="0"/>
              <w:left w:val="single" w:color="auto" w:sz="4" w:space="0"/>
              <w:bottom w:val="single" w:color="auto" w:sz="4" w:space="0"/>
              <w:right w:val="single" w:color="auto" w:sz="4" w:space="0"/>
            </w:tcBorders>
            <w:vAlign w:val="center"/>
          </w:tcPr>
          <w:p w14:paraId="316D1056">
            <w:pPr>
              <w:spacing w:line="400" w:lineRule="exact"/>
              <w:rPr>
                <w:rFonts w:hint="eastAsia" w:ascii="宋体" w:hAnsi="宋体" w:eastAsia="宋体" w:cs="Times New Roman"/>
                <w:bCs/>
                <w:kern w:val="2"/>
                <w:szCs w:val="21"/>
                <w:lang w:eastAsia="zh-CN"/>
              </w:rPr>
            </w:pPr>
            <w:r>
              <w:rPr>
                <w:rFonts w:hint="eastAsia" w:ascii="宋体" w:hAnsi="宋体" w:eastAsia="宋体" w:cs="Times New Roman"/>
                <w:bCs/>
                <w:kern w:val="2"/>
                <w:szCs w:val="21"/>
                <w:lang w:eastAsia="zh-CN"/>
              </w:rPr>
              <w:t>成都</w:t>
            </w:r>
          </w:p>
        </w:tc>
        <w:tc>
          <w:tcPr>
            <w:tcW w:w="955" w:type="dxa"/>
            <w:tcBorders>
              <w:top w:val="single" w:color="auto" w:sz="4" w:space="0"/>
              <w:left w:val="single" w:color="auto" w:sz="4" w:space="0"/>
              <w:bottom w:val="single" w:color="auto" w:sz="4" w:space="0"/>
              <w:right w:val="single" w:color="auto" w:sz="4" w:space="0"/>
            </w:tcBorders>
            <w:vAlign w:val="center"/>
          </w:tcPr>
          <w:p w14:paraId="3F70ACD5">
            <w:pPr>
              <w:spacing w:line="400" w:lineRule="exact"/>
              <w:jc w:val="center"/>
              <w:rPr>
                <w:rFonts w:ascii="宋体" w:hAnsi="宋体" w:eastAsia="宋体" w:cs="Times New Roman"/>
                <w:bCs/>
                <w:kern w:val="2"/>
                <w:szCs w:val="21"/>
              </w:rPr>
            </w:pPr>
            <w:r>
              <w:rPr>
                <w:rFonts w:hint="eastAsia" w:ascii="宋体" w:hAnsi="宋体" w:eastAsia="宋体" w:cs="Times New Roman"/>
                <w:bCs/>
                <w:kern w:val="2"/>
                <w:szCs w:val="21"/>
              </w:rPr>
              <w:t xml:space="preserve">BOPA/LDPE </w:t>
            </w:r>
          </w:p>
        </w:tc>
        <w:tc>
          <w:tcPr>
            <w:tcW w:w="1050" w:type="dxa"/>
            <w:tcBorders>
              <w:top w:val="single" w:color="auto" w:sz="4" w:space="0"/>
              <w:left w:val="single" w:color="auto" w:sz="4" w:space="0"/>
              <w:bottom w:val="single" w:color="auto" w:sz="4" w:space="0"/>
              <w:right w:val="single" w:color="auto" w:sz="4" w:space="0"/>
            </w:tcBorders>
            <w:vAlign w:val="center"/>
          </w:tcPr>
          <w:p w14:paraId="11CFE6C0">
            <w:pPr>
              <w:spacing w:line="400" w:lineRule="exact"/>
              <w:jc w:val="center"/>
              <w:rPr>
                <w:rFonts w:ascii="宋体" w:hAnsi="宋体" w:eastAsia="宋体" w:cs="Times New Roman"/>
                <w:bCs/>
                <w:kern w:val="2"/>
                <w:szCs w:val="21"/>
              </w:rPr>
            </w:pPr>
            <w:r>
              <w:rPr>
                <w:rFonts w:hint="eastAsia" w:ascii="宋体" w:hAnsi="宋体" w:eastAsia="宋体" w:cs="Times New Roman"/>
                <w:bCs/>
                <w:kern w:val="2"/>
                <w:szCs w:val="21"/>
              </w:rPr>
              <w:t>融化成型</w:t>
            </w:r>
          </w:p>
        </w:tc>
        <w:tc>
          <w:tcPr>
            <w:tcW w:w="1473" w:type="dxa"/>
            <w:tcBorders>
              <w:top w:val="single" w:color="auto" w:sz="4" w:space="0"/>
              <w:left w:val="single" w:color="auto" w:sz="4" w:space="0"/>
              <w:bottom w:val="single" w:color="auto" w:sz="4" w:space="0"/>
              <w:right w:val="single" w:color="auto" w:sz="4" w:space="0"/>
            </w:tcBorders>
            <w:vAlign w:val="center"/>
          </w:tcPr>
          <w:p w14:paraId="2F0443B7">
            <w:pPr>
              <w:spacing w:line="400" w:lineRule="exact"/>
              <w:jc w:val="center"/>
              <w:rPr>
                <w:rFonts w:ascii="宋体" w:hAnsi="宋体" w:eastAsia="宋体" w:cs="Times New Roman"/>
                <w:bCs/>
                <w:kern w:val="2"/>
                <w:szCs w:val="21"/>
              </w:rPr>
            </w:pPr>
            <w:r>
              <w:rPr>
                <w:rFonts w:hint="eastAsia" w:ascii="宋体" w:hAnsi="宋体" w:eastAsia="宋体" w:cs="Times New Roman"/>
                <w:bCs/>
                <w:kern w:val="2"/>
                <w:szCs w:val="21"/>
              </w:rPr>
              <w:t>塑料</w:t>
            </w:r>
            <w:r>
              <w:rPr>
                <w:rFonts w:hint="eastAsia" w:ascii="宋体" w:hAnsi="宋体" w:eastAsia="宋体" w:cs="Times New Roman"/>
                <w:bCs/>
                <w:kern w:val="2"/>
                <w:szCs w:val="21"/>
                <w:lang w:eastAsia="zh-CN"/>
              </w:rPr>
              <w:t>袋</w:t>
            </w:r>
            <w:r>
              <w:rPr>
                <w:rFonts w:hint="eastAsia" w:ascii="宋体" w:hAnsi="宋体" w:eastAsia="宋体" w:cs="Times New Roman"/>
                <w:bCs/>
                <w:kern w:val="2"/>
                <w:szCs w:val="21"/>
              </w:rPr>
              <w:t>、纸箱</w:t>
            </w:r>
          </w:p>
        </w:tc>
        <w:tc>
          <w:tcPr>
            <w:tcW w:w="2373" w:type="dxa"/>
            <w:tcBorders>
              <w:top w:val="single" w:color="auto" w:sz="4" w:space="0"/>
              <w:left w:val="single" w:color="auto" w:sz="4" w:space="0"/>
              <w:bottom w:val="single" w:color="auto" w:sz="4" w:space="0"/>
              <w:right w:val="single" w:color="auto" w:sz="4" w:space="0"/>
            </w:tcBorders>
            <w:vAlign w:val="center"/>
          </w:tcPr>
          <w:p w14:paraId="7502B30A">
            <w:pPr>
              <w:spacing w:line="400" w:lineRule="exact"/>
              <w:jc w:val="center"/>
              <w:rPr>
                <w:rFonts w:ascii="宋体" w:hAnsi="宋体" w:eastAsia="宋体" w:cs="Times New Roman"/>
                <w:bCs/>
                <w:kern w:val="2"/>
                <w:szCs w:val="21"/>
              </w:rPr>
            </w:pPr>
            <w:r>
              <w:rPr>
                <w:rFonts w:hint="eastAsia" w:ascii="宋体" w:hAnsi="宋体" w:eastAsia="宋体" w:cs="Times New Roman"/>
                <w:bCs/>
                <w:kern w:val="2"/>
                <w:szCs w:val="21"/>
              </w:rPr>
              <w:t>贮存在阴凉干燥的成品库内</w:t>
            </w:r>
          </w:p>
          <w:p w14:paraId="221459E9">
            <w:pPr>
              <w:spacing w:line="400" w:lineRule="exact"/>
              <w:jc w:val="center"/>
              <w:rPr>
                <w:rFonts w:ascii="宋体" w:hAnsi="宋体" w:eastAsia="宋体" w:cs="Times New Roman"/>
                <w:bCs/>
                <w:kern w:val="2"/>
                <w:szCs w:val="21"/>
              </w:rPr>
            </w:pPr>
          </w:p>
        </w:tc>
        <w:tc>
          <w:tcPr>
            <w:tcW w:w="1077" w:type="dxa"/>
            <w:tcBorders>
              <w:top w:val="single" w:color="auto" w:sz="4" w:space="0"/>
              <w:left w:val="single" w:color="auto" w:sz="4" w:space="0"/>
              <w:bottom w:val="single" w:color="auto" w:sz="4" w:space="0"/>
              <w:right w:val="single" w:color="auto" w:sz="4" w:space="0"/>
            </w:tcBorders>
            <w:vAlign w:val="center"/>
          </w:tcPr>
          <w:p w14:paraId="352058E5">
            <w:pPr>
              <w:spacing w:line="400" w:lineRule="exact"/>
              <w:jc w:val="center"/>
              <w:rPr>
                <w:rFonts w:ascii="宋体" w:hAnsi="宋体" w:eastAsia="宋体" w:cs="Times New Roman"/>
                <w:bCs/>
                <w:kern w:val="2"/>
                <w:szCs w:val="21"/>
              </w:rPr>
            </w:pPr>
            <w:r>
              <w:rPr>
                <w:rFonts w:hint="eastAsia" w:ascii="宋体" w:hAnsi="宋体" w:eastAsia="宋体" w:cs="Times New Roman"/>
                <w:bCs/>
                <w:kern w:val="2"/>
                <w:szCs w:val="21"/>
              </w:rPr>
              <w:t>生产企业或特许经销商</w:t>
            </w:r>
          </w:p>
        </w:tc>
        <w:tc>
          <w:tcPr>
            <w:tcW w:w="416" w:type="dxa"/>
            <w:tcBorders>
              <w:top w:val="single" w:color="auto" w:sz="4" w:space="0"/>
              <w:left w:val="single" w:color="auto" w:sz="4" w:space="0"/>
              <w:bottom w:val="single" w:color="auto" w:sz="4" w:space="0"/>
              <w:right w:val="single" w:color="auto" w:sz="4" w:space="0"/>
            </w:tcBorders>
            <w:vAlign w:val="center"/>
          </w:tcPr>
          <w:p w14:paraId="576F323E">
            <w:pPr>
              <w:spacing w:line="400" w:lineRule="exact"/>
              <w:jc w:val="center"/>
              <w:rPr>
                <w:rFonts w:ascii="宋体" w:hAnsi="宋体" w:eastAsia="宋体" w:cs="Times New Roman"/>
                <w:bCs/>
                <w:kern w:val="2"/>
                <w:szCs w:val="21"/>
              </w:rPr>
            </w:pPr>
            <w:r>
              <w:rPr>
                <w:rFonts w:hint="eastAsia" w:ascii="宋体" w:hAnsi="宋体" w:eastAsia="宋体" w:cs="Times New Roman"/>
                <w:kern w:val="2"/>
                <w:sz w:val="18"/>
                <w:szCs w:val="18"/>
              </w:rPr>
              <w:t>使用前消毒</w:t>
            </w:r>
          </w:p>
        </w:tc>
        <w:tc>
          <w:tcPr>
            <w:tcW w:w="1686" w:type="dxa"/>
            <w:tcBorders>
              <w:top w:val="single" w:color="auto" w:sz="4" w:space="0"/>
              <w:left w:val="single" w:color="auto" w:sz="4" w:space="0"/>
              <w:bottom w:val="single" w:color="auto" w:sz="4" w:space="0"/>
              <w:right w:val="single" w:color="auto" w:sz="4" w:space="0"/>
            </w:tcBorders>
            <w:vAlign w:val="center"/>
          </w:tcPr>
          <w:p w14:paraId="3470D7CD">
            <w:pPr>
              <w:rPr>
                <w:rFonts w:ascii="Calibri" w:hAnsi="Calibri" w:eastAsia="宋体" w:cs="Calibri"/>
                <w:szCs w:val="21"/>
              </w:rPr>
            </w:pPr>
            <w:r>
              <w:rPr>
                <w:rFonts w:hint="eastAsia" w:ascii="宋体" w:hAnsi="宋体"/>
              </w:rPr>
              <w:t>GB  4806.7-2016 《食品安全国家标准 食品接触用塑料材料及制品》</w:t>
            </w:r>
          </w:p>
          <w:p w14:paraId="3BF7F7C1">
            <w:pPr>
              <w:jc w:val="center"/>
              <w:rPr>
                <w:rFonts w:ascii="宋体" w:hAnsi="宋体" w:eastAsia="宋体" w:cs="Times New Roman"/>
                <w:bCs/>
                <w:kern w:val="2"/>
                <w:szCs w:val="21"/>
              </w:rPr>
            </w:pPr>
          </w:p>
        </w:tc>
        <w:tc>
          <w:tcPr>
            <w:tcW w:w="448" w:type="dxa"/>
            <w:tcBorders>
              <w:top w:val="single" w:color="auto" w:sz="4" w:space="0"/>
              <w:left w:val="single" w:color="auto" w:sz="4" w:space="0"/>
              <w:bottom w:val="single" w:color="auto" w:sz="4" w:space="0"/>
              <w:right w:val="single" w:color="auto" w:sz="4" w:space="0"/>
            </w:tcBorders>
            <w:vAlign w:val="center"/>
          </w:tcPr>
          <w:p w14:paraId="72C196FE">
            <w:pPr>
              <w:spacing w:line="400" w:lineRule="exact"/>
              <w:rPr>
                <w:rFonts w:ascii="Times New Roman" w:hAnsi="Times New Roman" w:eastAsia="宋体" w:cs="Times New Roman"/>
                <w:kern w:val="2"/>
                <w:sz w:val="18"/>
                <w:szCs w:val="18"/>
              </w:rPr>
            </w:pPr>
            <w:r>
              <w:rPr>
                <w:rFonts w:ascii="等线" w:hAnsi="等线" w:eastAsia="等线" w:cs="Times New Roman"/>
                <w:kern w:val="2"/>
                <w:sz w:val="18"/>
                <w:szCs w:val="18"/>
              </w:rPr>
              <w:t>矿物</w:t>
            </w:r>
          </w:p>
        </w:tc>
      </w:tr>
      <w:tr w14:paraId="50D9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0CC8D5B7">
            <w:pPr>
              <w:rPr>
                <w:rFonts w:ascii="宋体" w:hAnsi="宋体" w:eastAsia="宋体" w:cs="Times New Roman"/>
                <w:bCs/>
                <w:kern w:val="2"/>
                <w:szCs w:val="21"/>
              </w:rPr>
            </w:pPr>
            <w:r>
              <w:rPr>
                <w:rFonts w:hint="eastAsia" w:ascii="宋体" w:hAnsi="宋体" w:eastAsia="宋体" w:cs="Times New Roman"/>
                <w:bCs/>
                <w:kern w:val="2"/>
                <w:szCs w:val="21"/>
              </w:rPr>
              <w:t>瓦楞纸箱</w:t>
            </w:r>
          </w:p>
        </w:tc>
        <w:tc>
          <w:tcPr>
            <w:tcW w:w="5086" w:type="dxa"/>
            <w:tcBorders>
              <w:top w:val="single" w:color="auto" w:sz="4" w:space="0"/>
              <w:left w:val="single" w:color="auto" w:sz="4" w:space="0"/>
              <w:bottom w:val="single" w:color="auto" w:sz="4" w:space="0"/>
              <w:right w:val="single" w:color="auto" w:sz="4" w:space="0"/>
            </w:tcBorders>
            <w:vAlign w:val="center"/>
          </w:tcPr>
          <w:p w14:paraId="3E2D6ED1">
            <w:pPr>
              <w:rPr>
                <w:rFonts w:ascii="宋体" w:hAnsi="宋体" w:eastAsia="宋体" w:cs="Times New Roman"/>
                <w:bCs/>
                <w:szCs w:val="21"/>
              </w:rPr>
            </w:pPr>
            <w:r>
              <w:rPr>
                <w:rFonts w:hint="eastAsia" w:ascii="宋体" w:hAnsi="宋体"/>
                <w:bCs/>
              </w:rPr>
              <w:t>物理：</w:t>
            </w:r>
          </w:p>
          <w:p w14:paraId="6396E86E">
            <w:pPr>
              <w:spacing w:line="400" w:lineRule="exact"/>
              <w:jc w:val="center"/>
              <w:rPr>
                <w:rFonts w:ascii="宋体" w:hAnsi="宋体"/>
                <w:bCs/>
              </w:rPr>
            </w:pPr>
            <w:r>
              <w:rPr>
                <w:rFonts w:hint="eastAsia" w:ascii="宋体" w:hAnsi="宋体"/>
                <w:bCs/>
              </w:rPr>
              <w:t>应平整，无皱纹，封边良好。不得有裂纹、孔隙和复合层分离不得有异味、异臭、混浊和脱色现象</w:t>
            </w:r>
          </w:p>
          <w:p w14:paraId="1D2E5B29">
            <w:pPr>
              <w:spacing w:line="400" w:lineRule="exact"/>
              <w:rPr>
                <w:rFonts w:ascii="宋体" w:hAnsi="宋体"/>
                <w:bCs/>
              </w:rPr>
            </w:pPr>
            <w:r>
              <w:rPr>
                <w:rFonts w:hint="eastAsia" w:ascii="宋体" w:hAnsi="宋体"/>
                <w:bCs/>
              </w:rPr>
              <w:t>化学：</w:t>
            </w:r>
          </w:p>
          <w:p w14:paraId="7BDF82E3">
            <w:pPr>
              <w:rPr>
                <w:rFonts w:ascii="Times New Roman" w:hAnsi="Times New Roman"/>
              </w:rPr>
            </w:pPr>
            <w:r>
              <w:drawing>
                <wp:inline distT="0" distB="0" distL="0" distR="0">
                  <wp:extent cx="2838450" cy="2562225"/>
                  <wp:effectExtent l="0" t="0" r="0" b="0"/>
                  <wp:docPr id="4" name="图片 4" descr="C:\Users\Administrator\AppData\Local\Temp\ksohtml2086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AppData\Local\Temp\ksohtml20868\wps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838450" cy="2562225"/>
                          </a:xfrm>
                          <a:prstGeom prst="rect">
                            <a:avLst/>
                          </a:prstGeom>
                          <a:noFill/>
                          <a:ln>
                            <a:noFill/>
                          </a:ln>
                        </pic:spPr>
                      </pic:pic>
                    </a:graphicData>
                  </a:graphic>
                </wp:inline>
              </w:drawing>
            </w:r>
          </w:p>
          <w:p w14:paraId="7944BFC2">
            <w:pPr>
              <w:rPr>
                <w:rFonts w:ascii="宋体" w:hAnsi="宋体" w:eastAsia="宋体" w:cs="Times New Roman"/>
                <w:bCs/>
                <w:kern w:val="2"/>
                <w:szCs w:val="21"/>
              </w:rPr>
            </w:pPr>
          </w:p>
        </w:tc>
        <w:tc>
          <w:tcPr>
            <w:tcW w:w="679" w:type="dxa"/>
            <w:tcBorders>
              <w:top w:val="single" w:color="auto" w:sz="4" w:space="0"/>
              <w:left w:val="single" w:color="auto" w:sz="4" w:space="0"/>
              <w:bottom w:val="single" w:color="auto" w:sz="4" w:space="0"/>
              <w:right w:val="single" w:color="auto" w:sz="4" w:space="0"/>
            </w:tcBorders>
            <w:vAlign w:val="center"/>
          </w:tcPr>
          <w:p w14:paraId="3EABE84E">
            <w:pPr>
              <w:spacing w:line="400" w:lineRule="exact"/>
              <w:jc w:val="center"/>
              <w:rPr>
                <w:rFonts w:hint="eastAsia" w:ascii="宋体" w:hAnsi="宋体" w:eastAsia="宋体" w:cs="Times New Roman"/>
                <w:bCs/>
                <w:kern w:val="2"/>
                <w:szCs w:val="21"/>
                <w:lang w:eastAsia="zh-CN"/>
              </w:rPr>
            </w:pPr>
            <w:r>
              <w:rPr>
                <w:rFonts w:hint="eastAsia" w:ascii="宋体" w:hAnsi="宋体" w:eastAsia="宋体" w:cs="Times New Roman"/>
                <w:bCs/>
                <w:kern w:val="2"/>
                <w:szCs w:val="21"/>
                <w:lang w:eastAsia="zh-CN"/>
              </w:rPr>
              <w:t>成都</w:t>
            </w:r>
          </w:p>
        </w:tc>
        <w:tc>
          <w:tcPr>
            <w:tcW w:w="955" w:type="dxa"/>
            <w:tcBorders>
              <w:top w:val="single" w:color="auto" w:sz="4" w:space="0"/>
              <w:left w:val="single" w:color="auto" w:sz="4" w:space="0"/>
              <w:bottom w:val="single" w:color="auto" w:sz="4" w:space="0"/>
              <w:right w:val="single" w:color="auto" w:sz="4" w:space="0"/>
            </w:tcBorders>
            <w:vAlign w:val="center"/>
          </w:tcPr>
          <w:p w14:paraId="79F0EAE0">
            <w:pPr>
              <w:spacing w:line="400" w:lineRule="exact"/>
              <w:jc w:val="center"/>
              <w:rPr>
                <w:rFonts w:ascii="宋体" w:hAnsi="宋体" w:eastAsia="宋体" w:cs="Times New Roman"/>
                <w:bCs/>
                <w:szCs w:val="21"/>
              </w:rPr>
            </w:pPr>
            <w:r>
              <w:rPr>
                <w:rFonts w:hint="eastAsia" w:ascii="宋体" w:hAnsi="宋体"/>
                <w:bCs/>
              </w:rPr>
              <w:t xml:space="preserve">BOPA/LDPE </w:t>
            </w:r>
          </w:p>
        </w:tc>
        <w:tc>
          <w:tcPr>
            <w:tcW w:w="1050" w:type="dxa"/>
            <w:tcBorders>
              <w:top w:val="single" w:color="auto" w:sz="4" w:space="0"/>
              <w:left w:val="single" w:color="auto" w:sz="4" w:space="0"/>
              <w:bottom w:val="single" w:color="auto" w:sz="4" w:space="0"/>
              <w:right w:val="single" w:color="auto" w:sz="4" w:space="0"/>
            </w:tcBorders>
            <w:vAlign w:val="center"/>
          </w:tcPr>
          <w:p w14:paraId="7F8F70B0">
            <w:pPr>
              <w:spacing w:line="400" w:lineRule="exact"/>
              <w:jc w:val="center"/>
              <w:rPr>
                <w:rFonts w:ascii="宋体" w:hAnsi="宋体"/>
                <w:bCs/>
              </w:rPr>
            </w:pPr>
            <w:r>
              <w:rPr>
                <w:rFonts w:hint="eastAsia" w:ascii="宋体" w:hAnsi="宋体"/>
                <w:bCs/>
              </w:rPr>
              <w:t>融化成型</w:t>
            </w:r>
          </w:p>
        </w:tc>
        <w:tc>
          <w:tcPr>
            <w:tcW w:w="1473" w:type="dxa"/>
            <w:tcBorders>
              <w:top w:val="single" w:color="auto" w:sz="4" w:space="0"/>
              <w:left w:val="single" w:color="auto" w:sz="4" w:space="0"/>
              <w:bottom w:val="single" w:color="auto" w:sz="4" w:space="0"/>
              <w:right w:val="single" w:color="auto" w:sz="4" w:space="0"/>
            </w:tcBorders>
            <w:vAlign w:val="center"/>
          </w:tcPr>
          <w:p w14:paraId="599149F5">
            <w:pPr>
              <w:spacing w:line="400" w:lineRule="exact"/>
              <w:jc w:val="center"/>
              <w:rPr>
                <w:rFonts w:ascii="宋体" w:hAnsi="宋体"/>
                <w:bCs/>
              </w:rPr>
            </w:pPr>
            <w:r>
              <w:rPr>
                <w:rFonts w:hint="eastAsia" w:ascii="宋体" w:hAnsi="宋体"/>
                <w:bCs/>
              </w:rPr>
              <w:t>纸箱</w:t>
            </w:r>
          </w:p>
        </w:tc>
        <w:tc>
          <w:tcPr>
            <w:tcW w:w="2373" w:type="dxa"/>
            <w:tcBorders>
              <w:top w:val="single" w:color="auto" w:sz="4" w:space="0"/>
              <w:left w:val="single" w:color="auto" w:sz="4" w:space="0"/>
              <w:bottom w:val="single" w:color="auto" w:sz="4" w:space="0"/>
              <w:right w:val="single" w:color="auto" w:sz="4" w:space="0"/>
            </w:tcBorders>
            <w:vAlign w:val="center"/>
          </w:tcPr>
          <w:p w14:paraId="7548299B">
            <w:pPr>
              <w:spacing w:line="400" w:lineRule="exact"/>
              <w:jc w:val="center"/>
              <w:rPr>
                <w:rFonts w:ascii="宋体" w:hAnsi="宋体"/>
                <w:bCs/>
              </w:rPr>
            </w:pPr>
            <w:r>
              <w:rPr>
                <w:rFonts w:hint="eastAsia" w:ascii="宋体" w:hAnsi="宋体"/>
                <w:bCs/>
              </w:rPr>
              <w:t>贮存在阴凉干燥的成品库内</w:t>
            </w:r>
          </w:p>
          <w:p w14:paraId="0045BCB5">
            <w:pPr>
              <w:spacing w:line="400" w:lineRule="exact"/>
              <w:jc w:val="center"/>
              <w:rPr>
                <w:rFonts w:ascii="宋体" w:hAnsi="宋体"/>
                <w:bCs/>
              </w:rPr>
            </w:pPr>
          </w:p>
        </w:tc>
        <w:tc>
          <w:tcPr>
            <w:tcW w:w="1077" w:type="dxa"/>
            <w:tcBorders>
              <w:top w:val="single" w:color="auto" w:sz="4" w:space="0"/>
              <w:left w:val="single" w:color="auto" w:sz="4" w:space="0"/>
              <w:bottom w:val="single" w:color="auto" w:sz="4" w:space="0"/>
              <w:right w:val="single" w:color="auto" w:sz="4" w:space="0"/>
            </w:tcBorders>
            <w:vAlign w:val="center"/>
          </w:tcPr>
          <w:p w14:paraId="1A931B76">
            <w:pPr>
              <w:spacing w:line="400" w:lineRule="exact"/>
              <w:jc w:val="center"/>
              <w:rPr>
                <w:rFonts w:ascii="宋体" w:hAnsi="宋体"/>
                <w:bCs/>
              </w:rPr>
            </w:pPr>
            <w:r>
              <w:rPr>
                <w:rFonts w:hint="eastAsia" w:ascii="宋体" w:hAnsi="宋体"/>
                <w:bCs/>
              </w:rPr>
              <w:t>生产企业或特许经销商</w:t>
            </w:r>
          </w:p>
        </w:tc>
        <w:tc>
          <w:tcPr>
            <w:tcW w:w="416" w:type="dxa"/>
            <w:tcBorders>
              <w:top w:val="single" w:color="auto" w:sz="4" w:space="0"/>
              <w:left w:val="single" w:color="auto" w:sz="4" w:space="0"/>
              <w:bottom w:val="single" w:color="auto" w:sz="4" w:space="0"/>
              <w:right w:val="single" w:color="auto" w:sz="4" w:space="0"/>
            </w:tcBorders>
            <w:vAlign w:val="center"/>
          </w:tcPr>
          <w:p w14:paraId="26202194">
            <w:pPr>
              <w:spacing w:line="400" w:lineRule="exact"/>
              <w:jc w:val="center"/>
              <w:rPr>
                <w:rFonts w:ascii="宋体" w:hAnsi="宋体"/>
                <w:bCs/>
              </w:rPr>
            </w:pPr>
            <w:r>
              <w:rPr>
                <w:rFonts w:hint="eastAsia" w:ascii="宋体" w:hAnsi="宋体"/>
                <w:sz w:val="18"/>
                <w:szCs w:val="18"/>
              </w:rPr>
              <w:t>使用前消毒</w:t>
            </w:r>
          </w:p>
        </w:tc>
        <w:tc>
          <w:tcPr>
            <w:tcW w:w="1686" w:type="dxa"/>
            <w:tcBorders>
              <w:top w:val="single" w:color="auto" w:sz="4" w:space="0"/>
              <w:left w:val="single" w:color="auto" w:sz="4" w:space="0"/>
              <w:bottom w:val="single" w:color="auto" w:sz="4" w:space="0"/>
              <w:right w:val="single" w:color="auto" w:sz="4" w:space="0"/>
            </w:tcBorders>
            <w:vAlign w:val="center"/>
          </w:tcPr>
          <w:p w14:paraId="44E14D5C">
            <w:pPr>
              <w:jc w:val="center"/>
              <w:rPr>
                <w:rFonts w:ascii="宋体" w:hAnsi="宋体" w:eastAsia="宋体" w:cs="Times New Roman"/>
                <w:bCs/>
                <w:kern w:val="2"/>
                <w:szCs w:val="21"/>
              </w:rPr>
            </w:pPr>
            <w:r>
              <w:rPr>
                <w:rFonts w:hint="eastAsia" w:ascii="宋体" w:hAnsi="宋体" w:eastAsia="宋体" w:cs="Times New Roman"/>
                <w:bCs/>
                <w:kern w:val="2"/>
                <w:szCs w:val="21"/>
              </w:rPr>
              <w:t>GB/T 6543-2008 运输包装用单瓦楞纸箱和双瓦楞纸箱</w:t>
            </w:r>
          </w:p>
        </w:tc>
        <w:tc>
          <w:tcPr>
            <w:tcW w:w="448" w:type="dxa"/>
            <w:tcBorders>
              <w:top w:val="single" w:color="auto" w:sz="4" w:space="0"/>
              <w:left w:val="single" w:color="auto" w:sz="4" w:space="0"/>
              <w:bottom w:val="single" w:color="auto" w:sz="4" w:space="0"/>
              <w:right w:val="single" w:color="auto" w:sz="4" w:space="0"/>
            </w:tcBorders>
            <w:vAlign w:val="center"/>
          </w:tcPr>
          <w:p w14:paraId="38676092">
            <w:pPr>
              <w:spacing w:line="400" w:lineRule="exact"/>
              <w:rPr>
                <w:rFonts w:ascii="等线" w:hAnsi="等线" w:eastAsia="等线" w:cs="Times New Roman"/>
                <w:kern w:val="2"/>
                <w:sz w:val="18"/>
                <w:szCs w:val="18"/>
              </w:rPr>
            </w:pPr>
          </w:p>
        </w:tc>
      </w:tr>
    </w:tbl>
    <w:p w14:paraId="7C561103">
      <w:pPr>
        <w:rPr>
          <w:rFonts w:ascii="宋体" w:hAnsi="宋体" w:cs="宋体"/>
          <w:b/>
          <w:sz w:val="28"/>
        </w:rPr>
      </w:pPr>
    </w:p>
    <w:p w14:paraId="0E67E9C1">
      <w:pPr>
        <w:rPr>
          <w:rFonts w:ascii="宋体" w:hAnsi="宋体" w:eastAsia="宋体" w:cs="宋体"/>
          <w:b/>
          <w:sz w:val="28"/>
        </w:rPr>
      </w:pPr>
    </w:p>
    <w:p w14:paraId="3EB20597">
      <w:pPr>
        <w:rPr>
          <w:rFonts w:ascii="宋体" w:hAnsi="宋体" w:eastAsia="宋体" w:cs="宋体"/>
          <w:b/>
          <w:sz w:val="28"/>
        </w:rPr>
      </w:pPr>
    </w:p>
    <w:p w14:paraId="0953210A">
      <w:pPr>
        <w:rPr>
          <w:rFonts w:ascii="@金山简黑体" w:hAnsi="@金山简黑体" w:eastAsia="@金山简黑体" w:cs="@金山简黑体"/>
          <w:b/>
          <w:sz w:val="28"/>
        </w:rPr>
      </w:pPr>
      <w:r>
        <w:rPr>
          <w:rFonts w:ascii="宋体" w:hAnsi="宋体" w:eastAsia="宋体" w:cs="宋体"/>
          <w:b/>
          <w:sz w:val="28"/>
        </w:rPr>
        <w:t>八、产品描述</w:t>
      </w:r>
      <w:r>
        <w:rPr>
          <w:rFonts w:ascii="宋体" w:hAnsi="宋体" w:eastAsia="宋体" w:cs="宋体"/>
          <w:sz w:val="28"/>
        </w:rPr>
        <w:t>：终产品特性</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9739"/>
      </w:tblGrid>
      <w:tr w14:paraId="38CB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tcPr>
          <w:p w14:paraId="0DD0DEBE">
            <w:pPr>
              <w:rPr>
                <w:rFonts w:ascii="宋体" w:hAnsi="宋体" w:eastAsia="等线" w:cs="Times New Roman"/>
                <w:b/>
                <w:szCs w:val="21"/>
              </w:rPr>
            </w:pPr>
            <w:bookmarkStart w:id="0" w:name="OLE_LINK7"/>
            <w:bookmarkStart w:id="1" w:name="OLE_LINK2"/>
            <w:r>
              <w:rPr>
                <w:rFonts w:hint="eastAsia" w:ascii="等线" w:hAnsi="等线" w:eastAsia="等线" w:cs="Times New Roman"/>
                <w:b/>
              </w:rPr>
              <w:t>项目</w:t>
            </w:r>
          </w:p>
        </w:tc>
        <w:tc>
          <w:tcPr>
            <w:tcW w:w="9739" w:type="dxa"/>
            <w:tcBorders>
              <w:top w:val="single" w:color="auto" w:sz="4" w:space="0"/>
              <w:left w:val="single" w:color="auto" w:sz="4" w:space="0"/>
              <w:bottom w:val="single" w:color="auto" w:sz="4" w:space="0"/>
              <w:right w:val="single" w:color="auto" w:sz="4" w:space="0"/>
            </w:tcBorders>
          </w:tcPr>
          <w:p w14:paraId="4D5E51FF">
            <w:pPr>
              <w:rPr>
                <w:rFonts w:ascii="宋体" w:hAnsi="宋体" w:eastAsia="等线" w:cs="Times New Roman"/>
                <w:b/>
              </w:rPr>
            </w:pPr>
            <w:r>
              <w:rPr>
                <w:rFonts w:hint="eastAsia" w:ascii="等线" w:hAnsi="等线" w:eastAsia="等线" w:cs="Times New Roman"/>
                <w:b/>
              </w:rPr>
              <w:t>说明</w:t>
            </w:r>
          </w:p>
        </w:tc>
      </w:tr>
      <w:tr w14:paraId="281C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4248" w:type="dxa"/>
            <w:tcBorders>
              <w:top w:val="single" w:color="auto" w:sz="4" w:space="0"/>
              <w:left w:val="single" w:color="auto" w:sz="4" w:space="0"/>
              <w:bottom w:val="single" w:color="auto" w:sz="4" w:space="0"/>
              <w:right w:val="single" w:color="auto" w:sz="4" w:space="0"/>
            </w:tcBorders>
          </w:tcPr>
          <w:p w14:paraId="6083CD2B">
            <w:pPr>
              <w:rPr>
                <w:rFonts w:ascii="宋体" w:hAnsi="宋体" w:eastAsia="等线" w:cs="Times New Roman"/>
                <w:bCs/>
              </w:rPr>
            </w:pPr>
            <w:r>
              <w:rPr>
                <w:rFonts w:hint="eastAsia" w:ascii="宋体" w:hAnsi="宋体" w:cs="Times New Roman"/>
                <w:bCs/>
              </w:rPr>
              <w:t>1</w:t>
            </w:r>
            <w:r>
              <w:rPr>
                <w:rFonts w:hint="eastAsia" w:ascii="等线" w:hAnsi="等线" w:eastAsia="等线" w:cs="Times New Roman"/>
                <w:bCs/>
              </w:rPr>
              <w:t xml:space="preserve">、产品名称 </w:t>
            </w:r>
            <w:r>
              <w:rPr>
                <w:rFonts w:hint="eastAsia" w:ascii="宋体" w:hAnsi="宋体" w:cs="Times New Roman"/>
                <w:bCs/>
              </w:rPr>
              <w:t xml:space="preserve"> </w:t>
            </w:r>
          </w:p>
        </w:tc>
        <w:tc>
          <w:tcPr>
            <w:tcW w:w="9739" w:type="dxa"/>
            <w:tcBorders>
              <w:top w:val="single" w:color="auto" w:sz="4" w:space="0"/>
              <w:left w:val="single" w:color="auto" w:sz="4" w:space="0"/>
              <w:bottom w:val="single" w:color="auto" w:sz="4" w:space="0"/>
              <w:right w:val="single" w:color="auto" w:sz="4" w:space="0"/>
            </w:tcBorders>
          </w:tcPr>
          <w:p w14:paraId="04765C9D">
            <w:pPr>
              <w:rPr>
                <w:rFonts w:hint="eastAsia" w:ascii="Cambria Math" w:hAnsi="Cambria Math" w:eastAsia="宋体" w:cs="Times New Roman"/>
                <w:lang w:eastAsia="zh-CN"/>
              </w:rPr>
            </w:pPr>
            <w:r>
              <w:rPr>
                <w:rFonts w:hint="eastAsia" w:ascii="Cambria Math" w:hAnsi="Cambria Math" w:eastAsia="宋体" w:cs="Times New Roman"/>
                <w:lang w:eastAsia="zh-CN"/>
              </w:rPr>
              <w:t>肠衣</w:t>
            </w:r>
          </w:p>
        </w:tc>
      </w:tr>
      <w:tr w14:paraId="0070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4248" w:type="dxa"/>
            <w:tcBorders>
              <w:top w:val="single" w:color="auto" w:sz="4" w:space="0"/>
              <w:left w:val="single" w:color="auto" w:sz="4" w:space="0"/>
              <w:bottom w:val="single" w:color="auto" w:sz="4" w:space="0"/>
              <w:right w:val="single" w:color="auto" w:sz="4" w:space="0"/>
            </w:tcBorders>
          </w:tcPr>
          <w:p w14:paraId="1A57E117">
            <w:pPr>
              <w:rPr>
                <w:rFonts w:ascii="宋体" w:hAnsi="宋体" w:eastAsia="等线" w:cs="Times New Roman"/>
              </w:rPr>
            </w:pPr>
            <w:r>
              <w:rPr>
                <w:rFonts w:hint="eastAsia" w:ascii="宋体" w:hAnsi="宋体" w:cs="Times New Roman"/>
              </w:rPr>
              <w:t>2</w:t>
            </w:r>
            <w:r>
              <w:rPr>
                <w:rFonts w:hint="eastAsia" w:ascii="等线" w:hAnsi="等线" w:eastAsia="等线" w:cs="Times New Roman"/>
              </w:rPr>
              <w:t>、重要产品特性</w:t>
            </w:r>
          </w:p>
          <w:p w14:paraId="27C44E6C">
            <w:pPr>
              <w:rPr>
                <w:rFonts w:ascii="宋体" w:hAnsi="宋体" w:eastAsia="等线" w:cs="Times New Roman"/>
              </w:rPr>
            </w:pPr>
            <w:r>
              <w:rPr>
                <w:rFonts w:hint="eastAsia" w:ascii="等线" w:hAnsi="等线" w:eastAsia="等线" w:cs="Times New Roman"/>
              </w:rPr>
              <w:t>（如：感官、卫生指标、理化指标、大肠菌群、致病菌</w:t>
            </w:r>
            <w:r>
              <w:rPr>
                <w:rFonts w:hint="eastAsia" w:ascii="宋体" w:hAnsi="宋体" w:eastAsia="等线" w:cs="Times New Roman"/>
              </w:rPr>
              <w:t xml:space="preserve"> </w:t>
            </w:r>
            <w:r>
              <w:rPr>
                <w:rFonts w:hint="eastAsia" w:ascii="等线" w:hAnsi="等线" w:eastAsia="等线" w:cs="Times New Roman"/>
              </w:rPr>
              <w:t>等）</w:t>
            </w:r>
          </w:p>
        </w:tc>
        <w:tc>
          <w:tcPr>
            <w:tcW w:w="9739" w:type="dxa"/>
            <w:tcBorders>
              <w:top w:val="single" w:color="auto" w:sz="4" w:space="0"/>
              <w:left w:val="single" w:color="auto" w:sz="4" w:space="0"/>
              <w:bottom w:val="single" w:color="auto" w:sz="4" w:space="0"/>
              <w:right w:val="single" w:color="auto" w:sz="4" w:space="0"/>
            </w:tcBorders>
          </w:tcPr>
          <w:p w14:paraId="71F555C2">
            <w:pPr>
              <w:pStyle w:val="4"/>
              <w:rPr>
                <w:rFonts w:hint="eastAsia" w:ascii="等线" w:hAnsi="等线" w:eastAsia="等线" w:cs="Times New Roman"/>
              </w:rPr>
            </w:pPr>
            <w:r>
              <w:rPr>
                <w:rFonts w:hint="eastAsia" w:ascii="等线" w:hAnsi="等线" w:eastAsia="等线" w:cs="Times New Roman"/>
              </w:rPr>
              <w:t>色泽</w:t>
            </w:r>
            <w:r>
              <w:rPr>
                <w:rFonts w:hint="eastAsia" w:ascii="等线" w:hAnsi="等线" w:eastAsia="等线" w:cs="Times New Roman"/>
                <w:lang w:eastAsia="zh-CN"/>
              </w:rPr>
              <w:t>：</w:t>
            </w:r>
            <w:r>
              <w:rPr>
                <w:rFonts w:hint="eastAsia" w:ascii="等线" w:hAnsi="等线" w:eastAsia="等线" w:cs="Times New Roman"/>
              </w:rPr>
              <w:t>乳白色、淡黄色、浅褐色，均匀一致，无霉斑、无红斑、无发黑</w:t>
            </w:r>
            <w:r>
              <w:rPr>
                <w:rFonts w:hint="eastAsia" w:ascii="等线" w:hAnsi="等线" w:eastAsia="等线" w:cs="Times New Roman"/>
              </w:rPr>
              <w:br w:type="textWrapping"/>
            </w:r>
            <w:r>
              <w:rPr>
                <w:rFonts w:hint="eastAsia" w:ascii="等线" w:hAnsi="等线" w:eastAsia="等线" w:cs="Times New Roman"/>
              </w:rPr>
              <w:t>组织状态</w:t>
            </w:r>
            <w:r>
              <w:rPr>
                <w:rFonts w:hint="eastAsia" w:ascii="等线" w:hAnsi="等线" w:eastAsia="等线" w:cs="Times New Roman"/>
                <w:lang w:eastAsia="zh-CN"/>
              </w:rPr>
              <w:t>：</w:t>
            </w:r>
            <w:r>
              <w:rPr>
                <w:rFonts w:hint="eastAsia" w:ascii="等线" w:hAnsi="等线" w:eastAsia="等线" w:cs="Times New Roman"/>
              </w:rPr>
              <w:t>干燥、坚韧、厚薄均匀;无严重胡须、筋络、脂肪、杂质、气泡、皱皮;无发霉、虫蛀、破洞</w:t>
            </w:r>
            <w:r>
              <w:rPr>
                <w:rFonts w:hint="eastAsia" w:ascii="等线" w:hAnsi="等线" w:eastAsia="等线" w:cs="Times New Roman"/>
              </w:rPr>
              <w:br w:type="textWrapping"/>
            </w:r>
            <w:r>
              <w:rPr>
                <w:rFonts w:hint="eastAsia" w:ascii="等线" w:hAnsi="等线" w:eastAsia="等线" w:cs="Times New Roman"/>
              </w:rPr>
              <w:t>气味</w:t>
            </w:r>
            <w:r>
              <w:rPr>
                <w:rFonts w:hint="eastAsia" w:ascii="等线" w:hAnsi="等线" w:eastAsia="等线" w:cs="Times New Roman"/>
                <w:lang w:eastAsia="zh-CN"/>
              </w:rPr>
              <w:t>：</w:t>
            </w:r>
            <w:r>
              <w:rPr>
                <w:rFonts w:hint="eastAsia" w:ascii="等线" w:hAnsi="等线" w:eastAsia="等线" w:cs="Times New Roman"/>
              </w:rPr>
              <w:t>具有干制肠衣固有气味，无腐败、无酸败、无霉味、无异味</w:t>
            </w:r>
          </w:p>
          <w:p w14:paraId="48C5BA3A">
            <w:pPr>
              <w:pStyle w:val="4"/>
              <w:rPr>
                <w:rFonts w:hint="eastAsia" w:ascii="等线" w:hAnsi="等线" w:eastAsia="等线" w:cs="Times New Roman"/>
              </w:rPr>
            </w:pPr>
            <w:r>
              <w:rPr>
                <w:rFonts w:hint="eastAsia" w:ascii="等线" w:hAnsi="等线" w:eastAsia="等线" w:cs="Times New Roman"/>
              </w:rPr>
              <w:t>杂质</w:t>
            </w:r>
            <w:r>
              <w:rPr>
                <w:rFonts w:hint="eastAsia" w:ascii="等线" w:hAnsi="等线" w:eastAsia="等线" w:cs="Times New Roman"/>
                <w:lang w:eastAsia="zh-CN"/>
              </w:rPr>
              <w:t>：</w:t>
            </w:r>
            <w:r>
              <w:rPr>
                <w:rFonts w:hint="eastAsia" w:ascii="等线" w:hAnsi="等线" w:eastAsia="等线" w:cs="Times New Roman"/>
              </w:rPr>
              <w:t>无可见外来杂质(粪污、血污、泥沙、毛发等)</w:t>
            </w:r>
          </w:p>
          <w:p w14:paraId="657BD4D8">
            <w:pPr>
              <w:pStyle w:val="4"/>
            </w:pPr>
            <w:r>
              <w:drawing>
                <wp:inline distT="0" distB="0" distL="114300" distR="114300">
                  <wp:extent cx="5524500" cy="3800475"/>
                  <wp:effectExtent l="0" t="0" r="0" b="952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5"/>
                          <a:stretch>
                            <a:fillRect/>
                          </a:stretch>
                        </pic:blipFill>
                        <pic:spPr>
                          <a:xfrm>
                            <a:off x="0" y="0"/>
                            <a:ext cx="5524500" cy="3800475"/>
                          </a:xfrm>
                          <a:prstGeom prst="rect">
                            <a:avLst/>
                          </a:prstGeom>
                          <a:noFill/>
                          <a:ln>
                            <a:noFill/>
                          </a:ln>
                        </pic:spPr>
                      </pic:pic>
                    </a:graphicData>
                  </a:graphic>
                </wp:inline>
              </w:drawing>
            </w:r>
          </w:p>
          <w:p w14:paraId="555EFD5F">
            <w:pPr>
              <w:pStyle w:val="4"/>
              <w:rPr>
                <w:rFonts w:hint="eastAsia"/>
              </w:rPr>
            </w:pPr>
            <w:r>
              <w:drawing>
                <wp:inline distT="0" distB="0" distL="114300" distR="114300">
                  <wp:extent cx="5686425" cy="3590925"/>
                  <wp:effectExtent l="0" t="0" r="9525" b="952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6"/>
                          <a:stretch>
                            <a:fillRect/>
                          </a:stretch>
                        </pic:blipFill>
                        <pic:spPr>
                          <a:xfrm>
                            <a:off x="0" y="0"/>
                            <a:ext cx="5686425" cy="3590925"/>
                          </a:xfrm>
                          <a:prstGeom prst="rect">
                            <a:avLst/>
                          </a:prstGeom>
                          <a:noFill/>
                          <a:ln>
                            <a:noFill/>
                          </a:ln>
                        </pic:spPr>
                      </pic:pic>
                    </a:graphicData>
                  </a:graphic>
                </wp:inline>
              </w:drawing>
            </w:r>
            <w:r>
              <w:drawing>
                <wp:inline distT="0" distB="0" distL="114300" distR="114300">
                  <wp:extent cx="5905500" cy="3105150"/>
                  <wp:effectExtent l="0" t="0" r="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7"/>
                          <a:stretch>
                            <a:fillRect/>
                          </a:stretch>
                        </pic:blipFill>
                        <pic:spPr>
                          <a:xfrm>
                            <a:off x="0" y="0"/>
                            <a:ext cx="5905500" cy="3105150"/>
                          </a:xfrm>
                          <a:prstGeom prst="rect">
                            <a:avLst/>
                          </a:prstGeom>
                          <a:noFill/>
                          <a:ln>
                            <a:noFill/>
                          </a:ln>
                        </pic:spPr>
                      </pic:pic>
                    </a:graphicData>
                  </a:graphic>
                </wp:inline>
              </w:drawing>
            </w:r>
          </w:p>
          <w:p w14:paraId="413B552B">
            <w:pPr>
              <w:pStyle w:val="4"/>
              <w:rPr>
                <w:rFonts w:ascii="等线" w:hAnsi="等线" w:eastAsia="等线" w:cs="Times New Roman"/>
              </w:rPr>
            </w:pPr>
          </w:p>
          <w:p w14:paraId="0D7AE09F">
            <w:pPr>
              <w:pStyle w:val="4"/>
              <w:rPr>
                <w:rFonts w:ascii="等线" w:hAnsi="等线" w:eastAsia="等线" w:cs="Times New Roman"/>
              </w:rPr>
            </w:pPr>
          </w:p>
        </w:tc>
      </w:tr>
      <w:tr w14:paraId="370E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8" w:type="dxa"/>
            <w:tcBorders>
              <w:top w:val="single" w:color="auto" w:sz="4" w:space="0"/>
              <w:left w:val="single" w:color="auto" w:sz="4" w:space="0"/>
              <w:bottom w:val="single" w:color="auto" w:sz="4" w:space="0"/>
              <w:right w:val="single" w:color="auto" w:sz="4" w:space="0"/>
            </w:tcBorders>
          </w:tcPr>
          <w:p w14:paraId="42C864C4">
            <w:pPr>
              <w:rPr>
                <w:rFonts w:ascii="宋体" w:hAnsi="宋体" w:eastAsia="等线" w:cs="Times New Roman"/>
              </w:rPr>
            </w:pPr>
            <w:r>
              <w:rPr>
                <w:rFonts w:hint="eastAsia" w:ascii="宋体" w:hAnsi="宋体" w:cs="Times New Roman"/>
              </w:rPr>
              <w:t>3</w:t>
            </w:r>
            <w:r>
              <w:rPr>
                <w:rFonts w:hint="eastAsia" w:ascii="等线" w:hAnsi="等线" w:eastAsia="等线" w:cs="Times New Roman"/>
              </w:rPr>
              <w:t xml:space="preserve">、成分 </w:t>
            </w:r>
            <w:r>
              <w:rPr>
                <w:rFonts w:hint="eastAsia" w:ascii="宋体" w:hAnsi="宋体" w:cs="Times New Roman"/>
              </w:rPr>
              <w:t xml:space="preserve">   </w:t>
            </w:r>
          </w:p>
        </w:tc>
        <w:tc>
          <w:tcPr>
            <w:tcW w:w="9739" w:type="dxa"/>
            <w:tcBorders>
              <w:top w:val="single" w:color="auto" w:sz="4" w:space="0"/>
              <w:left w:val="single" w:color="auto" w:sz="4" w:space="0"/>
              <w:bottom w:val="single" w:color="auto" w:sz="4" w:space="0"/>
              <w:right w:val="single" w:color="auto" w:sz="4" w:space="0"/>
            </w:tcBorders>
          </w:tcPr>
          <w:p w14:paraId="66B66551">
            <w:pPr>
              <w:rPr>
                <w:rFonts w:hint="eastAsia" w:ascii="Cambria Math" w:hAnsi="Cambria Math" w:eastAsia="宋体" w:cs="Times New Roman"/>
                <w:lang w:eastAsia="zh-CN"/>
              </w:rPr>
            </w:pPr>
            <w:r>
              <w:rPr>
                <w:rFonts w:hint="eastAsia" w:ascii="Cambria Math" w:hAnsi="Cambria Math" w:eastAsia="宋体" w:cs="Times New Roman"/>
                <w:lang w:eastAsia="zh-CN"/>
              </w:rPr>
              <w:t>肠衣</w:t>
            </w:r>
          </w:p>
        </w:tc>
      </w:tr>
      <w:tr w14:paraId="7988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248" w:type="dxa"/>
            <w:tcBorders>
              <w:top w:val="single" w:color="auto" w:sz="4" w:space="0"/>
              <w:left w:val="single" w:color="auto" w:sz="4" w:space="0"/>
              <w:bottom w:val="single" w:color="auto" w:sz="4" w:space="0"/>
              <w:right w:val="single" w:color="auto" w:sz="4" w:space="0"/>
            </w:tcBorders>
          </w:tcPr>
          <w:p w14:paraId="74DE0212">
            <w:pPr>
              <w:rPr>
                <w:rFonts w:ascii="宋体" w:hAnsi="宋体" w:eastAsia="等线" w:cs="Times New Roman"/>
              </w:rPr>
            </w:pPr>
            <w:r>
              <w:rPr>
                <w:rFonts w:hint="eastAsia" w:ascii="宋体" w:hAnsi="宋体" w:cs="Times New Roman"/>
              </w:rPr>
              <w:t>4</w:t>
            </w:r>
            <w:r>
              <w:rPr>
                <w:rFonts w:hint="eastAsia" w:ascii="等线" w:hAnsi="等线" w:eastAsia="等线" w:cs="Times New Roman"/>
              </w:rPr>
              <w:t xml:space="preserve">、包装方式 </w:t>
            </w:r>
            <w:r>
              <w:rPr>
                <w:rFonts w:hint="eastAsia" w:ascii="宋体" w:hAnsi="宋体" w:cs="Times New Roman"/>
              </w:rPr>
              <w:t xml:space="preserve">    </w:t>
            </w:r>
          </w:p>
        </w:tc>
        <w:tc>
          <w:tcPr>
            <w:tcW w:w="9739" w:type="dxa"/>
            <w:tcBorders>
              <w:top w:val="single" w:color="auto" w:sz="4" w:space="0"/>
              <w:left w:val="single" w:color="auto" w:sz="4" w:space="0"/>
              <w:bottom w:val="single" w:color="auto" w:sz="4" w:space="0"/>
              <w:right w:val="single" w:color="auto" w:sz="4" w:space="0"/>
            </w:tcBorders>
          </w:tcPr>
          <w:p w14:paraId="0A47B4F2">
            <w:pPr>
              <w:rPr>
                <w:rFonts w:ascii="Cambria Math" w:hAnsi="Cambria Math" w:eastAsia="宋体" w:cs="Times New Roman"/>
              </w:rPr>
            </w:pPr>
            <w:r>
              <w:rPr>
                <w:rFonts w:hint="eastAsia" w:ascii="等线" w:hAnsi="等线" w:eastAsia="等线" w:cs="Times New Roman"/>
              </w:rPr>
              <w:t>包装袋，包装前，应对所用容器进行严格的安全、卫生检查</w:t>
            </w:r>
          </w:p>
        </w:tc>
      </w:tr>
      <w:tr w14:paraId="05C1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248" w:type="dxa"/>
            <w:tcBorders>
              <w:top w:val="single" w:color="auto" w:sz="4" w:space="0"/>
              <w:left w:val="single" w:color="auto" w:sz="4" w:space="0"/>
              <w:bottom w:val="single" w:color="auto" w:sz="4" w:space="0"/>
              <w:right w:val="single" w:color="auto" w:sz="4" w:space="0"/>
            </w:tcBorders>
          </w:tcPr>
          <w:p w14:paraId="60BE67B0">
            <w:pPr>
              <w:rPr>
                <w:rFonts w:ascii="宋体" w:hAnsi="宋体" w:eastAsia="等线" w:cs="Times New Roman"/>
              </w:rPr>
            </w:pPr>
            <w:r>
              <w:rPr>
                <w:rFonts w:hint="eastAsia" w:ascii="宋体" w:hAnsi="宋体" w:cs="Times New Roman"/>
              </w:rPr>
              <w:t>5</w:t>
            </w:r>
            <w:r>
              <w:rPr>
                <w:rFonts w:hint="eastAsia" w:ascii="等线" w:hAnsi="等线" w:eastAsia="等线" w:cs="Times New Roman"/>
              </w:rPr>
              <w:t xml:space="preserve">、贮藏及运输： </w:t>
            </w:r>
            <w:r>
              <w:rPr>
                <w:rFonts w:hint="eastAsia" w:ascii="宋体" w:hAnsi="宋体" w:cs="Times New Roman"/>
              </w:rPr>
              <w:t xml:space="preserve"> </w:t>
            </w:r>
          </w:p>
        </w:tc>
        <w:tc>
          <w:tcPr>
            <w:tcW w:w="9739" w:type="dxa"/>
            <w:tcBorders>
              <w:top w:val="single" w:color="auto" w:sz="4" w:space="0"/>
              <w:left w:val="single" w:color="auto" w:sz="4" w:space="0"/>
              <w:bottom w:val="single" w:color="auto" w:sz="4" w:space="0"/>
              <w:right w:val="single" w:color="auto" w:sz="4" w:space="0"/>
            </w:tcBorders>
          </w:tcPr>
          <w:p w14:paraId="35F22A63">
            <w:pPr>
              <w:rPr>
                <w:rFonts w:ascii="宋体" w:hAnsi="宋体" w:eastAsia="宋体" w:cs="Times New Roman"/>
              </w:rPr>
            </w:pPr>
            <w:r>
              <w:rPr>
                <w:rFonts w:hint="eastAsia" w:ascii="等线" w:hAnsi="等线" w:eastAsia="等线" w:cs="Times New Roman"/>
              </w:rPr>
              <w:t>阴凉干燥处贮存，专车运输；运输工具应清洁、卫生</w:t>
            </w:r>
            <w:r>
              <w:rPr>
                <w:rFonts w:hint="eastAsia" w:ascii="宋体" w:hAnsi="宋体" w:cs="Times New Roman"/>
              </w:rPr>
              <w:t>,</w:t>
            </w:r>
            <w:r>
              <w:rPr>
                <w:rFonts w:hint="eastAsia" w:ascii="等线" w:hAnsi="等线" w:eastAsia="等线" w:cs="Times New Roman"/>
              </w:rPr>
              <w:t>不应与有毒、有害、有腐蚀性或有异味的物品混装混运</w:t>
            </w:r>
          </w:p>
        </w:tc>
      </w:tr>
      <w:tr w14:paraId="1BBA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48" w:type="dxa"/>
            <w:tcBorders>
              <w:top w:val="single" w:color="auto" w:sz="4" w:space="0"/>
              <w:left w:val="single" w:color="auto" w:sz="4" w:space="0"/>
              <w:bottom w:val="single" w:color="auto" w:sz="4" w:space="0"/>
              <w:right w:val="single" w:color="auto" w:sz="4" w:space="0"/>
            </w:tcBorders>
          </w:tcPr>
          <w:p w14:paraId="06523DF0">
            <w:pPr>
              <w:spacing w:line="360" w:lineRule="auto"/>
              <w:rPr>
                <w:rFonts w:ascii="宋体" w:hAnsi="宋体" w:eastAsia="等线" w:cs="宋体"/>
              </w:rPr>
            </w:pPr>
            <w:r>
              <w:rPr>
                <w:rFonts w:hint="eastAsia" w:ascii="宋体" w:hAnsi="宋体"/>
              </w:rPr>
              <w:t>6</w:t>
            </w:r>
            <w:r>
              <w:rPr>
                <w:rFonts w:hint="eastAsia" w:ascii="等线" w:hAnsi="等线" w:eastAsia="等线"/>
              </w:rPr>
              <w:t xml:space="preserve">、适用人群 </w:t>
            </w:r>
            <w:r>
              <w:rPr>
                <w:rFonts w:hint="eastAsia" w:ascii="宋体" w:hAnsi="宋体"/>
              </w:rPr>
              <w:t xml:space="preserve">   </w:t>
            </w:r>
          </w:p>
        </w:tc>
        <w:tc>
          <w:tcPr>
            <w:tcW w:w="9739" w:type="dxa"/>
            <w:tcBorders>
              <w:top w:val="single" w:color="auto" w:sz="4" w:space="0"/>
              <w:left w:val="single" w:color="auto" w:sz="4" w:space="0"/>
              <w:bottom w:val="single" w:color="auto" w:sz="4" w:space="0"/>
              <w:right w:val="single" w:color="auto" w:sz="4" w:space="0"/>
            </w:tcBorders>
          </w:tcPr>
          <w:p w14:paraId="06B0944A">
            <w:pPr>
              <w:rPr>
                <w:rFonts w:ascii="宋体" w:hAnsi="宋体" w:eastAsia="宋体" w:cs="Times New Roman"/>
              </w:rPr>
            </w:pPr>
            <w:r>
              <w:rPr>
                <w:rFonts w:hint="eastAsia" w:ascii="宋体" w:hAnsi="宋体" w:eastAsia="宋体" w:cs="Times New Roman"/>
              </w:rPr>
              <w:t>大众</w:t>
            </w:r>
          </w:p>
        </w:tc>
      </w:tr>
      <w:tr w14:paraId="16A9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248" w:type="dxa"/>
            <w:tcBorders>
              <w:top w:val="single" w:color="auto" w:sz="4" w:space="0"/>
              <w:left w:val="single" w:color="auto" w:sz="4" w:space="0"/>
              <w:bottom w:val="single" w:color="auto" w:sz="4" w:space="0"/>
              <w:right w:val="single" w:color="auto" w:sz="4" w:space="0"/>
            </w:tcBorders>
          </w:tcPr>
          <w:p w14:paraId="685F0E09">
            <w:pPr>
              <w:rPr>
                <w:rFonts w:ascii="宋体" w:hAnsi="宋体" w:eastAsia="等线" w:cs="Times New Roman"/>
              </w:rPr>
            </w:pPr>
            <w:r>
              <w:rPr>
                <w:rFonts w:hint="eastAsia" w:ascii="宋体" w:hAnsi="宋体" w:cs="Times New Roman"/>
              </w:rPr>
              <w:t>7</w:t>
            </w:r>
            <w:r>
              <w:rPr>
                <w:rFonts w:hint="eastAsia" w:ascii="等线" w:hAnsi="等线" w:eastAsia="等线" w:cs="Times New Roman"/>
              </w:rPr>
              <w:t xml:space="preserve">、使用方法和预期用途 </w:t>
            </w:r>
            <w:r>
              <w:rPr>
                <w:rFonts w:hint="eastAsia" w:ascii="宋体" w:hAnsi="宋体" w:cs="Times New Roman"/>
              </w:rPr>
              <w:t xml:space="preserve">  </w:t>
            </w:r>
          </w:p>
        </w:tc>
        <w:tc>
          <w:tcPr>
            <w:tcW w:w="9739" w:type="dxa"/>
            <w:tcBorders>
              <w:top w:val="single" w:color="auto" w:sz="4" w:space="0"/>
              <w:left w:val="single" w:color="auto" w:sz="4" w:space="0"/>
              <w:bottom w:val="single" w:color="auto" w:sz="4" w:space="0"/>
              <w:right w:val="single" w:color="auto" w:sz="4" w:space="0"/>
            </w:tcBorders>
          </w:tcPr>
          <w:p w14:paraId="634FD597">
            <w:pPr>
              <w:rPr>
                <w:rFonts w:hint="eastAsia" w:ascii="宋体" w:hAnsi="宋体" w:eastAsia="宋体" w:cs="Times New Roman"/>
                <w:color w:val="auto"/>
                <w:lang w:eastAsia="zh-CN"/>
              </w:rPr>
            </w:pPr>
            <w:r>
              <w:rPr>
                <w:rFonts w:hint="eastAsia" w:ascii="宋体" w:hAnsi="宋体" w:eastAsia="宋体" w:cs="Times New Roman"/>
                <w:color w:val="auto"/>
                <w:lang w:eastAsia="zh-CN"/>
              </w:rPr>
              <w:t>半成品</w:t>
            </w:r>
          </w:p>
        </w:tc>
      </w:tr>
      <w:tr w14:paraId="573E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248" w:type="dxa"/>
            <w:tcBorders>
              <w:top w:val="single" w:color="auto" w:sz="4" w:space="0"/>
              <w:left w:val="single" w:color="auto" w:sz="4" w:space="0"/>
              <w:bottom w:val="single" w:color="auto" w:sz="4" w:space="0"/>
              <w:right w:val="single" w:color="auto" w:sz="4" w:space="0"/>
            </w:tcBorders>
          </w:tcPr>
          <w:p w14:paraId="58243B3F">
            <w:pPr>
              <w:rPr>
                <w:rFonts w:ascii="宋体" w:hAnsi="宋体" w:eastAsia="等线" w:cs="Times New Roman"/>
              </w:rPr>
            </w:pPr>
            <w:r>
              <w:rPr>
                <w:rFonts w:hint="eastAsia" w:ascii="宋体" w:hAnsi="宋体" w:cs="Times New Roman"/>
              </w:rPr>
              <w:t>8</w:t>
            </w:r>
            <w:r>
              <w:rPr>
                <w:rFonts w:hint="eastAsia" w:ascii="等线" w:hAnsi="等线" w:eastAsia="等线" w:cs="Times New Roman"/>
              </w:rPr>
              <w:t xml:space="preserve">、保质期 </w:t>
            </w:r>
            <w:r>
              <w:rPr>
                <w:rFonts w:hint="eastAsia" w:ascii="宋体" w:hAnsi="宋体" w:cs="Times New Roman"/>
              </w:rPr>
              <w:t xml:space="preserve">   </w:t>
            </w:r>
          </w:p>
        </w:tc>
        <w:tc>
          <w:tcPr>
            <w:tcW w:w="9739" w:type="dxa"/>
            <w:tcBorders>
              <w:top w:val="single" w:color="auto" w:sz="4" w:space="0"/>
              <w:left w:val="single" w:color="auto" w:sz="4" w:space="0"/>
              <w:bottom w:val="single" w:color="auto" w:sz="4" w:space="0"/>
              <w:right w:val="single" w:color="auto" w:sz="4" w:space="0"/>
            </w:tcBorders>
          </w:tcPr>
          <w:p w14:paraId="38F979A7">
            <w:pPr>
              <w:rPr>
                <w:rFonts w:hint="default" w:ascii="宋体" w:hAnsi="宋体" w:eastAsia="等线" w:cs="Times New Roman"/>
                <w:color w:val="auto"/>
                <w:lang w:val="en-US" w:eastAsia="zh-CN"/>
              </w:rPr>
            </w:pPr>
            <w:r>
              <w:rPr>
                <w:rFonts w:hint="eastAsia" w:ascii="宋体" w:hAnsi="宋体" w:eastAsia="等线" w:cs="Times New Roman"/>
                <w:color w:val="auto"/>
                <w:lang w:val="en-US" w:eastAsia="zh-CN"/>
              </w:rPr>
              <w:t>2-3年</w:t>
            </w:r>
          </w:p>
        </w:tc>
      </w:tr>
      <w:tr w14:paraId="4340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248" w:type="dxa"/>
            <w:tcBorders>
              <w:top w:val="single" w:color="auto" w:sz="4" w:space="0"/>
              <w:left w:val="single" w:color="auto" w:sz="4" w:space="0"/>
              <w:bottom w:val="single" w:color="auto" w:sz="4" w:space="0"/>
              <w:right w:val="single" w:color="auto" w:sz="4" w:space="0"/>
            </w:tcBorders>
          </w:tcPr>
          <w:p w14:paraId="0D0DA0FE">
            <w:pPr>
              <w:rPr>
                <w:rFonts w:ascii="宋体" w:hAnsi="宋体" w:eastAsia="等线" w:cs="Times New Roman"/>
              </w:rPr>
            </w:pPr>
            <w:r>
              <w:rPr>
                <w:rFonts w:hint="eastAsia" w:ascii="宋体" w:hAnsi="宋体" w:cs="Times New Roman"/>
              </w:rPr>
              <w:t>9</w:t>
            </w:r>
            <w:r>
              <w:rPr>
                <w:rFonts w:hint="eastAsia" w:ascii="等线" w:hAnsi="等线" w:eastAsia="等线" w:cs="Times New Roman"/>
              </w:rPr>
              <w:t>、接收准则</w:t>
            </w:r>
          </w:p>
        </w:tc>
        <w:tc>
          <w:tcPr>
            <w:tcW w:w="9739" w:type="dxa"/>
            <w:tcBorders>
              <w:top w:val="single" w:color="auto" w:sz="4" w:space="0"/>
              <w:left w:val="single" w:color="auto" w:sz="4" w:space="0"/>
              <w:bottom w:val="single" w:color="auto" w:sz="4" w:space="0"/>
              <w:right w:val="single" w:color="auto" w:sz="4" w:space="0"/>
            </w:tcBorders>
          </w:tcPr>
          <w:p w14:paraId="159F2A6F">
            <w:pPr>
              <w:rPr>
                <w:rFonts w:ascii="宋体" w:hAnsi="宋体" w:eastAsia="等线" w:cs="Times New Roman"/>
              </w:rPr>
            </w:pPr>
            <w:r>
              <w:rPr>
                <w:rFonts w:ascii="宋体" w:hAnsi="宋体" w:cs="Times New Roman"/>
                <w:color w:val="FF0000"/>
              </w:rPr>
              <w:t>GB 2726-2016</w:t>
            </w:r>
            <w:r>
              <w:rPr>
                <w:rFonts w:hint="eastAsia" w:ascii="宋体" w:hAnsi="宋体" w:cs="Times New Roman"/>
                <w:color w:val="FF0000"/>
              </w:rPr>
              <w:t xml:space="preserve">《食品安全国家标准 熟肉制品》 </w:t>
            </w:r>
            <w:bookmarkStart w:id="2" w:name="OLE_LINK8"/>
            <w:r>
              <w:rPr>
                <w:rFonts w:ascii="宋体" w:hAnsi="宋体" w:cs="Times New Roman"/>
                <w:color w:val="FF0000"/>
              </w:rPr>
              <w:t>GB</w:t>
            </w:r>
            <w:bookmarkEnd w:id="2"/>
            <w:r>
              <w:rPr>
                <w:rFonts w:ascii="宋体" w:hAnsi="宋体" w:cs="Times New Roman"/>
                <w:color w:val="FF0000"/>
              </w:rPr>
              <w:t>19303-2023</w:t>
            </w:r>
            <w:r>
              <w:rPr>
                <w:rFonts w:hint="eastAsia" w:ascii="宋体" w:hAnsi="宋体" w:cs="Times New Roman"/>
                <w:color w:val="FF0000"/>
              </w:rPr>
              <w:t>食品安全国家标准 熟肉制品生产卫生规范</w:t>
            </w:r>
          </w:p>
        </w:tc>
      </w:tr>
      <w:bookmarkEnd w:id="0"/>
      <w:bookmarkEnd w:id="1"/>
    </w:tbl>
    <w:p w14:paraId="095A4439">
      <w:pPr>
        <w:pStyle w:val="9"/>
      </w:pPr>
    </w:p>
    <w:p w14:paraId="68F38081">
      <w:pPr>
        <w:spacing w:before="409"/>
        <w:ind w:right="419"/>
        <w:rPr>
          <w:rFonts w:hint="eastAsia" w:ascii="宋体" w:hAnsi="宋体" w:eastAsia="宋体" w:cs="宋体"/>
          <w:sz w:val="28"/>
          <w:lang w:eastAsia="zh-CN"/>
        </w:rPr>
      </w:pPr>
    </w:p>
    <w:p w14:paraId="0D49E25F">
      <w:pPr>
        <w:pStyle w:val="4"/>
        <w:spacing w:before="25" w:line="230" w:lineRule="auto"/>
        <w:ind w:right="415"/>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依据经验及对较为严格的危害控制认识和要求实现风险评价，公司确定的食</w:t>
      </w:r>
      <w:r>
        <w:rPr>
          <w:rFonts w:ascii="宋体" w:hAnsi="宋体" w:eastAsia="宋体" w:cs="宋体"/>
          <w:snapToGrid w:val="0"/>
          <w:color w:val="000000"/>
          <w:spacing w:val="2"/>
          <w:sz w:val="24"/>
          <w:szCs w:val="24"/>
          <w:lang w:eastAsia="en-US"/>
        </w:rPr>
        <w:t>品危害</w:t>
      </w:r>
      <w:r>
        <w:rPr>
          <w:rFonts w:ascii="宋体" w:hAnsi="宋体" w:eastAsia="宋体" w:cs="宋体"/>
          <w:snapToGrid w:val="0"/>
          <w:color w:val="000000"/>
          <w:sz w:val="24"/>
          <w:szCs w:val="24"/>
          <w:lang w:eastAsia="en-US"/>
        </w:rPr>
        <w:t xml:space="preserve"> </w:t>
      </w:r>
      <w:r>
        <w:rPr>
          <w:rFonts w:ascii="宋体" w:hAnsi="宋体" w:eastAsia="宋体" w:cs="宋体"/>
          <w:snapToGrid w:val="0"/>
          <w:color w:val="000000"/>
          <w:spacing w:val="-4"/>
          <w:sz w:val="24"/>
          <w:szCs w:val="24"/>
          <w:lang w:eastAsia="en-US"/>
        </w:rPr>
        <w:t>的严重性指数</w:t>
      </w:r>
      <w:r>
        <w:rPr>
          <w:rFonts w:ascii="宋体" w:hAnsi="宋体" w:eastAsia="宋体" w:cs="宋体"/>
          <w:snapToGrid w:val="0"/>
          <w:color w:val="000000"/>
          <w:spacing w:val="-44"/>
          <w:sz w:val="24"/>
          <w:szCs w:val="24"/>
          <w:lang w:eastAsia="en-US"/>
        </w:rPr>
        <w:t xml:space="preserve"> </w:t>
      </w:r>
      <w:r>
        <w:rPr>
          <w:rFonts w:ascii="宋体" w:hAnsi="宋体" w:eastAsia="宋体" w:cs="宋体"/>
          <w:snapToGrid w:val="0"/>
          <w:color w:val="000000"/>
          <w:spacing w:val="-4"/>
          <w:sz w:val="24"/>
          <w:szCs w:val="24"/>
          <w:lang w:eastAsia="en-US"/>
        </w:rPr>
        <w:t>S</w:t>
      </w:r>
      <w:r>
        <w:rPr>
          <w:rFonts w:ascii="宋体" w:hAnsi="宋体" w:eastAsia="宋体" w:cs="宋体"/>
          <w:snapToGrid w:val="0"/>
          <w:color w:val="000000"/>
          <w:spacing w:val="-46"/>
          <w:sz w:val="24"/>
          <w:szCs w:val="24"/>
          <w:lang w:eastAsia="en-US"/>
        </w:rPr>
        <w:t xml:space="preserve"> </w:t>
      </w:r>
      <w:r>
        <w:rPr>
          <w:rFonts w:ascii="宋体" w:hAnsi="宋体" w:eastAsia="宋体" w:cs="宋体"/>
          <w:snapToGrid w:val="0"/>
          <w:color w:val="000000"/>
          <w:spacing w:val="-4"/>
          <w:sz w:val="24"/>
          <w:szCs w:val="24"/>
          <w:lang w:eastAsia="en-US"/>
        </w:rPr>
        <w:t>与可能性指数</w:t>
      </w:r>
      <w:r>
        <w:rPr>
          <w:rFonts w:ascii="宋体" w:hAnsi="宋体" w:eastAsia="宋体" w:cs="宋体"/>
          <w:snapToGrid w:val="0"/>
          <w:color w:val="000000"/>
          <w:spacing w:val="-53"/>
          <w:sz w:val="24"/>
          <w:szCs w:val="24"/>
          <w:lang w:eastAsia="en-US"/>
        </w:rPr>
        <w:t xml:space="preserve"> </w:t>
      </w:r>
      <w:r>
        <w:rPr>
          <w:rFonts w:ascii="宋体" w:hAnsi="宋体" w:eastAsia="宋体" w:cs="宋体"/>
          <w:snapToGrid w:val="0"/>
          <w:color w:val="000000"/>
          <w:spacing w:val="-4"/>
          <w:sz w:val="24"/>
          <w:szCs w:val="24"/>
          <w:lang w:eastAsia="en-US"/>
        </w:rPr>
        <w:t>L</w:t>
      </w:r>
      <w:r>
        <w:rPr>
          <w:rFonts w:ascii="宋体" w:hAnsi="宋体" w:eastAsia="宋体" w:cs="宋体"/>
          <w:snapToGrid w:val="0"/>
          <w:color w:val="000000"/>
          <w:spacing w:val="-48"/>
          <w:sz w:val="24"/>
          <w:szCs w:val="24"/>
          <w:lang w:eastAsia="en-US"/>
        </w:rPr>
        <w:t xml:space="preserve"> </w:t>
      </w:r>
      <w:r>
        <w:rPr>
          <w:rFonts w:ascii="宋体" w:hAnsi="宋体" w:eastAsia="宋体" w:cs="宋体"/>
          <w:snapToGrid w:val="0"/>
          <w:color w:val="000000"/>
          <w:spacing w:val="-4"/>
          <w:sz w:val="24"/>
          <w:szCs w:val="24"/>
          <w:lang w:eastAsia="en-US"/>
        </w:rPr>
        <w:t>分级如下表：</w:t>
      </w:r>
    </w:p>
    <w:p w14:paraId="5F5A1E55">
      <w:pPr>
        <w:widowControl/>
        <w:kinsoku w:val="0"/>
        <w:autoSpaceDE w:val="0"/>
        <w:autoSpaceDN w:val="0"/>
        <w:adjustRightInd w:val="0"/>
        <w:snapToGrid w:val="0"/>
        <w:spacing w:before="25" w:line="211" w:lineRule="auto"/>
        <w:ind w:left="819"/>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4"/>
          <w:sz w:val="24"/>
          <w:szCs w:val="24"/>
          <w:lang w:eastAsia="en-US"/>
        </w:rPr>
        <w:t>严重性指数</w:t>
      </w:r>
      <w:r>
        <w:rPr>
          <w:rFonts w:ascii="宋体" w:hAnsi="宋体" w:eastAsia="宋体" w:cs="宋体"/>
          <w:snapToGrid w:val="0"/>
          <w:color w:val="000000"/>
          <w:spacing w:val="-48"/>
          <w:sz w:val="24"/>
          <w:szCs w:val="24"/>
          <w:lang w:eastAsia="en-US"/>
        </w:rPr>
        <w:t xml:space="preserve"> </w:t>
      </w:r>
      <w:r>
        <w:rPr>
          <w:rFonts w:ascii="宋体" w:hAnsi="宋体" w:eastAsia="宋体" w:cs="宋体"/>
          <w:snapToGrid w:val="0"/>
          <w:color w:val="000000"/>
          <w:spacing w:val="-4"/>
          <w:sz w:val="24"/>
          <w:szCs w:val="24"/>
          <w:lang w:eastAsia="en-US"/>
        </w:rPr>
        <w:t>S</w:t>
      </w:r>
      <w:r>
        <w:rPr>
          <w:rFonts w:ascii="宋体" w:hAnsi="宋体" w:eastAsia="宋体" w:cs="宋体"/>
          <w:snapToGrid w:val="0"/>
          <w:color w:val="000000"/>
          <w:spacing w:val="-48"/>
          <w:sz w:val="24"/>
          <w:szCs w:val="24"/>
          <w:lang w:eastAsia="en-US"/>
        </w:rPr>
        <w:t xml:space="preserve"> </w:t>
      </w:r>
      <w:r>
        <w:rPr>
          <w:rFonts w:ascii="宋体" w:hAnsi="宋体" w:eastAsia="宋体" w:cs="宋体"/>
          <w:snapToGrid w:val="0"/>
          <w:color w:val="000000"/>
          <w:spacing w:val="-4"/>
          <w:sz w:val="24"/>
          <w:szCs w:val="24"/>
          <w:lang w:eastAsia="en-US"/>
        </w:rPr>
        <w:t>分级表</w:t>
      </w:r>
    </w:p>
    <w:tbl>
      <w:tblPr>
        <w:tblStyle w:val="16"/>
        <w:tblW w:w="9205" w:type="dxa"/>
        <w:tblInd w:w="3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7"/>
        <w:gridCol w:w="1490"/>
        <w:gridCol w:w="1491"/>
        <w:gridCol w:w="1491"/>
        <w:gridCol w:w="1491"/>
        <w:gridCol w:w="1505"/>
      </w:tblGrid>
      <w:tr w14:paraId="699FA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1737" w:type="dxa"/>
            <w:tcBorders>
              <w:top w:val="single" w:color="000000" w:sz="10" w:space="0"/>
              <w:left w:val="single" w:color="000000" w:sz="10" w:space="0"/>
            </w:tcBorders>
          </w:tcPr>
          <w:p w14:paraId="0279E25E">
            <w:pPr>
              <w:widowControl/>
              <w:kinsoku w:val="0"/>
              <w:autoSpaceDE w:val="0"/>
              <w:autoSpaceDN w:val="0"/>
              <w:adjustRightInd w:val="0"/>
              <w:snapToGrid w:val="0"/>
              <w:spacing w:before="41" w:line="201" w:lineRule="auto"/>
              <w:ind w:left="108"/>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4"/>
                <w:sz w:val="24"/>
                <w:szCs w:val="24"/>
                <w:lang w:eastAsia="en-US"/>
              </w:rPr>
              <w:t>危害程度</w:t>
            </w:r>
          </w:p>
        </w:tc>
        <w:tc>
          <w:tcPr>
            <w:tcW w:w="1490" w:type="dxa"/>
            <w:tcBorders>
              <w:top w:val="single" w:color="000000" w:sz="10" w:space="0"/>
            </w:tcBorders>
          </w:tcPr>
          <w:p w14:paraId="7A954D80">
            <w:pPr>
              <w:widowControl/>
              <w:kinsoku w:val="0"/>
              <w:autoSpaceDE w:val="0"/>
              <w:autoSpaceDN w:val="0"/>
              <w:adjustRightInd w:val="0"/>
              <w:snapToGrid w:val="0"/>
              <w:spacing w:before="41" w:line="201" w:lineRule="auto"/>
              <w:ind w:left="629"/>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z w:val="24"/>
                <w:szCs w:val="24"/>
                <w:lang w:eastAsia="en-US"/>
              </w:rPr>
              <w:t>无</w:t>
            </w:r>
          </w:p>
        </w:tc>
        <w:tc>
          <w:tcPr>
            <w:tcW w:w="1491" w:type="dxa"/>
            <w:tcBorders>
              <w:top w:val="single" w:color="000000" w:sz="10" w:space="0"/>
            </w:tcBorders>
          </w:tcPr>
          <w:p w14:paraId="7E5CEAA3">
            <w:pPr>
              <w:widowControl/>
              <w:kinsoku w:val="0"/>
              <w:autoSpaceDE w:val="0"/>
              <w:autoSpaceDN w:val="0"/>
              <w:adjustRightInd w:val="0"/>
              <w:snapToGrid w:val="0"/>
              <w:spacing w:before="41" w:line="201" w:lineRule="auto"/>
              <w:ind w:left="271"/>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轻微危害</w:t>
            </w:r>
          </w:p>
        </w:tc>
        <w:tc>
          <w:tcPr>
            <w:tcW w:w="1491" w:type="dxa"/>
            <w:tcBorders>
              <w:top w:val="single" w:color="000000" w:sz="10" w:space="0"/>
            </w:tcBorders>
          </w:tcPr>
          <w:p w14:paraId="69F32072">
            <w:pPr>
              <w:widowControl/>
              <w:kinsoku w:val="0"/>
              <w:autoSpaceDE w:val="0"/>
              <w:autoSpaceDN w:val="0"/>
              <w:adjustRightInd w:val="0"/>
              <w:snapToGrid w:val="0"/>
              <w:spacing w:before="41" w:line="201" w:lineRule="auto"/>
              <w:ind w:left="297"/>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8"/>
                <w:sz w:val="24"/>
                <w:szCs w:val="24"/>
                <w:lang w:eastAsia="en-US"/>
              </w:rPr>
              <w:t>中度危害</w:t>
            </w:r>
          </w:p>
        </w:tc>
        <w:tc>
          <w:tcPr>
            <w:tcW w:w="1491" w:type="dxa"/>
            <w:tcBorders>
              <w:top w:val="single" w:color="000000" w:sz="10" w:space="0"/>
            </w:tcBorders>
          </w:tcPr>
          <w:p w14:paraId="71037A7E">
            <w:pPr>
              <w:widowControl/>
              <w:kinsoku w:val="0"/>
              <w:autoSpaceDE w:val="0"/>
              <w:autoSpaceDN w:val="0"/>
              <w:adjustRightInd w:val="0"/>
              <w:snapToGrid w:val="0"/>
              <w:spacing w:before="41" w:line="201" w:lineRule="auto"/>
              <w:ind w:left="279"/>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严重危害</w:t>
            </w:r>
          </w:p>
        </w:tc>
        <w:tc>
          <w:tcPr>
            <w:tcW w:w="1505" w:type="dxa"/>
            <w:tcBorders>
              <w:top w:val="single" w:color="000000" w:sz="10" w:space="0"/>
              <w:right w:val="single" w:color="000000" w:sz="10" w:space="0"/>
            </w:tcBorders>
          </w:tcPr>
          <w:p w14:paraId="1A39C5E3">
            <w:pPr>
              <w:widowControl/>
              <w:kinsoku w:val="0"/>
              <w:autoSpaceDE w:val="0"/>
              <w:autoSpaceDN w:val="0"/>
              <w:adjustRightInd w:val="0"/>
              <w:snapToGrid w:val="0"/>
              <w:spacing w:before="41" w:line="201" w:lineRule="auto"/>
              <w:ind w:left="168"/>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4"/>
                <w:sz w:val="24"/>
                <w:szCs w:val="24"/>
                <w:lang w:eastAsia="en-US"/>
              </w:rPr>
              <w:t>灾难性危害</w:t>
            </w:r>
          </w:p>
        </w:tc>
      </w:tr>
      <w:tr w14:paraId="386C2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737" w:type="dxa"/>
            <w:tcBorders>
              <w:left w:val="single" w:color="000000" w:sz="10" w:space="0"/>
              <w:bottom w:val="single" w:color="000000" w:sz="10" w:space="0"/>
            </w:tcBorders>
          </w:tcPr>
          <w:p w14:paraId="46648BB6">
            <w:pPr>
              <w:widowControl/>
              <w:kinsoku w:val="0"/>
              <w:autoSpaceDE w:val="0"/>
              <w:autoSpaceDN w:val="0"/>
              <w:adjustRightInd w:val="0"/>
              <w:snapToGrid w:val="0"/>
              <w:spacing w:before="46" w:line="223" w:lineRule="auto"/>
              <w:ind w:left="116" w:right="113" w:hanging="10"/>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11"/>
                <w:sz w:val="24"/>
                <w:szCs w:val="24"/>
                <w:lang w:eastAsia="en-US"/>
              </w:rPr>
              <w:t>严</w:t>
            </w:r>
            <w:r>
              <w:rPr>
                <w:rFonts w:ascii="宋体" w:hAnsi="宋体" w:eastAsia="宋体" w:cs="宋体"/>
                <w:snapToGrid w:val="0"/>
                <w:color w:val="000000"/>
                <w:spacing w:val="-33"/>
                <w:sz w:val="24"/>
                <w:szCs w:val="24"/>
                <w:lang w:eastAsia="en-US"/>
              </w:rPr>
              <w:t xml:space="preserve"> </w:t>
            </w:r>
            <w:r>
              <w:rPr>
                <w:rFonts w:ascii="宋体" w:hAnsi="宋体" w:eastAsia="宋体" w:cs="宋体"/>
                <w:snapToGrid w:val="0"/>
                <w:color w:val="000000"/>
                <w:spacing w:val="-11"/>
                <w:sz w:val="24"/>
                <w:szCs w:val="24"/>
                <w:lang w:eastAsia="en-US"/>
              </w:rPr>
              <w:t>重</w:t>
            </w:r>
            <w:r>
              <w:rPr>
                <w:rFonts w:ascii="宋体" w:hAnsi="宋体" w:eastAsia="宋体" w:cs="宋体"/>
                <w:snapToGrid w:val="0"/>
                <w:color w:val="000000"/>
                <w:spacing w:val="-31"/>
                <w:sz w:val="24"/>
                <w:szCs w:val="24"/>
                <w:lang w:eastAsia="en-US"/>
              </w:rPr>
              <w:t xml:space="preserve"> </w:t>
            </w:r>
            <w:r>
              <w:rPr>
                <w:rFonts w:ascii="宋体" w:hAnsi="宋体" w:eastAsia="宋体" w:cs="宋体"/>
                <w:snapToGrid w:val="0"/>
                <w:color w:val="000000"/>
                <w:spacing w:val="-11"/>
                <w:sz w:val="24"/>
                <w:szCs w:val="24"/>
                <w:lang w:eastAsia="en-US"/>
              </w:rPr>
              <w:t>性</w:t>
            </w:r>
            <w:r>
              <w:rPr>
                <w:rFonts w:ascii="宋体" w:hAnsi="宋体" w:eastAsia="宋体" w:cs="宋体"/>
                <w:snapToGrid w:val="0"/>
                <w:color w:val="000000"/>
                <w:spacing w:val="-31"/>
                <w:sz w:val="24"/>
                <w:szCs w:val="24"/>
                <w:lang w:eastAsia="en-US"/>
              </w:rPr>
              <w:t xml:space="preserve"> </w:t>
            </w:r>
            <w:r>
              <w:rPr>
                <w:rFonts w:ascii="宋体" w:hAnsi="宋体" w:eastAsia="宋体" w:cs="宋体"/>
                <w:snapToGrid w:val="0"/>
                <w:color w:val="000000"/>
                <w:spacing w:val="-11"/>
                <w:sz w:val="24"/>
                <w:szCs w:val="24"/>
                <w:lang w:eastAsia="en-US"/>
              </w:rPr>
              <w:t>指</w:t>
            </w:r>
            <w:r>
              <w:rPr>
                <w:rFonts w:ascii="宋体" w:hAnsi="宋体" w:eastAsia="宋体" w:cs="宋体"/>
                <w:snapToGrid w:val="0"/>
                <w:color w:val="000000"/>
                <w:spacing w:val="-30"/>
                <w:sz w:val="24"/>
                <w:szCs w:val="24"/>
                <w:lang w:eastAsia="en-US"/>
              </w:rPr>
              <w:t xml:space="preserve"> </w:t>
            </w:r>
            <w:r>
              <w:rPr>
                <w:rFonts w:ascii="宋体" w:hAnsi="宋体" w:eastAsia="宋体" w:cs="宋体"/>
                <w:snapToGrid w:val="0"/>
                <w:color w:val="000000"/>
                <w:spacing w:val="-11"/>
                <w:sz w:val="24"/>
                <w:szCs w:val="24"/>
                <w:lang w:eastAsia="en-US"/>
              </w:rPr>
              <w:t>数</w:t>
            </w:r>
            <w:r>
              <w:rPr>
                <w:rFonts w:ascii="宋体" w:hAnsi="宋体" w:eastAsia="宋体" w:cs="宋体"/>
                <w:snapToGrid w:val="0"/>
                <w:color w:val="000000"/>
                <w:sz w:val="24"/>
                <w:szCs w:val="24"/>
                <w:lang w:eastAsia="en-US"/>
              </w:rPr>
              <w:t xml:space="preserve"> </w:t>
            </w:r>
            <w:r>
              <w:rPr>
                <w:rFonts w:ascii="宋体" w:hAnsi="宋体" w:eastAsia="宋体" w:cs="宋体"/>
                <w:snapToGrid w:val="0"/>
                <w:color w:val="000000"/>
                <w:spacing w:val="-7"/>
                <w:sz w:val="24"/>
                <w:szCs w:val="24"/>
                <w:lang w:eastAsia="en-US"/>
              </w:rPr>
              <w:t>（S）</w:t>
            </w:r>
          </w:p>
        </w:tc>
        <w:tc>
          <w:tcPr>
            <w:tcW w:w="1490" w:type="dxa"/>
            <w:tcBorders>
              <w:bottom w:val="single" w:color="000000" w:sz="10" w:space="0"/>
            </w:tcBorders>
          </w:tcPr>
          <w:p w14:paraId="3F0E7E55">
            <w:pPr>
              <w:widowControl/>
              <w:kinsoku w:val="0"/>
              <w:autoSpaceDE w:val="0"/>
              <w:autoSpaceDN w:val="0"/>
              <w:adjustRightInd w:val="0"/>
              <w:snapToGrid w:val="0"/>
              <w:spacing w:before="237" w:line="184" w:lineRule="auto"/>
              <w:ind w:left="628"/>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6"/>
                <w:sz w:val="24"/>
                <w:szCs w:val="24"/>
                <w:lang w:eastAsia="en-US"/>
              </w:rPr>
              <w:t>S1</w:t>
            </w:r>
          </w:p>
        </w:tc>
        <w:tc>
          <w:tcPr>
            <w:tcW w:w="1491" w:type="dxa"/>
            <w:tcBorders>
              <w:bottom w:val="single" w:color="000000" w:sz="10" w:space="0"/>
            </w:tcBorders>
          </w:tcPr>
          <w:p w14:paraId="4816920E">
            <w:pPr>
              <w:widowControl/>
              <w:kinsoku w:val="0"/>
              <w:autoSpaceDE w:val="0"/>
              <w:autoSpaceDN w:val="0"/>
              <w:adjustRightInd w:val="0"/>
              <w:snapToGrid w:val="0"/>
              <w:spacing w:before="238" w:line="183" w:lineRule="auto"/>
              <w:ind w:left="631"/>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6"/>
                <w:sz w:val="24"/>
                <w:szCs w:val="24"/>
                <w:lang w:eastAsia="en-US"/>
              </w:rPr>
              <w:t>S2</w:t>
            </w:r>
          </w:p>
        </w:tc>
        <w:tc>
          <w:tcPr>
            <w:tcW w:w="1491" w:type="dxa"/>
            <w:tcBorders>
              <w:bottom w:val="single" w:color="000000" w:sz="10" w:space="0"/>
            </w:tcBorders>
          </w:tcPr>
          <w:p w14:paraId="0838ADA2">
            <w:pPr>
              <w:widowControl/>
              <w:kinsoku w:val="0"/>
              <w:autoSpaceDE w:val="0"/>
              <w:autoSpaceDN w:val="0"/>
              <w:adjustRightInd w:val="0"/>
              <w:snapToGrid w:val="0"/>
              <w:spacing w:before="238" w:line="183" w:lineRule="auto"/>
              <w:ind w:left="635"/>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6"/>
                <w:sz w:val="24"/>
                <w:szCs w:val="24"/>
                <w:lang w:eastAsia="en-US"/>
              </w:rPr>
              <w:t>S3</w:t>
            </w:r>
          </w:p>
        </w:tc>
        <w:tc>
          <w:tcPr>
            <w:tcW w:w="1491" w:type="dxa"/>
            <w:tcBorders>
              <w:bottom w:val="single" w:color="000000" w:sz="10" w:space="0"/>
            </w:tcBorders>
          </w:tcPr>
          <w:p w14:paraId="74241B8D">
            <w:pPr>
              <w:widowControl/>
              <w:kinsoku w:val="0"/>
              <w:autoSpaceDE w:val="0"/>
              <w:autoSpaceDN w:val="0"/>
              <w:adjustRightInd w:val="0"/>
              <w:snapToGrid w:val="0"/>
              <w:spacing w:before="238" w:line="183" w:lineRule="auto"/>
              <w:ind w:left="639"/>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6"/>
                <w:sz w:val="24"/>
                <w:szCs w:val="24"/>
                <w:lang w:eastAsia="en-US"/>
              </w:rPr>
              <w:t>S4</w:t>
            </w:r>
          </w:p>
        </w:tc>
        <w:tc>
          <w:tcPr>
            <w:tcW w:w="1505" w:type="dxa"/>
            <w:tcBorders>
              <w:bottom w:val="single" w:color="000000" w:sz="10" w:space="0"/>
              <w:right w:val="single" w:color="000000" w:sz="10" w:space="0"/>
            </w:tcBorders>
          </w:tcPr>
          <w:p w14:paraId="6B61EF46">
            <w:pPr>
              <w:widowControl/>
              <w:kinsoku w:val="0"/>
              <w:autoSpaceDE w:val="0"/>
              <w:autoSpaceDN w:val="0"/>
              <w:adjustRightInd w:val="0"/>
              <w:snapToGrid w:val="0"/>
              <w:spacing w:before="238" w:line="183" w:lineRule="auto"/>
              <w:ind w:left="644"/>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6"/>
                <w:sz w:val="24"/>
                <w:szCs w:val="24"/>
                <w:lang w:eastAsia="en-US"/>
              </w:rPr>
              <w:t>S5</w:t>
            </w:r>
          </w:p>
        </w:tc>
      </w:tr>
    </w:tbl>
    <w:p w14:paraId="095A7C9C">
      <w:pPr>
        <w:widowControl/>
        <w:kinsoku w:val="0"/>
        <w:autoSpaceDE w:val="0"/>
        <w:autoSpaceDN w:val="0"/>
        <w:adjustRightInd w:val="0"/>
        <w:snapToGrid w:val="0"/>
        <w:spacing w:before="39" w:line="211" w:lineRule="auto"/>
        <w:ind w:left="760"/>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4"/>
          <w:sz w:val="24"/>
          <w:szCs w:val="24"/>
          <w:lang w:eastAsia="en-US"/>
        </w:rPr>
        <w:t>可能性指数</w:t>
      </w:r>
      <w:r>
        <w:rPr>
          <w:rFonts w:ascii="宋体" w:hAnsi="宋体" w:eastAsia="宋体" w:cs="宋体"/>
          <w:snapToGrid w:val="0"/>
          <w:color w:val="000000"/>
          <w:spacing w:val="-49"/>
          <w:sz w:val="24"/>
          <w:szCs w:val="24"/>
          <w:lang w:eastAsia="en-US"/>
        </w:rPr>
        <w:t xml:space="preserve"> </w:t>
      </w:r>
      <w:r>
        <w:rPr>
          <w:rFonts w:ascii="宋体" w:hAnsi="宋体" w:eastAsia="宋体" w:cs="宋体"/>
          <w:snapToGrid w:val="0"/>
          <w:color w:val="000000"/>
          <w:spacing w:val="-4"/>
          <w:sz w:val="24"/>
          <w:szCs w:val="24"/>
          <w:lang w:eastAsia="en-US"/>
        </w:rPr>
        <w:t>L</w:t>
      </w:r>
      <w:r>
        <w:rPr>
          <w:rFonts w:ascii="宋体" w:hAnsi="宋体" w:eastAsia="宋体" w:cs="宋体"/>
          <w:snapToGrid w:val="0"/>
          <w:color w:val="000000"/>
          <w:spacing w:val="-48"/>
          <w:sz w:val="24"/>
          <w:szCs w:val="24"/>
          <w:lang w:eastAsia="en-US"/>
        </w:rPr>
        <w:t xml:space="preserve"> </w:t>
      </w:r>
      <w:r>
        <w:rPr>
          <w:rFonts w:ascii="宋体" w:hAnsi="宋体" w:eastAsia="宋体" w:cs="宋体"/>
          <w:snapToGrid w:val="0"/>
          <w:color w:val="000000"/>
          <w:spacing w:val="-4"/>
          <w:sz w:val="24"/>
          <w:szCs w:val="24"/>
          <w:lang w:eastAsia="en-US"/>
        </w:rPr>
        <w:t>分级表</w:t>
      </w:r>
    </w:p>
    <w:tbl>
      <w:tblPr>
        <w:tblStyle w:val="16"/>
        <w:tblW w:w="9205" w:type="dxa"/>
        <w:tblInd w:w="3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7"/>
        <w:gridCol w:w="1490"/>
        <w:gridCol w:w="1491"/>
        <w:gridCol w:w="1491"/>
        <w:gridCol w:w="1491"/>
        <w:gridCol w:w="1505"/>
      </w:tblGrid>
      <w:tr w14:paraId="02062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1737" w:type="dxa"/>
            <w:tcBorders>
              <w:top w:val="single" w:color="000000" w:sz="10" w:space="0"/>
              <w:left w:val="single" w:color="000000" w:sz="10" w:space="0"/>
            </w:tcBorders>
          </w:tcPr>
          <w:p w14:paraId="705ADB00">
            <w:pPr>
              <w:widowControl/>
              <w:kinsoku w:val="0"/>
              <w:autoSpaceDE w:val="0"/>
              <w:autoSpaceDN w:val="0"/>
              <w:adjustRightInd w:val="0"/>
              <w:snapToGrid w:val="0"/>
              <w:spacing w:before="40" w:line="202" w:lineRule="auto"/>
              <w:ind w:left="107"/>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可能性描述</w:t>
            </w:r>
          </w:p>
        </w:tc>
        <w:tc>
          <w:tcPr>
            <w:tcW w:w="1490" w:type="dxa"/>
            <w:tcBorders>
              <w:top w:val="single" w:color="000000" w:sz="10" w:space="0"/>
            </w:tcBorders>
          </w:tcPr>
          <w:p w14:paraId="08331610">
            <w:pPr>
              <w:widowControl/>
              <w:kinsoku w:val="0"/>
              <w:autoSpaceDE w:val="0"/>
              <w:autoSpaceDN w:val="0"/>
              <w:adjustRightInd w:val="0"/>
              <w:snapToGrid w:val="0"/>
              <w:spacing w:before="40" w:line="202" w:lineRule="auto"/>
              <w:ind w:left="151"/>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不可能发生</w:t>
            </w:r>
          </w:p>
        </w:tc>
        <w:tc>
          <w:tcPr>
            <w:tcW w:w="1491" w:type="dxa"/>
            <w:tcBorders>
              <w:top w:val="single" w:color="000000" w:sz="10" w:space="0"/>
            </w:tcBorders>
          </w:tcPr>
          <w:p w14:paraId="6DD11EA9">
            <w:pPr>
              <w:widowControl/>
              <w:kinsoku w:val="0"/>
              <w:autoSpaceDE w:val="0"/>
              <w:autoSpaceDN w:val="0"/>
              <w:adjustRightInd w:val="0"/>
              <w:snapToGrid w:val="0"/>
              <w:spacing w:before="40" w:line="202" w:lineRule="auto"/>
              <w:ind w:left="272"/>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很少发生</w:t>
            </w:r>
          </w:p>
        </w:tc>
        <w:tc>
          <w:tcPr>
            <w:tcW w:w="1491" w:type="dxa"/>
            <w:tcBorders>
              <w:top w:val="single" w:color="000000" w:sz="10" w:space="0"/>
            </w:tcBorders>
          </w:tcPr>
          <w:p w14:paraId="60B52B28">
            <w:pPr>
              <w:widowControl/>
              <w:kinsoku w:val="0"/>
              <w:autoSpaceDE w:val="0"/>
              <w:autoSpaceDN w:val="0"/>
              <w:adjustRightInd w:val="0"/>
              <w:snapToGrid w:val="0"/>
              <w:spacing w:before="40" w:line="202" w:lineRule="auto"/>
              <w:ind w:left="275"/>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偶然发生</w:t>
            </w:r>
          </w:p>
        </w:tc>
        <w:tc>
          <w:tcPr>
            <w:tcW w:w="1491" w:type="dxa"/>
            <w:tcBorders>
              <w:top w:val="single" w:color="000000" w:sz="10" w:space="0"/>
            </w:tcBorders>
          </w:tcPr>
          <w:p w14:paraId="34529B45">
            <w:pPr>
              <w:widowControl/>
              <w:kinsoku w:val="0"/>
              <w:autoSpaceDE w:val="0"/>
              <w:autoSpaceDN w:val="0"/>
              <w:adjustRightInd w:val="0"/>
              <w:snapToGrid w:val="0"/>
              <w:spacing w:before="40" w:line="202" w:lineRule="auto"/>
              <w:ind w:left="280"/>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经常发生</w:t>
            </w:r>
          </w:p>
        </w:tc>
        <w:tc>
          <w:tcPr>
            <w:tcW w:w="1505" w:type="dxa"/>
            <w:tcBorders>
              <w:top w:val="single" w:color="000000" w:sz="10" w:space="0"/>
              <w:right w:val="single" w:color="000000" w:sz="10" w:space="0"/>
            </w:tcBorders>
          </w:tcPr>
          <w:p w14:paraId="0AA76DC5">
            <w:pPr>
              <w:widowControl/>
              <w:kinsoku w:val="0"/>
              <w:autoSpaceDE w:val="0"/>
              <w:autoSpaceDN w:val="0"/>
              <w:adjustRightInd w:val="0"/>
              <w:snapToGrid w:val="0"/>
              <w:spacing w:before="40" w:line="202" w:lineRule="auto"/>
              <w:ind w:left="284"/>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频繁发生</w:t>
            </w:r>
          </w:p>
        </w:tc>
      </w:tr>
      <w:tr w14:paraId="25C6A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737" w:type="dxa"/>
            <w:tcBorders>
              <w:left w:val="single" w:color="000000" w:sz="10" w:space="0"/>
              <w:bottom w:val="single" w:color="000000" w:sz="10" w:space="0"/>
            </w:tcBorders>
          </w:tcPr>
          <w:p w14:paraId="446EB13A">
            <w:pPr>
              <w:widowControl/>
              <w:kinsoku w:val="0"/>
              <w:autoSpaceDE w:val="0"/>
              <w:autoSpaceDN w:val="0"/>
              <w:adjustRightInd w:val="0"/>
              <w:snapToGrid w:val="0"/>
              <w:spacing w:before="43" w:line="224" w:lineRule="auto"/>
              <w:ind w:left="116" w:right="113" w:hanging="9"/>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13"/>
                <w:sz w:val="24"/>
                <w:szCs w:val="24"/>
                <w:lang w:eastAsia="en-US"/>
              </w:rPr>
              <w:t>可</w:t>
            </w:r>
            <w:r>
              <w:rPr>
                <w:rFonts w:ascii="宋体" w:hAnsi="宋体" w:eastAsia="宋体" w:cs="宋体"/>
                <w:snapToGrid w:val="0"/>
                <w:color w:val="000000"/>
                <w:spacing w:val="-24"/>
                <w:sz w:val="24"/>
                <w:szCs w:val="24"/>
                <w:lang w:eastAsia="en-US"/>
              </w:rPr>
              <w:t xml:space="preserve"> </w:t>
            </w:r>
            <w:r>
              <w:rPr>
                <w:rFonts w:ascii="宋体" w:hAnsi="宋体" w:eastAsia="宋体" w:cs="宋体"/>
                <w:snapToGrid w:val="0"/>
                <w:color w:val="000000"/>
                <w:spacing w:val="-13"/>
                <w:sz w:val="24"/>
                <w:szCs w:val="24"/>
                <w:lang w:eastAsia="en-US"/>
              </w:rPr>
              <w:t>能</w:t>
            </w:r>
            <w:r>
              <w:rPr>
                <w:rFonts w:ascii="宋体" w:hAnsi="宋体" w:eastAsia="宋体" w:cs="宋体"/>
                <w:snapToGrid w:val="0"/>
                <w:color w:val="000000"/>
                <w:spacing w:val="-31"/>
                <w:sz w:val="24"/>
                <w:szCs w:val="24"/>
                <w:lang w:eastAsia="en-US"/>
              </w:rPr>
              <w:t xml:space="preserve"> </w:t>
            </w:r>
            <w:r>
              <w:rPr>
                <w:rFonts w:ascii="宋体" w:hAnsi="宋体" w:eastAsia="宋体" w:cs="宋体"/>
                <w:snapToGrid w:val="0"/>
                <w:color w:val="000000"/>
                <w:spacing w:val="-13"/>
                <w:sz w:val="24"/>
                <w:szCs w:val="24"/>
                <w:lang w:eastAsia="en-US"/>
              </w:rPr>
              <w:t>性</w:t>
            </w:r>
            <w:r>
              <w:rPr>
                <w:rFonts w:ascii="宋体" w:hAnsi="宋体" w:eastAsia="宋体" w:cs="宋体"/>
                <w:snapToGrid w:val="0"/>
                <w:color w:val="000000"/>
                <w:spacing w:val="-31"/>
                <w:sz w:val="24"/>
                <w:szCs w:val="24"/>
                <w:lang w:eastAsia="en-US"/>
              </w:rPr>
              <w:t xml:space="preserve"> </w:t>
            </w:r>
            <w:r>
              <w:rPr>
                <w:rFonts w:ascii="宋体" w:hAnsi="宋体" w:eastAsia="宋体" w:cs="宋体"/>
                <w:snapToGrid w:val="0"/>
                <w:color w:val="000000"/>
                <w:spacing w:val="-13"/>
                <w:sz w:val="24"/>
                <w:szCs w:val="24"/>
                <w:lang w:eastAsia="en-US"/>
              </w:rPr>
              <w:t>指</w:t>
            </w:r>
            <w:r>
              <w:rPr>
                <w:rFonts w:ascii="宋体" w:hAnsi="宋体" w:eastAsia="宋体" w:cs="宋体"/>
                <w:snapToGrid w:val="0"/>
                <w:color w:val="000000"/>
                <w:spacing w:val="-30"/>
                <w:sz w:val="24"/>
                <w:szCs w:val="24"/>
                <w:lang w:eastAsia="en-US"/>
              </w:rPr>
              <w:t xml:space="preserve"> </w:t>
            </w:r>
            <w:r>
              <w:rPr>
                <w:rFonts w:ascii="宋体" w:hAnsi="宋体" w:eastAsia="宋体" w:cs="宋体"/>
                <w:snapToGrid w:val="0"/>
                <w:color w:val="000000"/>
                <w:spacing w:val="-13"/>
                <w:sz w:val="24"/>
                <w:szCs w:val="24"/>
                <w:lang w:eastAsia="en-US"/>
              </w:rPr>
              <w:t>数</w:t>
            </w:r>
            <w:r>
              <w:rPr>
                <w:rFonts w:ascii="宋体" w:hAnsi="宋体" w:eastAsia="宋体" w:cs="宋体"/>
                <w:snapToGrid w:val="0"/>
                <w:color w:val="000000"/>
                <w:sz w:val="24"/>
                <w:szCs w:val="24"/>
                <w:lang w:eastAsia="en-US"/>
              </w:rPr>
              <w:t xml:space="preserve"> </w:t>
            </w:r>
            <w:r>
              <w:rPr>
                <w:rFonts w:ascii="宋体" w:hAnsi="宋体" w:eastAsia="宋体" w:cs="宋体"/>
                <w:snapToGrid w:val="0"/>
                <w:color w:val="000000"/>
                <w:spacing w:val="-7"/>
                <w:sz w:val="24"/>
                <w:szCs w:val="24"/>
                <w:lang w:eastAsia="en-US"/>
              </w:rPr>
              <w:t>（L）</w:t>
            </w:r>
          </w:p>
        </w:tc>
        <w:tc>
          <w:tcPr>
            <w:tcW w:w="1490" w:type="dxa"/>
            <w:tcBorders>
              <w:bottom w:val="single" w:color="000000" w:sz="10" w:space="0"/>
            </w:tcBorders>
          </w:tcPr>
          <w:p w14:paraId="0F168E2A">
            <w:pPr>
              <w:widowControl/>
              <w:kinsoku w:val="0"/>
              <w:autoSpaceDE w:val="0"/>
              <w:autoSpaceDN w:val="0"/>
              <w:adjustRightInd w:val="0"/>
              <w:snapToGrid w:val="0"/>
              <w:spacing w:before="237" w:line="184" w:lineRule="auto"/>
              <w:ind w:left="625"/>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4"/>
                <w:sz w:val="24"/>
                <w:szCs w:val="24"/>
                <w:lang w:eastAsia="en-US"/>
              </w:rPr>
              <w:t>L1</w:t>
            </w:r>
          </w:p>
        </w:tc>
        <w:tc>
          <w:tcPr>
            <w:tcW w:w="1491" w:type="dxa"/>
            <w:tcBorders>
              <w:bottom w:val="single" w:color="000000" w:sz="10" w:space="0"/>
            </w:tcBorders>
          </w:tcPr>
          <w:p w14:paraId="6417A6B6">
            <w:pPr>
              <w:widowControl/>
              <w:kinsoku w:val="0"/>
              <w:autoSpaceDE w:val="0"/>
              <w:autoSpaceDN w:val="0"/>
              <w:adjustRightInd w:val="0"/>
              <w:snapToGrid w:val="0"/>
              <w:spacing w:before="238" w:line="183" w:lineRule="auto"/>
              <w:ind w:left="628"/>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4"/>
                <w:sz w:val="24"/>
                <w:szCs w:val="24"/>
                <w:lang w:eastAsia="en-US"/>
              </w:rPr>
              <w:t>L2</w:t>
            </w:r>
          </w:p>
        </w:tc>
        <w:tc>
          <w:tcPr>
            <w:tcW w:w="1491" w:type="dxa"/>
            <w:tcBorders>
              <w:bottom w:val="single" w:color="000000" w:sz="10" w:space="0"/>
            </w:tcBorders>
          </w:tcPr>
          <w:p w14:paraId="2C19D8BE">
            <w:pPr>
              <w:widowControl/>
              <w:kinsoku w:val="0"/>
              <w:autoSpaceDE w:val="0"/>
              <w:autoSpaceDN w:val="0"/>
              <w:adjustRightInd w:val="0"/>
              <w:snapToGrid w:val="0"/>
              <w:spacing w:before="238" w:line="183" w:lineRule="auto"/>
              <w:ind w:left="632"/>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4"/>
                <w:sz w:val="24"/>
                <w:szCs w:val="24"/>
                <w:lang w:eastAsia="en-US"/>
              </w:rPr>
              <w:t>L3</w:t>
            </w:r>
          </w:p>
        </w:tc>
        <w:tc>
          <w:tcPr>
            <w:tcW w:w="1491" w:type="dxa"/>
            <w:tcBorders>
              <w:bottom w:val="single" w:color="000000" w:sz="10" w:space="0"/>
            </w:tcBorders>
          </w:tcPr>
          <w:p w14:paraId="2E099FA0">
            <w:pPr>
              <w:widowControl/>
              <w:kinsoku w:val="0"/>
              <w:autoSpaceDE w:val="0"/>
              <w:autoSpaceDN w:val="0"/>
              <w:adjustRightInd w:val="0"/>
              <w:snapToGrid w:val="0"/>
              <w:spacing w:before="238" w:line="183" w:lineRule="auto"/>
              <w:ind w:left="637"/>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4"/>
                <w:sz w:val="24"/>
                <w:szCs w:val="24"/>
                <w:lang w:eastAsia="en-US"/>
              </w:rPr>
              <w:t>L4</w:t>
            </w:r>
          </w:p>
        </w:tc>
        <w:tc>
          <w:tcPr>
            <w:tcW w:w="1505" w:type="dxa"/>
            <w:tcBorders>
              <w:bottom w:val="single" w:color="000000" w:sz="10" w:space="0"/>
              <w:right w:val="single" w:color="000000" w:sz="10" w:space="0"/>
            </w:tcBorders>
          </w:tcPr>
          <w:p w14:paraId="2EFB114A">
            <w:pPr>
              <w:widowControl/>
              <w:kinsoku w:val="0"/>
              <w:autoSpaceDE w:val="0"/>
              <w:autoSpaceDN w:val="0"/>
              <w:adjustRightInd w:val="0"/>
              <w:snapToGrid w:val="0"/>
              <w:spacing w:before="239" w:line="182" w:lineRule="auto"/>
              <w:ind w:left="641"/>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4"/>
                <w:sz w:val="24"/>
                <w:szCs w:val="24"/>
                <w:lang w:eastAsia="en-US"/>
              </w:rPr>
              <w:t>L5</w:t>
            </w:r>
          </w:p>
        </w:tc>
      </w:tr>
    </w:tbl>
    <w:p w14:paraId="5412E1F0">
      <w:pPr>
        <w:widowControl/>
        <w:kinsoku w:val="0"/>
        <w:autoSpaceDE w:val="0"/>
        <w:autoSpaceDN w:val="0"/>
        <w:adjustRightInd w:val="0"/>
        <w:snapToGrid w:val="0"/>
        <w:spacing w:before="37" w:line="212" w:lineRule="auto"/>
        <w:ind w:left="818"/>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6"/>
          <w:sz w:val="24"/>
          <w:szCs w:val="24"/>
          <w:lang w:eastAsia="en-US"/>
        </w:rPr>
        <w:t>通过严重性指数</w:t>
      </w:r>
      <w:r>
        <w:rPr>
          <w:rFonts w:ascii="宋体" w:hAnsi="宋体" w:eastAsia="宋体" w:cs="宋体"/>
          <w:snapToGrid w:val="0"/>
          <w:color w:val="000000"/>
          <w:spacing w:val="-33"/>
          <w:sz w:val="24"/>
          <w:szCs w:val="24"/>
          <w:lang w:eastAsia="en-US"/>
        </w:rPr>
        <w:t xml:space="preserve"> </w:t>
      </w:r>
      <w:r>
        <w:rPr>
          <w:rFonts w:ascii="宋体" w:hAnsi="宋体" w:eastAsia="宋体" w:cs="宋体"/>
          <w:snapToGrid w:val="0"/>
          <w:color w:val="000000"/>
          <w:spacing w:val="-6"/>
          <w:sz w:val="24"/>
          <w:szCs w:val="24"/>
          <w:lang w:eastAsia="en-US"/>
        </w:rPr>
        <w:t>S</w:t>
      </w:r>
      <w:r>
        <w:rPr>
          <w:rFonts w:ascii="宋体" w:hAnsi="宋体" w:eastAsia="宋体" w:cs="宋体"/>
          <w:snapToGrid w:val="0"/>
          <w:color w:val="000000"/>
          <w:spacing w:val="-50"/>
          <w:sz w:val="24"/>
          <w:szCs w:val="24"/>
          <w:lang w:eastAsia="en-US"/>
        </w:rPr>
        <w:t xml:space="preserve"> </w:t>
      </w:r>
      <w:r>
        <w:rPr>
          <w:rFonts w:ascii="宋体" w:hAnsi="宋体" w:eastAsia="宋体" w:cs="宋体"/>
          <w:snapToGrid w:val="0"/>
          <w:color w:val="000000"/>
          <w:spacing w:val="-6"/>
          <w:sz w:val="24"/>
          <w:szCs w:val="24"/>
          <w:lang w:eastAsia="en-US"/>
        </w:rPr>
        <w:t>和可能性指数</w:t>
      </w:r>
      <w:r>
        <w:rPr>
          <w:rFonts w:ascii="宋体" w:hAnsi="宋体" w:eastAsia="宋体" w:cs="宋体"/>
          <w:snapToGrid w:val="0"/>
          <w:color w:val="000000"/>
          <w:spacing w:val="-52"/>
          <w:sz w:val="24"/>
          <w:szCs w:val="24"/>
          <w:lang w:eastAsia="en-US"/>
        </w:rPr>
        <w:t xml:space="preserve"> </w:t>
      </w:r>
      <w:r>
        <w:rPr>
          <w:rFonts w:ascii="宋体" w:hAnsi="宋体" w:eastAsia="宋体" w:cs="宋体"/>
          <w:snapToGrid w:val="0"/>
          <w:color w:val="000000"/>
          <w:spacing w:val="-6"/>
          <w:sz w:val="24"/>
          <w:szCs w:val="24"/>
          <w:lang w:eastAsia="en-US"/>
        </w:rPr>
        <w:t>L，利用矩阵得出风显值</w:t>
      </w:r>
      <w:r>
        <w:rPr>
          <w:rFonts w:ascii="宋体" w:hAnsi="宋体" w:eastAsia="宋体" w:cs="宋体"/>
          <w:snapToGrid w:val="0"/>
          <w:color w:val="000000"/>
          <w:spacing w:val="-55"/>
          <w:sz w:val="24"/>
          <w:szCs w:val="24"/>
          <w:lang w:eastAsia="en-US"/>
        </w:rPr>
        <w:t xml:space="preserve"> </w:t>
      </w:r>
      <w:r>
        <w:rPr>
          <w:rFonts w:ascii="宋体" w:hAnsi="宋体" w:eastAsia="宋体" w:cs="宋体"/>
          <w:snapToGrid w:val="0"/>
          <w:color w:val="000000"/>
          <w:spacing w:val="-6"/>
          <w:sz w:val="24"/>
          <w:szCs w:val="24"/>
          <w:lang w:eastAsia="en-US"/>
        </w:rPr>
        <w:t>P</w:t>
      </w:r>
      <w:r>
        <w:rPr>
          <w:rFonts w:ascii="宋体" w:hAnsi="宋体" w:eastAsia="宋体" w:cs="宋体"/>
          <w:snapToGrid w:val="0"/>
          <w:color w:val="000000"/>
          <w:spacing w:val="-31"/>
          <w:sz w:val="24"/>
          <w:szCs w:val="24"/>
          <w:lang w:eastAsia="en-US"/>
        </w:rPr>
        <w:t xml:space="preserve"> </w:t>
      </w:r>
      <w:r>
        <w:rPr>
          <w:rFonts w:ascii="宋体" w:hAnsi="宋体" w:eastAsia="宋体" w:cs="宋体"/>
          <w:snapToGrid w:val="0"/>
          <w:color w:val="000000"/>
          <w:spacing w:val="-6"/>
          <w:sz w:val="24"/>
          <w:szCs w:val="24"/>
          <w:lang w:eastAsia="en-US"/>
        </w:rPr>
        <w:t>的大小。（见下表）</w:t>
      </w:r>
    </w:p>
    <w:tbl>
      <w:tblPr>
        <w:tblStyle w:val="16"/>
        <w:tblW w:w="9205" w:type="dxa"/>
        <w:tblInd w:w="3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35"/>
        <w:gridCol w:w="1311"/>
        <w:gridCol w:w="1311"/>
        <w:gridCol w:w="1311"/>
        <w:gridCol w:w="1311"/>
        <w:gridCol w:w="1326"/>
      </w:tblGrid>
      <w:tr w14:paraId="1E2C6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2635" w:type="dxa"/>
            <w:tcBorders>
              <w:top w:val="single" w:color="000000" w:sz="10" w:space="0"/>
              <w:left w:val="single" w:color="000000" w:sz="10" w:space="0"/>
            </w:tcBorders>
          </w:tcPr>
          <w:p w14:paraId="51D8436A">
            <w:pPr>
              <w:widowControl/>
              <w:kinsoku w:val="0"/>
              <w:autoSpaceDE w:val="0"/>
              <w:autoSpaceDN w:val="0"/>
              <w:adjustRightInd w:val="0"/>
              <w:snapToGrid w:val="0"/>
              <w:spacing w:before="40" w:line="220" w:lineRule="auto"/>
              <w:ind w:left="1066"/>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z w:val="28"/>
                <w:szCs w:val="28"/>
              </w:rPr>
              <w:drawing>
                <wp:anchor distT="0" distB="0" distL="0" distR="0" simplePos="0" relativeHeight="251659264" behindDoc="1" locked="0" layoutInCell="1" allowOverlap="1">
                  <wp:simplePos x="0" y="0"/>
                  <wp:positionH relativeFrom="column">
                    <wp:posOffset>-15875</wp:posOffset>
                  </wp:positionH>
                  <wp:positionV relativeFrom="paragraph">
                    <wp:posOffset>12700</wp:posOffset>
                  </wp:positionV>
                  <wp:extent cx="1679575" cy="593725"/>
                  <wp:effectExtent l="0" t="0" r="0" b="0"/>
                  <wp:wrapNone/>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8"/>
                          <a:stretch>
                            <a:fillRect/>
                          </a:stretch>
                        </pic:blipFill>
                        <pic:spPr>
                          <a:xfrm>
                            <a:off x="0" y="0"/>
                            <a:ext cx="1679549" cy="593826"/>
                          </a:xfrm>
                          <a:prstGeom prst="rect">
                            <a:avLst/>
                          </a:prstGeom>
                        </pic:spPr>
                      </pic:pic>
                    </a:graphicData>
                  </a:graphic>
                </wp:anchor>
              </w:drawing>
            </w:r>
            <w:r>
              <w:rPr>
                <w:rFonts w:ascii="宋体" w:hAnsi="宋体" w:eastAsia="宋体" w:cs="宋体"/>
                <w:snapToGrid w:val="0"/>
                <w:color w:val="000000"/>
                <w:spacing w:val="-2"/>
                <w:sz w:val="24"/>
                <w:szCs w:val="24"/>
                <w:lang w:eastAsia="en-US"/>
              </w:rPr>
              <w:t>严重性指数</w:t>
            </w:r>
            <w:r>
              <w:rPr>
                <w:rFonts w:ascii="宋体" w:hAnsi="宋体" w:eastAsia="宋体" w:cs="宋体"/>
                <w:snapToGrid w:val="0"/>
                <w:color w:val="000000"/>
                <w:spacing w:val="-50"/>
                <w:sz w:val="24"/>
                <w:szCs w:val="24"/>
                <w:lang w:eastAsia="en-US"/>
              </w:rPr>
              <w:t xml:space="preserve"> </w:t>
            </w:r>
            <w:r>
              <w:rPr>
                <w:rFonts w:ascii="宋体" w:hAnsi="宋体" w:eastAsia="宋体" w:cs="宋体"/>
                <w:snapToGrid w:val="0"/>
                <w:color w:val="000000"/>
                <w:spacing w:val="-2"/>
                <w:sz w:val="24"/>
                <w:szCs w:val="24"/>
                <w:lang w:eastAsia="en-US"/>
              </w:rPr>
              <w:t>S</w:t>
            </w:r>
          </w:p>
          <w:p w14:paraId="3D1A7A9E">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szCs w:val="21"/>
                <w:lang w:eastAsia="en-US"/>
              </w:rPr>
            </w:pPr>
          </w:p>
          <w:p w14:paraId="4131B8C9">
            <w:pPr>
              <w:widowControl/>
              <w:kinsoku w:val="0"/>
              <w:autoSpaceDE w:val="0"/>
              <w:autoSpaceDN w:val="0"/>
              <w:adjustRightInd w:val="0"/>
              <w:snapToGrid w:val="0"/>
              <w:spacing w:before="78" w:line="201" w:lineRule="auto"/>
              <w:ind w:left="107"/>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2"/>
                <w:sz w:val="24"/>
                <w:szCs w:val="24"/>
                <w:lang w:eastAsia="en-US"/>
              </w:rPr>
              <w:t>可能性指数</w:t>
            </w:r>
            <w:r>
              <w:rPr>
                <w:rFonts w:ascii="宋体" w:hAnsi="宋体" w:eastAsia="宋体" w:cs="宋体"/>
                <w:snapToGrid w:val="0"/>
                <w:color w:val="000000"/>
                <w:spacing w:val="-53"/>
                <w:sz w:val="24"/>
                <w:szCs w:val="24"/>
                <w:lang w:eastAsia="en-US"/>
              </w:rPr>
              <w:t xml:space="preserve"> </w:t>
            </w:r>
            <w:r>
              <w:rPr>
                <w:rFonts w:ascii="宋体" w:hAnsi="宋体" w:eastAsia="宋体" w:cs="宋体"/>
                <w:snapToGrid w:val="0"/>
                <w:color w:val="000000"/>
                <w:spacing w:val="-2"/>
                <w:sz w:val="24"/>
                <w:szCs w:val="24"/>
                <w:lang w:eastAsia="en-US"/>
              </w:rPr>
              <w:t>L</w:t>
            </w:r>
          </w:p>
        </w:tc>
        <w:tc>
          <w:tcPr>
            <w:tcW w:w="1311" w:type="dxa"/>
            <w:tcBorders>
              <w:top w:val="single" w:color="000000" w:sz="10" w:space="0"/>
            </w:tcBorders>
          </w:tcPr>
          <w:p w14:paraId="306A37C1">
            <w:pPr>
              <w:widowControl/>
              <w:kinsoku w:val="0"/>
              <w:autoSpaceDE w:val="0"/>
              <w:autoSpaceDN w:val="0"/>
              <w:adjustRightInd w:val="0"/>
              <w:snapToGrid w:val="0"/>
              <w:spacing w:line="309" w:lineRule="auto"/>
              <w:jc w:val="left"/>
              <w:textAlignment w:val="baseline"/>
              <w:rPr>
                <w:rFonts w:ascii="Arial" w:hAnsi="Arial" w:eastAsia="Arial" w:cs="Arial"/>
                <w:snapToGrid w:val="0"/>
                <w:color w:val="000000"/>
                <w:szCs w:val="21"/>
                <w:lang w:eastAsia="en-US"/>
              </w:rPr>
            </w:pPr>
          </w:p>
          <w:p w14:paraId="56A8FB6B">
            <w:pPr>
              <w:widowControl/>
              <w:kinsoku w:val="0"/>
              <w:autoSpaceDE w:val="0"/>
              <w:autoSpaceDN w:val="0"/>
              <w:adjustRightInd w:val="0"/>
              <w:snapToGrid w:val="0"/>
              <w:spacing w:before="78" w:line="184" w:lineRule="auto"/>
              <w:ind w:left="539"/>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6"/>
                <w:sz w:val="24"/>
                <w:szCs w:val="24"/>
                <w:lang w:eastAsia="en-US"/>
              </w:rPr>
              <w:t>S1</w:t>
            </w:r>
          </w:p>
        </w:tc>
        <w:tc>
          <w:tcPr>
            <w:tcW w:w="1311" w:type="dxa"/>
            <w:tcBorders>
              <w:top w:val="single" w:color="000000" w:sz="10" w:space="0"/>
            </w:tcBorders>
          </w:tcPr>
          <w:p w14:paraId="6D57AC8F">
            <w:pPr>
              <w:widowControl/>
              <w:kinsoku w:val="0"/>
              <w:autoSpaceDE w:val="0"/>
              <w:autoSpaceDN w:val="0"/>
              <w:adjustRightInd w:val="0"/>
              <w:snapToGrid w:val="0"/>
              <w:spacing w:line="310" w:lineRule="auto"/>
              <w:jc w:val="left"/>
              <w:textAlignment w:val="baseline"/>
              <w:rPr>
                <w:rFonts w:ascii="Arial" w:hAnsi="Arial" w:eastAsia="Arial" w:cs="Arial"/>
                <w:snapToGrid w:val="0"/>
                <w:color w:val="000000"/>
                <w:szCs w:val="21"/>
                <w:lang w:eastAsia="en-US"/>
              </w:rPr>
            </w:pPr>
          </w:p>
          <w:p w14:paraId="400F80D1">
            <w:pPr>
              <w:widowControl/>
              <w:kinsoku w:val="0"/>
              <w:autoSpaceDE w:val="0"/>
              <w:autoSpaceDN w:val="0"/>
              <w:adjustRightInd w:val="0"/>
              <w:snapToGrid w:val="0"/>
              <w:spacing w:before="78" w:line="183" w:lineRule="auto"/>
              <w:ind w:left="543"/>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6"/>
                <w:sz w:val="24"/>
                <w:szCs w:val="24"/>
                <w:lang w:eastAsia="en-US"/>
              </w:rPr>
              <w:t>S2</w:t>
            </w:r>
          </w:p>
        </w:tc>
        <w:tc>
          <w:tcPr>
            <w:tcW w:w="1311" w:type="dxa"/>
            <w:tcBorders>
              <w:top w:val="single" w:color="000000" w:sz="10" w:space="0"/>
            </w:tcBorders>
          </w:tcPr>
          <w:p w14:paraId="3966BE64">
            <w:pPr>
              <w:widowControl/>
              <w:kinsoku w:val="0"/>
              <w:autoSpaceDE w:val="0"/>
              <w:autoSpaceDN w:val="0"/>
              <w:adjustRightInd w:val="0"/>
              <w:snapToGrid w:val="0"/>
              <w:spacing w:line="310" w:lineRule="auto"/>
              <w:jc w:val="left"/>
              <w:textAlignment w:val="baseline"/>
              <w:rPr>
                <w:rFonts w:ascii="Arial" w:hAnsi="Arial" w:eastAsia="Arial" w:cs="Arial"/>
                <w:snapToGrid w:val="0"/>
                <w:color w:val="000000"/>
                <w:szCs w:val="21"/>
                <w:lang w:eastAsia="en-US"/>
              </w:rPr>
            </w:pPr>
          </w:p>
          <w:p w14:paraId="51169AA1">
            <w:pPr>
              <w:widowControl/>
              <w:kinsoku w:val="0"/>
              <w:autoSpaceDE w:val="0"/>
              <w:autoSpaceDN w:val="0"/>
              <w:adjustRightInd w:val="0"/>
              <w:snapToGrid w:val="0"/>
              <w:spacing w:before="78" w:line="183" w:lineRule="auto"/>
              <w:ind w:left="545"/>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6"/>
                <w:sz w:val="24"/>
                <w:szCs w:val="24"/>
                <w:lang w:eastAsia="en-US"/>
              </w:rPr>
              <w:t>S3</w:t>
            </w:r>
          </w:p>
        </w:tc>
        <w:tc>
          <w:tcPr>
            <w:tcW w:w="1311" w:type="dxa"/>
            <w:tcBorders>
              <w:top w:val="single" w:color="000000" w:sz="10" w:space="0"/>
            </w:tcBorders>
          </w:tcPr>
          <w:p w14:paraId="7DBCFCE2">
            <w:pPr>
              <w:widowControl/>
              <w:kinsoku w:val="0"/>
              <w:autoSpaceDE w:val="0"/>
              <w:autoSpaceDN w:val="0"/>
              <w:adjustRightInd w:val="0"/>
              <w:snapToGrid w:val="0"/>
              <w:spacing w:line="310" w:lineRule="auto"/>
              <w:jc w:val="left"/>
              <w:textAlignment w:val="baseline"/>
              <w:rPr>
                <w:rFonts w:ascii="Arial" w:hAnsi="Arial" w:eastAsia="Arial" w:cs="Arial"/>
                <w:snapToGrid w:val="0"/>
                <w:color w:val="000000"/>
                <w:szCs w:val="21"/>
                <w:lang w:eastAsia="en-US"/>
              </w:rPr>
            </w:pPr>
          </w:p>
          <w:p w14:paraId="11EC0D12">
            <w:pPr>
              <w:widowControl/>
              <w:kinsoku w:val="0"/>
              <w:autoSpaceDE w:val="0"/>
              <w:autoSpaceDN w:val="0"/>
              <w:adjustRightInd w:val="0"/>
              <w:snapToGrid w:val="0"/>
              <w:spacing w:before="78" w:line="183" w:lineRule="auto"/>
              <w:ind w:left="549"/>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6"/>
                <w:sz w:val="24"/>
                <w:szCs w:val="24"/>
                <w:lang w:eastAsia="en-US"/>
              </w:rPr>
              <w:t>S4</w:t>
            </w:r>
          </w:p>
        </w:tc>
        <w:tc>
          <w:tcPr>
            <w:tcW w:w="1326" w:type="dxa"/>
            <w:tcBorders>
              <w:top w:val="single" w:color="000000" w:sz="10" w:space="0"/>
              <w:right w:val="single" w:color="000000" w:sz="10" w:space="0"/>
            </w:tcBorders>
          </w:tcPr>
          <w:p w14:paraId="6D73901C">
            <w:pPr>
              <w:widowControl/>
              <w:kinsoku w:val="0"/>
              <w:autoSpaceDE w:val="0"/>
              <w:autoSpaceDN w:val="0"/>
              <w:adjustRightInd w:val="0"/>
              <w:snapToGrid w:val="0"/>
              <w:spacing w:line="310" w:lineRule="auto"/>
              <w:jc w:val="left"/>
              <w:textAlignment w:val="baseline"/>
              <w:rPr>
                <w:rFonts w:ascii="Arial" w:hAnsi="Arial" w:eastAsia="Arial" w:cs="Arial"/>
                <w:snapToGrid w:val="0"/>
                <w:color w:val="000000"/>
                <w:szCs w:val="21"/>
                <w:lang w:eastAsia="en-US"/>
              </w:rPr>
            </w:pPr>
          </w:p>
          <w:p w14:paraId="25C8769B">
            <w:pPr>
              <w:widowControl/>
              <w:kinsoku w:val="0"/>
              <w:autoSpaceDE w:val="0"/>
              <w:autoSpaceDN w:val="0"/>
              <w:adjustRightInd w:val="0"/>
              <w:snapToGrid w:val="0"/>
              <w:spacing w:before="78" w:line="183" w:lineRule="auto"/>
              <w:ind w:left="553"/>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6"/>
                <w:sz w:val="24"/>
                <w:szCs w:val="24"/>
                <w:lang w:eastAsia="en-US"/>
              </w:rPr>
              <w:t>S5</w:t>
            </w:r>
          </w:p>
        </w:tc>
      </w:tr>
      <w:tr w14:paraId="5A838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2635" w:type="dxa"/>
            <w:tcBorders>
              <w:left w:val="single" w:color="000000" w:sz="10" w:space="0"/>
            </w:tcBorders>
          </w:tcPr>
          <w:p w14:paraId="76D15E23">
            <w:pPr>
              <w:widowControl/>
              <w:kinsoku w:val="0"/>
              <w:autoSpaceDE w:val="0"/>
              <w:autoSpaceDN w:val="0"/>
              <w:adjustRightInd w:val="0"/>
              <w:snapToGrid w:val="0"/>
              <w:spacing w:before="84" w:line="169" w:lineRule="auto"/>
              <w:ind w:left="1191"/>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4"/>
                <w:sz w:val="24"/>
                <w:szCs w:val="24"/>
                <w:lang w:eastAsia="en-US"/>
              </w:rPr>
              <w:t>L1</w:t>
            </w:r>
          </w:p>
        </w:tc>
        <w:tc>
          <w:tcPr>
            <w:tcW w:w="1311" w:type="dxa"/>
          </w:tcPr>
          <w:p w14:paraId="6C6B7D25">
            <w:pPr>
              <w:widowControl/>
              <w:kinsoku w:val="0"/>
              <w:autoSpaceDE w:val="0"/>
              <w:autoSpaceDN w:val="0"/>
              <w:adjustRightInd w:val="0"/>
              <w:snapToGrid w:val="0"/>
              <w:spacing w:before="84" w:line="169" w:lineRule="auto"/>
              <w:ind w:left="534"/>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P1</w:t>
            </w:r>
          </w:p>
        </w:tc>
        <w:tc>
          <w:tcPr>
            <w:tcW w:w="1311" w:type="dxa"/>
          </w:tcPr>
          <w:p w14:paraId="35F57DA0">
            <w:pPr>
              <w:widowControl/>
              <w:kinsoku w:val="0"/>
              <w:autoSpaceDE w:val="0"/>
              <w:autoSpaceDN w:val="0"/>
              <w:adjustRightInd w:val="0"/>
              <w:snapToGrid w:val="0"/>
              <w:spacing w:before="84" w:line="169" w:lineRule="auto"/>
              <w:ind w:left="538"/>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P1</w:t>
            </w:r>
          </w:p>
        </w:tc>
        <w:tc>
          <w:tcPr>
            <w:tcW w:w="1311" w:type="dxa"/>
          </w:tcPr>
          <w:p w14:paraId="7D9A52E1">
            <w:pPr>
              <w:widowControl/>
              <w:kinsoku w:val="0"/>
              <w:autoSpaceDE w:val="0"/>
              <w:autoSpaceDN w:val="0"/>
              <w:adjustRightInd w:val="0"/>
              <w:snapToGrid w:val="0"/>
              <w:spacing w:before="85" w:line="168" w:lineRule="auto"/>
              <w:ind w:left="540"/>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P2</w:t>
            </w:r>
          </w:p>
        </w:tc>
        <w:tc>
          <w:tcPr>
            <w:tcW w:w="1311" w:type="dxa"/>
          </w:tcPr>
          <w:p w14:paraId="606F0912">
            <w:pPr>
              <w:widowControl/>
              <w:kinsoku w:val="0"/>
              <w:autoSpaceDE w:val="0"/>
              <w:autoSpaceDN w:val="0"/>
              <w:adjustRightInd w:val="0"/>
              <w:snapToGrid w:val="0"/>
              <w:spacing w:before="85" w:line="168" w:lineRule="auto"/>
              <w:ind w:left="545"/>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P3</w:t>
            </w:r>
          </w:p>
        </w:tc>
        <w:tc>
          <w:tcPr>
            <w:tcW w:w="1326" w:type="dxa"/>
            <w:tcBorders>
              <w:right w:val="single" w:color="000000" w:sz="10" w:space="0"/>
            </w:tcBorders>
          </w:tcPr>
          <w:p w14:paraId="3B413447">
            <w:pPr>
              <w:widowControl/>
              <w:kinsoku w:val="0"/>
              <w:autoSpaceDE w:val="0"/>
              <w:autoSpaceDN w:val="0"/>
              <w:adjustRightInd w:val="0"/>
              <w:snapToGrid w:val="0"/>
              <w:spacing w:before="85" w:line="168" w:lineRule="auto"/>
              <w:ind w:left="549"/>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P4</w:t>
            </w:r>
          </w:p>
        </w:tc>
      </w:tr>
      <w:tr w14:paraId="7B1FD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2635" w:type="dxa"/>
            <w:tcBorders>
              <w:left w:val="single" w:color="000000" w:sz="10" w:space="0"/>
            </w:tcBorders>
          </w:tcPr>
          <w:p w14:paraId="7C28325D">
            <w:pPr>
              <w:widowControl/>
              <w:kinsoku w:val="0"/>
              <w:autoSpaceDE w:val="0"/>
              <w:autoSpaceDN w:val="0"/>
              <w:adjustRightInd w:val="0"/>
              <w:snapToGrid w:val="0"/>
              <w:spacing w:before="88" w:line="166" w:lineRule="auto"/>
              <w:ind w:left="1191"/>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4"/>
                <w:sz w:val="24"/>
                <w:szCs w:val="24"/>
                <w:lang w:eastAsia="en-US"/>
              </w:rPr>
              <w:t>L2</w:t>
            </w:r>
          </w:p>
        </w:tc>
        <w:tc>
          <w:tcPr>
            <w:tcW w:w="1311" w:type="dxa"/>
          </w:tcPr>
          <w:p w14:paraId="6A638116">
            <w:pPr>
              <w:widowControl/>
              <w:kinsoku w:val="0"/>
              <w:autoSpaceDE w:val="0"/>
              <w:autoSpaceDN w:val="0"/>
              <w:adjustRightInd w:val="0"/>
              <w:snapToGrid w:val="0"/>
              <w:spacing w:before="86" w:line="167" w:lineRule="auto"/>
              <w:ind w:left="534"/>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P1</w:t>
            </w:r>
          </w:p>
        </w:tc>
        <w:tc>
          <w:tcPr>
            <w:tcW w:w="1311" w:type="dxa"/>
          </w:tcPr>
          <w:p w14:paraId="0C30312A">
            <w:pPr>
              <w:widowControl/>
              <w:kinsoku w:val="0"/>
              <w:autoSpaceDE w:val="0"/>
              <w:autoSpaceDN w:val="0"/>
              <w:adjustRightInd w:val="0"/>
              <w:snapToGrid w:val="0"/>
              <w:spacing w:before="88" w:line="166" w:lineRule="auto"/>
              <w:ind w:left="538"/>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P2</w:t>
            </w:r>
          </w:p>
        </w:tc>
        <w:tc>
          <w:tcPr>
            <w:tcW w:w="1311" w:type="dxa"/>
          </w:tcPr>
          <w:p w14:paraId="549D4115">
            <w:pPr>
              <w:widowControl/>
              <w:kinsoku w:val="0"/>
              <w:autoSpaceDE w:val="0"/>
              <w:autoSpaceDN w:val="0"/>
              <w:adjustRightInd w:val="0"/>
              <w:snapToGrid w:val="0"/>
              <w:spacing w:before="88" w:line="166" w:lineRule="auto"/>
              <w:ind w:left="540"/>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P2</w:t>
            </w:r>
          </w:p>
        </w:tc>
        <w:tc>
          <w:tcPr>
            <w:tcW w:w="1311" w:type="dxa"/>
          </w:tcPr>
          <w:p w14:paraId="1FD0AFB4">
            <w:pPr>
              <w:widowControl/>
              <w:kinsoku w:val="0"/>
              <w:autoSpaceDE w:val="0"/>
              <w:autoSpaceDN w:val="0"/>
              <w:adjustRightInd w:val="0"/>
              <w:snapToGrid w:val="0"/>
              <w:spacing w:before="88" w:line="166" w:lineRule="auto"/>
              <w:ind w:left="545"/>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P3</w:t>
            </w:r>
          </w:p>
        </w:tc>
        <w:tc>
          <w:tcPr>
            <w:tcW w:w="1326" w:type="dxa"/>
            <w:tcBorders>
              <w:right w:val="single" w:color="000000" w:sz="10" w:space="0"/>
            </w:tcBorders>
          </w:tcPr>
          <w:p w14:paraId="76ABEF2E">
            <w:pPr>
              <w:widowControl/>
              <w:kinsoku w:val="0"/>
              <w:autoSpaceDE w:val="0"/>
              <w:autoSpaceDN w:val="0"/>
              <w:adjustRightInd w:val="0"/>
              <w:snapToGrid w:val="0"/>
              <w:spacing w:before="88" w:line="166" w:lineRule="auto"/>
              <w:ind w:left="549"/>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P4</w:t>
            </w:r>
          </w:p>
        </w:tc>
      </w:tr>
      <w:tr w14:paraId="04E81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2635" w:type="dxa"/>
            <w:tcBorders>
              <w:left w:val="single" w:color="000000" w:sz="10" w:space="0"/>
            </w:tcBorders>
          </w:tcPr>
          <w:p w14:paraId="4A1C4790">
            <w:pPr>
              <w:widowControl/>
              <w:kinsoku w:val="0"/>
              <w:autoSpaceDE w:val="0"/>
              <w:autoSpaceDN w:val="0"/>
              <w:adjustRightInd w:val="0"/>
              <w:snapToGrid w:val="0"/>
              <w:spacing w:before="90" w:line="164" w:lineRule="auto"/>
              <w:ind w:left="1191"/>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4"/>
                <w:sz w:val="24"/>
                <w:szCs w:val="24"/>
                <w:lang w:eastAsia="en-US"/>
              </w:rPr>
              <w:t>L3</w:t>
            </w:r>
          </w:p>
        </w:tc>
        <w:tc>
          <w:tcPr>
            <w:tcW w:w="1311" w:type="dxa"/>
          </w:tcPr>
          <w:p w14:paraId="053591DE">
            <w:pPr>
              <w:widowControl/>
              <w:kinsoku w:val="0"/>
              <w:autoSpaceDE w:val="0"/>
              <w:autoSpaceDN w:val="0"/>
              <w:adjustRightInd w:val="0"/>
              <w:snapToGrid w:val="0"/>
              <w:spacing w:before="90" w:line="164" w:lineRule="auto"/>
              <w:ind w:left="534"/>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P2</w:t>
            </w:r>
          </w:p>
        </w:tc>
        <w:tc>
          <w:tcPr>
            <w:tcW w:w="1311" w:type="dxa"/>
          </w:tcPr>
          <w:p w14:paraId="057EAB75">
            <w:pPr>
              <w:widowControl/>
              <w:kinsoku w:val="0"/>
              <w:autoSpaceDE w:val="0"/>
              <w:autoSpaceDN w:val="0"/>
              <w:adjustRightInd w:val="0"/>
              <w:snapToGrid w:val="0"/>
              <w:spacing w:before="90" w:line="164" w:lineRule="auto"/>
              <w:ind w:left="538"/>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P2</w:t>
            </w:r>
          </w:p>
        </w:tc>
        <w:tc>
          <w:tcPr>
            <w:tcW w:w="1311" w:type="dxa"/>
          </w:tcPr>
          <w:p w14:paraId="6DCAB990">
            <w:pPr>
              <w:widowControl/>
              <w:kinsoku w:val="0"/>
              <w:autoSpaceDE w:val="0"/>
              <w:autoSpaceDN w:val="0"/>
              <w:adjustRightInd w:val="0"/>
              <w:snapToGrid w:val="0"/>
              <w:spacing w:before="90" w:line="164" w:lineRule="auto"/>
              <w:ind w:left="540"/>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P3</w:t>
            </w:r>
          </w:p>
        </w:tc>
        <w:tc>
          <w:tcPr>
            <w:tcW w:w="1311" w:type="dxa"/>
          </w:tcPr>
          <w:p w14:paraId="694950E1">
            <w:pPr>
              <w:widowControl/>
              <w:kinsoku w:val="0"/>
              <w:autoSpaceDE w:val="0"/>
              <w:autoSpaceDN w:val="0"/>
              <w:adjustRightInd w:val="0"/>
              <w:snapToGrid w:val="0"/>
              <w:spacing w:before="90" w:line="164" w:lineRule="auto"/>
              <w:ind w:left="545"/>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P4</w:t>
            </w:r>
          </w:p>
        </w:tc>
        <w:tc>
          <w:tcPr>
            <w:tcW w:w="1326" w:type="dxa"/>
            <w:tcBorders>
              <w:right w:val="single" w:color="000000" w:sz="10" w:space="0"/>
            </w:tcBorders>
          </w:tcPr>
          <w:p w14:paraId="499DCB08">
            <w:pPr>
              <w:widowControl/>
              <w:kinsoku w:val="0"/>
              <w:autoSpaceDE w:val="0"/>
              <w:autoSpaceDN w:val="0"/>
              <w:adjustRightInd w:val="0"/>
              <w:snapToGrid w:val="0"/>
              <w:spacing w:before="90" w:line="164" w:lineRule="auto"/>
              <w:ind w:left="549"/>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P4</w:t>
            </w:r>
          </w:p>
        </w:tc>
      </w:tr>
      <w:tr w14:paraId="15B8F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2635" w:type="dxa"/>
            <w:tcBorders>
              <w:left w:val="single" w:color="000000" w:sz="10" w:space="0"/>
            </w:tcBorders>
          </w:tcPr>
          <w:p w14:paraId="2ACDEBA6">
            <w:pPr>
              <w:widowControl/>
              <w:kinsoku w:val="0"/>
              <w:autoSpaceDE w:val="0"/>
              <w:autoSpaceDN w:val="0"/>
              <w:adjustRightInd w:val="0"/>
              <w:snapToGrid w:val="0"/>
              <w:spacing w:before="93" w:line="162" w:lineRule="auto"/>
              <w:ind w:left="1191"/>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4"/>
                <w:sz w:val="24"/>
                <w:szCs w:val="24"/>
                <w:lang w:eastAsia="en-US"/>
              </w:rPr>
              <w:t>L4</w:t>
            </w:r>
          </w:p>
        </w:tc>
        <w:tc>
          <w:tcPr>
            <w:tcW w:w="1311" w:type="dxa"/>
          </w:tcPr>
          <w:p w14:paraId="0BF7F8B0">
            <w:pPr>
              <w:widowControl/>
              <w:kinsoku w:val="0"/>
              <w:autoSpaceDE w:val="0"/>
              <w:autoSpaceDN w:val="0"/>
              <w:adjustRightInd w:val="0"/>
              <w:snapToGrid w:val="0"/>
              <w:spacing w:before="93" w:line="162" w:lineRule="auto"/>
              <w:ind w:left="534"/>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P3</w:t>
            </w:r>
          </w:p>
        </w:tc>
        <w:tc>
          <w:tcPr>
            <w:tcW w:w="1311" w:type="dxa"/>
          </w:tcPr>
          <w:p w14:paraId="7B735926">
            <w:pPr>
              <w:widowControl/>
              <w:kinsoku w:val="0"/>
              <w:autoSpaceDE w:val="0"/>
              <w:autoSpaceDN w:val="0"/>
              <w:adjustRightInd w:val="0"/>
              <w:snapToGrid w:val="0"/>
              <w:spacing w:before="93" w:line="162" w:lineRule="auto"/>
              <w:ind w:left="538"/>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P3</w:t>
            </w:r>
          </w:p>
        </w:tc>
        <w:tc>
          <w:tcPr>
            <w:tcW w:w="1311" w:type="dxa"/>
          </w:tcPr>
          <w:p w14:paraId="218D51BC">
            <w:pPr>
              <w:widowControl/>
              <w:kinsoku w:val="0"/>
              <w:autoSpaceDE w:val="0"/>
              <w:autoSpaceDN w:val="0"/>
              <w:adjustRightInd w:val="0"/>
              <w:snapToGrid w:val="0"/>
              <w:spacing w:before="93" w:line="162" w:lineRule="auto"/>
              <w:ind w:left="540"/>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P4</w:t>
            </w:r>
          </w:p>
        </w:tc>
        <w:tc>
          <w:tcPr>
            <w:tcW w:w="1311" w:type="dxa"/>
          </w:tcPr>
          <w:p w14:paraId="52F82DAA">
            <w:pPr>
              <w:widowControl/>
              <w:kinsoku w:val="0"/>
              <w:autoSpaceDE w:val="0"/>
              <w:autoSpaceDN w:val="0"/>
              <w:adjustRightInd w:val="0"/>
              <w:snapToGrid w:val="0"/>
              <w:spacing w:before="93" w:line="162" w:lineRule="auto"/>
              <w:ind w:left="545"/>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P4</w:t>
            </w:r>
          </w:p>
        </w:tc>
        <w:tc>
          <w:tcPr>
            <w:tcW w:w="1326" w:type="dxa"/>
            <w:tcBorders>
              <w:right w:val="single" w:color="000000" w:sz="10" w:space="0"/>
            </w:tcBorders>
          </w:tcPr>
          <w:p w14:paraId="26B98C8E">
            <w:pPr>
              <w:widowControl/>
              <w:kinsoku w:val="0"/>
              <w:autoSpaceDE w:val="0"/>
              <w:autoSpaceDN w:val="0"/>
              <w:adjustRightInd w:val="0"/>
              <w:snapToGrid w:val="0"/>
              <w:spacing w:before="94" w:line="161" w:lineRule="auto"/>
              <w:ind w:left="549"/>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P5</w:t>
            </w:r>
          </w:p>
        </w:tc>
      </w:tr>
      <w:tr w14:paraId="18FB7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635" w:type="dxa"/>
            <w:tcBorders>
              <w:left w:val="single" w:color="000000" w:sz="10" w:space="0"/>
              <w:bottom w:val="single" w:color="000000" w:sz="10" w:space="0"/>
            </w:tcBorders>
          </w:tcPr>
          <w:p w14:paraId="1A61A197">
            <w:pPr>
              <w:widowControl/>
              <w:kinsoku w:val="0"/>
              <w:autoSpaceDE w:val="0"/>
              <w:autoSpaceDN w:val="0"/>
              <w:adjustRightInd w:val="0"/>
              <w:snapToGrid w:val="0"/>
              <w:spacing w:before="98" w:line="176" w:lineRule="auto"/>
              <w:ind w:left="1191"/>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4"/>
                <w:sz w:val="24"/>
                <w:szCs w:val="24"/>
                <w:lang w:eastAsia="en-US"/>
              </w:rPr>
              <w:t>L5</w:t>
            </w:r>
          </w:p>
        </w:tc>
        <w:tc>
          <w:tcPr>
            <w:tcW w:w="1311" w:type="dxa"/>
            <w:tcBorders>
              <w:bottom w:val="single" w:color="000000" w:sz="10" w:space="0"/>
            </w:tcBorders>
          </w:tcPr>
          <w:p w14:paraId="740E06E8">
            <w:pPr>
              <w:widowControl/>
              <w:kinsoku w:val="0"/>
              <w:autoSpaceDE w:val="0"/>
              <w:autoSpaceDN w:val="0"/>
              <w:adjustRightInd w:val="0"/>
              <w:snapToGrid w:val="0"/>
              <w:spacing w:before="95" w:line="178" w:lineRule="auto"/>
              <w:ind w:left="534"/>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P4</w:t>
            </w:r>
          </w:p>
        </w:tc>
        <w:tc>
          <w:tcPr>
            <w:tcW w:w="1311" w:type="dxa"/>
            <w:tcBorders>
              <w:bottom w:val="single" w:color="000000" w:sz="10" w:space="0"/>
            </w:tcBorders>
          </w:tcPr>
          <w:p w14:paraId="516CAD08">
            <w:pPr>
              <w:widowControl/>
              <w:kinsoku w:val="0"/>
              <w:autoSpaceDE w:val="0"/>
              <w:autoSpaceDN w:val="0"/>
              <w:adjustRightInd w:val="0"/>
              <w:snapToGrid w:val="0"/>
              <w:spacing w:before="95" w:line="178" w:lineRule="auto"/>
              <w:ind w:left="538"/>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P4</w:t>
            </w:r>
          </w:p>
        </w:tc>
        <w:tc>
          <w:tcPr>
            <w:tcW w:w="1311" w:type="dxa"/>
            <w:tcBorders>
              <w:bottom w:val="single" w:color="000000" w:sz="10" w:space="0"/>
            </w:tcBorders>
          </w:tcPr>
          <w:p w14:paraId="50D4D51C">
            <w:pPr>
              <w:widowControl/>
              <w:kinsoku w:val="0"/>
              <w:autoSpaceDE w:val="0"/>
              <w:autoSpaceDN w:val="0"/>
              <w:adjustRightInd w:val="0"/>
              <w:snapToGrid w:val="0"/>
              <w:spacing w:before="95" w:line="178" w:lineRule="auto"/>
              <w:ind w:left="540"/>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P4</w:t>
            </w:r>
          </w:p>
        </w:tc>
        <w:tc>
          <w:tcPr>
            <w:tcW w:w="1311" w:type="dxa"/>
            <w:tcBorders>
              <w:bottom w:val="single" w:color="000000" w:sz="10" w:space="0"/>
            </w:tcBorders>
          </w:tcPr>
          <w:p w14:paraId="2D2681A6">
            <w:pPr>
              <w:widowControl/>
              <w:kinsoku w:val="0"/>
              <w:autoSpaceDE w:val="0"/>
              <w:autoSpaceDN w:val="0"/>
              <w:adjustRightInd w:val="0"/>
              <w:snapToGrid w:val="0"/>
              <w:spacing w:before="98" w:line="176" w:lineRule="auto"/>
              <w:ind w:left="545"/>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P5</w:t>
            </w:r>
          </w:p>
        </w:tc>
        <w:tc>
          <w:tcPr>
            <w:tcW w:w="1326" w:type="dxa"/>
            <w:tcBorders>
              <w:bottom w:val="single" w:color="000000" w:sz="10" w:space="0"/>
              <w:right w:val="single" w:color="000000" w:sz="10" w:space="0"/>
            </w:tcBorders>
          </w:tcPr>
          <w:p w14:paraId="69D1B18B">
            <w:pPr>
              <w:widowControl/>
              <w:kinsoku w:val="0"/>
              <w:autoSpaceDE w:val="0"/>
              <w:autoSpaceDN w:val="0"/>
              <w:adjustRightInd w:val="0"/>
              <w:snapToGrid w:val="0"/>
              <w:spacing w:before="98" w:line="176" w:lineRule="auto"/>
              <w:ind w:left="549"/>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P5</w:t>
            </w:r>
          </w:p>
        </w:tc>
      </w:tr>
    </w:tbl>
    <w:p w14:paraId="38380573">
      <w:pPr>
        <w:widowControl/>
        <w:kinsoku w:val="0"/>
        <w:autoSpaceDE w:val="0"/>
        <w:autoSpaceDN w:val="0"/>
        <w:adjustRightInd w:val="0"/>
        <w:snapToGrid w:val="0"/>
        <w:spacing w:before="39" w:line="211" w:lineRule="auto"/>
        <w:ind w:left="818"/>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1"/>
          <w:sz w:val="24"/>
          <w:szCs w:val="24"/>
          <w:lang w:eastAsia="en-US"/>
        </w:rPr>
        <w:t>通过以上综合分析合理选择危害评价准则、危害分级及控制措施确定</w:t>
      </w:r>
      <w:r>
        <w:rPr>
          <w:rFonts w:ascii="宋体" w:hAnsi="宋体" w:eastAsia="宋体" w:cs="宋体"/>
          <w:snapToGrid w:val="0"/>
          <w:color w:val="000000"/>
          <w:spacing w:val="-53"/>
          <w:sz w:val="24"/>
          <w:szCs w:val="24"/>
          <w:lang w:eastAsia="en-US"/>
        </w:rPr>
        <w:t xml:space="preserve"> </w:t>
      </w:r>
      <w:r>
        <w:rPr>
          <w:rFonts w:hint="eastAsia" w:ascii="宋体" w:hAnsi="宋体" w:eastAsia="宋体" w:cs="宋体"/>
          <w:snapToGrid w:val="0"/>
          <w:color w:val="FF0000"/>
          <w:spacing w:val="-53"/>
          <w:sz w:val="24"/>
          <w:szCs w:val="24"/>
        </w:rPr>
        <w:t>显著危害的判断标准</w:t>
      </w:r>
      <w:r>
        <w:rPr>
          <w:rFonts w:ascii="宋体" w:hAnsi="宋体" w:eastAsia="宋体" w:cs="宋体"/>
          <w:snapToGrid w:val="0"/>
          <w:color w:val="000000"/>
          <w:spacing w:val="-1"/>
          <w:sz w:val="24"/>
          <w:szCs w:val="24"/>
          <w:lang w:eastAsia="en-US"/>
        </w:rPr>
        <w:t>。</w:t>
      </w:r>
    </w:p>
    <w:tbl>
      <w:tblPr>
        <w:tblStyle w:val="16"/>
        <w:tblW w:w="9205" w:type="dxa"/>
        <w:tblInd w:w="3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3"/>
        <w:gridCol w:w="1529"/>
        <w:gridCol w:w="1717"/>
        <w:gridCol w:w="1342"/>
        <w:gridCol w:w="1709"/>
        <w:gridCol w:w="1365"/>
      </w:tblGrid>
      <w:tr w14:paraId="69ADB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543" w:type="dxa"/>
            <w:tcBorders>
              <w:top w:val="single" w:color="000000" w:sz="10" w:space="0"/>
              <w:left w:val="single" w:color="000000" w:sz="10" w:space="0"/>
            </w:tcBorders>
          </w:tcPr>
          <w:p w14:paraId="46D61815">
            <w:pPr>
              <w:widowControl/>
              <w:kinsoku w:val="0"/>
              <w:autoSpaceDE w:val="0"/>
              <w:autoSpaceDN w:val="0"/>
              <w:adjustRightInd w:val="0"/>
              <w:snapToGrid w:val="0"/>
              <w:spacing w:before="40" w:line="221" w:lineRule="auto"/>
              <w:ind w:left="699" w:right="173" w:hanging="533"/>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工序风险值</w:t>
            </w:r>
            <w:r>
              <w:rPr>
                <w:rFonts w:ascii="宋体" w:hAnsi="宋体" w:eastAsia="宋体" w:cs="宋体"/>
                <w:snapToGrid w:val="0"/>
                <w:color w:val="000000"/>
                <w:spacing w:val="1"/>
                <w:sz w:val="24"/>
                <w:szCs w:val="24"/>
                <w:lang w:eastAsia="en-US"/>
              </w:rPr>
              <w:t xml:space="preserve"> </w:t>
            </w:r>
            <w:r>
              <w:rPr>
                <w:rFonts w:ascii="宋体" w:hAnsi="宋体" w:eastAsia="宋体" w:cs="宋体"/>
                <w:snapToGrid w:val="0"/>
                <w:color w:val="000000"/>
                <w:sz w:val="24"/>
                <w:szCs w:val="24"/>
                <w:lang w:eastAsia="en-US"/>
              </w:rPr>
              <w:t>P</w:t>
            </w:r>
          </w:p>
        </w:tc>
        <w:tc>
          <w:tcPr>
            <w:tcW w:w="1529" w:type="dxa"/>
            <w:tcBorders>
              <w:top w:val="single" w:color="000000" w:sz="10" w:space="0"/>
            </w:tcBorders>
          </w:tcPr>
          <w:p w14:paraId="672384AC">
            <w:pPr>
              <w:widowControl/>
              <w:kinsoku w:val="0"/>
              <w:autoSpaceDE w:val="0"/>
              <w:autoSpaceDN w:val="0"/>
              <w:adjustRightInd w:val="0"/>
              <w:snapToGrid w:val="0"/>
              <w:spacing w:before="236" w:line="182" w:lineRule="auto"/>
              <w:ind w:left="640"/>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P5</w:t>
            </w:r>
          </w:p>
        </w:tc>
        <w:tc>
          <w:tcPr>
            <w:tcW w:w="1717" w:type="dxa"/>
            <w:tcBorders>
              <w:top w:val="single" w:color="000000" w:sz="10" w:space="0"/>
            </w:tcBorders>
          </w:tcPr>
          <w:p w14:paraId="14016927">
            <w:pPr>
              <w:widowControl/>
              <w:kinsoku w:val="0"/>
              <w:autoSpaceDE w:val="0"/>
              <w:autoSpaceDN w:val="0"/>
              <w:adjustRightInd w:val="0"/>
              <w:snapToGrid w:val="0"/>
              <w:spacing w:before="234" w:line="183" w:lineRule="auto"/>
              <w:ind w:left="740"/>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P4</w:t>
            </w:r>
          </w:p>
        </w:tc>
        <w:tc>
          <w:tcPr>
            <w:tcW w:w="1342" w:type="dxa"/>
            <w:tcBorders>
              <w:top w:val="single" w:color="000000" w:sz="10" w:space="0"/>
            </w:tcBorders>
          </w:tcPr>
          <w:p w14:paraId="09CC80E2">
            <w:pPr>
              <w:widowControl/>
              <w:kinsoku w:val="0"/>
              <w:autoSpaceDE w:val="0"/>
              <w:autoSpaceDN w:val="0"/>
              <w:adjustRightInd w:val="0"/>
              <w:snapToGrid w:val="0"/>
              <w:spacing w:before="234" w:line="183" w:lineRule="auto"/>
              <w:ind w:left="557"/>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P3</w:t>
            </w:r>
          </w:p>
        </w:tc>
        <w:tc>
          <w:tcPr>
            <w:tcW w:w="1709" w:type="dxa"/>
            <w:tcBorders>
              <w:top w:val="single" w:color="000000" w:sz="10" w:space="0"/>
            </w:tcBorders>
          </w:tcPr>
          <w:p w14:paraId="230E12C3">
            <w:pPr>
              <w:widowControl/>
              <w:kinsoku w:val="0"/>
              <w:autoSpaceDE w:val="0"/>
              <w:autoSpaceDN w:val="0"/>
              <w:adjustRightInd w:val="0"/>
              <w:snapToGrid w:val="0"/>
              <w:spacing w:before="234" w:line="183" w:lineRule="auto"/>
              <w:ind w:left="744"/>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P2</w:t>
            </w:r>
          </w:p>
        </w:tc>
        <w:tc>
          <w:tcPr>
            <w:tcW w:w="1365" w:type="dxa"/>
            <w:tcBorders>
              <w:top w:val="single" w:color="000000" w:sz="10" w:space="0"/>
              <w:right w:val="single" w:color="000000" w:sz="10" w:space="0"/>
            </w:tcBorders>
          </w:tcPr>
          <w:p w14:paraId="7FBF1312">
            <w:pPr>
              <w:widowControl/>
              <w:kinsoku w:val="0"/>
              <w:autoSpaceDE w:val="0"/>
              <w:autoSpaceDN w:val="0"/>
              <w:adjustRightInd w:val="0"/>
              <w:snapToGrid w:val="0"/>
              <w:spacing w:before="233" w:line="184" w:lineRule="auto"/>
              <w:ind w:left="568"/>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P1</w:t>
            </w:r>
          </w:p>
        </w:tc>
      </w:tr>
      <w:tr w14:paraId="39C94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543" w:type="dxa"/>
            <w:tcBorders>
              <w:left w:val="single" w:color="000000" w:sz="10" w:space="0"/>
            </w:tcBorders>
          </w:tcPr>
          <w:p w14:paraId="023EA681">
            <w:pPr>
              <w:widowControl/>
              <w:kinsoku w:val="0"/>
              <w:autoSpaceDE w:val="0"/>
              <w:autoSpaceDN w:val="0"/>
              <w:adjustRightInd w:val="0"/>
              <w:snapToGrid w:val="0"/>
              <w:spacing w:before="44" w:line="218" w:lineRule="auto"/>
              <w:ind w:left="642" w:right="173" w:hanging="473"/>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4"/>
                <w:sz w:val="24"/>
                <w:szCs w:val="24"/>
                <w:lang w:eastAsia="en-US"/>
              </w:rPr>
              <w:t>失控容许程</w:t>
            </w:r>
            <w:r>
              <w:rPr>
                <w:rFonts w:ascii="宋体" w:hAnsi="宋体" w:eastAsia="宋体" w:cs="宋体"/>
                <w:snapToGrid w:val="0"/>
                <w:color w:val="000000"/>
                <w:spacing w:val="3"/>
                <w:sz w:val="24"/>
                <w:szCs w:val="24"/>
                <w:lang w:eastAsia="en-US"/>
              </w:rPr>
              <w:t xml:space="preserve"> </w:t>
            </w:r>
            <w:r>
              <w:rPr>
                <w:rFonts w:ascii="宋体" w:hAnsi="宋体" w:eastAsia="宋体" w:cs="宋体"/>
                <w:snapToGrid w:val="0"/>
                <w:color w:val="000000"/>
                <w:sz w:val="24"/>
                <w:szCs w:val="24"/>
                <w:lang w:eastAsia="en-US"/>
              </w:rPr>
              <w:t>度</w:t>
            </w:r>
          </w:p>
        </w:tc>
        <w:tc>
          <w:tcPr>
            <w:tcW w:w="1529" w:type="dxa"/>
          </w:tcPr>
          <w:p w14:paraId="0730DBFE">
            <w:pPr>
              <w:widowControl/>
              <w:kinsoku w:val="0"/>
              <w:autoSpaceDE w:val="0"/>
              <w:autoSpaceDN w:val="0"/>
              <w:adjustRightInd w:val="0"/>
              <w:snapToGrid w:val="0"/>
              <w:spacing w:before="200" w:line="220" w:lineRule="auto"/>
              <w:ind w:left="291"/>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5"/>
                <w:sz w:val="24"/>
                <w:szCs w:val="24"/>
                <w:lang w:eastAsia="en-US"/>
              </w:rPr>
              <w:t>决不容许</w:t>
            </w:r>
          </w:p>
        </w:tc>
        <w:tc>
          <w:tcPr>
            <w:tcW w:w="1717" w:type="dxa"/>
          </w:tcPr>
          <w:p w14:paraId="5C416C8D">
            <w:pPr>
              <w:widowControl/>
              <w:kinsoku w:val="0"/>
              <w:autoSpaceDE w:val="0"/>
              <w:autoSpaceDN w:val="0"/>
              <w:adjustRightInd w:val="0"/>
              <w:snapToGrid w:val="0"/>
              <w:spacing w:before="200" w:line="221" w:lineRule="auto"/>
              <w:ind w:left="505"/>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4"/>
                <w:sz w:val="24"/>
                <w:szCs w:val="24"/>
                <w:lang w:eastAsia="en-US"/>
              </w:rPr>
              <w:t>重大的</w:t>
            </w:r>
          </w:p>
        </w:tc>
        <w:tc>
          <w:tcPr>
            <w:tcW w:w="1342" w:type="dxa"/>
          </w:tcPr>
          <w:p w14:paraId="4E00D478">
            <w:pPr>
              <w:widowControl/>
              <w:kinsoku w:val="0"/>
              <w:autoSpaceDE w:val="0"/>
              <w:autoSpaceDN w:val="0"/>
              <w:adjustRightInd w:val="0"/>
              <w:snapToGrid w:val="0"/>
              <w:spacing w:before="200" w:line="221" w:lineRule="auto"/>
              <w:ind w:left="343"/>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11"/>
                <w:sz w:val="24"/>
                <w:szCs w:val="24"/>
                <w:lang w:eastAsia="en-US"/>
              </w:rPr>
              <w:t>中度的</w:t>
            </w:r>
          </w:p>
        </w:tc>
        <w:tc>
          <w:tcPr>
            <w:tcW w:w="1709" w:type="dxa"/>
          </w:tcPr>
          <w:p w14:paraId="3D8883C3">
            <w:pPr>
              <w:widowControl/>
              <w:kinsoku w:val="0"/>
              <w:autoSpaceDE w:val="0"/>
              <w:autoSpaceDN w:val="0"/>
              <w:adjustRightInd w:val="0"/>
              <w:snapToGrid w:val="0"/>
              <w:spacing w:before="200" w:line="221" w:lineRule="auto"/>
              <w:ind w:left="390"/>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可容许的</w:t>
            </w:r>
          </w:p>
        </w:tc>
        <w:tc>
          <w:tcPr>
            <w:tcW w:w="1365" w:type="dxa"/>
            <w:tcBorders>
              <w:right w:val="single" w:color="000000" w:sz="10" w:space="0"/>
            </w:tcBorders>
          </w:tcPr>
          <w:p w14:paraId="33C11DF0">
            <w:pPr>
              <w:widowControl/>
              <w:kinsoku w:val="0"/>
              <w:autoSpaceDE w:val="0"/>
              <w:autoSpaceDN w:val="0"/>
              <w:adjustRightInd w:val="0"/>
              <w:snapToGrid w:val="0"/>
              <w:spacing w:before="200" w:line="222" w:lineRule="auto"/>
              <w:ind w:left="214"/>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可忽略的</w:t>
            </w:r>
          </w:p>
        </w:tc>
      </w:tr>
      <w:tr w14:paraId="4697E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543" w:type="dxa"/>
            <w:tcBorders>
              <w:left w:val="single" w:color="000000" w:sz="10" w:space="0"/>
              <w:bottom w:val="single" w:color="000000" w:sz="10" w:space="0"/>
            </w:tcBorders>
          </w:tcPr>
          <w:p w14:paraId="7F346878">
            <w:pPr>
              <w:widowControl/>
              <w:kinsoku w:val="0"/>
              <w:autoSpaceDE w:val="0"/>
              <w:autoSpaceDN w:val="0"/>
              <w:adjustRightInd w:val="0"/>
              <w:snapToGrid w:val="0"/>
              <w:spacing w:before="210" w:line="221" w:lineRule="auto"/>
              <w:ind w:left="282"/>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控制措施</w:t>
            </w:r>
          </w:p>
        </w:tc>
        <w:tc>
          <w:tcPr>
            <w:tcW w:w="1529" w:type="dxa"/>
            <w:tcBorders>
              <w:bottom w:val="single" w:color="000000" w:sz="10" w:space="0"/>
            </w:tcBorders>
          </w:tcPr>
          <w:p w14:paraId="622A8B1A">
            <w:pPr>
              <w:widowControl/>
              <w:kinsoku w:val="0"/>
              <w:autoSpaceDE w:val="0"/>
              <w:autoSpaceDN w:val="0"/>
              <w:adjustRightInd w:val="0"/>
              <w:snapToGrid w:val="0"/>
              <w:spacing w:before="210" w:line="221" w:lineRule="auto"/>
              <w:ind w:left="313"/>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4"/>
                <w:sz w:val="24"/>
                <w:szCs w:val="24"/>
                <w:lang w:eastAsia="en-US"/>
              </w:rPr>
              <w:t>CCP</w:t>
            </w:r>
            <w:r>
              <w:rPr>
                <w:rFonts w:ascii="宋体" w:hAnsi="宋体" w:eastAsia="宋体" w:cs="宋体"/>
                <w:snapToGrid w:val="0"/>
                <w:color w:val="000000"/>
                <w:spacing w:val="-49"/>
                <w:sz w:val="24"/>
                <w:szCs w:val="24"/>
                <w:lang w:eastAsia="en-US"/>
              </w:rPr>
              <w:t xml:space="preserve"> </w:t>
            </w:r>
            <w:r>
              <w:rPr>
                <w:rFonts w:ascii="宋体" w:hAnsi="宋体" w:eastAsia="宋体" w:cs="宋体"/>
                <w:snapToGrid w:val="0"/>
                <w:color w:val="000000"/>
                <w:spacing w:val="-4"/>
                <w:sz w:val="24"/>
                <w:szCs w:val="24"/>
                <w:lang w:eastAsia="en-US"/>
              </w:rPr>
              <w:t>控制</w:t>
            </w:r>
          </w:p>
        </w:tc>
        <w:tc>
          <w:tcPr>
            <w:tcW w:w="1717" w:type="dxa"/>
            <w:tcBorders>
              <w:bottom w:val="single" w:color="000000" w:sz="10" w:space="0"/>
            </w:tcBorders>
          </w:tcPr>
          <w:p w14:paraId="2B3CC52E">
            <w:pPr>
              <w:widowControl/>
              <w:kinsoku w:val="0"/>
              <w:autoSpaceDE w:val="0"/>
              <w:autoSpaceDN w:val="0"/>
              <w:adjustRightInd w:val="0"/>
              <w:snapToGrid w:val="0"/>
              <w:spacing w:before="54" w:line="223" w:lineRule="auto"/>
              <w:ind w:left="745" w:right="167" w:hanging="574"/>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5"/>
                <w:sz w:val="24"/>
                <w:szCs w:val="24"/>
                <w:lang w:eastAsia="en-US"/>
              </w:rPr>
              <w:t>CCP</w:t>
            </w:r>
            <w:r>
              <w:rPr>
                <w:rFonts w:ascii="宋体" w:hAnsi="宋体" w:eastAsia="宋体" w:cs="宋体"/>
                <w:snapToGrid w:val="0"/>
                <w:color w:val="000000"/>
                <w:spacing w:val="-44"/>
                <w:sz w:val="24"/>
                <w:szCs w:val="24"/>
                <w:lang w:eastAsia="en-US"/>
              </w:rPr>
              <w:t xml:space="preserve"> </w:t>
            </w:r>
            <w:r>
              <w:rPr>
                <w:rFonts w:ascii="宋体" w:hAnsi="宋体" w:eastAsia="宋体" w:cs="宋体"/>
                <w:snapToGrid w:val="0"/>
                <w:color w:val="000000"/>
                <w:spacing w:val="-5"/>
                <w:sz w:val="24"/>
                <w:szCs w:val="24"/>
                <w:lang w:eastAsia="en-US"/>
              </w:rPr>
              <w:t>或</w:t>
            </w:r>
            <w:r>
              <w:rPr>
                <w:rFonts w:ascii="宋体" w:hAnsi="宋体" w:eastAsia="宋体" w:cs="宋体"/>
                <w:snapToGrid w:val="0"/>
                <w:color w:val="000000"/>
                <w:spacing w:val="-53"/>
                <w:sz w:val="24"/>
                <w:szCs w:val="24"/>
                <w:lang w:eastAsia="en-US"/>
              </w:rPr>
              <w:t xml:space="preserve"> </w:t>
            </w:r>
            <w:r>
              <w:rPr>
                <w:rFonts w:ascii="宋体" w:hAnsi="宋体" w:eastAsia="宋体" w:cs="宋体"/>
                <w:snapToGrid w:val="0"/>
                <w:color w:val="000000"/>
                <w:spacing w:val="-5"/>
                <w:sz w:val="24"/>
                <w:szCs w:val="24"/>
                <w:lang w:eastAsia="en-US"/>
              </w:rPr>
              <w:t>GHP</w:t>
            </w:r>
            <w:r>
              <w:rPr>
                <w:rFonts w:ascii="宋体" w:hAnsi="宋体" w:eastAsia="宋体" w:cs="宋体"/>
                <w:snapToGrid w:val="0"/>
                <w:color w:val="000000"/>
                <w:spacing w:val="-52"/>
                <w:sz w:val="24"/>
                <w:szCs w:val="24"/>
                <w:lang w:eastAsia="en-US"/>
              </w:rPr>
              <w:t xml:space="preserve"> </w:t>
            </w:r>
            <w:r>
              <w:rPr>
                <w:rFonts w:ascii="宋体" w:hAnsi="宋体" w:eastAsia="宋体" w:cs="宋体"/>
                <w:snapToGrid w:val="0"/>
                <w:color w:val="000000"/>
                <w:spacing w:val="-5"/>
                <w:sz w:val="24"/>
                <w:szCs w:val="24"/>
                <w:lang w:eastAsia="en-US"/>
              </w:rPr>
              <w:t>控</w:t>
            </w:r>
            <w:r>
              <w:rPr>
                <w:rFonts w:ascii="宋体" w:hAnsi="宋体" w:eastAsia="宋体" w:cs="宋体"/>
                <w:snapToGrid w:val="0"/>
                <w:color w:val="000000"/>
                <w:sz w:val="24"/>
                <w:szCs w:val="24"/>
                <w:lang w:eastAsia="en-US"/>
              </w:rPr>
              <w:t xml:space="preserve"> 制</w:t>
            </w:r>
          </w:p>
        </w:tc>
        <w:tc>
          <w:tcPr>
            <w:tcW w:w="1342" w:type="dxa"/>
            <w:tcBorders>
              <w:bottom w:val="single" w:color="000000" w:sz="10" w:space="0"/>
            </w:tcBorders>
          </w:tcPr>
          <w:p w14:paraId="393A4499">
            <w:pPr>
              <w:widowControl/>
              <w:kinsoku w:val="0"/>
              <w:autoSpaceDE w:val="0"/>
              <w:autoSpaceDN w:val="0"/>
              <w:adjustRightInd w:val="0"/>
              <w:snapToGrid w:val="0"/>
              <w:spacing w:before="210" w:line="221" w:lineRule="auto"/>
              <w:ind w:left="227"/>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GHP</w:t>
            </w:r>
            <w:r>
              <w:rPr>
                <w:rFonts w:ascii="宋体" w:hAnsi="宋体" w:eastAsia="宋体" w:cs="宋体"/>
                <w:snapToGrid w:val="0"/>
                <w:color w:val="000000"/>
                <w:spacing w:val="-52"/>
                <w:sz w:val="24"/>
                <w:szCs w:val="24"/>
                <w:lang w:eastAsia="en-US"/>
              </w:rPr>
              <w:t xml:space="preserve"> </w:t>
            </w:r>
            <w:r>
              <w:rPr>
                <w:rFonts w:ascii="宋体" w:hAnsi="宋体" w:eastAsia="宋体" w:cs="宋体"/>
                <w:snapToGrid w:val="0"/>
                <w:color w:val="000000"/>
                <w:spacing w:val="-3"/>
                <w:sz w:val="24"/>
                <w:szCs w:val="24"/>
                <w:lang w:eastAsia="en-US"/>
              </w:rPr>
              <w:t>控制</w:t>
            </w:r>
          </w:p>
        </w:tc>
        <w:tc>
          <w:tcPr>
            <w:tcW w:w="1709" w:type="dxa"/>
            <w:tcBorders>
              <w:bottom w:val="single" w:color="000000" w:sz="10" w:space="0"/>
            </w:tcBorders>
          </w:tcPr>
          <w:p w14:paraId="1C639F81">
            <w:pPr>
              <w:widowControl/>
              <w:kinsoku w:val="0"/>
              <w:autoSpaceDE w:val="0"/>
              <w:autoSpaceDN w:val="0"/>
              <w:adjustRightInd w:val="0"/>
              <w:snapToGrid w:val="0"/>
              <w:spacing w:before="54" w:line="223" w:lineRule="auto"/>
              <w:ind w:left="747" w:right="154" w:hanging="571"/>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3"/>
                <w:sz w:val="24"/>
                <w:szCs w:val="24"/>
                <w:lang w:eastAsia="en-US"/>
              </w:rPr>
              <w:t>GHP</w:t>
            </w:r>
            <w:r>
              <w:rPr>
                <w:rFonts w:ascii="宋体" w:hAnsi="宋体" w:eastAsia="宋体" w:cs="宋体"/>
                <w:snapToGrid w:val="0"/>
                <w:color w:val="000000"/>
                <w:spacing w:val="-47"/>
                <w:sz w:val="24"/>
                <w:szCs w:val="24"/>
                <w:lang w:eastAsia="en-US"/>
              </w:rPr>
              <w:t xml:space="preserve"> </w:t>
            </w:r>
            <w:r>
              <w:rPr>
                <w:rFonts w:ascii="宋体" w:hAnsi="宋体" w:eastAsia="宋体" w:cs="宋体"/>
                <w:snapToGrid w:val="0"/>
                <w:color w:val="000000"/>
                <w:spacing w:val="-3"/>
                <w:sz w:val="24"/>
                <w:szCs w:val="24"/>
                <w:lang w:eastAsia="en-US"/>
              </w:rPr>
              <w:t>或不予关</w:t>
            </w:r>
            <w:r>
              <w:rPr>
                <w:rFonts w:ascii="宋体" w:hAnsi="宋体" w:eastAsia="宋体" w:cs="宋体"/>
                <w:snapToGrid w:val="0"/>
                <w:color w:val="000000"/>
                <w:sz w:val="24"/>
                <w:szCs w:val="24"/>
                <w:lang w:eastAsia="en-US"/>
              </w:rPr>
              <w:t xml:space="preserve"> 注</w:t>
            </w:r>
          </w:p>
        </w:tc>
        <w:tc>
          <w:tcPr>
            <w:tcW w:w="1365" w:type="dxa"/>
            <w:tcBorders>
              <w:bottom w:val="single" w:color="000000" w:sz="10" w:space="0"/>
              <w:right w:val="single" w:color="000000" w:sz="10" w:space="0"/>
            </w:tcBorders>
          </w:tcPr>
          <w:p w14:paraId="543E1C78">
            <w:pPr>
              <w:widowControl/>
              <w:kinsoku w:val="0"/>
              <w:autoSpaceDE w:val="0"/>
              <w:autoSpaceDN w:val="0"/>
              <w:adjustRightInd w:val="0"/>
              <w:snapToGrid w:val="0"/>
              <w:spacing w:before="210" w:line="221" w:lineRule="auto"/>
              <w:ind w:left="216"/>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4"/>
                <w:sz w:val="24"/>
                <w:szCs w:val="24"/>
                <w:lang w:eastAsia="en-US"/>
              </w:rPr>
              <w:t>不予关注</w:t>
            </w:r>
          </w:p>
        </w:tc>
      </w:tr>
    </w:tbl>
    <w:p w14:paraId="5BCDE9BD">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szCs w:val="21"/>
          <w:lang w:eastAsia="en-US"/>
        </w:rPr>
      </w:pPr>
    </w:p>
    <w:p w14:paraId="2742F601">
      <w:pPr>
        <w:widowControl/>
        <w:kinsoku w:val="0"/>
        <w:autoSpaceDE w:val="0"/>
        <w:autoSpaceDN w:val="0"/>
        <w:adjustRightInd w:val="0"/>
        <w:snapToGrid w:val="0"/>
        <w:spacing w:before="78" w:line="230" w:lineRule="auto"/>
        <w:ind w:left="283" w:right="452" w:firstLine="441"/>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2"/>
          <w:sz w:val="24"/>
          <w:szCs w:val="24"/>
          <w:lang w:eastAsia="en-US"/>
        </w:rPr>
        <w:t>已经确定的食品安全危害通过适宜地选择和实施控制措施或其组合来控制，以</w:t>
      </w:r>
      <w:r>
        <w:rPr>
          <w:rFonts w:ascii="宋体" w:hAnsi="宋体" w:eastAsia="宋体" w:cs="宋体"/>
          <w:snapToGrid w:val="0"/>
          <w:color w:val="000000"/>
          <w:spacing w:val="-3"/>
          <w:sz w:val="24"/>
          <w:szCs w:val="24"/>
          <w:lang w:eastAsia="en-US"/>
        </w:rPr>
        <w:t>预防、</w:t>
      </w:r>
      <w:r>
        <w:rPr>
          <w:rFonts w:ascii="宋体" w:hAnsi="宋体" w:eastAsia="宋体" w:cs="宋体"/>
          <w:snapToGrid w:val="0"/>
          <w:color w:val="000000"/>
          <w:sz w:val="24"/>
          <w:szCs w:val="24"/>
          <w:lang w:eastAsia="en-US"/>
        </w:rPr>
        <w:t xml:space="preserve"> </w:t>
      </w:r>
      <w:r>
        <w:rPr>
          <w:rFonts w:ascii="宋体" w:hAnsi="宋体" w:eastAsia="宋体" w:cs="宋体"/>
          <w:snapToGrid w:val="0"/>
          <w:color w:val="000000"/>
          <w:spacing w:val="-1"/>
          <w:sz w:val="24"/>
          <w:szCs w:val="24"/>
          <w:lang w:eastAsia="en-US"/>
        </w:rPr>
        <w:t>消除或减少危害的产生以满足规定的可接受水平。</w:t>
      </w:r>
    </w:p>
    <w:p w14:paraId="7E89AAD4">
      <w:pPr>
        <w:widowControl/>
        <w:kinsoku w:val="0"/>
        <w:autoSpaceDE w:val="0"/>
        <w:autoSpaceDN w:val="0"/>
        <w:adjustRightInd w:val="0"/>
        <w:snapToGrid w:val="0"/>
        <w:spacing w:before="28" w:line="233" w:lineRule="auto"/>
        <w:ind w:left="278" w:right="415" w:firstLine="419"/>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z w:val="24"/>
          <w:szCs w:val="24"/>
          <w:lang w:eastAsia="en-US"/>
        </w:rPr>
        <w:t>对控制措施及其组合的有效性进行评审，并使用符合逻辑</w:t>
      </w:r>
      <w:r>
        <w:rPr>
          <w:rFonts w:ascii="宋体" w:hAnsi="宋体" w:eastAsia="宋体" w:cs="宋体"/>
          <w:snapToGrid w:val="0"/>
          <w:color w:val="000000"/>
          <w:spacing w:val="-1"/>
          <w:sz w:val="24"/>
          <w:szCs w:val="24"/>
          <w:lang w:eastAsia="en-US"/>
        </w:rPr>
        <w:t>的方法对控制措施进行选择</w:t>
      </w:r>
      <w:r>
        <w:rPr>
          <w:rFonts w:ascii="宋体" w:hAnsi="宋体" w:eastAsia="宋体" w:cs="宋体"/>
          <w:snapToGrid w:val="0"/>
          <w:color w:val="000000"/>
          <w:sz w:val="24"/>
          <w:szCs w:val="24"/>
          <w:lang w:eastAsia="en-US"/>
        </w:rPr>
        <w:t xml:space="preserve"> </w:t>
      </w:r>
      <w:r>
        <w:rPr>
          <w:rFonts w:ascii="宋体" w:hAnsi="宋体" w:eastAsia="宋体" w:cs="宋体"/>
          <w:snapToGrid w:val="0"/>
          <w:color w:val="000000"/>
          <w:spacing w:val="-1"/>
          <w:sz w:val="24"/>
          <w:szCs w:val="24"/>
          <w:lang w:eastAsia="en-US"/>
        </w:rPr>
        <w:t>和分类，以确定某一控制措施是属于</w:t>
      </w:r>
      <w:r>
        <w:rPr>
          <w:rFonts w:ascii="宋体" w:hAnsi="宋体" w:eastAsia="宋体" w:cs="宋体"/>
          <w:snapToGrid w:val="0"/>
          <w:color w:val="000000"/>
          <w:spacing w:val="-56"/>
          <w:sz w:val="24"/>
          <w:szCs w:val="24"/>
          <w:lang w:eastAsia="en-US"/>
        </w:rPr>
        <w:t xml:space="preserve"> </w:t>
      </w:r>
      <w:r>
        <w:rPr>
          <w:rFonts w:ascii="宋体" w:hAnsi="宋体" w:eastAsia="宋体" w:cs="宋体"/>
          <w:snapToGrid w:val="0"/>
          <w:color w:val="000000"/>
          <w:spacing w:val="-1"/>
          <w:sz w:val="24"/>
          <w:szCs w:val="24"/>
          <w:lang w:eastAsia="en-US"/>
        </w:rPr>
        <w:t>HACCP</w:t>
      </w:r>
      <w:r>
        <w:rPr>
          <w:rFonts w:ascii="宋体" w:hAnsi="宋体" w:eastAsia="宋体" w:cs="宋体"/>
          <w:snapToGrid w:val="0"/>
          <w:color w:val="000000"/>
          <w:spacing w:val="-51"/>
          <w:sz w:val="24"/>
          <w:szCs w:val="24"/>
          <w:lang w:eastAsia="en-US"/>
        </w:rPr>
        <w:t xml:space="preserve"> </w:t>
      </w:r>
      <w:r>
        <w:rPr>
          <w:rFonts w:ascii="宋体" w:hAnsi="宋体" w:eastAsia="宋体" w:cs="宋体"/>
          <w:snapToGrid w:val="0"/>
          <w:color w:val="000000"/>
          <w:spacing w:val="-1"/>
          <w:sz w:val="24"/>
          <w:szCs w:val="24"/>
          <w:lang w:eastAsia="en-US"/>
        </w:rPr>
        <w:t>计划，还是属于</w:t>
      </w:r>
      <w:r>
        <w:rPr>
          <w:rFonts w:ascii="宋体" w:hAnsi="宋体" w:eastAsia="宋体" w:cs="宋体"/>
          <w:snapToGrid w:val="0"/>
          <w:color w:val="000000"/>
          <w:spacing w:val="-53"/>
          <w:sz w:val="24"/>
          <w:szCs w:val="24"/>
          <w:lang w:eastAsia="en-US"/>
        </w:rPr>
        <w:t xml:space="preserve"> </w:t>
      </w:r>
      <w:r>
        <w:rPr>
          <w:rFonts w:ascii="宋体" w:hAnsi="宋体" w:eastAsia="宋体" w:cs="宋体"/>
          <w:snapToGrid w:val="0"/>
          <w:color w:val="000000"/>
          <w:spacing w:val="-1"/>
          <w:sz w:val="24"/>
          <w:szCs w:val="24"/>
          <w:lang w:eastAsia="en-US"/>
        </w:rPr>
        <w:t>GHP；属于</w:t>
      </w:r>
      <w:r>
        <w:rPr>
          <w:rFonts w:ascii="宋体" w:hAnsi="宋体" w:eastAsia="宋体" w:cs="宋体"/>
          <w:snapToGrid w:val="0"/>
          <w:color w:val="000000"/>
          <w:spacing w:val="-57"/>
          <w:sz w:val="24"/>
          <w:szCs w:val="24"/>
          <w:lang w:eastAsia="en-US"/>
        </w:rPr>
        <w:t xml:space="preserve"> </w:t>
      </w:r>
      <w:r>
        <w:rPr>
          <w:rFonts w:ascii="宋体" w:hAnsi="宋体" w:eastAsia="宋体" w:cs="宋体"/>
          <w:snapToGrid w:val="0"/>
          <w:color w:val="000000"/>
          <w:spacing w:val="-1"/>
          <w:sz w:val="24"/>
          <w:szCs w:val="24"/>
          <w:lang w:eastAsia="en-US"/>
        </w:rPr>
        <w:t>HACCP</w:t>
      </w:r>
      <w:r>
        <w:rPr>
          <w:rFonts w:ascii="宋体" w:hAnsi="宋体" w:eastAsia="宋体" w:cs="宋体"/>
          <w:snapToGrid w:val="0"/>
          <w:color w:val="000000"/>
          <w:spacing w:val="-50"/>
          <w:sz w:val="24"/>
          <w:szCs w:val="24"/>
          <w:lang w:eastAsia="en-US"/>
        </w:rPr>
        <w:t xml:space="preserve"> </w:t>
      </w:r>
      <w:r>
        <w:rPr>
          <w:rFonts w:ascii="宋体" w:hAnsi="宋体" w:eastAsia="宋体" w:cs="宋体"/>
          <w:snapToGrid w:val="0"/>
          <w:color w:val="000000"/>
          <w:spacing w:val="-1"/>
          <w:sz w:val="24"/>
          <w:szCs w:val="24"/>
          <w:lang w:eastAsia="en-US"/>
        </w:rPr>
        <w:t>计划的</w:t>
      </w:r>
      <w:r>
        <w:rPr>
          <w:rFonts w:ascii="宋体" w:hAnsi="宋体" w:eastAsia="宋体" w:cs="宋体"/>
          <w:snapToGrid w:val="0"/>
          <w:color w:val="000000"/>
          <w:spacing w:val="-2"/>
          <w:sz w:val="24"/>
          <w:szCs w:val="24"/>
          <w:lang w:eastAsia="en-US"/>
        </w:rPr>
        <w:t>控制</w:t>
      </w:r>
      <w:r>
        <w:rPr>
          <w:rFonts w:ascii="宋体" w:hAnsi="宋体" w:eastAsia="宋体" w:cs="宋体"/>
          <w:snapToGrid w:val="0"/>
          <w:color w:val="000000"/>
          <w:sz w:val="24"/>
          <w:szCs w:val="24"/>
          <w:lang w:eastAsia="en-US"/>
        </w:rPr>
        <w:t xml:space="preserve"> </w:t>
      </w:r>
      <w:r>
        <w:rPr>
          <w:rFonts w:ascii="宋体" w:hAnsi="宋体" w:eastAsia="宋体" w:cs="宋体"/>
          <w:snapToGrid w:val="0"/>
          <w:color w:val="000000"/>
          <w:spacing w:val="-2"/>
          <w:sz w:val="24"/>
          <w:szCs w:val="24"/>
          <w:lang w:eastAsia="en-US"/>
        </w:rPr>
        <w:t>措施满足如下准则：</w:t>
      </w:r>
    </w:p>
    <w:p w14:paraId="5287E3E5">
      <w:pPr>
        <w:widowControl/>
        <w:kinsoku w:val="0"/>
        <w:autoSpaceDE w:val="0"/>
        <w:autoSpaceDN w:val="0"/>
        <w:adjustRightInd w:val="0"/>
        <w:snapToGrid w:val="0"/>
        <w:spacing w:before="25" w:line="230" w:lineRule="auto"/>
        <w:ind w:left="526" w:right="1900" w:firstLine="4"/>
        <w:jc w:val="left"/>
        <w:textAlignment w:val="baseline"/>
        <w:rPr>
          <w:rFonts w:ascii="宋体" w:hAnsi="宋体" w:eastAsia="宋体" w:cs="宋体"/>
          <w:snapToGrid w:val="0"/>
          <w:color w:val="000000"/>
          <w:spacing w:val="-3"/>
          <w:sz w:val="24"/>
          <w:szCs w:val="24"/>
          <w:lang w:eastAsia="en-US"/>
        </w:rPr>
      </w:pPr>
      <w:r>
        <w:rPr>
          <w:rFonts w:ascii="宋体" w:hAnsi="宋体" w:eastAsia="宋体" w:cs="宋体"/>
          <w:snapToGrid w:val="0"/>
          <w:color w:val="000000"/>
          <w:spacing w:val="-3"/>
          <w:sz w:val="24"/>
          <w:szCs w:val="24"/>
          <w:lang w:eastAsia="en-US"/>
        </w:rPr>
        <w:t>a)</w:t>
      </w:r>
      <w:r>
        <w:rPr>
          <w:rFonts w:ascii="宋体" w:hAnsi="宋体" w:eastAsia="宋体" w:cs="宋体"/>
          <w:snapToGrid w:val="0"/>
          <w:color w:val="000000"/>
          <w:spacing w:val="84"/>
          <w:sz w:val="24"/>
          <w:szCs w:val="24"/>
          <w:lang w:eastAsia="en-US"/>
        </w:rPr>
        <w:t xml:space="preserve"> </w:t>
      </w:r>
      <w:r>
        <w:rPr>
          <w:rFonts w:ascii="宋体" w:hAnsi="宋体" w:eastAsia="宋体" w:cs="宋体"/>
          <w:snapToGrid w:val="0"/>
          <w:color w:val="000000"/>
          <w:spacing w:val="-3"/>
          <w:sz w:val="24"/>
          <w:szCs w:val="24"/>
          <w:lang w:eastAsia="en-US"/>
        </w:rPr>
        <w:t>根据应用的强度，控制措施对已确定食品安全危害的效果是有效的；</w:t>
      </w:r>
    </w:p>
    <w:p w14:paraId="4F9649CA">
      <w:pPr>
        <w:widowControl/>
        <w:kinsoku w:val="0"/>
        <w:autoSpaceDE w:val="0"/>
        <w:autoSpaceDN w:val="0"/>
        <w:adjustRightInd w:val="0"/>
        <w:snapToGrid w:val="0"/>
        <w:spacing w:before="25" w:line="230" w:lineRule="auto"/>
        <w:ind w:left="526" w:right="1900" w:firstLine="4"/>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z w:val="24"/>
          <w:szCs w:val="24"/>
          <w:lang w:eastAsia="en-US"/>
        </w:rPr>
        <w:t xml:space="preserve"> </w:t>
      </w:r>
      <w:r>
        <w:rPr>
          <w:rFonts w:ascii="宋体" w:hAnsi="宋体" w:eastAsia="宋体" w:cs="宋体"/>
          <w:snapToGrid w:val="0"/>
          <w:color w:val="000000"/>
          <w:spacing w:val="-1"/>
          <w:sz w:val="24"/>
          <w:szCs w:val="24"/>
          <w:lang w:eastAsia="en-US"/>
        </w:rPr>
        <w:t>b)</w:t>
      </w:r>
      <w:r>
        <w:rPr>
          <w:rFonts w:ascii="宋体" w:hAnsi="宋体" w:eastAsia="宋体" w:cs="宋体"/>
          <w:snapToGrid w:val="0"/>
          <w:color w:val="000000"/>
          <w:spacing w:val="79"/>
          <w:sz w:val="24"/>
          <w:szCs w:val="24"/>
          <w:lang w:eastAsia="en-US"/>
        </w:rPr>
        <w:t xml:space="preserve"> </w:t>
      </w:r>
      <w:r>
        <w:rPr>
          <w:rFonts w:ascii="宋体" w:hAnsi="宋体" w:eastAsia="宋体" w:cs="宋体"/>
          <w:snapToGrid w:val="0"/>
          <w:color w:val="000000"/>
          <w:spacing w:val="-1"/>
          <w:sz w:val="24"/>
          <w:szCs w:val="24"/>
          <w:lang w:eastAsia="en-US"/>
        </w:rPr>
        <w:t>对该控制措施可进行适时监视以便立即采取纠正措施；</w:t>
      </w:r>
    </w:p>
    <w:p w14:paraId="370F0F31">
      <w:pPr>
        <w:widowControl/>
        <w:kinsoku w:val="0"/>
        <w:autoSpaceDE w:val="0"/>
        <w:autoSpaceDN w:val="0"/>
        <w:adjustRightInd w:val="0"/>
        <w:snapToGrid w:val="0"/>
        <w:spacing w:before="28" w:line="230" w:lineRule="auto"/>
        <w:ind w:left="949" w:right="415" w:hanging="414"/>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1"/>
          <w:sz w:val="24"/>
          <w:szCs w:val="24"/>
          <w:lang w:eastAsia="en-US"/>
        </w:rPr>
        <w:t>c)</w:t>
      </w:r>
      <w:r>
        <w:rPr>
          <w:rFonts w:ascii="宋体" w:hAnsi="宋体" w:eastAsia="宋体" w:cs="宋体"/>
          <w:snapToGrid w:val="0"/>
          <w:color w:val="000000"/>
          <w:spacing w:val="69"/>
          <w:sz w:val="24"/>
          <w:szCs w:val="24"/>
          <w:lang w:eastAsia="en-US"/>
        </w:rPr>
        <w:t xml:space="preserve"> </w:t>
      </w:r>
      <w:r>
        <w:rPr>
          <w:rFonts w:ascii="宋体" w:hAnsi="宋体" w:eastAsia="宋体" w:cs="宋体"/>
          <w:snapToGrid w:val="0"/>
          <w:color w:val="000000"/>
          <w:spacing w:val="-1"/>
          <w:sz w:val="24"/>
          <w:szCs w:val="24"/>
          <w:lang w:eastAsia="en-US"/>
        </w:rPr>
        <w:t>相对其他控制措施，该控制措施在体系中的位置是处于最后的，即在其后再无其他</w:t>
      </w:r>
      <w:r>
        <w:rPr>
          <w:rFonts w:ascii="宋体" w:hAnsi="宋体" w:eastAsia="宋体" w:cs="宋体"/>
          <w:snapToGrid w:val="0"/>
          <w:color w:val="000000"/>
          <w:sz w:val="24"/>
          <w:szCs w:val="24"/>
          <w:lang w:eastAsia="en-US"/>
        </w:rPr>
        <w:t xml:space="preserve"> </w:t>
      </w:r>
      <w:r>
        <w:rPr>
          <w:rFonts w:ascii="宋体" w:hAnsi="宋体" w:eastAsia="宋体" w:cs="宋体"/>
          <w:snapToGrid w:val="0"/>
          <w:color w:val="000000"/>
          <w:spacing w:val="-1"/>
          <w:sz w:val="24"/>
          <w:szCs w:val="24"/>
          <w:lang w:eastAsia="en-US"/>
        </w:rPr>
        <w:t>控制措施对其控制的危害进行有效控制；</w:t>
      </w:r>
    </w:p>
    <w:p w14:paraId="6243F3D8">
      <w:pPr>
        <w:widowControl/>
        <w:kinsoku w:val="0"/>
        <w:autoSpaceDE w:val="0"/>
        <w:autoSpaceDN w:val="0"/>
        <w:adjustRightInd w:val="0"/>
        <w:snapToGrid w:val="0"/>
        <w:spacing w:before="25"/>
        <w:ind w:left="535"/>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1"/>
          <w:sz w:val="24"/>
          <w:szCs w:val="24"/>
          <w:lang w:eastAsia="en-US"/>
        </w:rPr>
        <w:t>d)</w:t>
      </w:r>
      <w:r>
        <w:rPr>
          <w:rFonts w:ascii="宋体" w:hAnsi="宋体" w:eastAsia="宋体" w:cs="宋体"/>
          <w:snapToGrid w:val="0"/>
          <w:color w:val="000000"/>
          <w:spacing w:val="74"/>
          <w:sz w:val="24"/>
          <w:szCs w:val="24"/>
          <w:lang w:eastAsia="en-US"/>
        </w:rPr>
        <w:t xml:space="preserve"> </w:t>
      </w:r>
      <w:r>
        <w:rPr>
          <w:rFonts w:ascii="宋体" w:hAnsi="宋体" w:eastAsia="宋体" w:cs="宋体"/>
          <w:snapToGrid w:val="0"/>
          <w:color w:val="000000"/>
          <w:spacing w:val="-1"/>
          <w:sz w:val="24"/>
          <w:szCs w:val="24"/>
          <w:lang w:eastAsia="en-US"/>
        </w:rPr>
        <w:t>一旦该控制措施作用失效，后果的严重程度将是中等风险以上；</w:t>
      </w:r>
    </w:p>
    <w:p w14:paraId="12C242F4">
      <w:pPr>
        <w:widowControl/>
        <w:kinsoku w:val="0"/>
        <w:autoSpaceDE w:val="0"/>
        <w:autoSpaceDN w:val="0"/>
        <w:adjustRightInd w:val="0"/>
        <w:snapToGrid w:val="0"/>
        <w:spacing w:line="220" w:lineRule="auto"/>
        <w:ind w:left="536"/>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1"/>
          <w:sz w:val="24"/>
          <w:szCs w:val="24"/>
          <w:lang w:eastAsia="en-US"/>
        </w:rPr>
        <w:t>e)</w:t>
      </w:r>
      <w:r>
        <w:rPr>
          <w:rFonts w:ascii="宋体" w:hAnsi="宋体" w:eastAsia="宋体" w:cs="宋体"/>
          <w:snapToGrid w:val="0"/>
          <w:color w:val="000000"/>
          <w:spacing w:val="69"/>
          <w:sz w:val="24"/>
          <w:szCs w:val="24"/>
          <w:lang w:eastAsia="en-US"/>
        </w:rPr>
        <w:t xml:space="preserve"> </w:t>
      </w:r>
      <w:r>
        <w:rPr>
          <w:rFonts w:ascii="宋体" w:hAnsi="宋体" w:eastAsia="宋体" w:cs="宋体"/>
          <w:snapToGrid w:val="0"/>
          <w:color w:val="000000"/>
          <w:spacing w:val="-1"/>
          <w:sz w:val="24"/>
          <w:szCs w:val="24"/>
          <w:lang w:eastAsia="en-US"/>
        </w:rPr>
        <w:t>控制措施为针对性建立，以消除或显著降低危害水平；</w:t>
      </w:r>
    </w:p>
    <w:p w14:paraId="0C29C813">
      <w:pPr>
        <w:widowControl/>
        <w:kinsoku w:val="0"/>
        <w:autoSpaceDE w:val="0"/>
        <w:autoSpaceDN w:val="0"/>
        <w:adjustRightInd w:val="0"/>
        <w:snapToGrid w:val="0"/>
        <w:spacing w:before="25" w:line="230" w:lineRule="auto"/>
        <w:ind w:left="278" w:right="412"/>
        <w:jc w:val="left"/>
        <w:textAlignment w:val="baseline"/>
        <w:rPr>
          <w:rFonts w:ascii="宋体" w:hAnsi="宋体" w:eastAsia="宋体" w:cs="宋体"/>
          <w:snapToGrid w:val="0"/>
          <w:color w:val="000000"/>
          <w:sz w:val="24"/>
          <w:szCs w:val="24"/>
          <w:lang w:eastAsia="en-US"/>
        </w:rPr>
      </w:pPr>
      <w:r>
        <w:rPr>
          <w:rFonts w:ascii="宋体" w:hAnsi="宋体" w:eastAsia="宋体" w:cs="宋体"/>
          <w:snapToGrid w:val="0"/>
          <w:color w:val="000000"/>
          <w:spacing w:val="-1"/>
          <w:sz w:val="24"/>
          <w:szCs w:val="24"/>
          <w:lang w:eastAsia="en-US"/>
        </w:rPr>
        <w:t>通过选择和评估，确定为</w:t>
      </w:r>
      <w:r>
        <w:rPr>
          <w:rFonts w:ascii="宋体" w:hAnsi="宋体" w:eastAsia="宋体" w:cs="宋体"/>
          <w:snapToGrid w:val="0"/>
          <w:color w:val="000000"/>
          <w:spacing w:val="-47"/>
          <w:sz w:val="24"/>
          <w:szCs w:val="24"/>
          <w:lang w:eastAsia="en-US"/>
        </w:rPr>
        <w:t xml:space="preserve"> </w:t>
      </w:r>
      <w:r>
        <w:rPr>
          <w:rFonts w:ascii="宋体" w:hAnsi="宋体" w:eastAsia="宋体" w:cs="宋体"/>
          <w:snapToGrid w:val="0"/>
          <w:color w:val="000000"/>
          <w:spacing w:val="-1"/>
          <w:sz w:val="24"/>
          <w:szCs w:val="24"/>
          <w:lang w:eastAsia="en-US"/>
        </w:rPr>
        <w:t>HACCP</w:t>
      </w:r>
      <w:r>
        <w:rPr>
          <w:rFonts w:ascii="宋体" w:hAnsi="宋体" w:eastAsia="宋体" w:cs="宋体"/>
          <w:snapToGrid w:val="0"/>
          <w:color w:val="000000"/>
          <w:spacing w:val="-50"/>
          <w:sz w:val="24"/>
          <w:szCs w:val="24"/>
          <w:lang w:eastAsia="en-US"/>
        </w:rPr>
        <w:t xml:space="preserve"> </w:t>
      </w:r>
      <w:r>
        <w:rPr>
          <w:rFonts w:ascii="宋体" w:hAnsi="宋体" w:eastAsia="宋体" w:cs="宋体"/>
          <w:snapToGrid w:val="0"/>
          <w:color w:val="000000"/>
          <w:spacing w:val="-1"/>
          <w:sz w:val="24"/>
          <w:szCs w:val="24"/>
          <w:lang w:eastAsia="en-US"/>
        </w:rPr>
        <w:t>计划中的控制措施按《HACCP</w:t>
      </w:r>
      <w:r>
        <w:rPr>
          <w:rFonts w:ascii="宋体" w:hAnsi="宋体" w:eastAsia="宋体" w:cs="宋体"/>
          <w:snapToGrid w:val="0"/>
          <w:color w:val="000000"/>
          <w:spacing w:val="-51"/>
          <w:sz w:val="24"/>
          <w:szCs w:val="24"/>
          <w:lang w:eastAsia="en-US"/>
        </w:rPr>
        <w:t xml:space="preserve"> </w:t>
      </w:r>
      <w:r>
        <w:rPr>
          <w:rFonts w:ascii="宋体" w:hAnsi="宋体" w:eastAsia="宋体" w:cs="宋体"/>
          <w:snapToGrid w:val="0"/>
          <w:color w:val="000000"/>
          <w:spacing w:val="-1"/>
          <w:sz w:val="24"/>
          <w:szCs w:val="24"/>
          <w:lang w:eastAsia="en-US"/>
        </w:rPr>
        <w:t>计划》的要求进行管理，其</w:t>
      </w:r>
      <w:r>
        <w:rPr>
          <w:rFonts w:ascii="宋体" w:hAnsi="宋体" w:eastAsia="宋体" w:cs="宋体"/>
          <w:snapToGrid w:val="0"/>
          <w:color w:val="000000"/>
          <w:sz w:val="24"/>
          <w:szCs w:val="24"/>
          <w:lang w:eastAsia="en-US"/>
        </w:rPr>
        <w:t xml:space="preserve"> </w:t>
      </w:r>
      <w:r>
        <w:rPr>
          <w:rFonts w:ascii="宋体" w:hAnsi="宋体" w:eastAsia="宋体" w:cs="宋体"/>
          <w:snapToGrid w:val="0"/>
          <w:color w:val="000000"/>
          <w:spacing w:val="-2"/>
          <w:sz w:val="24"/>
          <w:szCs w:val="24"/>
          <w:lang w:eastAsia="en-US"/>
        </w:rPr>
        <w:t>他的控制措施作为</w:t>
      </w:r>
      <w:r>
        <w:rPr>
          <w:rFonts w:ascii="宋体" w:hAnsi="宋体" w:eastAsia="宋体" w:cs="宋体"/>
          <w:snapToGrid w:val="0"/>
          <w:color w:val="000000"/>
          <w:spacing w:val="-54"/>
          <w:sz w:val="24"/>
          <w:szCs w:val="24"/>
          <w:lang w:eastAsia="en-US"/>
        </w:rPr>
        <w:t xml:space="preserve"> </w:t>
      </w:r>
      <w:r>
        <w:rPr>
          <w:rFonts w:ascii="宋体" w:hAnsi="宋体" w:eastAsia="宋体" w:cs="宋体"/>
          <w:snapToGrid w:val="0"/>
          <w:color w:val="000000"/>
          <w:spacing w:val="-2"/>
          <w:sz w:val="24"/>
          <w:szCs w:val="24"/>
          <w:lang w:eastAsia="en-US"/>
        </w:rPr>
        <w:t>GMP\GHP</w:t>
      </w:r>
      <w:r>
        <w:rPr>
          <w:rFonts w:ascii="宋体" w:hAnsi="宋体" w:eastAsia="宋体" w:cs="宋体"/>
          <w:snapToGrid w:val="0"/>
          <w:color w:val="000000"/>
          <w:spacing w:val="-31"/>
          <w:sz w:val="24"/>
          <w:szCs w:val="24"/>
          <w:lang w:eastAsia="en-US"/>
        </w:rPr>
        <w:t xml:space="preserve"> </w:t>
      </w:r>
      <w:r>
        <w:rPr>
          <w:rFonts w:ascii="宋体" w:hAnsi="宋体" w:eastAsia="宋体" w:cs="宋体"/>
          <w:snapToGrid w:val="0"/>
          <w:color w:val="000000"/>
          <w:spacing w:val="-2"/>
          <w:sz w:val="24"/>
          <w:szCs w:val="24"/>
          <w:lang w:eastAsia="en-US"/>
        </w:rPr>
        <w:t>的要求进行管理。</w:t>
      </w:r>
    </w:p>
    <w:p w14:paraId="00E05022">
      <w:pPr>
        <w:spacing w:before="409"/>
        <w:ind w:right="419"/>
        <w:rPr>
          <w:rFonts w:ascii="宋体" w:hAnsi="宋体" w:eastAsia="宋体" w:cs="宋体"/>
          <w:sz w:val="28"/>
        </w:rPr>
        <w:sectPr>
          <w:pgSz w:w="16838" w:h="11906" w:orient="landscape"/>
          <w:pgMar w:top="1797" w:right="1440" w:bottom="1797" w:left="1440" w:header="720" w:footer="720" w:gutter="0"/>
          <w:cols w:space="0" w:num="1"/>
          <w:docGrid w:type="linesAndChars" w:linePitch="319" w:charSpace="0"/>
        </w:sectPr>
      </w:pPr>
    </w:p>
    <w:p w14:paraId="05A731EE">
      <w:pPr>
        <w:numPr>
          <w:ilvl w:val="0"/>
          <w:numId w:val="0"/>
        </w:numPr>
        <w:spacing w:before="320" w:after="120" w:line="288" w:lineRule="auto"/>
        <w:ind w:left="0" w:leftChars="0"/>
        <w:jc w:val="left"/>
        <w:outlineLvl w:val="1"/>
        <w:rPr>
          <w:rFonts w:hint="eastAsia" w:ascii="Arial" w:hAnsi="Arial" w:eastAsia="等线" w:cs="Arial"/>
          <w:b/>
          <w:sz w:val="32"/>
          <w:lang w:eastAsia="zh-CN"/>
        </w:rPr>
      </w:pPr>
      <w:r>
        <w:rPr>
          <w:rFonts w:hint="eastAsia" w:ascii="Arial" w:hAnsi="Arial" w:eastAsia="等线" w:cs="Arial"/>
          <w:b/>
          <w:sz w:val="32"/>
          <w:szCs w:val="22"/>
          <w:lang w:val="en-US" w:eastAsia="zh-CN" w:bidi="ar-SA"/>
        </w:rPr>
        <w:t>九、</w:t>
      </w:r>
      <w:r>
        <w:rPr>
          <w:rFonts w:hint="eastAsia" w:ascii="Arial" w:hAnsi="Arial" w:eastAsia="等线" w:cs="Arial"/>
          <w:b/>
          <w:sz w:val="32"/>
          <w:lang w:eastAsia="zh-CN"/>
        </w:rPr>
        <w:t>工艺流程图</w:t>
      </w:r>
    </w:p>
    <w:p w14:paraId="4C656249">
      <w:pPr>
        <w:spacing w:before="409"/>
        <w:ind w:right="419"/>
        <w:rPr>
          <w:rFonts w:ascii="宋体" w:hAnsi="宋体" w:eastAsia="宋体" w:cs="宋体"/>
          <w:sz w:val="28"/>
        </w:rPr>
      </w:pPr>
    </w:p>
    <w:p w14:paraId="79AEA013">
      <w:pPr>
        <w:spacing w:before="409"/>
        <w:ind w:right="419"/>
        <w:rPr>
          <w:rFonts w:ascii="宋体" w:hAnsi="宋体" w:eastAsia="宋体" w:cs="宋体"/>
          <w:sz w:val="28"/>
        </w:rPr>
        <w:sectPr>
          <w:pgSz w:w="11906" w:h="16838"/>
          <w:pgMar w:top="1440" w:right="1797" w:bottom="1440" w:left="1797" w:header="720" w:footer="720" w:gutter="0"/>
          <w:cols w:space="0" w:num="1"/>
          <w:docGrid w:type="linesAndChars" w:linePitch="319" w:charSpace="0"/>
        </w:sectPr>
      </w:pPr>
      <w:r>
        <w:drawing>
          <wp:inline distT="0" distB="0" distL="114300" distR="114300">
            <wp:extent cx="3350260" cy="6725285"/>
            <wp:effectExtent l="0" t="0" r="2540" b="18415"/>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9"/>
                    <a:stretch>
                      <a:fillRect/>
                    </a:stretch>
                  </pic:blipFill>
                  <pic:spPr>
                    <a:xfrm>
                      <a:off x="0" y="0"/>
                      <a:ext cx="3350260" cy="6725285"/>
                    </a:xfrm>
                    <a:prstGeom prst="rect">
                      <a:avLst/>
                    </a:prstGeom>
                    <a:noFill/>
                    <a:ln>
                      <a:noFill/>
                    </a:ln>
                  </pic:spPr>
                </pic:pic>
              </a:graphicData>
            </a:graphic>
          </wp:inline>
        </w:drawing>
      </w:r>
    </w:p>
    <w:p w14:paraId="557ECFFD">
      <w:pPr>
        <w:spacing w:before="320" w:after="120" w:line="288" w:lineRule="auto"/>
        <w:ind w:left="0"/>
        <w:jc w:val="left"/>
        <w:outlineLvl w:val="1"/>
      </w:pPr>
      <w:bookmarkStart w:id="3" w:name="heading_16"/>
      <w:r>
        <w:rPr>
          <w:rFonts w:ascii="Arial" w:hAnsi="Arial" w:eastAsia="等线" w:cs="Arial"/>
          <w:b/>
          <w:sz w:val="32"/>
        </w:rPr>
        <w:t>十、危害分析工作</w:t>
      </w:r>
      <w:bookmarkEnd w:id="3"/>
    </w:p>
    <w:p w14:paraId="6B238620">
      <w:pPr>
        <w:spacing w:before="120" w:after="120" w:line="288" w:lineRule="auto"/>
        <w:ind w:left="0"/>
        <w:jc w:val="left"/>
      </w:pPr>
      <w:r>
        <w:rPr>
          <w:rFonts w:ascii="Arial" w:hAnsi="Arial" w:eastAsia="等线" w:cs="Arial"/>
          <w:sz w:val="22"/>
        </w:rPr>
        <w:t>依据ISO22000-2018及HACCP体系要求，结合天然盐渍猪肠衣生产工艺流程、原料特性、终产品特性，开展全面的危害分析工作，识别各生产环节潜在的生物、化学、物理危害，分析危害的严重程度和发生概率，确定关键控制点及控制优先级，确保危害得到有效控制。</w:t>
      </w:r>
    </w:p>
    <w:p w14:paraId="033D1BA7">
      <w:pPr>
        <w:spacing w:before="300" w:after="120" w:line="288" w:lineRule="auto"/>
        <w:ind w:left="0"/>
        <w:jc w:val="left"/>
        <w:outlineLvl w:val="2"/>
      </w:pPr>
      <w:bookmarkStart w:id="4" w:name="heading_17"/>
      <w:r>
        <w:rPr>
          <w:rFonts w:ascii="Arial" w:hAnsi="Arial" w:eastAsia="等线" w:cs="Arial"/>
          <w:b/>
          <w:sz w:val="30"/>
        </w:rPr>
        <w:t>10.1 危害分析原则</w:t>
      </w:r>
      <w:bookmarkEnd w:id="4"/>
    </w:p>
    <w:p w14:paraId="1BBE0E4F">
      <w:pPr>
        <w:numPr>
          <w:ilvl w:val="0"/>
          <w:numId w:val="5"/>
        </w:numPr>
        <w:spacing w:before="120" w:after="120" w:line="288" w:lineRule="auto"/>
        <w:ind w:left="0"/>
        <w:jc w:val="left"/>
      </w:pPr>
      <w:r>
        <w:rPr>
          <w:rFonts w:ascii="Arial" w:hAnsi="Arial" w:eastAsia="等线" w:cs="Arial"/>
          <w:sz w:val="22"/>
        </w:rPr>
        <w:t>全面性原则：覆盖生产全流程（采购、浸泡清洗、晾晒、量码、整理、包装、成品入库），涵盖生物、化学、物理三类危害。</w:t>
      </w:r>
    </w:p>
    <w:p w14:paraId="584D7A19">
      <w:pPr>
        <w:numPr>
          <w:ilvl w:val="0"/>
          <w:numId w:val="6"/>
        </w:numPr>
        <w:spacing w:before="120" w:after="120" w:line="288" w:lineRule="auto"/>
        <w:ind w:left="0"/>
        <w:jc w:val="left"/>
      </w:pPr>
      <w:r>
        <w:rPr>
          <w:rFonts w:ascii="Arial" w:hAnsi="Arial" w:eastAsia="等线" w:cs="Arial"/>
          <w:sz w:val="22"/>
        </w:rPr>
        <w:t>科学性原则：结合原料特性、生产工艺、产品用途，参考相关食品安全标准，科学分析危害的严重程度和发生概率。</w:t>
      </w:r>
    </w:p>
    <w:p w14:paraId="6A0962D4">
      <w:pPr>
        <w:numPr>
          <w:ilvl w:val="0"/>
          <w:numId w:val="7"/>
        </w:numPr>
        <w:spacing w:before="120" w:after="120" w:line="288" w:lineRule="auto"/>
        <w:ind w:left="0"/>
        <w:jc w:val="left"/>
      </w:pPr>
      <w:r>
        <w:rPr>
          <w:rFonts w:ascii="Arial" w:hAnsi="Arial" w:eastAsia="等线" w:cs="Arial"/>
          <w:sz w:val="22"/>
        </w:rPr>
        <w:t>针对性原则：重点关注关键控制点及易发生危害的环节，结合本企业生产实际，避免形式化。</w:t>
      </w:r>
    </w:p>
    <w:p w14:paraId="39474A91">
      <w:pPr>
        <w:numPr>
          <w:ilvl w:val="0"/>
          <w:numId w:val="8"/>
        </w:numPr>
        <w:spacing w:before="120" w:after="120" w:line="288" w:lineRule="auto"/>
        <w:ind w:left="0"/>
        <w:jc w:val="left"/>
      </w:pPr>
      <w:r>
        <w:rPr>
          <w:rFonts w:ascii="Arial" w:hAnsi="Arial" w:eastAsia="等线" w:cs="Arial"/>
          <w:sz w:val="22"/>
        </w:rPr>
        <w:t>动态性原则：当生产工艺、原料来源、法律法规等发生变化时，及时更新危害分析结果。</w:t>
      </w:r>
    </w:p>
    <w:p w14:paraId="680C08F9">
      <w:pPr>
        <w:spacing w:before="300" w:after="120" w:line="288" w:lineRule="auto"/>
        <w:ind w:left="0"/>
        <w:jc w:val="left"/>
        <w:outlineLvl w:val="2"/>
      </w:pPr>
      <w:bookmarkStart w:id="5" w:name="heading_18"/>
      <w:r>
        <w:rPr>
          <w:rFonts w:ascii="Arial" w:hAnsi="Arial" w:eastAsia="等线" w:cs="Arial"/>
          <w:b/>
          <w:sz w:val="30"/>
        </w:rPr>
        <w:t>10.2 危害分析方法</w:t>
      </w:r>
      <w:bookmarkEnd w:id="5"/>
    </w:p>
    <w:p w14:paraId="70A03581">
      <w:pPr>
        <w:numPr>
          <w:ilvl w:val="0"/>
          <w:numId w:val="9"/>
        </w:numPr>
        <w:spacing w:before="120" w:after="120" w:line="288" w:lineRule="auto"/>
        <w:ind w:left="0"/>
        <w:jc w:val="left"/>
      </w:pPr>
      <w:r>
        <w:rPr>
          <w:rFonts w:ascii="Arial" w:hAnsi="Arial" w:eastAsia="等线" w:cs="Arial"/>
          <w:sz w:val="22"/>
        </w:rPr>
        <w:t>组建危害分析小组：由食品安全小组组长牵头，各成员参与，明确分工，负责危害识别、分析及确认工作。</w:t>
      </w:r>
    </w:p>
    <w:p w14:paraId="411DA70D">
      <w:pPr>
        <w:numPr>
          <w:ilvl w:val="0"/>
          <w:numId w:val="10"/>
        </w:numPr>
        <w:spacing w:before="120" w:after="120" w:line="288" w:lineRule="auto"/>
        <w:ind w:left="0"/>
        <w:jc w:val="left"/>
      </w:pPr>
      <w:r>
        <w:rPr>
          <w:rFonts w:ascii="Arial" w:hAnsi="Arial" w:eastAsia="等线" w:cs="Arial"/>
          <w:sz w:val="22"/>
        </w:rPr>
        <w:t>收集相关信息：收集原料质量标准、生产工艺参数、相关食品安全标准、供应商信息、历史检验数据、行业案例等，为危害分析提供依据。</w:t>
      </w:r>
    </w:p>
    <w:p w14:paraId="4ECFD33C">
      <w:pPr>
        <w:numPr>
          <w:ilvl w:val="0"/>
          <w:numId w:val="11"/>
        </w:numPr>
        <w:spacing w:before="120" w:after="120" w:line="288" w:lineRule="auto"/>
        <w:ind w:left="0"/>
        <w:jc w:val="left"/>
      </w:pPr>
      <w:r>
        <w:rPr>
          <w:rFonts w:ascii="Arial" w:hAnsi="Arial" w:eastAsia="等线" w:cs="Arial"/>
          <w:sz w:val="22"/>
        </w:rPr>
        <w:t>识别潜在危害：针对每个生产环节，逐一识别可能存在的生物、化学、物理危害，明确危害来源。</w:t>
      </w:r>
    </w:p>
    <w:p w14:paraId="76E242DC">
      <w:pPr>
        <w:numPr>
          <w:ilvl w:val="0"/>
          <w:numId w:val="12"/>
        </w:numPr>
        <w:spacing w:before="120" w:after="120" w:line="288" w:lineRule="auto"/>
        <w:ind w:left="0"/>
        <w:jc w:val="left"/>
      </w:pPr>
      <w:r>
        <w:rPr>
          <w:rFonts w:ascii="Arial" w:hAnsi="Arial" w:eastAsia="等线" w:cs="Arial"/>
          <w:sz w:val="22"/>
        </w:rPr>
        <w:t>分析危害程度：从“严重程度”（危害对人体健康的影响程度）和“发生概率”（危害发生的可能性）两个维度，对识别的危害进行评估，分为高、中、低三个等级。</w:t>
      </w:r>
    </w:p>
    <w:p w14:paraId="159BD0C5">
      <w:pPr>
        <w:numPr>
          <w:ilvl w:val="0"/>
          <w:numId w:val="13"/>
        </w:numPr>
        <w:spacing w:before="120" w:after="120" w:line="288" w:lineRule="auto"/>
        <w:ind w:left="0"/>
        <w:jc w:val="left"/>
      </w:pPr>
      <w:r>
        <w:rPr>
          <w:rFonts w:ascii="Arial" w:hAnsi="Arial" w:eastAsia="等线" w:cs="Arial"/>
          <w:sz w:val="22"/>
        </w:rPr>
        <w:t>确定关键控制点：对评估为“高严重程度、中高发生概率”的危害，结合生产环节的控制可行性，确定关键控制点，制定专项控制措施。</w:t>
      </w:r>
    </w:p>
    <w:p w14:paraId="19BAB280">
      <w:pPr>
        <w:numPr>
          <w:ilvl w:val="0"/>
          <w:numId w:val="14"/>
        </w:numPr>
        <w:spacing w:before="120" w:after="120" w:line="288" w:lineRule="auto"/>
        <w:ind w:left="0"/>
        <w:jc w:val="left"/>
      </w:pPr>
      <w:r>
        <w:rPr>
          <w:rFonts w:ascii="Arial" w:hAnsi="Arial" w:eastAsia="等线" w:cs="Arial"/>
          <w:sz w:val="22"/>
        </w:rPr>
        <w:t>形成危害分析报告：记录危害识别、分析、评估的全过程，明确各环节危害及控制要求，作为HACCP计划表制定的依据。</w:t>
      </w:r>
    </w:p>
    <w:p w14:paraId="50BDA66E">
      <w:pPr>
        <w:spacing w:before="300" w:after="120" w:line="288" w:lineRule="auto"/>
        <w:ind w:left="0"/>
        <w:jc w:val="left"/>
        <w:outlineLvl w:val="2"/>
      </w:pPr>
      <w:bookmarkStart w:id="6" w:name="heading_19"/>
      <w:r>
        <w:rPr>
          <w:rFonts w:ascii="Arial" w:hAnsi="Arial" w:eastAsia="等线" w:cs="Arial"/>
          <w:b/>
          <w:sz w:val="30"/>
        </w:rPr>
        <w:t>10.3 危害分析结果汇总</w:t>
      </w:r>
      <w:bookmarkEnd w:id="6"/>
    </w:p>
    <w:p w14:paraId="6E189664">
      <w:pPr>
        <w:spacing w:before="120" w:after="120" w:line="288" w:lineRule="auto"/>
        <w:ind w:left="0"/>
        <w:jc w:val="left"/>
      </w:pPr>
      <w:r>
        <w:rPr>
          <w:rFonts w:ascii="Arial" w:hAnsi="Arial" w:eastAsia="等线" w:cs="Arial"/>
          <w:sz w:val="22"/>
        </w:rPr>
        <w:t>结合天然盐渍猪肠衣生产流程，各环节潜在危害及分析结果汇总如下，明确关键控制点及控制重点：</w:t>
      </w:r>
    </w:p>
    <w:tbl>
      <w:tblPr>
        <w:tblStyle w:val="10"/>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007"/>
        <w:gridCol w:w="1320"/>
        <w:gridCol w:w="2925"/>
        <w:gridCol w:w="1230"/>
        <w:gridCol w:w="1470"/>
        <w:gridCol w:w="1260"/>
        <w:gridCol w:w="1890"/>
      </w:tblGrid>
      <w:tr w14:paraId="2F9B51D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07" w:type="dxa"/>
            <w:tcMar>
              <w:top w:w="60" w:type="dxa"/>
              <w:left w:w="120" w:type="dxa"/>
              <w:bottom w:w="30" w:type="dxa"/>
              <w:right w:w="120" w:type="dxa"/>
            </w:tcMar>
          </w:tcPr>
          <w:p w14:paraId="1FCDAF89">
            <w:pPr>
              <w:spacing w:before="120" w:after="120" w:line="288" w:lineRule="auto"/>
              <w:ind w:left="0"/>
              <w:jc w:val="left"/>
            </w:pPr>
            <w:r>
              <w:rPr>
                <w:rFonts w:ascii="Arial" w:hAnsi="Arial" w:eastAsia="等线" w:cs="Arial"/>
                <w:sz w:val="22"/>
              </w:rPr>
              <w:t>生产环节</w:t>
            </w:r>
          </w:p>
        </w:tc>
        <w:tc>
          <w:tcPr>
            <w:tcW w:w="1320" w:type="dxa"/>
            <w:tcMar>
              <w:top w:w="60" w:type="dxa"/>
              <w:left w:w="120" w:type="dxa"/>
              <w:bottom w:w="30" w:type="dxa"/>
              <w:right w:w="120" w:type="dxa"/>
            </w:tcMar>
          </w:tcPr>
          <w:p w14:paraId="3EC1FBD6">
            <w:pPr>
              <w:spacing w:before="120" w:after="120" w:line="288" w:lineRule="auto"/>
              <w:ind w:left="0"/>
              <w:jc w:val="left"/>
            </w:pPr>
            <w:r>
              <w:rPr>
                <w:rFonts w:ascii="Arial" w:hAnsi="Arial" w:eastAsia="等线" w:cs="Arial"/>
                <w:sz w:val="22"/>
              </w:rPr>
              <w:t>危害类型</w:t>
            </w:r>
          </w:p>
        </w:tc>
        <w:tc>
          <w:tcPr>
            <w:tcW w:w="2925" w:type="dxa"/>
            <w:tcMar>
              <w:top w:w="60" w:type="dxa"/>
              <w:left w:w="120" w:type="dxa"/>
              <w:bottom w:w="30" w:type="dxa"/>
              <w:right w:w="120" w:type="dxa"/>
            </w:tcMar>
          </w:tcPr>
          <w:p w14:paraId="725D0841">
            <w:pPr>
              <w:spacing w:before="120" w:after="120" w:line="288" w:lineRule="auto"/>
              <w:ind w:left="0"/>
              <w:jc w:val="left"/>
            </w:pPr>
            <w:r>
              <w:rPr>
                <w:rFonts w:ascii="Arial" w:hAnsi="Arial" w:eastAsia="等线" w:cs="Arial"/>
                <w:sz w:val="22"/>
              </w:rPr>
              <w:t>潜在危害</w:t>
            </w:r>
          </w:p>
        </w:tc>
        <w:tc>
          <w:tcPr>
            <w:tcW w:w="1230" w:type="dxa"/>
            <w:tcMar>
              <w:top w:w="60" w:type="dxa"/>
              <w:left w:w="120" w:type="dxa"/>
              <w:bottom w:w="30" w:type="dxa"/>
              <w:right w:w="120" w:type="dxa"/>
            </w:tcMar>
          </w:tcPr>
          <w:p w14:paraId="0ED94F4B">
            <w:pPr>
              <w:spacing w:before="120" w:after="120" w:line="288" w:lineRule="auto"/>
              <w:ind w:left="0"/>
              <w:jc w:val="left"/>
            </w:pPr>
            <w:r>
              <w:rPr>
                <w:rFonts w:ascii="Arial" w:hAnsi="Arial" w:eastAsia="等线" w:cs="Arial"/>
                <w:sz w:val="22"/>
              </w:rPr>
              <w:t>严重程度</w:t>
            </w:r>
          </w:p>
        </w:tc>
        <w:tc>
          <w:tcPr>
            <w:tcW w:w="1470" w:type="dxa"/>
            <w:tcMar>
              <w:top w:w="60" w:type="dxa"/>
              <w:left w:w="120" w:type="dxa"/>
              <w:bottom w:w="30" w:type="dxa"/>
              <w:right w:w="120" w:type="dxa"/>
            </w:tcMar>
          </w:tcPr>
          <w:p w14:paraId="6B1B4BEA">
            <w:pPr>
              <w:spacing w:before="120" w:after="120" w:line="288" w:lineRule="auto"/>
              <w:ind w:left="0"/>
              <w:jc w:val="left"/>
            </w:pPr>
            <w:r>
              <w:rPr>
                <w:rFonts w:ascii="Arial" w:hAnsi="Arial" w:eastAsia="等线" w:cs="Arial"/>
                <w:sz w:val="22"/>
              </w:rPr>
              <w:t>发生概率</w:t>
            </w:r>
          </w:p>
        </w:tc>
        <w:tc>
          <w:tcPr>
            <w:tcW w:w="1260" w:type="dxa"/>
            <w:tcMar>
              <w:top w:w="60" w:type="dxa"/>
              <w:left w:w="120" w:type="dxa"/>
              <w:bottom w:w="30" w:type="dxa"/>
              <w:right w:w="120" w:type="dxa"/>
            </w:tcMar>
          </w:tcPr>
          <w:p w14:paraId="07084D23">
            <w:pPr>
              <w:spacing w:before="120" w:after="120" w:line="288" w:lineRule="auto"/>
              <w:ind w:left="0"/>
              <w:jc w:val="left"/>
            </w:pPr>
            <w:r>
              <w:rPr>
                <w:rFonts w:ascii="Arial" w:hAnsi="Arial" w:eastAsia="等线" w:cs="Arial"/>
                <w:sz w:val="22"/>
              </w:rPr>
              <w:t>是否为CCP</w:t>
            </w:r>
          </w:p>
        </w:tc>
        <w:tc>
          <w:tcPr>
            <w:tcW w:w="1890" w:type="dxa"/>
            <w:tcMar>
              <w:top w:w="60" w:type="dxa"/>
              <w:left w:w="120" w:type="dxa"/>
              <w:bottom w:w="30" w:type="dxa"/>
              <w:right w:w="120" w:type="dxa"/>
            </w:tcMar>
          </w:tcPr>
          <w:p w14:paraId="70F32A23">
            <w:pPr>
              <w:spacing w:before="120" w:after="120" w:line="288" w:lineRule="auto"/>
              <w:ind w:left="0"/>
              <w:jc w:val="left"/>
            </w:pPr>
            <w:r>
              <w:rPr>
                <w:rFonts w:ascii="Arial" w:hAnsi="Arial" w:eastAsia="等线" w:cs="Arial"/>
                <w:sz w:val="22"/>
              </w:rPr>
              <w:t>控制重点</w:t>
            </w:r>
          </w:p>
        </w:tc>
      </w:tr>
      <w:tr w14:paraId="0F62F89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07" w:type="dxa"/>
            <w:vMerge w:val="restart"/>
            <w:tcMar>
              <w:top w:w="60" w:type="dxa"/>
              <w:left w:w="120" w:type="dxa"/>
              <w:bottom w:w="30" w:type="dxa"/>
              <w:right w:w="120" w:type="dxa"/>
            </w:tcMar>
          </w:tcPr>
          <w:p w14:paraId="171A7C59">
            <w:pPr>
              <w:spacing w:before="120" w:after="120" w:line="288" w:lineRule="auto"/>
              <w:ind w:left="0"/>
              <w:jc w:val="left"/>
            </w:pPr>
            <w:r>
              <w:rPr>
                <w:rFonts w:ascii="Arial" w:hAnsi="Arial" w:eastAsia="等线" w:cs="Arial"/>
                <w:sz w:val="22"/>
              </w:rPr>
              <w:t>采购天然盐渍猪肠衣</w:t>
            </w:r>
          </w:p>
        </w:tc>
        <w:tc>
          <w:tcPr>
            <w:tcW w:w="1320" w:type="dxa"/>
            <w:tcMar>
              <w:top w:w="60" w:type="dxa"/>
              <w:left w:w="120" w:type="dxa"/>
              <w:bottom w:w="30" w:type="dxa"/>
              <w:right w:w="120" w:type="dxa"/>
            </w:tcMar>
          </w:tcPr>
          <w:p w14:paraId="5A0F1909">
            <w:pPr>
              <w:spacing w:before="120" w:after="120" w:line="288" w:lineRule="auto"/>
              <w:ind w:left="0"/>
              <w:jc w:val="left"/>
            </w:pPr>
            <w:r>
              <w:rPr>
                <w:rFonts w:ascii="Arial" w:hAnsi="Arial" w:eastAsia="等线" w:cs="Arial"/>
                <w:sz w:val="22"/>
              </w:rPr>
              <w:t>生物危害</w:t>
            </w:r>
          </w:p>
        </w:tc>
        <w:tc>
          <w:tcPr>
            <w:tcW w:w="2925" w:type="dxa"/>
            <w:tcMar>
              <w:top w:w="60" w:type="dxa"/>
              <w:left w:w="120" w:type="dxa"/>
              <w:bottom w:w="30" w:type="dxa"/>
              <w:right w:w="120" w:type="dxa"/>
            </w:tcMar>
          </w:tcPr>
          <w:p w14:paraId="7AA7190F">
            <w:pPr>
              <w:spacing w:before="120" w:after="120" w:line="288" w:lineRule="auto"/>
              <w:ind w:left="0"/>
              <w:jc w:val="left"/>
            </w:pPr>
            <w:r>
              <w:rPr>
                <w:rFonts w:ascii="Arial" w:hAnsi="Arial" w:eastAsia="等线" w:cs="Arial"/>
                <w:sz w:val="22"/>
              </w:rPr>
              <w:t>沙门氏菌、大肠杆菌等致病菌污染，霉菌滋生</w:t>
            </w:r>
          </w:p>
        </w:tc>
        <w:tc>
          <w:tcPr>
            <w:tcW w:w="1230" w:type="dxa"/>
            <w:tcMar>
              <w:top w:w="60" w:type="dxa"/>
              <w:left w:w="120" w:type="dxa"/>
              <w:bottom w:w="30" w:type="dxa"/>
              <w:right w:w="120" w:type="dxa"/>
            </w:tcMar>
          </w:tcPr>
          <w:p w14:paraId="57ED2656">
            <w:pPr>
              <w:spacing w:before="120" w:after="120" w:line="288" w:lineRule="auto"/>
              <w:ind w:left="0"/>
              <w:jc w:val="left"/>
            </w:pPr>
            <w:r>
              <w:rPr>
                <w:rFonts w:ascii="Arial" w:hAnsi="Arial" w:eastAsia="等线" w:cs="Arial"/>
                <w:sz w:val="22"/>
              </w:rPr>
              <w:t>高</w:t>
            </w:r>
          </w:p>
        </w:tc>
        <w:tc>
          <w:tcPr>
            <w:tcW w:w="1470" w:type="dxa"/>
            <w:tcMar>
              <w:top w:w="60" w:type="dxa"/>
              <w:left w:w="120" w:type="dxa"/>
              <w:bottom w:w="30" w:type="dxa"/>
              <w:right w:w="120" w:type="dxa"/>
            </w:tcMar>
          </w:tcPr>
          <w:p w14:paraId="5D965631">
            <w:pPr>
              <w:spacing w:before="120" w:after="120" w:line="288" w:lineRule="auto"/>
              <w:ind w:left="0"/>
              <w:jc w:val="left"/>
            </w:pPr>
            <w:r>
              <w:rPr>
                <w:rFonts w:ascii="Arial" w:hAnsi="Arial" w:eastAsia="等线" w:cs="Arial"/>
                <w:sz w:val="22"/>
              </w:rPr>
              <w:t>中</w:t>
            </w:r>
          </w:p>
        </w:tc>
        <w:tc>
          <w:tcPr>
            <w:tcW w:w="1260" w:type="dxa"/>
            <w:tcMar>
              <w:top w:w="60" w:type="dxa"/>
              <w:left w:w="120" w:type="dxa"/>
              <w:bottom w:w="30" w:type="dxa"/>
              <w:right w:w="120" w:type="dxa"/>
            </w:tcMar>
          </w:tcPr>
          <w:p w14:paraId="7F7F3B76">
            <w:pPr>
              <w:spacing w:before="120" w:after="120" w:line="288" w:lineRule="auto"/>
              <w:ind w:left="0"/>
              <w:jc w:val="left"/>
            </w:pPr>
            <w:r>
              <w:rPr>
                <w:rFonts w:ascii="Arial" w:hAnsi="Arial" w:eastAsia="等线" w:cs="Arial"/>
                <w:sz w:val="22"/>
              </w:rPr>
              <w:t>是</w:t>
            </w:r>
          </w:p>
        </w:tc>
        <w:tc>
          <w:tcPr>
            <w:tcW w:w="1890" w:type="dxa"/>
            <w:tcMar>
              <w:top w:w="60" w:type="dxa"/>
              <w:left w:w="120" w:type="dxa"/>
              <w:bottom w:w="30" w:type="dxa"/>
              <w:right w:w="120" w:type="dxa"/>
            </w:tcMar>
          </w:tcPr>
          <w:p w14:paraId="3719DF3D">
            <w:pPr>
              <w:spacing w:before="120" w:after="120" w:line="288" w:lineRule="auto"/>
              <w:ind w:left="0"/>
              <w:jc w:val="left"/>
            </w:pPr>
            <w:r>
              <w:rPr>
                <w:rFonts w:ascii="Arial" w:hAnsi="Arial" w:eastAsia="等线" w:cs="Arial"/>
                <w:sz w:val="22"/>
              </w:rPr>
              <w:t>供应商审核、原料验收、感官检查、检验报告核查</w:t>
            </w:r>
          </w:p>
        </w:tc>
      </w:tr>
      <w:tr w14:paraId="2F7C427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07" w:type="dxa"/>
            <w:vMerge w:val="continue"/>
            <w:tcMar>
              <w:top w:w="60" w:type="dxa"/>
              <w:left w:w="120" w:type="dxa"/>
              <w:bottom w:w="30" w:type="dxa"/>
              <w:right w:w="120" w:type="dxa"/>
            </w:tcMar>
          </w:tcPr>
          <w:p w14:paraId="2C97A334">
            <w:pPr>
              <w:spacing w:before="120" w:after="120" w:line="288" w:lineRule="auto"/>
              <w:ind w:left="0"/>
              <w:jc w:val="left"/>
            </w:pPr>
          </w:p>
        </w:tc>
        <w:tc>
          <w:tcPr>
            <w:tcW w:w="1320" w:type="dxa"/>
            <w:tcMar>
              <w:top w:w="60" w:type="dxa"/>
              <w:left w:w="120" w:type="dxa"/>
              <w:bottom w:w="30" w:type="dxa"/>
              <w:right w:w="120" w:type="dxa"/>
            </w:tcMar>
          </w:tcPr>
          <w:p w14:paraId="076C0212">
            <w:pPr>
              <w:spacing w:before="120" w:after="120" w:line="288" w:lineRule="auto"/>
              <w:ind w:left="0"/>
              <w:jc w:val="left"/>
            </w:pPr>
            <w:r>
              <w:rPr>
                <w:rFonts w:ascii="Arial" w:hAnsi="Arial" w:eastAsia="等线" w:cs="Arial"/>
                <w:sz w:val="22"/>
              </w:rPr>
              <w:t>化学危害</w:t>
            </w:r>
          </w:p>
        </w:tc>
        <w:tc>
          <w:tcPr>
            <w:tcW w:w="2925" w:type="dxa"/>
            <w:tcMar>
              <w:top w:w="60" w:type="dxa"/>
              <w:left w:w="120" w:type="dxa"/>
              <w:bottom w:w="30" w:type="dxa"/>
              <w:right w:w="120" w:type="dxa"/>
            </w:tcMar>
          </w:tcPr>
          <w:p w14:paraId="6A1289A8">
            <w:pPr>
              <w:spacing w:before="120" w:after="120" w:line="288" w:lineRule="auto"/>
              <w:ind w:left="0"/>
              <w:jc w:val="left"/>
            </w:pPr>
            <w:r>
              <w:rPr>
                <w:rFonts w:ascii="Arial" w:hAnsi="Arial" w:eastAsia="等线" w:cs="Arial"/>
                <w:sz w:val="22"/>
              </w:rPr>
              <w:t>盐度超标、兽药残留、重金属超标</w:t>
            </w:r>
          </w:p>
        </w:tc>
        <w:tc>
          <w:tcPr>
            <w:tcW w:w="1230" w:type="dxa"/>
            <w:tcMar>
              <w:top w:w="60" w:type="dxa"/>
              <w:left w:w="120" w:type="dxa"/>
              <w:bottom w:w="30" w:type="dxa"/>
              <w:right w:w="120" w:type="dxa"/>
            </w:tcMar>
          </w:tcPr>
          <w:p w14:paraId="131E810E">
            <w:pPr>
              <w:spacing w:before="120" w:after="120" w:line="288" w:lineRule="auto"/>
              <w:ind w:left="0"/>
              <w:jc w:val="left"/>
            </w:pPr>
            <w:r>
              <w:rPr>
                <w:rFonts w:ascii="Arial" w:hAnsi="Arial" w:eastAsia="等线" w:cs="Arial"/>
                <w:sz w:val="22"/>
              </w:rPr>
              <w:t>中</w:t>
            </w:r>
          </w:p>
        </w:tc>
        <w:tc>
          <w:tcPr>
            <w:tcW w:w="1470" w:type="dxa"/>
            <w:tcMar>
              <w:top w:w="60" w:type="dxa"/>
              <w:left w:w="120" w:type="dxa"/>
              <w:bottom w:w="30" w:type="dxa"/>
              <w:right w:w="120" w:type="dxa"/>
            </w:tcMar>
          </w:tcPr>
          <w:p w14:paraId="4324D43E">
            <w:pPr>
              <w:spacing w:before="120" w:after="120" w:line="288" w:lineRule="auto"/>
              <w:ind w:left="0"/>
              <w:jc w:val="left"/>
            </w:pPr>
            <w:r>
              <w:rPr>
                <w:rFonts w:ascii="Arial" w:hAnsi="Arial" w:eastAsia="等线" w:cs="Arial"/>
                <w:sz w:val="22"/>
              </w:rPr>
              <w:t>低</w:t>
            </w:r>
          </w:p>
        </w:tc>
        <w:tc>
          <w:tcPr>
            <w:tcW w:w="1260" w:type="dxa"/>
            <w:tcMar>
              <w:top w:w="60" w:type="dxa"/>
              <w:left w:w="120" w:type="dxa"/>
              <w:bottom w:w="30" w:type="dxa"/>
              <w:right w:w="120" w:type="dxa"/>
            </w:tcMar>
          </w:tcPr>
          <w:p w14:paraId="0A663DB5">
            <w:pPr>
              <w:spacing w:before="120" w:after="120" w:line="288" w:lineRule="auto"/>
              <w:ind w:left="0"/>
              <w:jc w:val="left"/>
            </w:pPr>
            <w:r>
              <w:rPr>
                <w:rFonts w:ascii="Arial" w:hAnsi="Arial" w:eastAsia="等线" w:cs="Arial"/>
                <w:sz w:val="22"/>
              </w:rPr>
              <w:t>是</w:t>
            </w:r>
          </w:p>
        </w:tc>
        <w:tc>
          <w:tcPr>
            <w:tcW w:w="1890" w:type="dxa"/>
            <w:tcMar>
              <w:top w:w="60" w:type="dxa"/>
              <w:left w:w="120" w:type="dxa"/>
              <w:bottom w:w="30" w:type="dxa"/>
              <w:right w:w="120" w:type="dxa"/>
            </w:tcMar>
          </w:tcPr>
          <w:p w14:paraId="4E67F798">
            <w:pPr>
              <w:spacing w:before="120" w:after="120" w:line="288" w:lineRule="auto"/>
              <w:ind w:left="0"/>
              <w:jc w:val="left"/>
            </w:pPr>
            <w:r>
              <w:rPr>
                <w:rFonts w:ascii="Arial" w:hAnsi="Arial" w:eastAsia="等线" w:cs="Arial"/>
                <w:sz w:val="22"/>
              </w:rPr>
              <w:t>检验报告核查、第三方抽样检测</w:t>
            </w:r>
          </w:p>
        </w:tc>
      </w:tr>
      <w:tr w14:paraId="46F44ED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07" w:type="dxa"/>
            <w:vMerge w:val="continue"/>
            <w:tcMar>
              <w:top w:w="60" w:type="dxa"/>
              <w:left w:w="120" w:type="dxa"/>
              <w:bottom w:w="30" w:type="dxa"/>
              <w:right w:w="120" w:type="dxa"/>
            </w:tcMar>
          </w:tcPr>
          <w:p w14:paraId="76CC689D">
            <w:pPr>
              <w:spacing w:before="120" w:after="120" w:line="288" w:lineRule="auto"/>
              <w:ind w:left="0"/>
              <w:jc w:val="left"/>
            </w:pPr>
          </w:p>
        </w:tc>
        <w:tc>
          <w:tcPr>
            <w:tcW w:w="1320" w:type="dxa"/>
            <w:tcMar>
              <w:top w:w="60" w:type="dxa"/>
              <w:left w:w="120" w:type="dxa"/>
              <w:bottom w:w="30" w:type="dxa"/>
              <w:right w:w="120" w:type="dxa"/>
            </w:tcMar>
          </w:tcPr>
          <w:p w14:paraId="5DB81F4D">
            <w:pPr>
              <w:spacing w:before="120" w:after="120" w:line="288" w:lineRule="auto"/>
              <w:ind w:left="0"/>
              <w:jc w:val="left"/>
            </w:pPr>
            <w:r>
              <w:rPr>
                <w:rFonts w:ascii="Arial" w:hAnsi="Arial" w:eastAsia="等线" w:cs="Arial"/>
                <w:sz w:val="22"/>
              </w:rPr>
              <w:t>物理危害</w:t>
            </w:r>
          </w:p>
        </w:tc>
        <w:tc>
          <w:tcPr>
            <w:tcW w:w="2925" w:type="dxa"/>
            <w:tcMar>
              <w:top w:w="60" w:type="dxa"/>
              <w:left w:w="120" w:type="dxa"/>
              <w:bottom w:w="30" w:type="dxa"/>
              <w:right w:w="120" w:type="dxa"/>
            </w:tcMar>
          </w:tcPr>
          <w:p w14:paraId="5F3F1529">
            <w:pPr>
              <w:spacing w:before="120" w:after="120" w:line="288" w:lineRule="auto"/>
              <w:ind w:left="0"/>
              <w:jc w:val="left"/>
            </w:pPr>
            <w:r>
              <w:rPr>
                <w:rFonts w:ascii="Arial" w:hAnsi="Arial" w:eastAsia="等线" w:cs="Arial"/>
                <w:sz w:val="22"/>
              </w:rPr>
              <w:t>毛发、泥沙、金属碎屑等杂质混入</w:t>
            </w:r>
          </w:p>
        </w:tc>
        <w:tc>
          <w:tcPr>
            <w:tcW w:w="1230" w:type="dxa"/>
            <w:tcMar>
              <w:top w:w="60" w:type="dxa"/>
              <w:left w:w="120" w:type="dxa"/>
              <w:bottom w:w="30" w:type="dxa"/>
              <w:right w:w="120" w:type="dxa"/>
            </w:tcMar>
          </w:tcPr>
          <w:p w14:paraId="0C05FF50">
            <w:pPr>
              <w:spacing w:before="120" w:after="120" w:line="288" w:lineRule="auto"/>
              <w:ind w:left="0"/>
              <w:jc w:val="left"/>
            </w:pPr>
            <w:r>
              <w:rPr>
                <w:rFonts w:ascii="Arial" w:hAnsi="Arial" w:eastAsia="等线" w:cs="Arial"/>
                <w:sz w:val="22"/>
              </w:rPr>
              <w:t>中</w:t>
            </w:r>
          </w:p>
        </w:tc>
        <w:tc>
          <w:tcPr>
            <w:tcW w:w="1470" w:type="dxa"/>
            <w:tcMar>
              <w:top w:w="60" w:type="dxa"/>
              <w:left w:w="120" w:type="dxa"/>
              <w:bottom w:w="30" w:type="dxa"/>
              <w:right w:w="120" w:type="dxa"/>
            </w:tcMar>
          </w:tcPr>
          <w:p w14:paraId="4E115032">
            <w:pPr>
              <w:spacing w:before="120" w:after="120" w:line="288" w:lineRule="auto"/>
              <w:ind w:left="0"/>
              <w:jc w:val="left"/>
            </w:pPr>
            <w:r>
              <w:rPr>
                <w:rFonts w:ascii="Arial" w:hAnsi="Arial" w:eastAsia="等线" w:cs="Arial"/>
                <w:sz w:val="22"/>
              </w:rPr>
              <w:t>中</w:t>
            </w:r>
          </w:p>
        </w:tc>
        <w:tc>
          <w:tcPr>
            <w:tcW w:w="1260" w:type="dxa"/>
            <w:tcMar>
              <w:top w:w="60" w:type="dxa"/>
              <w:left w:w="120" w:type="dxa"/>
              <w:bottom w:w="30" w:type="dxa"/>
              <w:right w:w="120" w:type="dxa"/>
            </w:tcMar>
          </w:tcPr>
          <w:p w14:paraId="0EB14AAD">
            <w:pPr>
              <w:spacing w:before="120" w:after="120" w:line="288" w:lineRule="auto"/>
              <w:ind w:left="0"/>
              <w:jc w:val="left"/>
            </w:pPr>
            <w:r>
              <w:rPr>
                <w:rFonts w:ascii="Arial" w:hAnsi="Arial" w:eastAsia="等线" w:cs="Arial"/>
                <w:sz w:val="22"/>
              </w:rPr>
              <w:t>是</w:t>
            </w:r>
          </w:p>
        </w:tc>
        <w:tc>
          <w:tcPr>
            <w:tcW w:w="1890" w:type="dxa"/>
            <w:tcMar>
              <w:top w:w="60" w:type="dxa"/>
              <w:left w:w="120" w:type="dxa"/>
              <w:bottom w:w="30" w:type="dxa"/>
              <w:right w:w="120" w:type="dxa"/>
            </w:tcMar>
          </w:tcPr>
          <w:p w14:paraId="44065C08">
            <w:pPr>
              <w:spacing w:before="120" w:after="120" w:line="288" w:lineRule="auto"/>
              <w:ind w:left="0"/>
              <w:jc w:val="left"/>
            </w:pPr>
            <w:r>
              <w:rPr>
                <w:rFonts w:ascii="Arial" w:hAnsi="Arial" w:eastAsia="等线" w:cs="Arial"/>
                <w:sz w:val="22"/>
              </w:rPr>
              <w:t>感官检查、包装检查</w:t>
            </w:r>
          </w:p>
        </w:tc>
      </w:tr>
      <w:tr w14:paraId="47413F2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07" w:type="dxa"/>
            <w:vMerge w:val="restart"/>
            <w:tcMar>
              <w:top w:w="60" w:type="dxa"/>
              <w:left w:w="120" w:type="dxa"/>
              <w:bottom w:w="30" w:type="dxa"/>
              <w:right w:w="120" w:type="dxa"/>
            </w:tcMar>
          </w:tcPr>
          <w:p w14:paraId="2038963D">
            <w:pPr>
              <w:spacing w:before="120" w:after="120" w:line="288" w:lineRule="auto"/>
              <w:ind w:left="0"/>
              <w:jc w:val="left"/>
            </w:pPr>
            <w:r>
              <w:rPr>
                <w:rFonts w:ascii="Arial" w:hAnsi="Arial" w:eastAsia="等线" w:cs="Arial"/>
                <w:sz w:val="22"/>
              </w:rPr>
              <w:t>浸泡清洗</w:t>
            </w:r>
          </w:p>
        </w:tc>
        <w:tc>
          <w:tcPr>
            <w:tcW w:w="1320" w:type="dxa"/>
            <w:tcMar>
              <w:top w:w="60" w:type="dxa"/>
              <w:left w:w="120" w:type="dxa"/>
              <w:bottom w:w="30" w:type="dxa"/>
              <w:right w:w="120" w:type="dxa"/>
            </w:tcMar>
          </w:tcPr>
          <w:p w14:paraId="7069ADF2">
            <w:pPr>
              <w:spacing w:before="120" w:after="120" w:line="288" w:lineRule="auto"/>
              <w:ind w:left="0"/>
              <w:jc w:val="left"/>
            </w:pPr>
            <w:r>
              <w:rPr>
                <w:rFonts w:ascii="Arial" w:hAnsi="Arial" w:eastAsia="等线" w:cs="Arial"/>
                <w:sz w:val="22"/>
              </w:rPr>
              <w:t>生物危害</w:t>
            </w:r>
          </w:p>
        </w:tc>
        <w:tc>
          <w:tcPr>
            <w:tcW w:w="2925" w:type="dxa"/>
            <w:tcMar>
              <w:top w:w="60" w:type="dxa"/>
              <w:left w:w="120" w:type="dxa"/>
              <w:bottom w:w="30" w:type="dxa"/>
              <w:right w:w="120" w:type="dxa"/>
            </w:tcMar>
          </w:tcPr>
          <w:p w14:paraId="699B6D3C">
            <w:pPr>
              <w:spacing w:before="120" w:after="120" w:line="288" w:lineRule="auto"/>
              <w:ind w:left="0"/>
              <w:jc w:val="left"/>
            </w:pPr>
            <w:r>
              <w:rPr>
                <w:rFonts w:ascii="Arial" w:hAnsi="Arial" w:eastAsia="等线" w:cs="Arial"/>
                <w:sz w:val="22"/>
              </w:rPr>
              <w:t>清洗用水污染、工具交叉污染、浸泡时间不足导致微生物滋生</w:t>
            </w:r>
          </w:p>
        </w:tc>
        <w:tc>
          <w:tcPr>
            <w:tcW w:w="1230" w:type="dxa"/>
            <w:tcMar>
              <w:top w:w="60" w:type="dxa"/>
              <w:left w:w="120" w:type="dxa"/>
              <w:bottom w:w="30" w:type="dxa"/>
              <w:right w:w="120" w:type="dxa"/>
            </w:tcMar>
          </w:tcPr>
          <w:p w14:paraId="588AA4F2">
            <w:pPr>
              <w:spacing w:before="120" w:after="120" w:line="288" w:lineRule="auto"/>
              <w:ind w:left="0"/>
              <w:jc w:val="left"/>
            </w:pPr>
            <w:r>
              <w:rPr>
                <w:rFonts w:ascii="Arial" w:hAnsi="Arial" w:eastAsia="等线" w:cs="Arial"/>
                <w:sz w:val="22"/>
              </w:rPr>
              <w:t>中</w:t>
            </w:r>
          </w:p>
        </w:tc>
        <w:tc>
          <w:tcPr>
            <w:tcW w:w="1470" w:type="dxa"/>
            <w:tcMar>
              <w:top w:w="60" w:type="dxa"/>
              <w:left w:w="120" w:type="dxa"/>
              <w:bottom w:w="30" w:type="dxa"/>
              <w:right w:w="120" w:type="dxa"/>
            </w:tcMar>
          </w:tcPr>
          <w:p w14:paraId="29F94179">
            <w:pPr>
              <w:spacing w:before="120" w:after="120" w:line="288" w:lineRule="auto"/>
              <w:ind w:left="0"/>
              <w:jc w:val="left"/>
            </w:pPr>
            <w:r>
              <w:rPr>
                <w:rFonts w:ascii="Arial" w:hAnsi="Arial" w:eastAsia="等线" w:cs="Arial"/>
                <w:sz w:val="22"/>
              </w:rPr>
              <w:t>中</w:t>
            </w:r>
          </w:p>
        </w:tc>
        <w:tc>
          <w:tcPr>
            <w:tcW w:w="1260" w:type="dxa"/>
            <w:tcMar>
              <w:top w:w="60" w:type="dxa"/>
              <w:left w:w="120" w:type="dxa"/>
              <w:bottom w:w="30" w:type="dxa"/>
              <w:right w:w="120" w:type="dxa"/>
            </w:tcMar>
          </w:tcPr>
          <w:p w14:paraId="6E2065C7">
            <w:pPr>
              <w:spacing w:before="120" w:after="120" w:line="288" w:lineRule="auto"/>
              <w:ind w:left="0"/>
              <w:jc w:val="left"/>
            </w:pPr>
            <w:r>
              <w:rPr>
                <w:rFonts w:ascii="Arial" w:hAnsi="Arial" w:eastAsia="等线" w:cs="Arial"/>
                <w:sz w:val="22"/>
              </w:rPr>
              <w:t>否</w:t>
            </w:r>
          </w:p>
        </w:tc>
        <w:tc>
          <w:tcPr>
            <w:tcW w:w="1890" w:type="dxa"/>
            <w:tcMar>
              <w:top w:w="60" w:type="dxa"/>
              <w:left w:w="120" w:type="dxa"/>
              <w:bottom w:w="30" w:type="dxa"/>
              <w:right w:w="120" w:type="dxa"/>
            </w:tcMar>
          </w:tcPr>
          <w:p w14:paraId="6619DFDD">
            <w:pPr>
              <w:spacing w:before="120" w:after="120" w:line="288" w:lineRule="auto"/>
              <w:ind w:left="0"/>
              <w:jc w:val="left"/>
            </w:pPr>
            <w:r>
              <w:rPr>
                <w:rFonts w:ascii="Arial" w:hAnsi="Arial" w:eastAsia="等线" w:cs="Arial"/>
                <w:sz w:val="22"/>
              </w:rPr>
              <w:t>水质检测、工具消毒、控制浸泡时间</w:t>
            </w:r>
          </w:p>
        </w:tc>
      </w:tr>
      <w:tr w14:paraId="0592220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07" w:type="dxa"/>
            <w:vMerge w:val="continue"/>
            <w:tcMar>
              <w:top w:w="60" w:type="dxa"/>
              <w:left w:w="120" w:type="dxa"/>
              <w:bottom w:w="30" w:type="dxa"/>
              <w:right w:w="120" w:type="dxa"/>
            </w:tcMar>
          </w:tcPr>
          <w:p w14:paraId="6E3B2B99">
            <w:pPr>
              <w:spacing w:before="120" w:after="120" w:line="288" w:lineRule="auto"/>
              <w:ind w:left="0"/>
              <w:jc w:val="left"/>
            </w:pPr>
          </w:p>
        </w:tc>
        <w:tc>
          <w:tcPr>
            <w:tcW w:w="1320" w:type="dxa"/>
            <w:tcMar>
              <w:top w:w="60" w:type="dxa"/>
              <w:left w:w="120" w:type="dxa"/>
              <w:bottom w:w="30" w:type="dxa"/>
              <w:right w:w="120" w:type="dxa"/>
            </w:tcMar>
          </w:tcPr>
          <w:p w14:paraId="7F4B7ED3">
            <w:pPr>
              <w:spacing w:before="120" w:after="120" w:line="288" w:lineRule="auto"/>
              <w:ind w:left="0"/>
              <w:jc w:val="left"/>
            </w:pPr>
            <w:r>
              <w:rPr>
                <w:rFonts w:ascii="Arial" w:hAnsi="Arial" w:eastAsia="等线" w:cs="Arial"/>
                <w:sz w:val="22"/>
              </w:rPr>
              <w:t>化学危害</w:t>
            </w:r>
          </w:p>
        </w:tc>
        <w:tc>
          <w:tcPr>
            <w:tcW w:w="2925" w:type="dxa"/>
            <w:tcMar>
              <w:top w:w="60" w:type="dxa"/>
              <w:left w:w="120" w:type="dxa"/>
              <w:bottom w:w="30" w:type="dxa"/>
              <w:right w:w="120" w:type="dxa"/>
            </w:tcMar>
          </w:tcPr>
          <w:p w14:paraId="61E6D26E">
            <w:pPr>
              <w:spacing w:before="120" w:after="120" w:line="288" w:lineRule="auto"/>
              <w:ind w:left="0"/>
              <w:jc w:val="left"/>
            </w:pPr>
            <w:r>
              <w:rPr>
                <w:rFonts w:ascii="Arial" w:hAnsi="Arial" w:eastAsia="等线" w:cs="Arial"/>
                <w:sz w:val="22"/>
              </w:rPr>
              <w:t>消毒剂、洗涤剂残留</w:t>
            </w:r>
          </w:p>
        </w:tc>
        <w:tc>
          <w:tcPr>
            <w:tcW w:w="1230" w:type="dxa"/>
            <w:tcMar>
              <w:top w:w="60" w:type="dxa"/>
              <w:left w:w="120" w:type="dxa"/>
              <w:bottom w:w="30" w:type="dxa"/>
              <w:right w:w="120" w:type="dxa"/>
            </w:tcMar>
          </w:tcPr>
          <w:p w14:paraId="4A1CC847">
            <w:pPr>
              <w:spacing w:before="120" w:after="120" w:line="288" w:lineRule="auto"/>
              <w:ind w:left="0"/>
              <w:jc w:val="left"/>
            </w:pPr>
            <w:r>
              <w:rPr>
                <w:rFonts w:ascii="Arial" w:hAnsi="Arial" w:eastAsia="等线" w:cs="Arial"/>
                <w:sz w:val="22"/>
              </w:rPr>
              <w:t>低</w:t>
            </w:r>
          </w:p>
        </w:tc>
        <w:tc>
          <w:tcPr>
            <w:tcW w:w="1470" w:type="dxa"/>
            <w:tcMar>
              <w:top w:w="60" w:type="dxa"/>
              <w:left w:w="120" w:type="dxa"/>
              <w:bottom w:w="30" w:type="dxa"/>
              <w:right w:w="120" w:type="dxa"/>
            </w:tcMar>
          </w:tcPr>
          <w:p w14:paraId="2F7898AC">
            <w:pPr>
              <w:spacing w:before="120" w:after="120" w:line="288" w:lineRule="auto"/>
              <w:ind w:left="0"/>
              <w:jc w:val="left"/>
            </w:pPr>
            <w:r>
              <w:rPr>
                <w:rFonts w:ascii="Arial" w:hAnsi="Arial" w:eastAsia="等线" w:cs="Arial"/>
                <w:sz w:val="22"/>
              </w:rPr>
              <w:t>低</w:t>
            </w:r>
          </w:p>
        </w:tc>
        <w:tc>
          <w:tcPr>
            <w:tcW w:w="1260" w:type="dxa"/>
            <w:tcMar>
              <w:top w:w="60" w:type="dxa"/>
              <w:left w:w="120" w:type="dxa"/>
              <w:bottom w:w="30" w:type="dxa"/>
              <w:right w:w="120" w:type="dxa"/>
            </w:tcMar>
          </w:tcPr>
          <w:p w14:paraId="49944056">
            <w:pPr>
              <w:spacing w:before="120" w:after="120" w:line="288" w:lineRule="auto"/>
              <w:ind w:left="0"/>
              <w:jc w:val="left"/>
            </w:pPr>
            <w:r>
              <w:rPr>
                <w:rFonts w:ascii="Arial" w:hAnsi="Arial" w:eastAsia="等线" w:cs="Arial"/>
                <w:sz w:val="22"/>
              </w:rPr>
              <w:t>否</w:t>
            </w:r>
          </w:p>
        </w:tc>
        <w:tc>
          <w:tcPr>
            <w:tcW w:w="1890" w:type="dxa"/>
            <w:tcMar>
              <w:top w:w="60" w:type="dxa"/>
              <w:left w:w="120" w:type="dxa"/>
              <w:bottom w:w="30" w:type="dxa"/>
              <w:right w:w="120" w:type="dxa"/>
            </w:tcMar>
          </w:tcPr>
          <w:p w14:paraId="31A10225">
            <w:pPr>
              <w:spacing w:before="120" w:after="120" w:line="288" w:lineRule="auto"/>
              <w:ind w:left="0"/>
              <w:jc w:val="left"/>
            </w:pPr>
            <w:r>
              <w:rPr>
                <w:rFonts w:ascii="Arial" w:hAnsi="Arial" w:eastAsia="等线" w:cs="Arial"/>
                <w:sz w:val="22"/>
              </w:rPr>
              <w:t>控制使用量、冲洗干净</w:t>
            </w:r>
          </w:p>
        </w:tc>
      </w:tr>
      <w:tr w14:paraId="5821953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07" w:type="dxa"/>
            <w:vMerge w:val="continue"/>
            <w:tcMar>
              <w:top w:w="60" w:type="dxa"/>
              <w:left w:w="120" w:type="dxa"/>
              <w:bottom w:w="30" w:type="dxa"/>
              <w:right w:w="120" w:type="dxa"/>
            </w:tcMar>
          </w:tcPr>
          <w:p w14:paraId="59FA75B5">
            <w:pPr>
              <w:spacing w:before="120" w:after="120" w:line="288" w:lineRule="auto"/>
              <w:ind w:left="0"/>
              <w:jc w:val="left"/>
            </w:pPr>
          </w:p>
        </w:tc>
        <w:tc>
          <w:tcPr>
            <w:tcW w:w="1320" w:type="dxa"/>
            <w:tcMar>
              <w:top w:w="60" w:type="dxa"/>
              <w:left w:w="120" w:type="dxa"/>
              <w:bottom w:w="30" w:type="dxa"/>
              <w:right w:w="120" w:type="dxa"/>
            </w:tcMar>
          </w:tcPr>
          <w:p w14:paraId="0A288C41">
            <w:pPr>
              <w:spacing w:before="120" w:after="120" w:line="288" w:lineRule="auto"/>
              <w:ind w:left="0"/>
              <w:jc w:val="left"/>
            </w:pPr>
            <w:r>
              <w:rPr>
                <w:rFonts w:ascii="Arial" w:hAnsi="Arial" w:eastAsia="等线" w:cs="Arial"/>
                <w:sz w:val="22"/>
              </w:rPr>
              <w:t>物理危害</w:t>
            </w:r>
          </w:p>
        </w:tc>
        <w:tc>
          <w:tcPr>
            <w:tcW w:w="2925" w:type="dxa"/>
            <w:tcMar>
              <w:top w:w="60" w:type="dxa"/>
              <w:left w:w="120" w:type="dxa"/>
              <w:bottom w:w="30" w:type="dxa"/>
              <w:right w:w="120" w:type="dxa"/>
            </w:tcMar>
          </w:tcPr>
          <w:p w14:paraId="47999971">
            <w:pPr>
              <w:spacing w:before="120" w:after="120" w:line="288" w:lineRule="auto"/>
              <w:ind w:left="0"/>
              <w:jc w:val="left"/>
            </w:pPr>
            <w:r>
              <w:rPr>
                <w:rFonts w:ascii="Arial" w:hAnsi="Arial" w:eastAsia="等线" w:cs="Arial"/>
                <w:sz w:val="22"/>
              </w:rPr>
              <w:t>杂质未去除、工具碎屑混入</w:t>
            </w:r>
          </w:p>
        </w:tc>
        <w:tc>
          <w:tcPr>
            <w:tcW w:w="1230" w:type="dxa"/>
            <w:tcMar>
              <w:top w:w="60" w:type="dxa"/>
              <w:left w:w="120" w:type="dxa"/>
              <w:bottom w:w="30" w:type="dxa"/>
              <w:right w:w="120" w:type="dxa"/>
            </w:tcMar>
          </w:tcPr>
          <w:p w14:paraId="0F53CBA7">
            <w:pPr>
              <w:spacing w:before="120" w:after="120" w:line="288" w:lineRule="auto"/>
              <w:ind w:left="0"/>
              <w:jc w:val="left"/>
            </w:pPr>
            <w:r>
              <w:rPr>
                <w:rFonts w:ascii="Arial" w:hAnsi="Arial" w:eastAsia="等线" w:cs="Arial"/>
                <w:sz w:val="22"/>
              </w:rPr>
              <w:t>中</w:t>
            </w:r>
          </w:p>
        </w:tc>
        <w:tc>
          <w:tcPr>
            <w:tcW w:w="1470" w:type="dxa"/>
            <w:tcMar>
              <w:top w:w="60" w:type="dxa"/>
              <w:left w:w="120" w:type="dxa"/>
              <w:bottom w:w="30" w:type="dxa"/>
              <w:right w:w="120" w:type="dxa"/>
            </w:tcMar>
          </w:tcPr>
          <w:p w14:paraId="3F5F112A">
            <w:pPr>
              <w:spacing w:before="120" w:after="120" w:line="288" w:lineRule="auto"/>
              <w:ind w:left="0"/>
              <w:jc w:val="left"/>
            </w:pPr>
            <w:r>
              <w:rPr>
                <w:rFonts w:ascii="Arial" w:hAnsi="Arial" w:eastAsia="等线" w:cs="Arial"/>
                <w:sz w:val="22"/>
              </w:rPr>
              <w:t>中</w:t>
            </w:r>
          </w:p>
        </w:tc>
        <w:tc>
          <w:tcPr>
            <w:tcW w:w="1260" w:type="dxa"/>
            <w:tcMar>
              <w:top w:w="60" w:type="dxa"/>
              <w:left w:w="120" w:type="dxa"/>
              <w:bottom w:w="30" w:type="dxa"/>
              <w:right w:w="120" w:type="dxa"/>
            </w:tcMar>
          </w:tcPr>
          <w:p w14:paraId="4B23156B">
            <w:pPr>
              <w:spacing w:before="120" w:after="120" w:line="288" w:lineRule="auto"/>
              <w:ind w:left="0"/>
              <w:jc w:val="left"/>
            </w:pPr>
            <w:r>
              <w:rPr>
                <w:rFonts w:ascii="Arial" w:hAnsi="Arial" w:eastAsia="等线" w:cs="Arial"/>
                <w:sz w:val="22"/>
              </w:rPr>
              <w:t>否</w:t>
            </w:r>
          </w:p>
        </w:tc>
        <w:tc>
          <w:tcPr>
            <w:tcW w:w="1890" w:type="dxa"/>
            <w:tcMar>
              <w:top w:w="60" w:type="dxa"/>
              <w:left w:w="120" w:type="dxa"/>
              <w:bottom w:w="30" w:type="dxa"/>
              <w:right w:w="120" w:type="dxa"/>
            </w:tcMar>
          </w:tcPr>
          <w:p w14:paraId="25A2CAC7">
            <w:pPr>
              <w:spacing w:before="120" w:after="120" w:line="288" w:lineRule="auto"/>
              <w:ind w:left="0"/>
              <w:jc w:val="left"/>
            </w:pPr>
            <w:r>
              <w:rPr>
                <w:rFonts w:ascii="Arial" w:hAnsi="Arial" w:eastAsia="等线" w:cs="Arial"/>
                <w:sz w:val="22"/>
              </w:rPr>
              <w:t>人工筛选、工具检查</w:t>
            </w:r>
          </w:p>
        </w:tc>
      </w:tr>
      <w:tr w14:paraId="5AEB023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07" w:type="dxa"/>
            <w:vMerge w:val="restart"/>
            <w:tcMar>
              <w:top w:w="60" w:type="dxa"/>
              <w:left w:w="120" w:type="dxa"/>
              <w:bottom w:w="30" w:type="dxa"/>
              <w:right w:w="120" w:type="dxa"/>
            </w:tcMar>
          </w:tcPr>
          <w:p w14:paraId="76855311">
            <w:pPr>
              <w:spacing w:before="120" w:after="120" w:line="288" w:lineRule="auto"/>
              <w:ind w:left="0"/>
              <w:jc w:val="left"/>
            </w:pPr>
            <w:r>
              <w:rPr>
                <w:rFonts w:ascii="Arial" w:hAnsi="Arial" w:eastAsia="等线" w:cs="Arial"/>
                <w:sz w:val="22"/>
              </w:rPr>
              <w:t>晾晒</w:t>
            </w:r>
          </w:p>
        </w:tc>
        <w:tc>
          <w:tcPr>
            <w:tcW w:w="1320" w:type="dxa"/>
            <w:tcMar>
              <w:top w:w="60" w:type="dxa"/>
              <w:left w:w="120" w:type="dxa"/>
              <w:bottom w:w="30" w:type="dxa"/>
              <w:right w:w="120" w:type="dxa"/>
            </w:tcMar>
          </w:tcPr>
          <w:p w14:paraId="4CEDF2C2">
            <w:pPr>
              <w:spacing w:before="120" w:after="120" w:line="288" w:lineRule="auto"/>
              <w:ind w:left="0"/>
              <w:jc w:val="left"/>
            </w:pPr>
            <w:r>
              <w:rPr>
                <w:rFonts w:ascii="Arial" w:hAnsi="Arial" w:eastAsia="等线" w:cs="Arial"/>
                <w:sz w:val="22"/>
              </w:rPr>
              <w:t>生物危害</w:t>
            </w:r>
          </w:p>
        </w:tc>
        <w:tc>
          <w:tcPr>
            <w:tcW w:w="2925" w:type="dxa"/>
            <w:tcMar>
              <w:top w:w="60" w:type="dxa"/>
              <w:left w:w="120" w:type="dxa"/>
              <w:bottom w:w="30" w:type="dxa"/>
              <w:right w:w="120" w:type="dxa"/>
            </w:tcMar>
          </w:tcPr>
          <w:p w14:paraId="6ECE4F89">
            <w:pPr>
              <w:spacing w:before="120" w:after="120" w:line="288" w:lineRule="auto"/>
              <w:ind w:left="0"/>
              <w:jc w:val="left"/>
            </w:pPr>
            <w:r>
              <w:rPr>
                <w:rFonts w:ascii="Arial" w:hAnsi="Arial" w:eastAsia="等线" w:cs="Arial"/>
                <w:sz w:val="22"/>
              </w:rPr>
              <w:t>环境污染、晾晒时间/温度不当导致微生物滋生、霉变</w:t>
            </w:r>
          </w:p>
        </w:tc>
        <w:tc>
          <w:tcPr>
            <w:tcW w:w="1230" w:type="dxa"/>
            <w:tcMar>
              <w:top w:w="60" w:type="dxa"/>
              <w:left w:w="120" w:type="dxa"/>
              <w:bottom w:w="30" w:type="dxa"/>
              <w:right w:w="120" w:type="dxa"/>
            </w:tcMar>
          </w:tcPr>
          <w:p w14:paraId="1320F08A">
            <w:pPr>
              <w:spacing w:before="120" w:after="120" w:line="288" w:lineRule="auto"/>
              <w:ind w:left="0"/>
              <w:jc w:val="left"/>
            </w:pPr>
            <w:r>
              <w:rPr>
                <w:rFonts w:ascii="Arial" w:hAnsi="Arial" w:eastAsia="等线" w:cs="Arial"/>
                <w:sz w:val="22"/>
              </w:rPr>
              <w:t>高</w:t>
            </w:r>
          </w:p>
        </w:tc>
        <w:tc>
          <w:tcPr>
            <w:tcW w:w="1470" w:type="dxa"/>
            <w:tcMar>
              <w:top w:w="60" w:type="dxa"/>
              <w:left w:w="120" w:type="dxa"/>
              <w:bottom w:w="30" w:type="dxa"/>
              <w:right w:w="120" w:type="dxa"/>
            </w:tcMar>
          </w:tcPr>
          <w:p w14:paraId="36144F9F">
            <w:pPr>
              <w:spacing w:before="120" w:after="120" w:line="288" w:lineRule="auto"/>
              <w:ind w:left="0"/>
              <w:jc w:val="left"/>
            </w:pPr>
            <w:r>
              <w:rPr>
                <w:rFonts w:ascii="Arial" w:hAnsi="Arial" w:eastAsia="等线" w:cs="Arial"/>
                <w:sz w:val="22"/>
              </w:rPr>
              <w:t>中</w:t>
            </w:r>
          </w:p>
        </w:tc>
        <w:tc>
          <w:tcPr>
            <w:tcW w:w="1260" w:type="dxa"/>
            <w:tcMar>
              <w:top w:w="60" w:type="dxa"/>
              <w:left w:w="120" w:type="dxa"/>
              <w:bottom w:w="30" w:type="dxa"/>
              <w:right w:w="120" w:type="dxa"/>
            </w:tcMar>
          </w:tcPr>
          <w:p w14:paraId="23E12066">
            <w:pPr>
              <w:spacing w:before="120" w:after="120" w:line="288" w:lineRule="auto"/>
              <w:ind w:left="0"/>
              <w:jc w:val="left"/>
            </w:pPr>
            <w:r>
              <w:rPr>
                <w:rFonts w:ascii="Arial" w:hAnsi="Arial" w:eastAsia="等线" w:cs="Arial"/>
                <w:sz w:val="22"/>
              </w:rPr>
              <w:t>是</w:t>
            </w:r>
          </w:p>
        </w:tc>
        <w:tc>
          <w:tcPr>
            <w:tcW w:w="1890" w:type="dxa"/>
            <w:tcMar>
              <w:top w:w="60" w:type="dxa"/>
              <w:left w:w="120" w:type="dxa"/>
              <w:bottom w:w="30" w:type="dxa"/>
              <w:right w:w="120" w:type="dxa"/>
            </w:tcMar>
          </w:tcPr>
          <w:p w14:paraId="5C04E5E5">
            <w:pPr>
              <w:spacing w:before="120" w:after="120" w:line="288" w:lineRule="auto"/>
              <w:ind w:left="0"/>
              <w:jc w:val="left"/>
            </w:pPr>
            <w:r>
              <w:rPr>
                <w:rFonts w:ascii="Arial" w:hAnsi="Arial" w:eastAsia="等线" w:cs="Arial"/>
                <w:sz w:val="22"/>
              </w:rPr>
              <w:t>控制晾晒温湿度、时间，环境防护，水分检测</w:t>
            </w:r>
          </w:p>
        </w:tc>
      </w:tr>
      <w:tr w14:paraId="491D71F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07" w:type="dxa"/>
            <w:vMerge w:val="continue"/>
            <w:tcMar>
              <w:top w:w="60" w:type="dxa"/>
              <w:left w:w="120" w:type="dxa"/>
              <w:bottom w:w="30" w:type="dxa"/>
              <w:right w:w="120" w:type="dxa"/>
            </w:tcMar>
          </w:tcPr>
          <w:p w14:paraId="41AF451B">
            <w:pPr>
              <w:spacing w:before="120" w:after="120" w:line="288" w:lineRule="auto"/>
              <w:ind w:left="0"/>
              <w:jc w:val="left"/>
            </w:pPr>
          </w:p>
        </w:tc>
        <w:tc>
          <w:tcPr>
            <w:tcW w:w="1320" w:type="dxa"/>
            <w:tcMar>
              <w:top w:w="60" w:type="dxa"/>
              <w:left w:w="120" w:type="dxa"/>
              <w:bottom w:w="30" w:type="dxa"/>
              <w:right w:w="120" w:type="dxa"/>
            </w:tcMar>
          </w:tcPr>
          <w:p w14:paraId="10DE9C6A">
            <w:pPr>
              <w:spacing w:before="120" w:after="120" w:line="288" w:lineRule="auto"/>
              <w:ind w:left="0"/>
              <w:jc w:val="left"/>
            </w:pPr>
            <w:r>
              <w:rPr>
                <w:rFonts w:ascii="Arial" w:hAnsi="Arial" w:eastAsia="等线" w:cs="Arial"/>
                <w:sz w:val="22"/>
              </w:rPr>
              <w:t>化学危害</w:t>
            </w:r>
          </w:p>
        </w:tc>
        <w:tc>
          <w:tcPr>
            <w:tcW w:w="2925" w:type="dxa"/>
            <w:tcMar>
              <w:top w:w="60" w:type="dxa"/>
              <w:left w:w="120" w:type="dxa"/>
              <w:bottom w:w="30" w:type="dxa"/>
              <w:right w:w="120" w:type="dxa"/>
            </w:tcMar>
          </w:tcPr>
          <w:p w14:paraId="50D5AFAE">
            <w:pPr>
              <w:spacing w:before="120" w:after="120" w:line="288" w:lineRule="auto"/>
              <w:ind w:left="0"/>
              <w:jc w:val="left"/>
            </w:pPr>
            <w:r>
              <w:rPr>
                <w:rFonts w:ascii="Arial" w:hAnsi="Arial" w:eastAsia="等线" w:cs="Arial"/>
                <w:sz w:val="22"/>
              </w:rPr>
              <w:t>场地周边化学污染物污染</w:t>
            </w:r>
          </w:p>
        </w:tc>
        <w:tc>
          <w:tcPr>
            <w:tcW w:w="1230" w:type="dxa"/>
            <w:tcMar>
              <w:top w:w="60" w:type="dxa"/>
              <w:left w:w="120" w:type="dxa"/>
              <w:bottom w:w="30" w:type="dxa"/>
              <w:right w:w="120" w:type="dxa"/>
            </w:tcMar>
          </w:tcPr>
          <w:p w14:paraId="08C44707">
            <w:pPr>
              <w:spacing w:before="120" w:after="120" w:line="288" w:lineRule="auto"/>
              <w:ind w:left="0"/>
              <w:jc w:val="left"/>
            </w:pPr>
            <w:r>
              <w:rPr>
                <w:rFonts w:ascii="Arial" w:hAnsi="Arial" w:eastAsia="等线" w:cs="Arial"/>
                <w:sz w:val="22"/>
              </w:rPr>
              <w:t>低</w:t>
            </w:r>
          </w:p>
        </w:tc>
        <w:tc>
          <w:tcPr>
            <w:tcW w:w="1470" w:type="dxa"/>
            <w:tcMar>
              <w:top w:w="60" w:type="dxa"/>
              <w:left w:w="120" w:type="dxa"/>
              <w:bottom w:w="30" w:type="dxa"/>
              <w:right w:w="120" w:type="dxa"/>
            </w:tcMar>
          </w:tcPr>
          <w:p w14:paraId="7BBF7C27">
            <w:pPr>
              <w:spacing w:before="120" w:after="120" w:line="288" w:lineRule="auto"/>
              <w:ind w:left="0"/>
              <w:jc w:val="left"/>
            </w:pPr>
            <w:r>
              <w:rPr>
                <w:rFonts w:ascii="Arial" w:hAnsi="Arial" w:eastAsia="等线" w:cs="Arial"/>
                <w:sz w:val="22"/>
              </w:rPr>
              <w:t>低</w:t>
            </w:r>
          </w:p>
        </w:tc>
        <w:tc>
          <w:tcPr>
            <w:tcW w:w="1260" w:type="dxa"/>
            <w:tcMar>
              <w:top w:w="60" w:type="dxa"/>
              <w:left w:w="120" w:type="dxa"/>
              <w:bottom w:w="30" w:type="dxa"/>
              <w:right w:w="120" w:type="dxa"/>
            </w:tcMar>
          </w:tcPr>
          <w:p w14:paraId="01B747EF">
            <w:pPr>
              <w:spacing w:before="120" w:after="120" w:line="288" w:lineRule="auto"/>
              <w:ind w:left="0"/>
              <w:jc w:val="left"/>
            </w:pPr>
            <w:r>
              <w:rPr>
                <w:rFonts w:ascii="Arial" w:hAnsi="Arial" w:eastAsia="等线" w:cs="Arial"/>
                <w:sz w:val="22"/>
              </w:rPr>
              <w:t>是</w:t>
            </w:r>
          </w:p>
        </w:tc>
        <w:tc>
          <w:tcPr>
            <w:tcW w:w="1890" w:type="dxa"/>
            <w:tcMar>
              <w:top w:w="60" w:type="dxa"/>
              <w:left w:w="120" w:type="dxa"/>
              <w:bottom w:w="30" w:type="dxa"/>
              <w:right w:w="120" w:type="dxa"/>
            </w:tcMar>
          </w:tcPr>
          <w:p w14:paraId="2599A0B5">
            <w:pPr>
              <w:spacing w:before="120" w:after="120" w:line="288" w:lineRule="auto"/>
              <w:ind w:left="0"/>
              <w:jc w:val="left"/>
            </w:pPr>
            <w:r>
              <w:rPr>
                <w:rFonts w:ascii="Arial" w:hAnsi="Arial" w:eastAsia="等线" w:cs="Arial"/>
                <w:sz w:val="22"/>
              </w:rPr>
              <w:t>选择合适晾晒场地，定期检测</w:t>
            </w:r>
          </w:p>
        </w:tc>
      </w:tr>
      <w:tr w14:paraId="3DF770B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07" w:type="dxa"/>
            <w:vMerge w:val="continue"/>
            <w:tcMar>
              <w:top w:w="60" w:type="dxa"/>
              <w:left w:w="120" w:type="dxa"/>
              <w:bottom w:w="30" w:type="dxa"/>
              <w:right w:w="120" w:type="dxa"/>
            </w:tcMar>
          </w:tcPr>
          <w:p w14:paraId="5E49F998">
            <w:pPr>
              <w:spacing w:before="120" w:after="120" w:line="288" w:lineRule="auto"/>
              <w:ind w:left="0"/>
              <w:jc w:val="left"/>
            </w:pPr>
          </w:p>
        </w:tc>
        <w:tc>
          <w:tcPr>
            <w:tcW w:w="1320" w:type="dxa"/>
            <w:tcMar>
              <w:top w:w="60" w:type="dxa"/>
              <w:left w:w="120" w:type="dxa"/>
              <w:bottom w:w="30" w:type="dxa"/>
              <w:right w:w="120" w:type="dxa"/>
            </w:tcMar>
          </w:tcPr>
          <w:p w14:paraId="70197F4B">
            <w:pPr>
              <w:spacing w:before="120" w:after="120" w:line="288" w:lineRule="auto"/>
              <w:ind w:left="0"/>
              <w:jc w:val="left"/>
            </w:pPr>
            <w:r>
              <w:rPr>
                <w:rFonts w:ascii="Arial" w:hAnsi="Arial" w:eastAsia="等线" w:cs="Arial"/>
                <w:sz w:val="22"/>
              </w:rPr>
              <w:t>物理危害</w:t>
            </w:r>
          </w:p>
        </w:tc>
        <w:tc>
          <w:tcPr>
            <w:tcW w:w="2925" w:type="dxa"/>
            <w:tcMar>
              <w:top w:w="60" w:type="dxa"/>
              <w:left w:w="120" w:type="dxa"/>
              <w:bottom w:w="30" w:type="dxa"/>
              <w:right w:w="120" w:type="dxa"/>
            </w:tcMar>
          </w:tcPr>
          <w:p w14:paraId="15117026">
            <w:pPr>
              <w:spacing w:before="120" w:after="120" w:line="288" w:lineRule="auto"/>
              <w:ind w:left="0"/>
              <w:jc w:val="left"/>
            </w:pPr>
            <w:r>
              <w:rPr>
                <w:rFonts w:ascii="Arial" w:hAnsi="Arial" w:eastAsia="等线" w:cs="Arial"/>
                <w:sz w:val="22"/>
              </w:rPr>
              <w:t>灰尘、昆虫、工具碎屑混入</w:t>
            </w:r>
          </w:p>
        </w:tc>
        <w:tc>
          <w:tcPr>
            <w:tcW w:w="1230" w:type="dxa"/>
            <w:tcMar>
              <w:top w:w="60" w:type="dxa"/>
              <w:left w:w="120" w:type="dxa"/>
              <w:bottom w:w="30" w:type="dxa"/>
              <w:right w:w="120" w:type="dxa"/>
            </w:tcMar>
          </w:tcPr>
          <w:p w14:paraId="7C5AA0FC">
            <w:pPr>
              <w:spacing w:before="120" w:after="120" w:line="288" w:lineRule="auto"/>
              <w:ind w:left="0"/>
              <w:jc w:val="left"/>
            </w:pPr>
            <w:r>
              <w:rPr>
                <w:rFonts w:ascii="Arial" w:hAnsi="Arial" w:eastAsia="等线" w:cs="Arial"/>
                <w:sz w:val="22"/>
              </w:rPr>
              <w:t>中</w:t>
            </w:r>
          </w:p>
        </w:tc>
        <w:tc>
          <w:tcPr>
            <w:tcW w:w="1470" w:type="dxa"/>
            <w:tcMar>
              <w:top w:w="60" w:type="dxa"/>
              <w:left w:w="120" w:type="dxa"/>
              <w:bottom w:w="30" w:type="dxa"/>
              <w:right w:w="120" w:type="dxa"/>
            </w:tcMar>
          </w:tcPr>
          <w:p w14:paraId="44E91313">
            <w:pPr>
              <w:spacing w:before="120" w:after="120" w:line="288" w:lineRule="auto"/>
              <w:ind w:left="0"/>
              <w:jc w:val="left"/>
            </w:pPr>
            <w:r>
              <w:rPr>
                <w:rFonts w:ascii="Arial" w:hAnsi="Arial" w:eastAsia="等线" w:cs="Arial"/>
                <w:sz w:val="22"/>
              </w:rPr>
              <w:t>中</w:t>
            </w:r>
          </w:p>
        </w:tc>
        <w:tc>
          <w:tcPr>
            <w:tcW w:w="1260" w:type="dxa"/>
            <w:tcMar>
              <w:top w:w="60" w:type="dxa"/>
              <w:left w:w="120" w:type="dxa"/>
              <w:bottom w:w="30" w:type="dxa"/>
              <w:right w:w="120" w:type="dxa"/>
            </w:tcMar>
          </w:tcPr>
          <w:p w14:paraId="70CED4C3">
            <w:pPr>
              <w:spacing w:before="120" w:after="120" w:line="288" w:lineRule="auto"/>
              <w:ind w:left="0"/>
              <w:jc w:val="left"/>
            </w:pPr>
            <w:r>
              <w:rPr>
                <w:rFonts w:ascii="Arial" w:hAnsi="Arial" w:eastAsia="等线" w:cs="Arial"/>
                <w:sz w:val="22"/>
              </w:rPr>
              <w:t>是</w:t>
            </w:r>
          </w:p>
        </w:tc>
        <w:tc>
          <w:tcPr>
            <w:tcW w:w="1890" w:type="dxa"/>
            <w:tcMar>
              <w:top w:w="60" w:type="dxa"/>
              <w:left w:w="120" w:type="dxa"/>
              <w:bottom w:w="30" w:type="dxa"/>
              <w:right w:w="120" w:type="dxa"/>
            </w:tcMar>
          </w:tcPr>
          <w:p w14:paraId="38D5C7B1">
            <w:pPr>
              <w:spacing w:before="120" w:after="120" w:line="288" w:lineRule="auto"/>
              <w:ind w:left="0"/>
              <w:jc w:val="left"/>
            </w:pPr>
            <w:r>
              <w:rPr>
                <w:rFonts w:ascii="Arial" w:hAnsi="Arial" w:eastAsia="等线" w:cs="Arial"/>
                <w:sz w:val="22"/>
              </w:rPr>
              <w:t>防护网防护、工具检查、人工筛选</w:t>
            </w:r>
          </w:p>
        </w:tc>
      </w:tr>
      <w:tr w14:paraId="012931D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07" w:type="dxa"/>
            <w:vMerge w:val="restart"/>
            <w:tcMar>
              <w:top w:w="60" w:type="dxa"/>
              <w:left w:w="120" w:type="dxa"/>
              <w:bottom w:w="30" w:type="dxa"/>
              <w:right w:w="120" w:type="dxa"/>
            </w:tcMar>
          </w:tcPr>
          <w:p w14:paraId="33F3D176">
            <w:pPr>
              <w:spacing w:before="120" w:after="120" w:line="288" w:lineRule="auto"/>
              <w:ind w:left="0"/>
              <w:jc w:val="left"/>
            </w:pPr>
            <w:r>
              <w:rPr>
                <w:rFonts w:ascii="Arial" w:hAnsi="Arial" w:eastAsia="等线" w:cs="Arial"/>
                <w:sz w:val="22"/>
              </w:rPr>
              <w:t>量码</w:t>
            </w:r>
          </w:p>
        </w:tc>
        <w:tc>
          <w:tcPr>
            <w:tcW w:w="1320" w:type="dxa"/>
            <w:tcMar>
              <w:top w:w="60" w:type="dxa"/>
              <w:left w:w="120" w:type="dxa"/>
              <w:bottom w:w="30" w:type="dxa"/>
              <w:right w:w="120" w:type="dxa"/>
            </w:tcMar>
          </w:tcPr>
          <w:p w14:paraId="5CF2180E">
            <w:pPr>
              <w:spacing w:before="120" w:after="120" w:line="288" w:lineRule="auto"/>
              <w:ind w:left="0"/>
              <w:jc w:val="left"/>
            </w:pPr>
            <w:r>
              <w:rPr>
                <w:rFonts w:ascii="Arial" w:hAnsi="Arial" w:eastAsia="等线" w:cs="Arial"/>
                <w:sz w:val="22"/>
              </w:rPr>
              <w:t>生物危害</w:t>
            </w:r>
          </w:p>
        </w:tc>
        <w:tc>
          <w:tcPr>
            <w:tcW w:w="2925" w:type="dxa"/>
            <w:tcMar>
              <w:top w:w="60" w:type="dxa"/>
              <w:left w:w="120" w:type="dxa"/>
              <w:bottom w:w="30" w:type="dxa"/>
              <w:right w:w="120" w:type="dxa"/>
            </w:tcMar>
          </w:tcPr>
          <w:p w14:paraId="67C7CD5B">
            <w:pPr>
              <w:spacing w:before="120" w:after="120" w:line="288" w:lineRule="auto"/>
              <w:ind w:left="0"/>
              <w:jc w:val="left"/>
            </w:pPr>
            <w:r>
              <w:rPr>
                <w:rFonts w:ascii="Arial" w:hAnsi="Arial" w:eastAsia="等线" w:cs="Arial"/>
                <w:sz w:val="22"/>
              </w:rPr>
              <w:t>工具、人员手部交叉污染，肠衣暴露时间过长滋生微生物</w:t>
            </w:r>
          </w:p>
        </w:tc>
        <w:tc>
          <w:tcPr>
            <w:tcW w:w="1230" w:type="dxa"/>
            <w:tcMar>
              <w:top w:w="60" w:type="dxa"/>
              <w:left w:w="120" w:type="dxa"/>
              <w:bottom w:w="30" w:type="dxa"/>
              <w:right w:w="120" w:type="dxa"/>
            </w:tcMar>
          </w:tcPr>
          <w:p w14:paraId="5D976241">
            <w:pPr>
              <w:spacing w:before="120" w:after="120" w:line="288" w:lineRule="auto"/>
              <w:ind w:left="0"/>
              <w:jc w:val="left"/>
            </w:pPr>
            <w:r>
              <w:rPr>
                <w:rFonts w:ascii="Arial" w:hAnsi="Arial" w:eastAsia="等线" w:cs="Arial"/>
                <w:sz w:val="22"/>
              </w:rPr>
              <w:t>低</w:t>
            </w:r>
          </w:p>
        </w:tc>
        <w:tc>
          <w:tcPr>
            <w:tcW w:w="1470" w:type="dxa"/>
            <w:tcMar>
              <w:top w:w="60" w:type="dxa"/>
              <w:left w:w="120" w:type="dxa"/>
              <w:bottom w:w="30" w:type="dxa"/>
              <w:right w:w="120" w:type="dxa"/>
            </w:tcMar>
          </w:tcPr>
          <w:p w14:paraId="4A6968EE">
            <w:pPr>
              <w:spacing w:before="120" w:after="120" w:line="288" w:lineRule="auto"/>
              <w:ind w:left="0"/>
              <w:jc w:val="left"/>
            </w:pPr>
            <w:r>
              <w:rPr>
                <w:rFonts w:ascii="Arial" w:hAnsi="Arial" w:eastAsia="等线" w:cs="Arial"/>
                <w:sz w:val="22"/>
              </w:rPr>
              <w:t>中</w:t>
            </w:r>
          </w:p>
        </w:tc>
        <w:tc>
          <w:tcPr>
            <w:tcW w:w="1260" w:type="dxa"/>
            <w:tcMar>
              <w:top w:w="60" w:type="dxa"/>
              <w:left w:w="120" w:type="dxa"/>
              <w:bottom w:w="30" w:type="dxa"/>
              <w:right w:w="120" w:type="dxa"/>
            </w:tcMar>
          </w:tcPr>
          <w:p w14:paraId="7E7FBE73">
            <w:pPr>
              <w:spacing w:before="120" w:after="120" w:line="288" w:lineRule="auto"/>
              <w:ind w:left="0"/>
              <w:jc w:val="left"/>
            </w:pPr>
            <w:r>
              <w:rPr>
                <w:rFonts w:ascii="Arial" w:hAnsi="Arial" w:eastAsia="等线" w:cs="Arial"/>
                <w:sz w:val="22"/>
              </w:rPr>
              <w:t>否</w:t>
            </w:r>
          </w:p>
        </w:tc>
        <w:tc>
          <w:tcPr>
            <w:tcW w:w="1890" w:type="dxa"/>
            <w:tcMar>
              <w:top w:w="60" w:type="dxa"/>
              <w:left w:w="120" w:type="dxa"/>
              <w:bottom w:w="30" w:type="dxa"/>
              <w:right w:w="120" w:type="dxa"/>
            </w:tcMar>
          </w:tcPr>
          <w:p w14:paraId="3D2D9149">
            <w:pPr>
              <w:spacing w:before="120" w:after="120" w:line="288" w:lineRule="auto"/>
              <w:ind w:left="0"/>
              <w:jc w:val="left"/>
            </w:pPr>
            <w:r>
              <w:rPr>
                <w:rFonts w:ascii="Arial" w:hAnsi="Arial" w:eastAsia="等线" w:cs="Arial"/>
                <w:sz w:val="22"/>
              </w:rPr>
              <w:t>工具消毒、人员消毒、控制暴露时间</w:t>
            </w:r>
          </w:p>
        </w:tc>
      </w:tr>
      <w:tr w14:paraId="25D38CC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07" w:type="dxa"/>
            <w:vMerge w:val="continue"/>
            <w:tcMar>
              <w:top w:w="60" w:type="dxa"/>
              <w:left w:w="120" w:type="dxa"/>
              <w:bottom w:w="30" w:type="dxa"/>
              <w:right w:w="120" w:type="dxa"/>
            </w:tcMar>
          </w:tcPr>
          <w:p w14:paraId="165C14B9">
            <w:pPr>
              <w:spacing w:before="120" w:after="120" w:line="288" w:lineRule="auto"/>
              <w:ind w:left="0"/>
              <w:jc w:val="left"/>
            </w:pPr>
          </w:p>
        </w:tc>
        <w:tc>
          <w:tcPr>
            <w:tcW w:w="1320" w:type="dxa"/>
            <w:tcMar>
              <w:top w:w="60" w:type="dxa"/>
              <w:left w:w="120" w:type="dxa"/>
              <w:bottom w:w="30" w:type="dxa"/>
              <w:right w:w="120" w:type="dxa"/>
            </w:tcMar>
          </w:tcPr>
          <w:p w14:paraId="6873FD8E">
            <w:pPr>
              <w:spacing w:before="120" w:after="120" w:line="288" w:lineRule="auto"/>
              <w:ind w:left="0"/>
              <w:jc w:val="left"/>
            </w:pPr>
            <w:r>
              <w:rPr>
                <w:rFonts w:ascii="Arial" w:hAnsi="Arial" w:eastAsia="等线" w:cs="Arial"/>
                <w:sz w:val="22"/>
              </w:rPr>
              <w:t>物理危害</w:t>
            </w:r>
          </w:p>
        </w:tc>
        <w:tc>
          <w:tcPr>
            <w:tcW w:w="2925" w:type="dxa"/>
            <w:tcMar>
              <w:top w:w="60" w:type="dxa"/>
              <w:left w:w="120" w:type="dxa"/>
              <w:bottom w:w="30" w:type="dxa"/>
              <w:right w:w="120" w:type="dxa"/>
            </w:tcMar>
          </w:tcPr>
          <w:p w14:paraId="0BCA6433">
            <w:pPr>
              <w:spacing w:before="120" w:after="120" w:line="288" w:lineRule="auto"/>
              <w:ind w:left="0"/>
              <w:jc w:val="left"/>
            </w:pPr>
            <w:r>
              <w:rPr>
                <w:rFonts w:ascii="Arial" w:hAnsi="Arial" w:eastAsia="等线" w:cs="Arial"/>
                <w:sz w:val="22"/>
              </w:rPr>
              <w:t>工具碎屑、毛发混入，肠衣破损</w:t>
            </w:r>
          </w:p>
        </w:tc>
        <w:tc>
          <w:tcPr>
            <w:tcW w:w="1230" w:type="dxa"/>
            <w:tcMar>
              <w:top w:w="60" w:type="dxa"/>
              <w:left w:w="120" w:type="dxa"/>
              <w:bottom w:w="30" w:type="dxa"/>
              <w:right w:w="120" w:type="dxa"/>
            </w:tcMar>
          </w:tcPr>
          <w:p w14:paraId="6049F9C1">
            <w:pPr>
              <w:spacing w:before="120" w:after="120" w:line="288" w:lineRule="auto"/>
              <w:ind w:left="0"/>
              <w:jc w:val="left"/>
            </w:pPr>
            <w:r>
              <w:rPr>
                <w:rFonts w:ascii="Arial" w:hAnsi="Arial" w:eastAsia="等线" w:cs="Arial"/>
                <w:sz w:val="22"/>
              </w:rPr>
              <w:t>中</w:t>
            </w:r>
          </w:p>
        </w:tc>
        <w:tc>
          <w:tcPr>
            <w:tcW w:w="1470" w:type="dxa"/>
            <w:tcMar>
              <w:top w:w="60" w:type="dxa"/>
              <w:left w:w="120" w:type="dxa"/>
              <w:bottom w:w="30" w:type="dxa"/>
              <w:right w:w="120" w:type="dxa"/>
            </w:tcMar>
          </w:tcPr>
          <w:p w14:paraId="57166582">
            <w:pPr>
              <w:spacing w:before="120" w:after="120" w:line="288" w:lineRule="auto"/>
              <w:ind w:left="0"/>
              <w:jc w:val="left"/>
            </w:pPr>
            <w:r>
              <w:rPr>
                <w:rFonts w:ascii="Arial" w:hAnsi="Arial" w:eastAsia="等线" w:cs="Arial"/>
                <w:sz w:val="22"/>
              </w:rPr>
              <w:t>低</w:t>
            </w:r>
          </w:p>
        </w:tc>
        <w:tc>
          <w:tcPr>
            <w:tcW w:w="1260" w:type="dxa"/>
            <w:tcMar>
              <w:top w:w="60" w:type="dxa"/>
              <w:left w:w="120" w:type="dxa"/>
              <w:bottom w:w="30" w:type="dxa"/>
              <w:right w:w="120" w:type="dxa"/>
            </w:tcMar>
          </w:tcPr>
          <w:p w14:paraId="68A38DEA">
            <w:pPr>
              <w:spacing w:before="120" w:after="120" w:line="288" w:lineRule="auto"/>
              <w:ind w:left="0"/>
              <w:jc w:val="left"/>
            </w:pPr>
            <w:r>
              <w:rPr>
                <w:rFonts w:ascii="Arial" w:hAnsi="Arial" w:eastAsia="等线" w:cs="Arial"/>
                <w:sz w:val="22"/>
              </w:rPr>
              <w:t>否</w:t>
            </w:r>
          </w:p>
        </w:tc>
        <w:tc>
          <w:tcPr>
            <w:tcW w:w="1890" w:type="dxa"/>
            <w:tcMar>
              <w:top w:w="60" w:type="dxa"/>
              <w:left w:w="120" w:type="dxa"/>
              <w:bottom w:w="30" w:type="dxa"/>
              <w:right w:w="120" w:type="dxa"/>
            </w:tcMar>
          </w:tcPr>
          <w:p w14:paraId="57AD8282">
            <w:pPr>
              <w:spacing w:before="120" w:after="120" w:line="288" w:lineRule="auto"/>
              <w:ind w:left="0"/>
              <w:jc w:val="left"/>
            </w:pPr>
            <w:r>
              <w:rPr>
                <w:rFonts w:ascii="Arial" w:hAnsi="Arial" w:eastAsia="等线" w:cs="Arial"/>
                <w:sz w:val="22"/>
              </w:rPr>
              <w:t>工具检查、人员穿戴规范、轻拿轻放</w:t>
            </w:r>
          </w:p>
        </w:tc>
      </w:tr>
      <w:tr w14:paraId="0A474D0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07" w:type="dxa"/>
            <w:vMerge w:val="restart"/>
            <w:tcMar>
              <w:top w:w="60" w:type="dxa"/>
              <w:left w:w="120" w:type="dxa"/>
              <w:bottom w:w="30" w:type="dxa"/>
              <w:right w:w="120" w:type="dxa"/>
            </w:tcMar>
          </w:tcPr>
          <w:p w14:paraId="272DD407">
            <w:pPr>
              <w:spacing w:before="120" w:after="120" w:line="288" w:lineRule="auto"/>
              <w:ind w:left="0"/>
              <w:jc w:val="left"/>
            </w:pPr>
            <w:r>
              <w:rPr>
                <w:rFonts w:ascii="Arial" w:hAnsi="Arial" w:eastAsia="等线" w:cs="Arial"/>
                <w:sz w:val="22"/>
              </w:rPr>
              <w:t>整理</w:t>
            </w:r>
          </w:p>
        </w:tc>
        <w:tc>
          <w:tcPr>
            <w:tcW w:w="1320" w:type="dxa"/>
            <w:tcMar>
              <w:top w:w="60" w:type="dxa"/>
              <w:left w:w="120" w:type="dxa"/>
              <w:bottom w:w="30" w:type="dxa"/>
              <w:right w:w="120" w:type="dxa"/>
            </w:tcMar>
          </w:tcPr>
          <w:p w14:paraId="6C3ED7EA">
            <w:pPr>
              <w:spacing w:before="120" w:after="120" w:line="288" w:lineRule="auto"/>
              <w:ind w:left="0"/>
              <w:jc w:val="left"/>
            </w:pPr>
            <w:r>
              <w:rPr>
                <w:rFonts w:ascii="Arial" w:hAnsi="Arial" w:eastAsia="等线" w:cs="Arial"/>
                <w:sz w:val="22"/>
              </w:rPr>
              <w:t>生物危害</w:t>
            </w:r>
          </w:p>
        </w:tc>
        <w:tc>
          <w:tcPr>
            <w:tcW w:w="2925" w:type="dxa"/>
            <w:tcMar>
              <w:top w:w="60" w:type="dxa"/>
              <w:left w:w="120" w:type="dxa"/>
              <w:bottom w:w="30" w:type="dxa"/>
              <w:right w:w="120" w:type="dxa"/>
            </w:tcMar>
          </w:tcPr>
          <w:p w14:paraId="3D41841B">
            <w:pPr>
              <w:spacing w:before="120" w:after="120" w:line="288" w:lineRule="auto"/>
              <w:ind w:left="0"/>
              <w:jc w:val="left"/>
            </w:pPr>
            <w:r>
              <w:rPr>
                <w:rFonts w:ascii="Arial" w:hAnsi="Arial" w:eastAsia="等线" w:cs="Arial"/>
                <w:sz w:val="22"/>
              </w:rPr>
              <w:t>工具、人员手部交叉污染，肠衣暴露时间过长滋生微生物</w:t>
            </w:r>
          </w:p>
        </w:tc>
        <w:tc>
          <w:tcPr>
            <w:tcW w:w="1230" w:type="dxa"/>
            <w:tcMar>
              <w:top w:w="60" w:type="dxa"/>
              <w:left w:w="120" w:type="dxa"/>
              <w:bottom w:w="30" w:type="dxa"/>
              <w:right w:w="120" w:type="dxa"/>
            </w:tcMar>
          </w:tcPr>
          <w:p w14:paraId="481CB3EC">
            <w:pPr>
              <w:spacing w:before="120" w:after="120" w:line="288" w:lineRule="auto"/>
              <w:ind w:left="0"/>
              <w:jc w:val="left"/>
            </w:pPr>
            <w:r>
              <w:rPr>
                <w:rFonts w:ascii="Arial" w:hAnsi="Arial" w:eastAsia="等线" w:cs="Arial"/>
                <w:sz w:val="22"/>
              </w:rPr>
              <w:t>中</w:t>
            </w:r>
          </w:p>
        </w:tc>
        <w:tc>
          <w:tcPr>
            <w:tcW w:w="1470" w:type="dxa"/>
            <w:tcMar>
              <w:top w:w="60" w:type="dxa"/>
              <w:left w:w="120" w:type="dxa"/>
              <w:bottom w:w="30" w:type="dxa"/>
              <w:right w:w="120" w:type="dxa"/>
            </w:tcMar>
          </w:tcPr>
          <w:p w14:paraId="4FC91F00">
            <w:pPr>
              <w:spacing w:before="120" w:after="120" w:line="288" w:lineRule="auto"/>
              <w:ind w:left="0"/>
              <w:jc w:val="left"/>
            </w:pPr>
            <w:r>
              <w:rPr>
                <w:rFonts w:ascii="Arial" w:hAnsi="Arial" w:eastAsia="等线" w:cs="Arial"/>
                <w:sz w:val="22"/>
              </w:rPr>
              <w:t>中</w:t>
            </w:r>
          </w:p>
        </w:tc>
        <w:tc>
          <w:tcPr>
            <w:tcW w:w="1260" w:type="dxa"/>
            <w:tcMar>
              <w:top w:w="60" w:type="dxa"/>
              <w:left w:w="120" w:type="dxa"/>
              <w:bottom w:w="30" w:type="dxa"/>
              <w:right w:w="120" w:type="dxa"/>
            </w:tcMar>
          </w:tcPr>
          <w:p w14:paraId="5EDF7AF8">
            <w:pPr>
              <w:spacing w:before="120" w:after="120" w:line="288" w:lineRule="auto"/>
              <w:ind w:left="0"/>
              <w:jc w:val="left"/>
            </w:pPr>
            <w:r>
              <w:rPr>
                <w:rFonts w:ascii="Arial" w:hAnsi="Arial" w:eastAsia="等线" w:cs="Arial"/>
                <w:sz w:val="22"/>
              </w:rPr>
              <w:t>是</w:t>
            </w:r>
          </w:p>
        </w:tc>
        <w:tc>
          <w:tcPr>
            <w:tcW w:w="1890" w:type="dxa"/>
            <w:tcMar>
              <w:top w:w="60" w:type="dxa"/>
              <w:left w:w="120" w:type="dxa"/>
              <w:bottom w:w="30" w:type="dxa"/>
              <w:right w:w="120" w:type="dxa"/>
            </w:tcMar>
          </w:tcPr>
          <w:p w14:paraId="72064711">
            <w:pPr>
              <w:spacing w:before="120" w:after="120" w:line="288" w:lineRule="auto"/>
              <w:ind w:left="0"/>
              <w:jc w:val="left"/>
            </w:pPr>
            <w:r>
              <w:rPr>
                <w:rFonts w:ascii="Arial" w:hAnsi="Arial" w:eastAsia="等线" w:cs="Arial"/>
                <w:sz w:val="22"/>
              </w:rPr>
              <w:t>工具消毒、人员消毒、控制暴露时间，剔除不合格肠衣</w:t>
            </w:r>
          </w:p>
        </w:tc>
      </w:tr>
      <w:tr w14:paraId="1B1F6BB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07" w:type="dxa"/>
            <w:vMerge w:val="continue"/>
            <w:tcMar>
              <w:top w:w="60" w:type="dxa"/>
              <w:left w:w="120" w:type="dxa"/>
              <w:bottom w:w="30" w:type="dxa"/>
              <w:right w:w="120" w:type="dxa"/>
            </w:tcMar>
          </w:tcPr>
          <w:p w14:paraId="3B8C9A5D">
            <w:pPr>
              <w:spacing w:before="120" w:after="120" w:line="288" w:lineRule="auto"/>
              <w:ind w:left="0"/>
              <w:jc w:val="left"/>
            </w:pPr>
          </w:p>
        </w:tc>
        <w:tc>
          <w:tcPr>
            <w:tcW w:w="1320" w:type="dxa"/>
            <w:tcMar>
              <w:top w:w="60" w:type="dxa"/>
              <w:left w:w="120" w:type="dxa"/>
              <w:bottom w:w="30" w:type="dxa"/>
              <w:right w:w="120" w:type="dxa"/>
            </w:tcMar>
          </w:tcPr>
          <w:p w14:paraId="57D9552E">
            <w:pPr>
              <w:spacing w:before="120" w:after="120" w:line="288" w:lineRule="auto"/>
              <w:ind w:left="0"/>
              <w:jc w:val="left"/>
            </w:pPr>
            <w:r>
              <w:rPr>
                <w:rFonts w:ascii="Arial" w:hAnsi="Arial" w:eastAsia="等线" w:cs="Arial"/>
                <w:sz w:val="22"/>
              </w:rPr>
              <w:t>物理危害</w:t>
            </w:r>
          </w:p>
        </w:tc>
        <w:tc>
          <w:tcPr>
            <w:tcW w:w="2925" w:type="dxa"/>
            <w:tcMar>
              <w:top w:w="60" w:type="dxa"/>
              <w:left w:w="120" w:type="dxa"/>
              <w:bottom w:w="30" w:type="dxa"/>
              <w:right w:w="120" w:type="dxa"/>
            </w:tcMar>
          </w:tcPr>
          <w:p w14:paraId="2E2FCA75">
            <w:pPr>
              <w:spacing w:before="120" w:after="120" w:line="288" w:lineRule="auto"/>
              <w:ind w:left="0"/>
              <w:jc w:val="left"/>
            </w:pPr>
            <w:r>
              <w:rPr>
                <w:rFonts w:ascii="Arial" w:hAnsi="Arial" w:eastAsia="等线" w:cs="Arial"/>
                <w:sz w:val="22"/>
              </w:rPr>
              <w:t>杂质未去除、破损肠衣未剔除，规格分类混乱</w:t>
            </w:r>
          </w:p>
        </w:tc>
        <w:tc>
          <w:tcPr>
            <w:tcW w:w="1230" w:type="dxa"/>
            <w:tcMar>
              <w:top w:w="60" w:type="dxa"/>
              <w:left w:w="120" w:type="dxa"/>
              <w:bottom w:w="30" w:type="dxa"/>
              <w:right w:w="120" w:type="dxa"/>
            </w:tcMar>
          </w:tcPr>
          <w:p w14:paraId="0D7EAA49">
            <w:pPr>
              <w:spacing w:before="120" w:after="120" w:line="288" w:lineRule="auto"/>
              <w:ind w:left="0"/>
              <w:jc w:val="left"/>
            </w:pPr>
            <w:r>
              <w:rPr>
                <w:rFonts w:ascii="Arial" w:hAnsi="Arial" w:eastAsia="等线" w:cs="Arial"/>
                <w:sz w:val="22"/>
              </w:rPr>
              <w:t>高</w:t>
            </w:r>
          </w:p>
        </w:tc>
        <w:tc>
          <w:tcPr>
            <w:tcW w:w="1470" w:type="dxa"/>
            <w:tcMar>
              <w:top w:w="60" w:type="dxa"/>
              <w:left w:w="120" w:type="dxa"/>
              <w:bottom w:w="30" w:type="dxa"/>
              <w:right w:w="120" w:type="dxa"/>
            </w:tcMar>
          </w:tcPr>
          <w:p w14:paraId="4379FCC7">
            <w:pPr>
              <w:spacing w:before="120" w:after="120" w:line="288" w:lineRule="auto"/>
              <w:ind w:left="0"/>
              <w:jc w:val="left"/>
            </w:pPr>
            <w:r>
              <w:rPr>
                <w:rFonts w:ascii="Arial" w:hAnsi="Arial" w:eastAsia="等线" w:cs="Arial"/>
                <w:sz w:val="22"/>
              </w:rPr>
              <w:t>中</w:t>
            </w:r>
          </w:p>
        </w:tc>
        <w:tc>
          <w:tcPr>
            <w:tcW w:w="1260" w:type="dxa"/>
            <w:tcMar>
              <w:top w:w="60" w:type="dxa"/>
              <w:left w:w="120" w:type="dxa"/>
              <w:bottom w:w="30" w:type="dxa"/>
              <w:right w:w="120" w:type="dxa"/>
            </w:tcMar>
          </w:tcPr>
          <w:p w14:paraId="1CD1A760">
            <w:pPr>
              <w:spacing w:before="120" w:after="120" w:line="288" w:lineRule="auto"/>
              <w:ind w:left="0"/>
              <w:jc w:val="left"/>
            </w:pPr>
            <w:r>
              <w:rPr>
                <w:rFonts w:ascii="Arial" w:hAnsi="Arial" w:eastAsia="等线" w:cs="Arial"/>
                <w:sz w:val="22"/>
              </w:rPr>
              <w:t>是</w:t>
            </w:r>
          </w:p>
        </w:tc>
        <w:tc>
          <w:tcPr>
            <w:tcW w:w="1890" w:type="dxa"/>
            <w:tcMar>
              <w:top w:w="60" w:type="dxa"/>
              <w:left w:w="120" w:type="dxa"/>
              <w:bottom w:w="30" w:type="dxa"/>
              <w:right w:w="120" w:type="dxa"/>
            </w:tcMar>
          </w:tcPr>
          <w:p w14:paraId="2E0619B5">
            <w:pPr>
              <w:spacing w:before="120" w:after="120" w:line="288" w:lineRule="auto"/>
              <w:ind w:left="0"/>
              <w:jc w:val="left"/>
            </w:pPr>
            <w:r>
              <w:rPr>
                <w:rFonts w:ascii="Arial" w:hAnsi="Arial" w:eastAsia="等线" w:cs="Arial"/>
                <w:sz w:val="22"/>
              </w:rPr>
              <w:t>人工细致筛选、剔除破损肠衣、按规格分类</w:t>
            </w:r>
          </w:p>
        </w:tc>
      </w:tr>
      <w:tr w14:paraId="180B542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07" w:type="dxa"/>
            <w:vMerge w:val="restart"/>
            <w:tcMar>
              <w:top w:w="60" w:type="dxa"/>
              <w:left w:w="120" w:type="dxa"/>
              <w:bottom w:w="30" w:type="dxa"/>
              <w:right w:w="120" w:type="dxa"/>
            </w:tcMar>
          </w:tcPr>
          <w:p w14:paraId="19585C3C">
            <w:pPr>
              <w:spacing w:before="120" w:after="120" w:line="288" w:lineRule="auto"/>
              <w:ind w:left="0"/>
              <w:jc w:val="left"/>
            </w:pPr>
            <w:r>
              <w:rPr>
                <w:rFonts w:ascii="Arial" w:hAnsi="Arial" w:eastAsia="等线" w:cs="Arial"/>
                <w:sz w:val="22"/>
              </w:rPr>
              <w:t>包装</w:t>
            </w:r>
          </w:p>
        </w:tc>
        <w:tc>
          <w:tcPr>
            <w:tcW w:w="1320" w:type="dxa"/>
            <w:tcMar>
              <w:top w:w="60" w:type="dxa"/>
              <w:left w:w="120" w:type="dxa"/>
              <w:bottom w:w="30" w:type="dxa"/>
              <w:right w:w="120" w:type="dxa"/>
            </w:tcMar>
          </w:tcPr>
          <w:p w14:paraId="6B6D1DAC">
            <w:pPr>
              <w:spacing w:before="120" w:after="120" w:line="288" w:lineRule="auto"/>
              <w:ind w:left="0"/>
              <w:jc w:val="left"/>
            </w:pPr>
            <w:r>
              <w:rPr>
                <w:rFonts w:ascii="Arial" w:hAnsi="Arial" w:eastAsia="等线" w:cs="Arial"/>
                <w:sz w:val="22"/>
              </w:rPr>
              <w:t>生物危害</w:t>
            </w:r>
          </w:p>
        </w:tc>
        <w:tc>
          <w:tcPr>
            <w:tcW w:w="2925" w:type="dxa"/>
            <w:tcMar>
              <w:top w:w="60" w:type="dxa"/>
              <w:left w:w="120" w:type="dxa"/>
              <w:bottom w:w="30" w:type="dxa"/>
              <w:right w:w="120" w:type="dxa"/>
            </w:tcMar>
          </w:tcPr>
          <w:p w14:paraId="7A6DADE6">
            <w:pPr>
              <w:spacing w:before="120" w:after="120" w:line="288" w:lineRule="auto"/>
              <w:ind w:left="0"/>
              <w:jc w:val="left"/>
            </w:pPr>
            <w:r>
              <w:rPr>
                <w:rFonts w:ascii="Arial" w:hAnsi="Arial" w:eastAsia="等线" w:cs="Arial"/>
                <w:sz w:val="22"/>
              </w:rPr>
              <w:t>包装材料、工具污染，肠衣暴露时间过长滋生微生物，封口不严密导致污染</w:t>
            </w:r>
          </w:p>
        </w:tc>
        <w:tc>
          <w:tcPr>
            <w:tcW w:w="1230" w:type="dxa"/>
            <w:tcMar>
              <w:top w:w="60" w:type="dxa"/>
              <w:left w:w="120" w:type="dxa"/>
              <w:bottom w:w="30" w:type="dxa"/>
              <w:right w:w="120" w:type="dxa"/>
            </w:tcMar>
          </w:tcPr>
          <w:p w14:paraId="02F87E0D">
            <w:pPr>
              <w:spacing w:before="120" w:after="120" w:line="288" w:lineRule="auto"/>
              <w:ind w:left="0"/>
              <w:jc w:val="left"/>
            </w:pPr>
            <w:r>
              <w:rPr>
                <w:rFonts w:ascii="Arial" w:hAnsi="Arial" w:eastAsia="等线" w:cs="Arial"/>
                <w:sz w:val="22"/>
              </w:rPr>
              <w:t>中</w:t>
            </w:r>
          </w:p>
        </w:tc>
        <w:tc>
          <w:tcPr>
            <w:tcW w:w="1470" w:type="dxa"/>
            <w:tcMar>
              <w:top w:w="60" w:type="dxa"/>
              <w:left w:w="120" w:type="dxa"/>
              <w:bottom w:w="30" w:type="dxa"/>
              <w:right w:w="120" w:type="dxa"/>
            </w:tcMar>
          </w:tcPr>
          <w:p w14:paraId="429EF6B9">
            <w:pPr>
              <w:spacing w:before="120" w:after="120" w:line="288" w:lineRule="auto"/>
              <w:ind w:left="0"/>
              <w:jc w:val="left"/>
            </w:pPr>
            <w:r>
              <w:rPr>
                <w:rFonts w:ascii="Arial" w:hAnsi="Arial" w:eastAsia="等线" w:cs="Arial"/>
                <w:sz w:val="22"/>
              </w:rPr>
              <w:t>中</w:t>
            </w:r>
          </w:p>
        </w:tc>
        <w:tc>
          <w:tcPr>
            <w:tcW w:w="1260" w:type="dxa"/>
            <w:tcMar>
              <w:top w:w="60" w:type="dxa"/>
              <w:left w:w="120" w:type="dxa"/>
              <w:bottom w:w="30" w:type="dxa"/>
              <w:right w:w="120" w:type="dxa"/>
            </w:tcMar>
          </w:tcPr>
          <w:p w14:paraId="32DF3D8E">
            <w:pPr>
              <w:spacing w:before="120" w:after="120" w:line="288" w:lineRule="auto"/>
              <w:ind w:left="0"/>
              <w:jc w:val="left"/>
            </w:pPr>
            <w:r>
              <w:rPr>
                <w:rFonts w:ascii="Arial" w:hAnsi="Arial" w:eastAsia="等线" w:cs="Arial"/>
                <w:sz w:val="22"/>
              </w:rPr>
              <w:t>否</w:t>
            </w:r>
          </w:p>
        </w:tc>
        <w:tc>
          <w:tcPr>
            <w:tcW w:w="1890" w:type="dxa"/>
            <w:tcMar>
              <w:top w:w="60" w:type="dxa"/>
              <w:left w:w="120" w:type="dxa"/>
              <w:bottom w:w="30" w:type="dxa"/>
              <w:right w:w="120" w:type="dxa"/>
            </w:tcMar>
          </w:tcPr>
          <w:p w14:paraId="230E6E2A">
            <w:pPr>
              <w:spacing w:before="120" w:after="120" w:line="288" w:lineRule="auto"/>
              <w:ind w:left="0"/>
              <w:jc w:val="left"/>
            </w:pPr>
            <w:r>
              <w:rPr>
                <w:rFonts w:ascii="Arial" w:hAnsi="Arial" w:eastAsia="等线" w:cs="Arial"/>
                <w:sz w:val="22"/>
              </w:rPr>
              <w:t>包装材料验收、工具消毒、控制暴露时间、检查封口质量</w:t>
            </w:r>
          </w:p>
        </w:tc>
      </w:tr>
      <w:tr w14:paraId="6EDC471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07" w:type="dxa"/>
            <w:vMerge w:val="continue"/>
            <w:tcMar>
              <w:top w:w="60" w:type="dxa"/>
              <w:left w:w="120" w:type="dxa"/>
              <w:bottom w:w="30" w:type="dxa"/>
              <w:right w:w="120" w:type="dxa"/>
            </w:tcMar>
          </w:tcPr>
          <w:p w14:paraId="47EE04F4">
            <w:pPr>
              <w:spacing w:before="120" w:after="120" w:line="288" w:lineRule="auto"/>
              <w:ind w:left="0"/>
              <w:jc w:val="left"/>
            </w:pPr>
          </w:p>
        </w:tc>
        <w:tc>
          <w:tcPr>
            <w:tcW w:w="1320" w:type="dxa"/>
            <w:tcMar>
              <w:top w:w="60" w:type="dxa"/>
              <w:left w:w="120" w:type="dxa"/>
              <w:bottom w:w="30" w:type="dxa"/>
              <w:right w:w="120" w:type="dxa"/>
            </w:tcMar>
          </w:tcPr>
          <w:p w14:paraId="6F1B8813">
            <w:pPr>
              <w:spacing w:before="120" w:after="120" w:line="288" w:lineRule="auto"/>
              <w:ind w:left="0"/>
              <w:jc w:val="left"/>
            </w:pPr>
            <w:r>
              <w:rPr>
                <w:rFonts w:ascii="Arial" w:hAnsi="Arial" w:eastAsia="等线" w:cs="Arial"/>
                <w:sz w:val="22"/>
              </w:rPr>
              <w:t>化学危害</w:t>
            </w:r>
          </w:p>
        </w:tc>
        <w:tc>
          <w:tcPr>
            <w:tcW w:w="2925" w:type="dxa"/>
            <w:tcMar>
              <w:top w:w="60" w:type="dxa"/>
              <w:left w:w="120" w:type="dxa"/>
              <w:bottom w:w="30" w:type="dxa"/>
              <w:right w:w="120" w:type="dxa"/>
            </w:tcMar>
          </w:tcPr>
          <w:p w14:paraId="2846BE54">
            <w:pPr>
              <w:spacing w:before="120" w:after="120" w:line="288" w:lineRule="auto"/>
              <w:ind w:left="0"/>
              <w:jc w:val="left"/>
            </w:pPr>
            <w:r>
              <w:rPr>
                <w:rFonts w:ascii="Arial" w:hAnsi="Arial" w:eastAsia="等线" w:cs="Arial"/>
                <w:sz w:val="22"/>
              </w:rPr>
              <w:t>包装材料有害物质残留，封口胶残留</w:t>
            </w:r>
          </w:p>
        </w:tc>
        <w:tc>
          <w:tcPr>
            <w:tcW w:w="1230" w:type="dxa"/>
            <w:tcMar>
              <w:top w:w="60" w:type="dxa"/>
              <w:left w:w="120" w:type="dxa"/>
              <w:bottom w:w="30" w:type="dxa"/>
              <w:right w:w="120" w:type="dxa"/>
            </w:tcMar>
          </w:tcPr>
          <w:p w14:paraId="05B66DE3">
            <w:pPr>
              <w:spacing w:before="120" w:after="120" w:line="288" w:lineRule="auto"/>
              <w:ind w:left="0"/>
              <w:jc w:val="left"/>
            </w:pPr>
            <w:r>
              <w:rPr>
                <w:rFonts w:ascii="Arial" w:hAnsi="Arial" w:eastAsia="等线" w:cs="Arial"/>
                <w:sz w:val="22"/>
              </w:rPr>
              <w:t>低</w:t>
            </w:r>
          </w:p>
        </w:tc>
        <w:tc>
          <w:tcPr>
            <w:tcW w:w="1470" w:type="dxa"/>
            <w:tcMar>
              <w:top w:w="60" w:type="dxa"/>
              <w:left w:w="120" w:type="dxa"/>
              <w:bottom w:w="30" w:type="dxa"/>
              <w:right w:w="120" w:type="dxa"/>
            </w:tcMar>
          </w:tcPr>
          <w:p w14:paraId="1560D736">
            <w:pPr>
              <w:spacing w:before="120" w:after="120" w:line="288" w:lineRule="auto"/>
              <w:ind w:left="0"/>
              <w:jc w:val="left"/>
            </w:pPr>
            <w:r>
              <w:rPr>
                <w:rFonts w:ascii="Arial" w:hAnsi="Arial" w:eastAsia="等线" w:cs="Arial"/>
                <w:sz w:val="22"/>
              </w:rPr>
              <w:t>低</w:t>
            </w:r>
          </w:p>
        </w:tc>
        <w:tc>
          <w:tcPr>
            <w:tcW w:w="1260" w:type="dxa"/>
            <w:tcMar>
              <w:top w:w="60" w:type="dxa"/>
              <w:left w:w="120" w:type="dxa"/>
              <w:bottom w:w="30" w:type="dxa"/>
              <w:right w:w="120" w:type="dxa"/>
            </w:tcMar>
          </w:tcPr>
          <w:p w14:paraId="5A3D8592">
            <w:pPr>
              <w:spacing w:before="120" w:after="120" w:line="288" w:lineRule="auto"/>
              <w:ind w:left="0"/>
              <w:jc w:val="left"/>
            </w:pPr>
            <w:r>
              <w:rPr>
                <w:rFonts w:ascii="Arial" w:hAnsi="Arial" w:eastAsia="等线" w:cs="Arial"/>
                <w:sz w:val="22"/>
              </w:rPr>
              <w:t>否</w:t>
            </w:r>
          </w:p>
        </w:tc>
        <w:tc>
          <w:tcPr>
            <w:tcW w:w="1890" w:type="dxa"/>
            <w:tcMar>
              <w:top w:w="60" w:type="dxa"/>
              <w:left w:w="120" w:type="dxa"/>
              <w:bottom w:w="30" w:type="dxa"/>
              <w:right w:w="120" w:type="dxa"/>
            </w:tcMar>
          </w:tcPr>
          <w:p w14:paraId="789493B9">
            <w:pPr>
              <w:spacing w:before="120" w:after="120" w:line="288" w:lineRule="auto"/>
              <w:ind w:left="0"/>
              <w:jc w:val="left"/>
            </w:pPr>
            <w:r>
              <w:rPr>
                <w:rFonts w:ascii="Arial" w:hAnsi="Arial" w:eastAsia="等线" w:cs="Arial"/>
                <w:sz w:val="22"/>
              </w:rPr>
              <w:t>包装材料检验、选用食品级封口胶</w:t>
            </w:r>
          </w:p>
        </w:tc>
      </w:tr>
      <w:tr w14:paraId="303B876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07" w:type="dxa"/>
            <w:vMerge w:val="continue"/>
            <w:tcMar>
              <w:top w:w="60" w:type="dxa"/>
              <w:left w:w="120" w:type="dxa"/>
              <w:bottom w:w="30" w:type="dxa"/>
              <w:right w:w="120" w:type="dxa"/>
            </w:tcMar>
          </w:tcPr>
          <w:p w14:paraId="02E28666">
            <w:pPr>
              <w:spacing w:before="120" w:after="120" w:line="288" w:lineRule="auto"/>
              <w:ind w:left="0"/>
              <w:jc w:val="left"/>
            </w:pPr>
          </w:p>
        </w:tc>
        <w:tc>
          <w:tcPr>
            <w:tcW w:w="1320" w:type="dxa"/>
            <w:tcMar>
              <w:top w:w="60" w:type="dxa"/>
              <w:left w:w="120" w:type="dxa"/>
              <w:bottom w:w="30" w:type="dxa"/>
              <w:right w:w="120" w:type="dxa"/>
            </w:tcMar>
          </w:tcPr>
          <w:p w14:paraId="73308974">
            <w:pPr>
              <w:spacing w:before="120" w:after="120" w:line="288" w:lineRule="auto"/>
              <w:ind w:left="0"/>
              <w:jc w:val="left"/>
            </w:pPr>
            <w:r>
              <w:rPr>
                <w:rFonts w:ascii="Arial" w:hAnsi="Arial" w:eastAsia="等线" w:cs="Arial"/>
                <w:sz w:val="22"/>
              </w:rPr>
              <w:t>物理危害</w:t>
            </w:r>
          </w:p>
        </w:tc>
        <w:tc>
          <w:tcPr>
            <w:tcW w:w="2925" w:type="dxa"/>
            <w:tcMar>
              <w:top w:w="60" w:type="dxa"/>
              <w:left w:w="120" w:type="dxa"/>
              <w:bottom w:w="30" w:type="dxa"/>
              <w:right w:w="120" w:type="dxa"/>
            </w:tcMar>
          </w:tcPr>
          <w:p w14:paraId="582A62AE">
            <w:pPr>
              <w:spacing w:before="120" w:after="120" w:line="288" w:lineRule="auto"/>
              <w:ind w:left="0"/>
              <w:jc w:val="left"/>
            </w:pPr>
            <w:r>
              <w:rPr>
                <w:rFonts w:ascii="Arial" w:hAnsi="Arial" w:eastAsia="等线" w:cs="Arial"/>
                <w:sz w:val="22"/>
              </w:rPr>
              <w:t>包装材料碎屑、毛发混入，包装破损</w:t>
            </w:r>
          </w:p>
        </w:tc>
        <w:tc>
          <w:tcPr>
            <w:tcW w:w="1230" w:type="dxa"/>
            <w:tcMar>
              <w:top w:w="60" w:type="dxa"/>
              <w:left w:w="120" w:type="dxa"/>
              <w:bottom w:w="30" w:type="dxa"/>
              <w:right w:w="120" w:type="dxa"/>
            </w:tcMar>
          </w:tcPr>
          <w:p w14:paraId="4EABAA39">
            <w:pPr>
              <w:spacing w:before="120" w:after="120" w:line="288" w:lineRule="auto"/>
              <w:ind w:left="0"/>
              <w:jc w:val="left"/>
            </w:pPr>
            <w:r>
              <w:rPr>
                <w:rFonts w:ascii="Arial" w:hAnsi="Arial" w:eastAsia="等线" w:cs="Arial"/>
                <w:sz w:val="22"/>
              </w:rPr>
              <w:t>中</w:t>
            </w:r>
          </w:p>
        </w:tc>
        <w:tc>
          <w:tcPr>
            <w:tcW w:w="1470" w:type="dxa"/>
            <w:tcMar>
              <w:top w:w="60" w:type="dxa"/>
              <w:left w:w="120" w:type="dxa"/>
              <w:bottom w:w="30" w:type="dxa"/>
              <w:right w:w="120" w:type="dxa"/>
            </w:tcMar>
          </w:tcPr>
          <w:p w14:paraId="7DD176B8">
            <w:pPr>
              <w:spacing w:before="120" w:after="120" w:line="288" w:lineRule="auto"/>
              <w:ind w:left="0"/>
              <w:jc w:val="left"/>
            </w:pPr>
            <w:r>
              <w:rPr>
                <w:rFonts w:ascii="Arial" w:hAnsi="Arial" w:eastAsia="等线" w:cs="Arial"/>
                <w:sz w:val="22"/>
              </w:rPr>
              <w:t>低</w:t>
            </w:r>
          </w:p>
        </w:tc>
        <w:tc>
          <w:tcPr>
            <w:tcW w:w="1260" w:type="dxa"/>
            <w:tcMar>
              <w:top w:w="60" w:type="dxa"/>
              <w:left w:w="120" w:type="dxa"/>
              <w:bottom w:w="30" w:type="dxa"/>
              <w:right w:w="120" w:type="dxa"/>
            </w:tcMar>
          </w:tcPr>
          <w:p w14:paraId="68F170CD">
            <w:pPr>
              <w:spacing w:before="120" w:after="120" w:line="288" w:lineRule="auto"/>
              <w:ind w:left="0"/>
              <w:jc w:val="left"/>
            </w:pPr>
            <w:r>
              <w:rPr>
                <w:rFonts w:ascii="Arial" w:hAnsi="Arial" w:eastAsia="等线" w:cs="Arial"/>
                <w:sz w:val="22"/>
              </w:rPr>
              <w:t>否</w:t>
            </w:r>
          </w:p>
        </w:tc>
        <w:tc>
          <w:tcPr>
            <w:tcW w:w="1890" w:type="dxa"/>
            <w:tcMar>
              <w:top w:w="60" w:type="dxa"/>
              <w:left w:w="120" w:type="dxa"/>
              <w:bottom w:w="30" w:type="dxa"/>
              <w:right w:w="120" w:type="dxa"/>
            </w:tcMar>
          </w:tcPr>
          <w:p w14:paraId="1DD15320">
            <w:pPr>
              <w:spacing w:before="120" w:after="120" w:line="288" w:lineRule="auto"/>
              <w:ind w:left="0"/>
              <w:jc w:val="left"/>
            </w:pPr>
            <w:r>
              <w:rPr>
                <w:rFonts w:ascii="Arial" w:hAnsi="Arial" w:eastAsia="等线" w:cs="Arial"/>
                <w:sz w:val="22"/>
              </w:rPr>
              <w:t>轻拿轻放、工具检查、人员穿戴规范</w:t>
            </w:r>
          </w:p>
        </w:tc>
      </w:tr>
      <w:tr w14:paraId="6132A78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07" w:type="dxa"/>
            <w:vMerge w:val="restart"/>
            <w:tcMar>
              <w:top w:w="60" w:type="dxa"/>
              <w:left w:w="120" w:type="dxa"/>
              <w:bottom w:w="30" w:type="dxa"/>
              <w:right w:w="120" w:type="dxa"/>
            </w:tcMar>
          </w:tcPr>
          <w:p w14:paraId="22AFEF0C">
            <w:pPr>
              <w:spacing w:before="120" w:after="120" w:line="288" w:lineRule="auto"/>
              <w:ind w:left="0"/>
              <w:jc w:val="left"/>
            </w:pPr>
            <w:r>
              <w:rPr>
                <w:rFonts w:ascii="Arial" w:hAnsi="Arial" w:eastAsia="等线" w:cs="Arial"/>
                <w:sz w:val="22"/>
              </w:rPr>
              <w:t>成品入库</w:t>
            </w:r>
          </w:p>
        </w:tc>
        <w:tc>
          <w:tcPr>
            <w:tcW w:w="1320" w:type="dxa"/>
            <w:tcMar>
              <w:top w:w="60" w:type="dxa"/>
              <w:left w:w="120" w:type="dxa"/>
              <w:bottom w:w="30" w:type="dxa"/>
              <w:right w:w="120" w:type="dxa"/>
            </w:tcMar>
          </w:tcPr>
          <w:p w14:paraId="73862146">
            <w:pPr>
              <w:spacing w:before="120" w:after="120" w:line="288" w:lineRule="auto"/>
              <w:ind w:left="0"/>
              <w:jc w:val="left"/>
            </w:pPr>
            <w:r>
              <w:rPr>
                <w:rFonts w:ascii="Arial" w:hAnsi="Arial" w:eastAsia="等线" w:cs="Arial"/>
                <w:sz w:val="22"/>
              </w:rPr>
              <w:t>生物危害</w:t>
            </w:r>
          </w:p>
        </w:tc>
        <w:tc>
          <w:tcPr>
            <w:tcW w:w="2925" w:type="dxa"/>
            <w:tcMar>
              <w:top w:w="60" w:type="dxa"/>
              <w:left w:w="120" w:type="dxa"/>
              <w:bottom w:w="30" w:type="dxa"/>
              <w:right w:w="120" w:type="dxa"/>
            </w:tcMar>
          </w:tcPr>
          <w:p w14:paraId="48FE990C">
            <w:pPr>
              <w:spacing w:before="120" w:after="120" w:line="288" w:lineRule="auto"/>
              <w:ind w:left="0"/>
              <w:jc w:val="left"/>
            </w:pPr>
            <w:r>
              <w:rPr>
                <w:rFonts w:ascii="Arial" w:hAnsi="Arial" w:eastAsia="等线" w:cs="Arial"/>
                <w:sz w:val="22"/>
              </w:rPr>
              <w:t>成品微生物超标，储存环境不当导致霉变、交叉污染</w:t>
            </w:r>
          </w:p>
        </w:tc>
        <w:tc>
          <w:tcPr>
            <w:tcW w:w="1230" w:type="dxa"/>
            <w:tcMar>
              <w:top w:w="60" w:type="dxa"/>
              <w:left w:w="120" w:type="dxa"/>
              <w:bottom w:w="30" w:type="dxa"/>
              <w:right w:w="120" w:type="dxa"/>
            </w:tcMar>
          </w:tcPr>
          <w:p w14:paraId="5160E78F">
            <w:pPr>
              <w:spacing w:before="120" w:after="120" w:line="288" w:lineRule="auto"/>
              <w:ind w:left="0"/>
              <w:jc w:val="left"/>
            </w:pPr>
            <w:r>
              <w:rPr>
                <w:rFonts w:ascii="Arial" w:hAnsi="Arial" w:eastAsia="等线" w:cs="Arial"/>
                <w:sz w:val="22"/>
              </w:rPr>
              <w:t>高</w:t>
            </w:r>
          </w:p>
        </w:tc>
        <w:tc>
          <w:tcPr>
            <w:tcW w:w="1470" w:type="dxa"/>
            <w:tcMar>
              <w:top w:w="60" w:type="dxa"/>
              <w:left w:w="120" w:type="dxa"/>
              <w:bottom w:w="30" w:type="dxa"/>
              <w:right w:w="120" w:type="dxa"/>
            </w:tcMar>
          </w:tcPr>
          <w:p w14:paraId="235E53E8">
            <w:pPr>
              <w:spacing w:before="120" w:after="120" w:line="288" w:lineRule="auto"/>
              <w:ind w:left="0"/>
              <w:jc w:val="left"/>
            </w:pPr>
            <w:r>
              <w:rPr>
                <w:rFonts w:ascii="Arial" w:hAnsi="Arial" w:eastAsia="等线" w:cs="Arial"/>
                <w:sz w:val="22"/>
              </w:rPr>
              <w:t>低</w:t>
            </w:r>
          </w:p>
        </w:tc>
        <w:tc>
          <w:tcPr>
            <w:tcW w:w="1260" w:type="dxa"/>
            <w:tcMar>
              <w:top w:w="60" w:type="dxa"/>
              <w:left w:w="120" w:type="dxa"/>
              <w:bottom w:w="30" w:type="dxa"/>
              <w:right w:w="120" w:type="dxa"/>
            </w:tcMar>
          </w:tcPr>
          <w:p w14:paraId="24F9B13D">
            <w:pPr>
              <w:spacing w:before="120" w:after="120" w:line="288" w:lineRule="auto"/>
              <w:ind w:left="0"/>
              <w:jc w:val="left"/>
            </w:pPr>
            <w:r>
              <w:rPr>
                <w:rFonts w:ascii="Arial" w:hAnsi="Arial" w:eastAsia="等线" w:cs="Arial"/>
                <w:sz w:val="22"/>
              </w:rPr>
              <w:t>否</w:t>
            </w:r>
          </w:p>
        </w:tc>
        <w:tc>
          <w:tcPr>
            <w:tcW w:w="1890" w:type="dxa"/>
            <w:tcMar>
              <w:top w:w="60" w:type="dxa"/>
              <w:left w:w="120" w:type="dxa"/>
              <w:bottom w:w="30" w:type="dxa"/>
              <w:right w:w="120" w:type="dxa"/>
            </w:tcMar>
          </w:tcPr>
          <w:p w14:paraId="7538586D">
            <w:pPr>
              <w:spacing w:before="120" w:after="120" w:line="288" w:lineRule="auto"/>
              <w:ind w:left="0"/>
              <w:jc w:val="left"/>
            </w:pPr>
            <w:r>
              <w:rPr>
                <w:rFonts w:ascii="Arial" w:hAnsi="Arial" w:eastAsia="等线" w:cs="Arial"/>
                <w:sz w:val="22"/>
              </w:rPr>
              <w:t>成品检验、控制储存温湿度、分区存放</w:t>
            </w:r>
          </w:p>
        </w:tc>
      </w:tr>
      <w:tr w14:paraId="62F8289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07" w:type="dxa"/>
            <w:vMerge w:val="continue"/>
            <w:tcMar>
              <w:top w:w="60" w:type="dxa"/>
              <w:left w:w="120" w:type="dxa"/>
              <w:bottom w:w="30" w:type="dxa"/>
              <w:right w:w="120" w:type="dxa"/>
            </w:tcMar>
          </w:tcPr>
          <w:p w14:paraId="11D3554E">
            <w:pPr>
              <w:spacing w:before="120" w:after="120" w:line="288" w:lineRule="auto"/>
              <w:ind w:left="0"/>
              <w:jc w:val="left"/>
            </w:pPr>
          </w:p>
        </w:tc>
        <w:tc>
          <w:tcPr>
            <w:tcW w:w="1320" w:type="dxa"/>
            <w:tcMar>
              <w:top w:w="60" w:type="dxa"/>
              <w:left w:w="120" w:type="dxa"/>
              <w:bottom w:w="30" w:type="dxa"/>
              <w:right w:w="120" w:type="dxa"/>
            </w:tcMar>
          </w:tcPr>
          <w:p w14:paraId="7F3815C7">
            <w:pPr>
              <w:spacing w:before="120" w:after="120" w:line="288" w:lineRule="auto"/>
              <w:ind w:left="0"/>
              <w:jc w:val="left"/>
            </w:pPr>
            <w:r>
              <w:rPr>
                <w:rFonts w:ascii="Arial" w:hAnsi="Arial" w:eastAsia="等线" w:cs="Arial"/>
                <w:sz w:val="22"/>
              </w:rPr>
              <w:t>物理危害</w:t>
            </w:r>
          </w:p>
        </w:tc>
        <w:tc>
          <w:tcPr>
            <w:tcW w:w="2925" w:type="dxa"/>
            <w:tcMar>
              <w:top w:w="60" w:type="dxa"/>
              <w:left w:w="120" w:type="dxa"/>
              <w:bottom w:w="30" w:type="dxa"/>
              <w:right w:w="120" w:type="dxa"/>
            </w:tcMar>
          </w:tcPr>
          <w:p w14:paraId="2B44F5CB">
            <w:pPr>
              <w:spacing w:before="120" w:after="120" w:line="288" w:lineRule="auto"/>
              <w:ind w:left="0"/>
              <w:jc w:val="left"/>
            </w:pPr>
            <w:r>
              <w:rPr>
                <w:rFonts w:ascii="Arial" w:hAnsi="Arial" w:eastAsia="等线" w:cs="Arial"/>
                <w:sz w:val="22"/>
              </w:rPr>
              <w:t>库房杂物、灰尘混入，包装破损导致杂质进入</w:t>
            </w:r>
          </w:p>
        </w:tc>
        <w:tc>
          <w:tcPr>
            <w:tcW w:w="1230" w:type="dxa"/>
            <w:tcMar>
              <w:top w:w="60" w:type="dxa"/>
              <w:left w:w="120" w:type="dxa"/>
              <w:bottom w:w="30" w:type="dxa"/>
              <w:right w:w="120" w:type="dxa"/>
            </w:tcMar>
          </w:tcPr>
          <w:p w14:paraId="59C98C53">
            <w:pPr>
              <w:spacing w:before="120" w:after="120" w:line="288" w:lineRule="auto"/>
              <w:ind w:left="0"/>
              <w:jc w:val="left"/>
            </w:pPr>
            <w:r>
              <w:rPr>
                <w:rFonts w:ascii="Arial" w:hAnsi="Arial" w:eastAsia="等线" w:cs="Arial"/>
                <w:sz w:val="22"/>
              </w:rPr>
              <w:t>中</w:t>
            </w:r>
          </w:p>
        </w:tc>
        <w:tc>
          <w:tcPr>
            <w:tcW w:w="1470" w:type="dxa"/>
            <w:tcMar>
              <w:top w:w="60" w:type="dxa"/>
              <w:left w:w="120" w:type="dxa"/>
              <w:bottom w:w="30" w:type="dxa"/>
              <w:right w:w="120" w:type="dxa"/>
            </w:tcMar>
          </w:tcPr>
          <w:p w14:paraId="034AB1AD">
            <w:pPr>
              <w:spacing w:before="120" w:after="120" w:line="288" w:lineRule="auto"/>
              <w:ind w:left="0"/>
              <w:jc w:val="left"/>
            </w:pPr>
            <w:r>
              <w:rPr>
                <w:rFonts w:ascii="Arial" w:hAnsi="Arial" w:eastAsia="等线" w:cs="Arial"/>
                <w:sz w:val="22"/>
              </w:rPr>
              <w:t>低</w:t>
            </w:r>
          </w:p>
        </w:tc>
        <w:tc>
          <w:tcPr>
            <w:tcW w:w="1260" w:type="dxa"/>
            <w:tcMar>
              <w:top w:w="60" w:type="dxa"/>
              <w:left w:w="120" w:type="dxa"/>
              <w:bottom w:w="30" w:type="dxa"/>
              <w:right w:w="120" w:type="dxa"/>
            </w:tcMar>
          </w:tcPr>
          <w:p w14:paraId="47618CA3">
            <w:pPr>
              <w:spacing w:before="120" w:after="120" w:line="288" w:lineRule="auto"/>
              <w:ind w:left="0"/>
              <w:jc w:val="left"/>
            </w:pPr>
            <w:r>
              <w:rPr>
                <w:rFonts w:ascii="Arial" w:hAnsi="Arial" w:eastAsia="等线" w:cs="Arial"/>
                <w:sz w:val="22"/>
              </w:rPr>
              <w:t>否</w:t>
            </w:r>
          </w:p>
        </w:tc>
        <w:tc>
          <w:tcPr>
            <w:tcW w:w="1890" w:type="dxa"/>
            <w:tcMar>
              <w:top w:w="60" w:type="dxa"/>
              <w:left w:w="120" w:type="dxa"/>
              <w:bottom w:w="30" w:type="dxa"/>
              <w:right w:w="120" w:type="dxa"/>
            </w:tcMar>
          </w:tcPr>
          <w:p w14:paraId="5D215487">
            <w:pPr>
              <w:spacing w:before="120" w:after="120" w:line="288" w:lineRule="auto"/>
              <w:ind w:left="0"/>
              <w:jc w:val="left"/>
            </w:pPr>
            <w:r>
              <w:rPr>
                <w:rFonts w:ascii="Arial" w:hAnsi="Arial" w:eastAsia="等线" w:cs="Arial"/>
                <w:sz w:val="22"/>
              </w:rPr>
              <w:t>库房清洁、搬运规范、检查包装完整性</w:t>
            </w:r>
          </w:p>
        </w:tc>
      </w:tr>
    </w:tbl>
    <w:p w14:paraId="5F147105">
      <w:pPr>
        <w:pStyle w:val="9"/>
        <w:ind w:left="0" w:leftChars="0" w:firstLine="0" w:firstLineChars="0"/>
        <w:rPr>
          <w:rFonts w:cs="Cambria Math"/>
          <w:b/>
          <w:sz w:val="28"/>
        </w:rPr>
      </w:pPr>
    </w:p>
    <w:p w14:paraId="7BCDA76F">
      <w:pPr>
        <w:pStyle w:val="9"/>
        <w:ind w:left="0" w:leftChars="0" w:firstLine="0" w:firstLineChars="0"/>
      </w:pPr>
    </w:p>
    <w:p w14:paraId="6CBF398A">
      <w:pPr>
        <w:rPr>
          <w:rFonts w:ascii="Cambria Math" w:hAnsi="Cambria Math" w:eastAsia="宋体" w:cs="Cambria Math"/>
          <w:b/>
          <w:sz w:val="28"/>
        </w:rPr>
      </w:pPr>
      <w:r>
        <w:rPr>
          <w:rFonts w:hint="eastAsia" w:ascii="Cambria Math" w:hAnsi="Cambria Math" w:eastAsia="宋体" w:cs="Cambria Math"/>
          <w:b/>
          <w:sz w:val="28"/>
        </w:rPr>
        <w:t>十</w:t>
      </w:r>
      <w:r>
        <w:rPr>
          <w:rFonts w:hint="eastAsia" w:ascii="Cambria Math" w:hAnsi="Cambria Math" w:eastAsia="宋体" w:cs="Cambria Math"/>
          <w:b/>
          <w:sz w:val="28"/>
          <w:lang w:eastAsia="zh-CN"/>
        </w:rPr>
        <w:t>一</w:t>
      </w:r>
      <w:r>
        <w:rPr>
          <w:rFonts w:hint="eastAsia" w:ascii="Cambria Math" w:hAnsi="Cambria Math" w:eastAsia="宋体" w:cs="Cambria Math"/>
          <w:b/>
          <w:sz w:val="28"/>
        </w:rPr>
        <w:t>、</w:t>
      </w:r>
    </w:p>
    <w:p w14:paraId="1BF83471">
      <w:pPr>
        <w:pStyle w:val="9"/>
        <w:ind w:left="0" w:leftChars="0" w:firstLine="0" w:firstLineChars="0"/>
        <w:rPr>
          <w:rFonts w:cs="Cambria Math"/>
          <w:b/>
          <w:sz w:val="28"/>
        </w:rPr>
      </w:pPr>
    </w:p>
    <w:p w14:paraId="044C56A0">
      <w:pPr>
        <w:pStyle w:val="9"/>
        <w:ind w:left="0" w:leftChars="0" w:firstLine="0" w:firstLineChars="0"/>
        <w:rPr>
          <w:color w:val="FF0000"/>
        </w:rPr>
      </w:pPr>
      <w:r>
        <w:rPr>
          <w:rFonts w:hint="eastAsia" w:eastAsia="宋体" w:cs="Cambria Math"/>
          <w:b/>
          <w:sz w:val="28"/>
          <w:lang w:val="en-US" w:eastAsia="zh-CN"/>
        </w:rPr>
        <w:t>1</w:t>
      </w:r>
      <w:r>
        <w:rPr>
          <w:rFonts w:hint="eastAsia" w:eastAsia="宋体" w:cs="Cambria Math"/>
          <w:b/>
          <w:sz w:val="28"/>
        </w:rPr>
        <w:t>、</w:t>
      </w:r>
      <w:r>
        <w:rPr>
          <w:rFonts w:hint="eastAsia" w:eastAsia="宋体" w:cs="Cambria Math"/>
          <w:b/>
          <w:color w:val="auto"/>
          <w:sz w:val="28"/>
        </w:rPr>
        <w:t>HACCP计划表</w:t>
      </w:r>
    </w:p>
    <w:p w14:paraId="05A48A68">
      <w:pPr>
        <w:spacing w:before="120" w:after="120" w:line="288" w:lineRule="auto"/>
        <w:ind w:left="0"/>
        <w:jc w:val="left"/>
      </w:pPr>
      <w:r>
        <w:rPr>
          <w:rFonts w:ascii="Arial" w:hAnsi="Arial" w:eastAsia="等线" w:cs="Arial"/>
          <w:sz w:val="22"/>
        </w:rPr>
        <w:t>依据危害分析结果，结合ISO22000-2018及HACCP体系认证要求（V1.0），针对确认的3个关键控制点（CCP），制定HACCP计划表，明确各关键控制点的控制措施、监控方案、纠偏措施、验证要求及记录，确保关键控制点处于受控状态，有效预防、消除或降低食品安全危害。</w:t>
      </w:r>
    </w:p>
    <w:tbl>
      <w:tblPr>
        <w:tblStyle w:val="10"/>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482"/>
        <w:gridCol w:w="915"/>
        <w:gridCol w:w="2055"/>
        <w:gridCol w:w="1215"/>
        <w:gridCol w:w="1560"/>
        <w:gridCol w:w="1215"/>
        <w:gridCol w:w="1260"/>
        <w:gridCol w:w="1410"/>
        <w:gridCol w:w="1440"/>
        <w:gridCol w:w="1215"/>
      </w:tblGrid>
      <w:tr w14:paraId="58F99C9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482" w:type="dxa"/>
            <w:tcMar>
              <w:top w:w="60" w:type="dxa"/>
              <w:left w:w="120" w:type="dxa"/>
              <w:bottom w:w="30" w:type="dxa"/>
              <w:right w:w="120" w:type="dxa"/>
            </w:tcMar>
          </w:tcPr>
          <w:p w14:paraId="07918F33">
            <w:pPr>
              <w:spacing w:before="120" w:after="120" w:line="288" w:lineRule="auto"/>
              <w:ind w:left="0"/>
              <w:jc w:val="left"/>
            </w:pPr>
            <w:r>
              <w:rPr>
                <w:rFonts w:ascii="Arial" w:hAnsi="Arial" w:eastAsia="等线" w:cs="Arial"/>
                <w:sz w:val="22"/>
              </w:rPr>
              <w:t>关键控制点（CCP）</w:t>
            </w:r>
          </w:p>
        </w:tc>
        <w:tc>
          <w:tcPr>
            <w:tcW w:w="915" w:type="dxa"/>
            <w:tcMar>
              <w:top w:w="60" w:type="dxa"/>
              <w:left w:w="120" w:type="dxa"/>
              <w:bottom w:w="30" w:type="dxa"/>
              <w:right w:w="120" w:type="dxa"/>
            </w:tcMar>
          </w:tcPr>
          <w:p w14:paraId="429D28F9">
            <w:pPr>
              <w:spacing w:before="120" w:after="120" w:line="288" w:lineRule="auto"/>
              <w:ind w:left="0"/>
              <w:jc w:val="left"/>
            </w:pPr>
            <w:r>
              <w:rPr>
                <w:rFonts w:ascii="Arial" w:hAnsi="Arial" w:eastAsia="等线" w:cs="Arial"/>
                <w:sz w:val="22"/>
              </w:rPr>
              <w:t>显著危害</w:t>
            </w:r>
          </w:p>
        </w:tc>
        <w:tc>
          <w:tcPr>
            <w:tcW w:w="2055" w:type="dxa"/>
            <w:tcMar>
              <w:top w:w="60" w:type="dxa"/>
              <w:left w:w="120" w:type="dxa"/>
              <w:bottom w:w="30" w:type="dxa"/>
              <w:right w:w="120" w:type="dxa"/>
            </w:tcMar>
          </w:tcPr>
          <w:p w14:paraId="01E9820A">
            <w:pPr>
              <w:spacing w:before="120" w:after="120" w:line="288" w:lineRule="auto"/>
              <w:ind w:left="0"/>
              <w:jc w:val="left"/>
            </w:pPr>
            <w:r>
              <w:rPr>
                <w:rFonts w:ascii="Arial" w:hAnsi="Arial" w:eastAsia="等线" w:cs="Arial"/>
                <w:sz w:val="22"/>
              </w:rPr>
              <w:t>控制措施</w:t>
            </w:r>
          </w:p>
        </w:tc>
        <w:tc>
          <w:tcPr>
            <w:tcW w:w="1215" w:type="dxa"/>
            <w:tcMar>
              <w:top w:w="60" w:type="dxa"/>
              <w:left w:w="120" w:type="dxa"/>
              <w:bottom w:w="30" w:type="dxa"/>
              <w:right w:w="120" w:type="dxa"/>
            </w:tcMar>
          </w:tcPr>
          <w:p w14:paraId="29B2F4E8">
            <w:pPr>
              <w:spacing w:before="120" w:after="120" w:line="288" w:lineRule="auto"/>
              <w:ind w:left="0"/>
              <w:jc w:val="left"/>
            </w:pPr>
            <w:r>
              <w:rPr>
                <w:rFonts w:ascii="Arial" w:hAnsi="Arial" w:eastAsia="等线" w:cs="Arial"/>
                <w:sz w:val="22"/>
              </w:rPr>
              <w:t>监控对象</w:t>
            </w:r>
          </w:p>
        </w:tc>
        <w:tc>
          <w:tcPr>
            <w:tcW w:w="1560" w:type="dxa"/>
            <w:tcMar>
              <w:top w:w="60" w:type="dxa"/>
              <w:left w:w="120" w:type="dxa"/>
              <w:bottom w:w="30" w:type="dxa"/>
              <w:right w:w="120" w:type="dxa"/>
            </w:tcMar>
          </w:tcPr>
          <w:p w14:paraId="73D15D91">
            <w:pPr>
              <w:spacing w:before="120" w:after="120" w:line="288" w:lineRule="auto"/>
              <w:ind w:left="0"/>
              <w:jc w:val="left"/>
            </w:pPr>
            <w:r>
              <w:rPr>
                <w:rFonts w:ascii="Arial" w:hAnsi="Arial" w:eastAsia="等线" w:cs="Arial"/>
                <w:sz w:val="22"/>
              </w:rPr>
              <w:t>监控方法</w:t>
            </w:r>
          </w:p>
        </w:tc>
        <w:tc>
          <w:tcPr>
            <w:tcW w:w="1215" w:type="dxa"/>
            <w:tcMar>
              <w:top w:w="60" w:type="dxa"/>
              <w:left w:w="120" w:type="dxa"/>
              <w:bottom w:w="30" w:type="dxa"/>
              <w:right w:w="120" w:type="dxa"/>
            </w:tcMar>
          </w:tcPr>
          <w:p w14:paraId="2EB4DDD1">
            <w:pPr>
              <w:spacing w:before="120" w:after="120" w:line="288" w:lineRule="auto"/>
              <w:ind w:left="0"/>
              <w:jc w:val="left"/>
            </w:pPr>
            <w:r>
              <w:rPr>
                <w:rFonts w:ascii="Arial" w:hAnsi="Arial" w:eastAsia="等线" w:cs="Arial"/>
                <w:sz w:val="22"/>
              </w:rPr>
              <w:t>监控频率</w:t>
            </w:r>
          </w:p>
        </w:tc>
        <w:tc>
          <w:tcPr>
            <w:tcW w:w="1260" w:type="dxa"/>
            <w:tcMar>
              <w:top w:w="60" w:type="dxa"/>
              <w:left w:w="120" w:type="dxa"/>
              <w:bottom w:w="30" w:type="dxa"/>
              <w:right w:w="120" w:type="dxa"/>
            </w:tcMar>
          </w:tcPr>
          <w:p w14:paraId="1A7B8868">
            <w:pPr>
              <w:spacing w:before="120" w:after="120" w:line="288" w:lineRule="auto"/>
              <w:ind w:left="0"/>
              <w:jc w:val="left"/>
            </w:pPr>
            <w:r>
              <w:rPr>
                <w:rFonts w:ascii="Arial" w:hAnsi="Arial" w:eastAsia="等线" w:cs="Arial"/>
                <w:sz w:val="22"/>
              </w:rPr>
              <w:t>监控人员</w:t>
            </w:r>
          </w:p>
        </w:tc>
        <w:tc>
          <w:tcPr>
            <w:tcW w:w="1410" w:type="dxa"/>
            <w:tcMar>
              <w:top w:w="60" w:type="dxa"/>
              <w:left w:w="120" w:type="dxa"/>
              <w:bottom w:w="30" w:type="dxa"/>
              <w:right w:w="120" w:type="dxa"/>
            </w:tcMar>
          </w:tcPr>
          <w:p w14:paraId="35347A8D">
            <w:pPr>
              <w:spacing w:before="120" w:after="120" w:line="288" w:lineRule="auto"/>
              <w:ind w:left="0"/>
              <w:jc w:val="left"/>
            </w:pPr>
            <w:r>
              <w:rPr>
                <w:rFonts w:ascii="Arial" w:hAnsi="Arial" w:eastAsia="等线" w:cs="Arial"/>
                <w:sz w:val="22"/>
              </w:rPr>
              <w:t>纠偏措施</w:t>
            </w:r>
          </w:p>
        </w:tc>
        <w:tc>
          <w:tcPr>
            <w:tcW w:w="1440" w:type="dxa"/>
            <w:tcMar>
              <w:top w:w="60" w:type="dxa"/>
              <w:left w:w="120" w:type="dxa"/>
              <w:bottom w:w="30" w:type="dxa"/>
              <w:right w:w="120" w:type="dxa"/>
            </w:tcMar>
          </w:tcPr>
          <w:p w14:paraId="300CDB9A">
            <w:pPr>
              <w:spacing w:before="120" w:after="120" w:line="288" w:lineRule="auto"/>
              <w:ind w:left="0"/>
              <w:jc w:val="left"/>
            </w:pPr>
            <w:r>
              <w:rPr>
                <w:rFonts w:ascii="Arial" w:hAnsi="Arial" w:eastAsia="等线" w:cs="Arial"/>
                <w:sz w:val="22"/>
              </w:rPr>
              <w:t>验证要求</w:t>
            </w:r>
          </w:p>
        </w:tc>
        <w:tc>
          <w:tcPr>
            <w:tcW w:w="1215" w:type="dxa"/>
            <w:tcMar>
              <w:top w:w="60" w:type="dxa"/>
              <w:left w:w="120" w:type="dxa"/>
              <w:bottom w:w="30" w:type="dxa"/>
              <w:right w:w="120" w:type="dxa"/>
            </w:tcMar>
          </w:tcPr>
          <w:p w14:paraId="242478DD">
            <w:pPr>
              <w:spacing w:before="120" w:after="120" w:line="288" w:lineRule="auto"/>
              <w:ind w:left="0"/>
              <w:jc w:val="left"/>
            </w:pPr>
            <w:r>
              <w:rPr>
                <w:rFonts w:ascii="Arial" w:hAnsi="Arial" w:eastAsia="等线" w:cs="Arial"/>
                <w:sz w:val="22"/>
              </w:rPr>
              <w:t>记录</w:t>
            </w:r>
          </w:p>
        </w:tc>
      </w:tr>
      <w:tr w14:paraId="75791CE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482" w:type="dxa"/>
            <w:vMerge w:val="restart"/>
            <w:tcMar>
              <w:top w:w="60" w:type="dxa"/>
              <w:left w:w="120" w:type="dxa"/>
              <w:bottom w:w="30" w:type="dxa"/>
              <w:right w:w="120" w:type="dxa"/>
            </w:tcMar>
          </w:tcPr>
          <w:p w14:paraId="46B815A7">
            <w:pPr>
              <w:spacing w:before="120" w:after="120" w:line="288" w:lineRule="auto"/>
              <w:ind w:left="0"/>
              <w:jc w:val="left"/>
            </w:pPr>
            <w:r>
              <w:rPr>
                <w:rFonts w:ascii="Arial" w:hAnsi="Arial" w:eastAsia="等线" w:cs="Arial"/>
                <w:sz w:val="22"/>
              </w:rPr>
              <w:t>CCP1：原料验收（采购天然盐渍猪肠衣）</w:t>
            </w:r>
          </w:p>
        </w:tc>
        <w:tc>
          <w:tcPr>
            <w:tcW w:w="915" w:type="dxa"/>
            <w:tcMar>
              <w:top w:w="60" w:type="dxa"/>
              <w:left w:w="120" w:type="dxa"/>
              <w:bottom w:w="30" w:type="dxa"/>
              <w:right w:w="120" w:type="dxa"/>
            </w:tcMar>
          </w:tcPr>
          <w:p w14:paraId="04E60EBE">
            <w:pPr>
              <w:spacing w:before="120" w:after="120" w:line="288" w:lineRule="auto"/>
              <w:ind w:left="0"/>
              <w:jc w:val="left"/>
            </w:pPr>
            <w:r>
              <w:rPr>
                <w:rFonts w:ascii="Arial" w:hAnsi="Arial" w:eastAsia="等线" w:cs="Arial"/>
                <w:sz w:val="22"/>
              </w:rPr>
              <w:t>生物危害：致病菌污染、霉菌滋生</w:t>
            </w:r>
          </w:p>
        </w:tc>
        <w:tc>
          <w:tcPr>
            <w:tcW w:w="2055" w:type="dxa"/>
            <w:tcMar>
              <w:top w:w="60" w:type="dxa"/>
              <w:left w:w="120" w:type="dxa"/>
              <w:bottom w:w="30" w:type="dxa"/>
              <w:right w:w="120" w:type="dxa"/>
            </w:tcMar>
          </w:tcPr>
          <w:p w14:paraId="6FCA648F">
            <w:pPr>
              <w:spacing w:before="120" w:after="120" w:line="288" w:lineRule="auto"/>
              <w:ind w:left="0"/>
              <w:jc w:val="left"/>
            </w:pPr>
            <w:r>
              <w:rPr>
                <w:rFonts w:ascii="Arial" w:hAnsi="Arial" w:eastAsia="等线" w:cs="Arial"/>
                <w:sz w:val="22"/>
              </w:rPr>
              <w:t>1. 审核供应商资质，签订食品安全协议；2. 原料到货后核查检验报告，确保在保质期内；3. 感官检查无霉烂、异味、杂质；4. 原料暂存于阴凉干燥处，避免污染</w:t>
            </w:r>
          </w:p>
        </w:tc>
        <w:tc>
          <w:tcPr>
            <w:tcW w:w="1215" w:type="dxa"/>
            <w:tcMar>
              <w:top w:w="60" w:type="dxa"/>
              <w:left w:w="120" w:type="dxa"/>
              <w:bottom w:w="30" w:type="dxa"/>
              <w:right w:w="120" w:type="dxa"/>
            </w:tcMar>
          </w:tcPr>
          <w:p w14:paraId="7075F6D1">
            <w:pPr>
              <w:spacing w:before="120" w:after="120" w:line="288" w:lineRule="auto"/>
              <w:ind w:left="0"/>
              <w:jc w:val="left"/>
            </w:pPr>
            <w:r>
              <w:rPr>
                <w:rFonts w:ascii="Arial" w:hAnsi="Arial" w:eastAsia="等线" w:cs="Arial"/>
                <w:sz w:val="22"/>
              </w:rPr>
              <w:t>供应商资质、检验报告、原料感官、保质期、暂存环境</w:t>
            </w:r>
          </w:p>
        </w:tc>
        <w:tc>
          <w:tcPr>
            <w:tcW w:w="1560" w:type="dxa"/>
            <w:tcMar>
              <w:top w:w="60" w:type="dxa"/>
              <w:left w:w="120" w:type="dxa"/>
              <w:bottom w:w="30" w:type="dxa"/>
              <w:right w:w="120" w:type="dxa"/>
            </w:tcMar>
          </w:tcPr>
          <w:p w14:paraId="0DBAFD57">
            <w:pPr>
              <w:spacing w:before="120" w:after="120" w:line="288" w:lineRule="auto"/>
              <w:ind w:left="0"/>
              <w:jc w:val="left"/>
            </w:pPr>
            <w:r>
              <w:rPr>
                <w:rFonts w:ascii="Arial" w:hAnsi="Arial" w:eastAsia="等线" w:cs="Arial"/>
                <w:sz w:val="22"/>
              </w:rPr>
              <w:t>1. 核对供应商营业执照、生产许可证等资质；2. 核查每批次检验报告；3. 感官检查色泽、气味、霉烂、杂质；4. 检查暂存环境</w:t>
            </w:r>
          </w:p>
        </w:tc>
        <w:tc>
          <w:tcPr>
            <w:tcW w:w="1215" w:type="dxa"/>
            <w:tcMar>
              <w:top w:w="60" w:type="dxa"/>
              <w:left w:w="120" w:type="dxa"/>
              <w:bottom w:w="30" w:type="dxa"/>
              <w:right w:w="120" w:type="dxa"/>
            </w:tcMar>
          </w:tcPr>
          <w:p w14:paraId="55E1A20E">
            <w:pPr>
              <w:spacing w:before="120" w:after="120" w:line="288" w:lineRule="auto"/>
              <w:ind w:left="0"/>
              <w:jc w:val="left"/>
            </w:pPr>
            <w:r>
              <w:rPr>
                <w:rFonts w:ascii="Arial" w:hAnsi="Arial" w:eastAsia="等线" w:cs="Arial"/>
                <w:sz w:val="22"/>
              </w:rPr>
              <w:t>每批次原料到货后100%检查；每季度抽样检测微生物</w:t>
            </w:r>
          </w:p>
        </w:tc>
        <w:tc>
          <w:tcPr>
            <w:tcW w:w="1260" w:type="dxa"/>
            <w:tcMar>
              <w:top w:w="60" w:type="dxa"/>
              <w:left w:w="120" w:type="dxa"/>
              <w:bottom w:w="30" w:type="dxa"/>
              <w:right w:w="120" w:type="dxa"/>
            </w:tcMar>
          </w:tcPr>
          <w:p w14:paraId="1633270F">
            <w:pPr>
              <w:spacing w:before="120" w:after="120" w:line="288" w:lineRule="auto"/>
              <w:ind w:left="0"/>
              <w:jc w:val="left"/>
            </w:pPr>
            <w:r>
              <w:rPr>
                <w:rFonts w:ascii="Arial" w:hAnsi="Arial" w:eastAsia="等线" w:cs="Arial"/>
                <w:sz w:val="22"/>
              </w:rPr>
              <w:t>采购验收人员、检验人员</w:t>
            </w:r>
          </w:p>
        </w:tc>
        <w:tc>
          <w:tcPr>
            <w:tcW w:w="1410" w:type="dxa"/>
            <w:tcMar>
              <w:top w:w="60" w:type="dxa"/>
              <w:left w:w="120" w:type="dxa"/>
              <w:bottom w:w="30" w:type="dxa"/>
              <w:right w:w="120" w:type="dxa"/>
            </w:tcMar>
          </w:tcPr>
          <w:p w14:paraId="7EB4F169">
            <w:pPr>
              <w:spacing w:before="120" w:after="120" w:line="288" w:lineRule="auto"/>
              <w:ind w:left="0"/>
              <w:jc w:val="left"/>
            </w:pPr>
            <w:r>
              <w:rPr>
                <w:rFonts w:ascii="Arial" w:hAnsi="Arial" w:eastAsia="等线" w:cs="Arial"/>
                <w:sz w:val="22"/>
              </w:rPr>
              <w:t>1. 资质不全、检验不合格、感官异常立即拒收，隔离存放并退货/销毁；2. 暂存环境不达标立即调整，转移原料</w:t>
            </w:r>
          </w:p>
        </w:tc>
        <w:tc>
          <w:tcPr>
            <w:tcW w:w="1440" w:type="dxa"/>
            <w:tcMar>
              <w:top w:w="60" w:type="dxa"/>
              <w:left w:w="120" w:type="dxa"/>
              <w:bottom w:w="30" w:type="dxa"/>
              <w:right w:w="120" w:type="dxa"/>
            </w:tcMar>
          </w:tcPr>
          <w:p w14:paraId="0000D290">
            <w:pPr>
              <w:spacing w:before="120" w:after="120" w:line="288" w:lineRule="auto"/>
              <w:ind w:left="0"/>
              <w:jc w:val="left"/>
            </w:pPr>
            <w:r>
              <w:rPr>
                <w:rFonts w:ascii="Arial" w:hAnsi="Arial" w:eastAsia="等线" w:cs="Arial"/>
                <w:sz w:val="22"/>
              </w:rPr>
              <w:t>1. 每周审核供应商资质有效性；2. 每月抽查检验报告；3. 每季度验证控制措施有效性；4. 每季度抽样检测微生物指标</w:t>
            </w:r>
          </w:p>
        </w:tc>
        <w:tc>
          <w:tcPr>
            <w:tcW w:w="1215" w:type="dxa"/>
            <w:tcMar>
              <w:top w:w="60" w:type="dxa"/>
              <w:left w:w="120" w:type="dxa"/>
              <w:bottom w:w="30" w:type="dxa"/>
              <w:right w:w="120" w:type="dxa"/>
            </w:tcMar>
          </w:tcPr>
          <w:p w14:paraId="19625F09">
            <w:pPr>
              <w:spacing w:before="120" w:after="120" w:line="288" w:lineRule="auto"/>
              <w:ind w:left="0"/>
              <w:jc w:val="left"/>
            </w:pPr>
            <w:r>
              <w:rPr>
                <w:rFonts w:ascii="Arial" w:hAnsi="Arial" w:eastAsia="等线" w:cs="Arial"/>
                <w:sz w:val="22"/>
              </w:rPr>
              <w:t>《原料验收记录》《供应商审核记录》《微生物检测记录》</w:t>
            </w:r>
          </w:p>
        </w:tc>
      </w:tr>
      <w:tr w14:paraId="4AD4BB2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482" w:type="dxa"/>
            <w:vMerge w:val="continue"/>
            <w:tcMar>
              <w:top w:w="60" w:type="dxa"/>
              <w:left w:w="120" w:type="dxa"/>
              <w:bottom w:w="30" w:type="dxa"/>
              <w:right w:w="120" w:type="dxa"/>
            </w:tcMar>
          </w:tcPr>
          <w:p w14:paraId="22D9D08C">
            <w:pPr>
              <w:spacing w:before="120" w:after="120" w:line="288" w:lineRule="auto"/>
              <w:ind w:left="0"/>
              <w:jc w:val="left"/>
            </w:pPr>
          </w:p>
        </w:tc>
        <w:tc>
          <w:tcPr>
            <w:tcW w:w="915" w:type="dxa"/>
            <w:tcMar>
              <w:top w:w="60" w:type="dxa"/>
              <w:left w:w="120" w:type="dxa"/>
              <w:bottom w:w="30" w:type="dxa"/>
              <w:right w:w="120" w:type="dxa"/>
            </w:tcMar>
          </w:tcPr>
          <w:p w14:paraId="11FA91C9">
            <w:pPr>
              <w:spacing w:before="120" w:after="120" w:line="288" w:lineRule="auto"/>
              <w:ind w:left="0"/>
              <w:jc w:val="left"/>
            </w:pPr>
            <w:r>
              <w:rPr>
                <w:rFonts w:ascii="Arial" w:hAnsi="Arial" w:eastAsia="等线" w:cs="Arial"/>
                <w:sz w:val="22"/>
              </w:rPr>
              <w:t>化学危害：兽药残留、重金属超标、盐度超标</w:t>
            </w:r>
          </w:p>
        </w:tc>
        <w:tc>
          <w:tcPr>
            <w:tcW w:w="2055" w:type="dxa"/>
            <w:tcMar>
              <w:top w:w="60" w:type="dxa"/>
              <w:left w:w="120" w:type="dxa"/>
              <w:bottom w:w="30" w:type="dxa"/>
              <w:right w:w="120" w:type="dxa"/>
            </w:tcMar>
          </w:tcPr>
          <w:p w14:paraId="4F0AC5CB">
            <w:pPr>
              <w:spacing w:before="120" w:after="120" w:line="288" w:lineRule="auto"/>
              <w:ind w:left="0"/>
              <w:jc w:val="left"/>
            </w:pPr>
            <w:r>
              <w:rPr>
                <w:rFonts w:ascii="Arial" w:hAnsi="Arial" w:eastAsia="等线" w:cs="Arial"/>
                <w:sz w:val="22"/>
              </w:rPr>
              <w:t>1. 要求供应商提供每批次检验报告；2. 定期送第三方检测；3. 审核原料来源，确保合规</w:t>
            </w:r>
          </w:p>
        </w:tc>
        <w:tc>
          <w:tcPr>
            <w:tcW w:w="1215" w:type="dxa"/>
            <w:tcMar>
              <w:top w:w="60" w:type="dxa"/>
              <w:left w:w="120" w:type="dxa"/>
              <w:bottom w:w="30" w:type="dxa"/>
              <w:right w:w="120" w:type="dxa"/>
            </w:tcMar>
          </w:tcPr>
          <w:p w14:paraId="3444B75E">
            <w:pPr>
              <w:spacing w:before="120" w:after="120" w:line="288" w:lineRule="auto"/>
              <w:ind w:left="0"/>
              <w:jc w:val="left"/>
            </w:pPr>
            <w:r>
              <w:rPr>
                <w:rFonts w:ascii="Arial" w:hAnsi="Arial" w:eastAsia="等线" w:cs="Arial"/>
                <w:sz w:val="22"/>
              </w:rPr>
              <w:t>检验报告、化学指标（兽药残留、重金属、盐度）</w:t>
            </w:r>
          </w:p>
        </w:tc>
        <w:tc>
          <w:tcPr>
            <w:tcW w:w="1560" w:type="dxa"/>
            <w:tcMar>
              <w:top w:w="60" w:type="dxa"/>
              <w:left w:w="120" w:type="dxa"/>
              <w:bottom w:w="30" w:type="dxa"/>
              <w:right w:w="120" w:type="dxa"/>
            </w:tcMar>
          </w:tcPr>
          <w:p w14:paraId="2E1BA759">
            <w:pPr>
              <w:spacing w:before="120" w:after="120" w:line="288" w:lineRule="auto"/>
              <w:ind w:left="0"/>
              <w:jc w:val="left"/>
            </w:pPr>
            <w:r>
              <w:rPr>
                <w:rFonts w:ascii="Arial" w:hAnsi="Arial" w:eastAsia="等线" w:cs="Arial"/>
                <w:sz w:val="22"/>
              </w:rPr>
              <w:t>1. 核对每批次检验报告中的化学指标；2. 每季度抽样送第三方检测；3. 核查原料来源证明</w:t>
            </w:r>
          </w:p>
        </w:tc>
        <w:tc>
          <w:tcPr>
            <w:tcW w:w="1215" w:type="dxa"/>
            <w:tcMar>
              <w:top w:w="60" w:type="dxa"/>
              <w:left w:w="120" w:type="dxa"/>
              <w:bottom w:w="30" w:type="dxa"/>
              <w:right w:w="120" w:type="dxa"/>
            </w:tcMar>
          </w:tcPr>
          <w:p w14:paraId="55E778E2">
            <w:pPr>
              <w:spacing w:before="120" w:after="120" w:line="288" w:lineRule="auto"/>
              <w:ind w:left="0"/>
              <w:jc w:val="left"/>
            </w:pPr>
            <w:r>
              <w:rPr>
                <w:rFonts w:ascii="Arial" w:hAnsi="Arial" w:eastAsia="等线" w:cs="Arial"/>
                <w:sz w:val="22"/>
              </w:rPr>
              <w:t>每批次核对检验报告；每季度第三方抽样检测</w:t>
            </w:r>
          </w:p>
        </w:tc>
        <w:tc>
          <w:tcPr>
            <w:tcW w:w="1260" w:type="dxa"/>
            <w:tcMar>
              <w:top w:w="60" w:type="dxa"/>
              <w:left w:w="120" w:type="dxa"/>
              <w:bottom w:w="30" w:type="dxa"/>
              <w:right w:w="120" w:type="dxa"/>
            </w:tcMar>
          </w:tcPr>
          <w:p w14:paraId="296185A3">
            <w:pPr>
              <w:spacing w:before="120" w:after="120" w:line="288" w:lineRule="auto"/>
              <w:ind w:left="0"/>
              <w:jc w:val="left"/>
            </w:pPr>
            <w:r>
              <w:rPr>
                <w:rFonts w:ascii="Arial" w:hAnsi="Arial" w:eastAsia="等线" w:cs="Arial"/>
                <w:sz w:val="22"/>
              </w:rPr>
              <w:t>检验人员、采购人员</w:t>
            </w:r>
          </w:p>
        </w:tc>
        <w:tc>
          <w:tcPr>
            <w:tcW w:w="1410" w:type="dxa"/>
            <w:tcMar>
              <w:top w:w="60" w:type="dxa"/>
              <w:left w:w="120" w:type="dxa"/>
              <w:bottom w:w="30" w:type="dxa"/>
              <w:right w:w="120" w:type="dxa"/>
            </w:tcMar>
          </w:tcPr>
          <w:p w14:paraId="0E23A3E0">
            <w:pPr>
              <w:spacing w:before="120" w:after="120" w:line="288" w:lineRule="auto"/>
              <w:ind w:left="0"/>
              <w:jc w:val="left"/>
            </w:pPr>
            <w:r>
              <w:rPr>
                <w:rFonts w:ascii="Arial" w:hAnsi="Arial" w:eastAsia="等线" w:cs="Arial"/>
                <w:sz w:val="22"/>
              </w:rPr>
              <w:t>1. 化学指标超标立即拒收，隔离存放并退货/销毁；2. 第三方检测不合格，停止使用该供应商原料</w:t>
            </w:r>
          </w:p>
        </w:tc>
        <w:tc>
          <w:tcPr>
            <w:tcW w:w="1440" w:type="dxa"/>
            <w:tcMar>
              <w:top w:w="60" w:type="dxa"/>
              <w:left w:w="120" w:type="dxa"/>
              <w:bottom w:w="30" w:type="dxa"/>
              <w:right w:w="120" w:type="dxa"/>
            </w:tcMar>
          </w:tcPr>
          <w:p w14:paraId="5B5DEC9C">
            <w:pPr>
              <w:spacing w:before="120" w:after="120" w:line="288" w:lineRule="auto"/>
              <w:ind w:left="0"/>
              <w:jc w:val="left"/>
            </w:pPr>
            <w:r>
              <w:rPr>
                <w:rFonts w:ascii="Arial" w:hAnsi="Arial" w:eastAsia="等线" w:cs="Arial"/>
                <w:sz w:val="22"/>
              </w:rPr>
              <w:t>1. 每月核查检验报告与检测结果一致性；2. 每半年审核第三方检测机构资质；3. 每季度验证控制措施有效性</w:t>
            </w:r>
          </w:p>
        </w:tc>
        <w:tc>
          <w:tcPr>
            <w:tcW w:w="1215" w:type="dxa"/>
            <w:tcMar>
              <w:top w:w="60" w:type="dxa"/>
              <w:left w:w="120" w:type="dxa"/>
              <w:bottom w:w="30" w:type="dxa"/>
              <w:right w:w="120" w:type="dxa"/>
            </w:tcMar>
          </w:tcPr>
          <w:p w14:paraId="2E1DF753">
            <w:pPr>
              <w:spacing w:before="120" w:after="120" w:line="288" w:lineRule="auto"/>
              <w:ind w:left="0"/>
              <w:jc w:val="left"/>
            </w:pPr>
            <w:r>
              <w:rPr>
                <w:rFonts w:ascii="Arial" w:hAnsi="Arial" w:eastAsia="等线" w:cs="Arial"/>
                <w:sz w:val="22"/>
              </w:rPr>
              <w:t>《原料验收记录》《第三方检测报告》《化学指标检测记录》</w:t>
            </w:r>
          </w:p>
        </w:tc>
      </w:tr>
      <w:tr w14:paraId="2F47804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482" w:type="dxa"/>
            <w:vMerge w:val="continue"/>
            <w:tcMar>
              <w:top w:w="60" w:type="dxa"/>
              <w:left w:w="120" w:type="dxa"/>
              <w:bottom w:w="30" w:type="dxa"/>
              <w:right w:w="120" w:type="dxa"/>
            </w:tcMar>
          </w:tcPr>
          <w:p w14:paraId="06B680CB">
            <w:pPr>
              <w:spacing w:before="120" w:after="120" w:line="288" w:lineRule="auto"/>
              <w:ind w:left="0"/>
              <w:jc w:val="left"/>
            </w:pPr>
          </w:p>
        </w:tc>
        <w:tc>
          <w:tcPr>
            <w:tcW w:w="915" w:type="dxa"/>
            <w:tcMar>
              <w:top w:w="60" w:type="dxa"/>
              <w:left w:w="120" w:type="dxa"/>
              <w:bottom w:w="30" w:type="dxa"/>
              <w:right w:w="120" w:type="dxa"/>
            </w:tcMar>
          </w:tcPr>
          <w:p w14:paraId="6B57E121">
            <w:pPr>
              <w:spacing w:before="120" w:after="120" w:line="288" w:lineRule="auto"/>
              <w:ind w:left="0"/>
              <w:jc w:val="left"/>
            </w:pPr>
            <w:r>
              <w:rPr>
                <w:rFonts w:ascii="Arial" w:hAnsi="Arial" w:eastAsia="等线" w:cs="Arial"/>
                <w:sz w:val="22"/>
              </w:rPr>
              <w:t>物理危害：杂质混入、包装破损</w:t>
            </w:r>
          </w:p>
        </w:tc>
        <w:tc>
          <w:tcPr>
            <w:tcW w:w="2055" w:type="dxa"/>
            <w:tcMar>
              <w:top w:w="60" w:type="dxa"/>
              <w:left w:w="120" w:type="dxa"/>
              <w:bottom w:w="30" w:type="dxa"/>
              <w:right w:w="120" w:type="dxa"/>
            </w:tcMar>
          </w:tcPr>
          <w:p w14:paraId="42C942B1">
            <w:pPr>
              <w:spacing w:before="120" w:after="120" w:line="288" w:lineRule="auto"/>
              <w:ind w:left="0"/>
              <w:jc w:val="left"/>
            </w:pPr>
            <w:r>
              <w:rPr>
                <w:rFonts w:ascii="Arial" w:hAnsi="Arial" w:eastAsia="等线" w:cs="Arial"/>
                <w:sz w:val="22"/>
              </w:rPr>
              <w:t>1. 检查原料包装完整性、标识正确性；2. 感官筛选去除可见杂质；3. 建立杂质管控台账</w:t>
            </w:r>
          </w:p>
        </w:tc>
        <w:tc>
          <w:tcPr>
            <w:tcW w:w="1215" w:type="dxa"/>
            <w:tcMar>
              <w:top w:w="60" w:type="dxa"/>
              <w:left w:w="120" w:type="dxa"/>
              <w:bottom w:w="30" w:type="dxa"/>
              <w:right w:w="120" w:type="dxa"/>
            </w:tcMar>
          </w:tcPr>
          <w:p w14:paraId="3469DB8B">
            <w:pPr>
              <w:spacing w:before="120" w:after="120" w:line="288" w:lineRule="auto"/>
              <w:ind w:left="0"/>
              <w:jc w:val="left"/>
            </w:pPr>
            <w:r>
              <w:rPr>
                <w:rFonts w:ascii="Arial" w:hAnsi="Arial" w:eastAsia="等线" w:cs="Arial"/>
                <w:sz w:val="22"/>
              </w:rPr>
              <w:t>包装完整性、标识、可见杂质</w:t>
            </w:r>
          </w:p>
        </w:tc>
        <w:tc>
          <w:tcPr>
            <w:tcW w:w="1560" w:type="dxa"/>
            <w:tcMar>
              <w:top w:w="60" w:type="dxa"/>
              <w:left w:w="120" w:type="dxa"/>
              <w:bottom w:w="30" w:type="dxa"/>
              <w:right w:w="120" w:type="dxa"/>
            </w:tcMar>
          </w:tcPr>
          <w:p w14:paraId="5C42B13D">
            <w:pPr>
              <w:spacing w:before="120" w:after="120" w:line="288" w:lineRule="auto"/>
              <w:ind w:left="0"/>
              <w:jc w:val="left"/>
            </w:pPr>
            <w:r>
              <w:rPr>
                <w:rFonts w:ascii="Arial" w:hAnsi="Arial" w:eastAsia="等线" w:cs="Arial"/>
                <w:sz w:val="22"/>
              </w:rPr>
              <w:t>1. 检查包装有无破损、标识是否完整；2. 感官检查有无毛发、泥沙等杂质；3. 记录杂质情况</w:t>
            </w:r>
          </w:p>
        </w:tc>
        <w:tc>
          <w:tcPr>
            <w:tcW w:w="1215" w:type="dxa"/>
            <w:tcMar>
              <w:top w:w="60" w:type="dxa"/>
              <w:left w:w="120" w:type="dxa"/>
              <w:bottom w:w="30" w:type="dxa"/>
              <w:right w:w="120" w:type="dxa"/>
            </w:tcMar>
          </w:tcPr>
          <w:p w14:paraId="27C16C48">
            <w:pPr>
              <w:spacing w:before="120" w:after="120" w:line="288" w:lineRule="auto"/>
              <w:ind w:left="0"/>
              <w:jc w:val="left"/>
            </w:pPr>
            <w:r>
              <w:rPr>
                <w:rFonts w:ascii="Arial" w:hAnsi="Arial" w:eastAsia="等线" w:cs="Arial"/>
                <w:sz w:val="22"/>
              </w:rPr>
              <w:t>每批次原料到货后100%检查</w:t>
            </w:r>
          </w:p>
        </w:tc>
        <w:tc>
          <w:tcPr>
            <w:tcW w:w="1260" w:type="dxa"/>
            <w:tcMar>
              <w:top w:w="60" w:type="dxa"/>
              <w:left w:w="120" w:type="dxa"/>
              <w:bottom w:w="30" w:type="dxa"/>
              <w:right w:w="120" w:type="dxa"/>
            </w:tcMar>
          </w:tcPr>
          <w:p w14:paraId="164C8649">
            <w:pPr>
              <w:spacing w:before="120" w:after="120" w:line="288" w:lineRule="auto"/>
              <w:ind w:left="0"/>
              <w:jc w:val="left"/>
            </w:pPr>
            <w:r>
              <w:rPr>
                <w:rFonts w:ascii="Arial" w:hAnsi="Arial" w:eastAsia="等线" w:cs="Arial"/>
                <w:sz w:val="22"/>
              </w:rPr>
              <w:t>采购验收人员</w:t>
            </w:r>
          </w:p>
        </w:tc>
        <w:tc>
          <w:tcPr>
            <w:tcW w:w="1410" w:type="dxa"/>
            <w:tcMar>
              <w:top w:w="60" w:type="dxa"/>
              <w:left w:w="120" w:type="dxa"/>
              <w:bottom w:w="30" w:type="dxa"/>
              <w:right w:w="120" w:type="dxa"/>
            </w:tcMar>
          </w:tcPr>
          <w:p w14:paraId="7FE57D1E">
            <w:pPr>
              <w:spacing w:before="120" w:after="120" w:line="288" w:lineRule="auto"/>
              <w:ind w:left="0"/>
              <w:jc w:val="left"/>
            </w:pPr>
            <w:r>
              <w:rPr>
                <w:rFonts w:ascii="Arial" w:hAnsi="Arial" w:eastAsia="等线" w:cs="Arial"/>
                <w:sz w:val="22"/>
              </w:rPr>
              <w:t>1. 包装破损、标识错误立即拒收；2. 发现杂质立即筛选去除，不合格部分拒收</w:t>
            </w:r>
          </w:p>
        </w:tc>
        <w:tc>
          <w:tcPr>
            <w:tcW w:w="1440" w:type="dxa"/>
            <w:tcMar>
              <w:top w:w="60" w:type="dxa"/>
              <w:left w:w="120" w:type="dxa"/>
              <w:bottom w:w="30" w:type="dxa"/>
              <w:right w:w="120" w:type="dxa"/>
            </w:tcMar>
          </w:tcPr>
          <w:p w14:paraId="163CC9A4">
            <w:pPr>
              <w:spacing w:before="120" w:after="120" w:line="288" w:lineRule="auto"/>
              <w:ind w:left="0"/>
              <w:jc w:val="left"/>
            </w:pPr>
            <w:r>
              <w:rPr>
                <w:rFonts w:ascii="Arial" w:hAnsi="Arial" w:eastAsia="等线" w:cs="Arial"/>
                <w:sz w:val="22"/>
              </w:rPr>
              <w:t>1. 每周检查杂质管控台账；2. 每季度验证控制措施有效性</w:t>
            </w:r>
          </w:p>
        </w:tc>
        <w:tc>
          <w:tcPr>
            <w:tcW w:w="1215" w:type="dxa"/>
            <w:tcMar>
              <w:top w:w="60" w:type="dxa"/>
              <w:left w:w="120" w:type="dxa"/>
              <w:bottom w:w="30" w:type="dxa"/>
              <w:right w:w="120" w:type="dxa"/>
            </w:tcMar>
          </w:tcPr>
          <w:p w14:paraId="6F081281">
            <w:pPr>
              <w:spacing w:before="120" w:after="120" w:line="288" w:lineRule="auto"/>
              <w:ind w:left="0"/>
              <w:jc w:val="left"/>
            </w:pPr>
            <w:r>
              <w:rPr>
                <w:rFonts w:ascii="Arial" w:hAnsi="Arial" w:eastAsia="等线" w:cs="Arial"/>
                <w:sz w:val="22"/>
              </w:rPr>
              <w:t>《原料验收记录》《杂质管控台账》</w:t>
            </w:r>
          </w:p>
        </w:tc>
      </w:tr>
      <w:tr w14:paraId="1608458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482" w:type="dxa"/>
            <w:vMerge w:val="restart"/>
            <w:tcMar>
              <w:top w:w="60" w:type="dxa"/>
              <w:left w:w="120" w:type="dxa"/>
              <w:bottom w:w="30" w:type="dxa"/>
              <w:right w:w="120" w:type="dxa"/>
            </w:tcMar>
          </w:tcPr>
          <w:p w14:paraId="4AE69C26">
            <w:pPr>
              <w:spacing w:before="120" w:after="120" w:line="288" w:lineRule="auto"/>
              <w:ind w:left="0"/>
              <w:jc w:val="left"/>
            </w:pPr>
            <w:r>
              <w:rPr>
                <w:rFonts w:ascii="Arial" w:hAnsi="Arial" w:eastAsia="等线" w:cs="Arial"/>
                <w:sz w:val="22"/>
              </w:rPr>
              <w:t>CCP2：晾晒</w:t>
            </w:r>
          </w:p>
        </w:tc>
        <w:tc>
          <w:tcPr>
            <w:tcW w:w="915" w:type="dxa"/>
            <w:tcMar>
              <w:top w:w="60" w:type="dxa"/>
              <w:left w:w="120" w:type="dxa"/>
              <w:bottom w:w="30" w:type="dxa"/>
              <w:right w:w="120" w:type="dxa"/>
            </w:tcMar>
          </w:tcPr>
          <w:p w14:paraId="454A0AE2">
            <w:pPr>
              <w:spacing w:before="120" w:after="120" w:line="288" w:lineRule="auto"/>
              <w:ind w:left="0"/>
              <w:jc w:val="left"/>
            </w:pPr>
            <w:r>
              <w:rPr>
                <w:rFonts w:ascii="Arial" w:hAnsi="Arial" w:eastAsia="等线" w:cs="Arial"/>
                <w:sz w:val="22"/>
              </w:rPr>
              <w:t>生物危害：微生物滋生、霉变</w:t>
            </w:r>
          </w:p>
        </w:tc>
        <w:tc>
          <w:tcPr>
            <w:tcW w:w="2055" w:type="dxa"/>
            <w:tcMar>
              <w:top w:w="60" w:type="dxa"/>
              <w:left w:w="120" w:type="dxa"/>
              <w:bottom w:w="30" w:type="dxa"/>
              <w:right w:w="120" w:type="dxa"/>
            </w:tcMar>
          </w:tcPr>
          <w:p w14:paraId="65CE942A">
            <w:pPr>
              <w:spacing w:before="120" w:after="120" w:line="288" w:lineRule="auto"/>
              <w:ind w:left="0"/>
              <w:jc w:val="left"/>
            </w:pPr>
            <w:r>
              <w:rPr>
                <w:rFonts w:ascii="Arial" w:hAnsi="Arial" w:eastAsia="等线" w:cs="Arial"/>
                <w:sz w:val="22"/>
              </w:rPr>
              <w:t>1. 选择清洁通风场地，搭建防护网；2. 控制常温（20-30℃）晾晒6-12小时；3. 肠衣平铺晾晒，避免堆叠；4. 晾晒工具每日消毒；5. 避免雨天、高温高湿天气晾晒</w:t>
            </w:r>
          </w:p>
        </w:tc>
        <w:tc>
          <w:tcPr>
            <w:tcW w:w="1215" w:type="dxa"/>
            <w:tcMar>
              <w:top w:w="60" w:type="dxa"/>
              <w:left w:w="120" w:type="dxa"/>
              <w:bottom w:w="30" w:type="dxa"/>
              <w:right w:w="120" w:type="dxa"/>
            </w:tcMar>
          </w:tcPr>
          <w:p w14:paraId="00D39F28">
            <w:pPr>
              <w:spacing w:before="120" w:after="120" w:line="288" w:lineRule="auto"/>
              <w:ind w:left="0"/>
              <w:jc w:val="left"/>
            </w:pPr>
            <w:r>
              <w:rPr>
                <w:rFonts w:ascii="Arial" w:hAnsi="Arial" w:eastAsia="等线" w:cs="Arial"/>
                <w:sz w:val="22"/>
              </w:rPr>
              <w:t>晾晒温度、时间、肠衣水分含量、晾晒环境、工具清洁度</w:t>
            </w:r>
          </w:p>
        </w:tc>
        <w:tc>
          <w:tcPr>
            <w:tcW w:w="1560" w:type="dxa"/>
            <w:tcMar>
              <w:top w:w="60" w:type="dxa"/>
              <w:left w:w="120" w:type="dxa"/>
              <w:bottom w:w="30" w:type="dxa"/>
              <w:right w:w="120" w:type="dxa"/>
            </w:tcMar>
          </w:tcPr>
          <w:p w14:paraId="4C2C0EF1">
            <w:pPr>
              <w:spacing w:before="120" w:after="120" w:line="288" w:lineRule="auto"/>
              <w:ind w:left="0"/>
              <w:jc w:val="left"/>
            </w:pPr>
            <w:r>
              <w:rPr>
                <w:rFonts w:ascii="Arial" w:hAnsi="Arial" w:eastAsia="等线" w:cs="Arial"/>
                <w:sz w:val="22"/>
              </w:rPr>
              <w:t>1. 温度计测量温度；2. 计时记录晾晒时间；3. 水分测定仪检测水分含量；4. 感官检查环境、工具清洁度</w:t>
            </w:r>
          </w:p>
        </w:tc>
        <w:tc>
          <w:tcPr>
            <w:tcW w:w="1215" w:type="dxa"/>
            <w:tcMar>
              <w:top w:w="60" w:type="dxa"/>
              <w:left w:w="120" w:type="dxa"/>
              <w:bottom w:w="30" w:type="dxa"/>
              <w:right w:w="120" w:type="dxa"/>
            </w:tcMar>
          </w:tcPr>
          <w:p w14:paraId="7C5A861A">
            <w:pPr>
              <w:spacing w:before="120" w:after="120" w:line="288" w:lineRule="auto"/>
              <w:ind w:left="0"/>
              <w:jc w:val="left"/>
            </w:pPr>
            <w:r>
              <w:rPr>
                <w:rFonts w:ascii="Arial" w:hAnsi="Arial" w:eastAsia="等线" w:cs="Arial"/>
                <w:sz w:val="22"/>
              </w:rPr>
              <w:t>每2小时检查一次温度、晾晒状态；每批次检测水分含量；每日检查环境、工具</w:t>
            </w:r>
          </w:p>
        </w:tc>
        <w:tc>
          <w:tcPr>
            <w:tcW w:w="1260" w:type="dxa"/>
            <w:tcMar>
              <w:top w:w="60" w:type="dxa"/>
              <w:left w:w="120" w:type="dxa"/>
              <w:bottom w:w="30" w:type="dxa"/>
              <w:right w:w="120" w:type="dxa"/>
            </w:tcMar>
          </w:tcPr>
          <w:p w14:paraId="6C22BDFB">
            <w:pPr>
              <w:spacing w:before="120" w:after="120" w:line="288" w:lineRule="auto"/>
              <w:ind w:left="0"/>
              <w:jc w:val="left"/>
            </w:pPr>
            <w:r>
              <w:rPr>
                <w:rFonts w:ascii="Arial" w:hAnsi="Arial" w:eastAsia="等线" w:cs="Arial"/>
                <w:sz w:val="22"/>
              </w:rPr>
              <w:t>生产操作人员、检验人员</w:t>
            </w:r>
          </w:p>
        </w:tc>
        <w:tc>
          <w:tcPr>
            <w:tcW w:w="1410" w:type="dxa"/>
            <w:tcMar>
              <w:top w:w="60" w:type="dxa"/>
              <w:left w:w="120" w:type="dxa"/>
              <w:bottom w:w="30" w:type="dxa"/>
              <w:right w:w="120" w:type="dxa"/>
            </w:tcMar>
          </w:tcPr>
          <w:p w14:paraId="17B4846A">
            <w:pPr>
              <w:spacing w:before="120" w:after="120" w:line="288" w:lineRule="auto"/>
              <w:ind w:left="0"/>
              <w:jc w:val="left"/>
            </w:pPr>
            <w:r>
              <w:rPr>
                <w:rFonts w:ascii="Arial" w:hAnsi="Arial" w:eastAsia="等线" w:cs="Arial"/>
                <w:sz w:val="22"/>
              </w:rPr>
              <w:t>1. 水分超标延长晾晒时间或人工烘干；2. 发现霉变立即剔除销毁；3. 环境污染立即清理，重新清洗消毒晾晒</w:t>
            </w:r>
          </w:p>
        </w:tc>
        <w:tc>
          <w:tcPr>
            <w:tcW w:w="1440" w:type="dxa"/>
            <w:tcMar>
              <w:top w:w="60" w:type="dxa"/>
              <w:left w:w="120" w:type="dxa"/>
              <w:bottom w:w="30" w:type="dxa"/>
              <w:right w:w="120" w:type="dxa"/>
            </w:tcMar>
          </w:tcPr>
          <w:p w14:paraId="03672739">
            <w:pPr>
              <w:spacing w:before="120" w:after="120" w:line="288" w:lineRule="auto"/>
              <w:ind w:left="0"/>
              <w:jc w:val="left"/>
            </w:pPr>
            <w:r>
              <w:rPr>
                <w:rFonts w:ascii="Arial" w:hAnsi="Arial" w:eastAsia="等线" w:cs="Arial"/>
                <w:sz w:val="22"/>
              </w:rPr>
              <w:t>1. 每日核查晾晒记录、水分检测结果；2. 每周检查环境、工具消毒情况；3. 每月抽样检测微生物；4. 每季度验证控制措施有效性</w:t>
            </w:r>
          </w:p>
        </w:tc>
        <w:tc>
          <w:tcPr>
            <w:tcW w:w="1215" w:type="dxa"/>
            <w:tcMar>
              <w:top w:w="60" w:type="dxa"/>
              <w:left w:w="120" w:type="dxa"/>
              <w:bottom w:w="30" w:type="dxa"/>
              <w:right w:w="120" w:type="dxa"/>
            </w:tcMar>
          </w:tcPr>
          <w:p w14:paraId="627D6892">
            <w:pPr>
              <w:spacing w:before="120" w:after="120" w:line="288" w:lineRule="auto"/>
              <w:ind w:left="0"/>
              <w:jc w:val="left"/>
            </w:pPr>
            <w:r>
              <w:rPr>
                <w:rFonts w:ascii="Arial" w:hAnsi="Arial" w:eastAsia="等线" w:cs="Arial"/>
                <w:sz w:val="22"/>
              </w:rPr>
              <w:t>《晾晒监控记录》《水分检测记录》《工具消毒记录》</w:t>
            </w:r>
          </w:p>
        </w:tc>
      </w:tr>
      <w:tr w14:paraId="1568532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482" w:type="dxa"/>
            <w:vMerge w:val="continue"/>
            <w:tcMar>
              <w:top w:w="60" w:type="dxa"/>
              <w:left w:w="120" w:type="dxa"/>
              <w:bottom w:w="30" w:type="dxa"/>
              <w:right w:w="120" w:type="dxa"/>
            </w:tcMar>
          </w:tcPr>
          <w:p w14:paraId="69BF9737">
            <w:pPr>
              <w:spacing w:before="120" w:after="120" w:line="288" w:lineRule="auto"/>
              <w:ind w:left="0"/>
              <w:jc w:val="left"/>
            </w:pPr>
          </w:p>
        </w:tc>
        <w:tc>
          <w:tcPr>
            <w:tcW w:w="915" w:type="dxa"/>
            <w:tcMar>
              <w:top w:w="60" w:type="dxa"/>
              <w:left w:w="120" w:type="dxa"/>
              <w:bottom w:w="30" w:type="dxa"/>
              <w:right w:w="120" w:type="dxa"/>
            </w:tcMar>
          </w:tcPr>
          <w:p w14:paraId="6E16B601">
            <w:pPr>
              <w:spacing w:before="120" w:after="120" w:line="288" w:lineRule="auto"/>
              <w:ind w:left="0"/>
              <w:jc w:val="left"/>
            </w:pPr>
            <w:r>
              <w:rPr>
                <w:rFonts w:ascii="Arial" w:hAnsi="Arial" w:eastAsia="等线" w:cs="Arial"/>
                <w:sz w:val="22"/>
              </w:rPr>
              <w:t>化学危害：场地周边化学污染物污染</w:t>
            </w:r>
          </w:p>
        </w:tc>
        <w:tc>
          <w:tcPr>
            <w:tcW w:w="2055" w:type="dxa"/>
            <w:tcMar>
              <w:top w:w="60" w:type="dxa"/>
              <w:left w:w="120" w:type="dxa"/>
              <w:bottom w:w="30" w:type="dxa"/>
              <w:right w:w="120" w:type="dxa"/>
            </w:tcMar>
          </w:tcPr>
          <w:p w14:paraId="38DD4266">
            <w:pPr>
              <w:spacing w:before="120" w:after="120" w:line="288" w:lineRule="auto"/>
              <w:ind w:left="0"/>
              <w:jc w:val="left"/>
            </w:pPr>
            <w:r>
              <w:rPr>
                <w:rFonts w:ascii="Arial" w:hAnsi="Arial" w:eastAsia="等线" w:cs="Arial"/>
                <w:sz w:val="22"/>
              </w:rPr>
              <w:t>1. 晾晒场地远离污染源；2. 定期检测场地周边空气质量；3. 禁止在场地附近使用化学物质</w:t>
            </w:r>
          </w:p>
        </w:tc>
        <w:tc>
          <w:tcPr>
            <w:tcW w:w="1215" w:type="dxa"/>
            <w:tcMar>
              <w:top w:w="60" w:type="dxa"/>
              <w:left w:w="120" w:type="dxa"/>
              <w:bottom w:w="30" w:type="dxa"/>
              <w:right w:w="120" w:type="dxa"/>
            </w:tcMar>
          </w:tcPr>
          <w:p w14:paraId="021A95CB">
            <w:pPr>
              <w:spacing w:before="120" w:after="120" w:line="288" w:lineRule="auto"/>
              <w:ind w:left="0"/>
              <w:jc w:val="left"/>
            </w:pPr>
            <w:r>
              <w:rPr>
                <w:rFonts w:ascii="Arial" w:hAnsi="Arial" w:eastAsia="等线" w:cs="Arial"/>
                <w:sz w:val="22"/>
              </w:rPr>
              <w:t>晾晒场地周边环境、空气质量</w:t>
            </w:r>
          </w:p>
        </w:tc>
        <w:tc>
          <w:tcPr>
            <w:tcW w:w="1560" w:type="dxa"/>
            <w:tcMar>
              <w:top w:w="60" w:type="dxa"/>
              <w:left w:w="120" w:type="dxa"/>
              <w:bottom w:w="30" w:type="dxa"/>
              <w:right w:w="120" w:type="dxa"/>
            </w:tcMar>
          </w:tcPr>
          <w:p w14:paraId="70F784A4">
            <w:pPr>
              <w:spacing w:before="120" w:after="120" w:line="288" w:lineRule="auto"/>
              <w:ind w:left="0"/>
              <w:jc w:val="left"/>
            </w:pPr>
            <w:r>
              <w:rPr>
                <w:rFonts w:ascii="Arial" w:hAnsi="Arial" w:eastAsia="等线" w:cs="Arial"/>
                <w:sz w:val="22"/>
              </w:rPr>
              <w:t>1. 每周检查场地周边环境；2. 每季度检测空气质量；3. 巡查有无化学物质使用</w:t>
            </w:r>
          </w:p>
        </w:tc>
        <w:tc>
          <w:tcPr>
            <w:tcW w:w="1215" w:type="dxa"/>
            <w:tcMar>
              <w:top w:w="60" w:type="dxa"/>
              <w:left w:w="120" w:type="dxa"/>
              <w:bottom w:w="30" w:type="dxa"/>
              <w:right w:w="120" w:type="dxa"/>
            </w:tcMar>
          </w:tcPr>
          <w:p w14:paraId="439C91EA">
            <w:pPr>
              <w:spacing w:before="120" w:after="120" w:line="288" w:lineRule="auto"/>
              <w:ind w:left="0"/>
              <w:jc w:val="left"/>
            </w:pPr>
            <w:r>
              <w:rPr>
                <w:rFonts w:ascii="Arial" w:hAnsi="Arial" w:eastAsia="等线" w:cs="Arial"/>
                <w:sz w:val="22"/>
              </w:rPr>
              <w:t>每周检查一次；每季度检测一次空气质量</w:t>
            </w:r>
          </w:p>
        </w:tc>
        <w:tc>
          <w:tcPr>
            <w:tcW w:w="1260" w:type="dxa"/>
            <w:tcMar>
              <w:top w:w="60" w:type="dxa"/>
              <w:left w:w="120" w:type="dxa"/>
              <w:bottom w:w="30" w:type="dxa"/>
              <w:right w:w="120" w:type="dxa"/>
            </w:tcMar>
          </w:tcPr>
          <w:p w14:paraId="6605B5AC">
            <w:pPr>
              <w:spacing w:before="120" w:after="120" w:line="288" w:lineRule="auto"/>
              <w:ind w:left="0"/>
              <w:jc w:val="left"/>
            </w:pPr>
            <w:r>
              <w:rPr>
                <w:rFonts w:ascii="Arial" w:hAnsi="Arial" w:eastAsia="等线" w:cs="Arial"/>
                <w:sz w:val="22"/>
              </w:rPr>
              <w:t>生产管理人员</w:t>
            </w:r>
          </w:p>
        </w:tc>
        <w:tc>
          <w:tcPr>
            <w:tcW w:w="1410" w:type="dxa"/>
            <w:tcMar>
              <w:top w:w="60" w:type="dxa"/>
              <w:left w:w="120" w:type="dxa"/>
              <w:bottom w:w="30" w:type="dxa"/>
              <w:right w:w="120" w:type="dxa"/>
            </w:tcMar>
          </w:tcPr>
          <w:p w14:paraId="3AAF5925">
            <w:pPr>
              <w:spacing w:before="120" w:after="120" w:line="288" w:lineRule="auto"/>
              <w:ind w:left="0"/>
              <w:jc w:val="left"/>
            </w:pPr>
            <w:r>
              <w:rPr>
                <w:rFonts w:ascii="Arial" w:hAnsi="Arial" w:eastAsia="等线" w:cs="Arial"/>
                <w:sz w:val="22"/>
              </w:rPr>
              <w:t>1. 发现污染源立即转移肠衣；2. 检测不合格立即停止晾晒，销毁受污染肠衣</w:t>
            </w:r>
          </w:p>
        </w:tc>
        <w:tc>
          <w:tcPr>
            <w:tcW w:w="1440" w:type="dxa"/>
            <w:tcMar>
              <w:top w:w="60" w:type="dxa"/>
              <w:left w:w="120" w:type="dxa"/>
              <w:bottom w:w="30" w:type="dxa"/>
              <w:right w:w="120" w:type="dxa"/>
            </w:tcMar>
          </w:tcPr>
          <w:p w14:paraId="356005A4">
            <w:pPr>
              <w:spacing w:before="120" w:after="120" w:line="288" w:lineRule="auto"/>
              <w:ind w:left="0"/>
              <w:jc w:val="left"/>
            </w:pPr>
            <w:r>
              <w:rPr>
                <w:rFonts w:ascii="Arial" w:hAnsi="Arial" w:eastAsia="等线" w:cs="Arial"/>
                <w:sz w:val="22"/>
              </w:rPr>
              <w:t>1. 每季度核查环境检查记录、空气质量检测报告；2. 每半年验证控制措施有效性</w:t>
            </w:r>
          </w:p>
        </w:tc>
        <w:tc>
          <w:tcPr>
            <w:tcW w:w="1215" w:type="dxa"/>
            <w:tcMar>
              <w:top w:w="60" w:type="dxa"/>
              <w:left w:w="120" w:type="dxa"/>
              <w:bottom w:w="30" w:type="dxa"/>
              <w:right w:w="120" w:type="dxa"/>
            </w:tcMar>
          </w:tcPr>
          <w:p w14:paraId="74CC10D7">
            <w:pPr>
              <w:spacing w:before="120" w:after="120" w:line="288" w:lineRule="auto"/>
              <w:ind w:left="0"/>
              <w:jc w:val="left"/>
            </w:pPr>
            <w:r>
              <w:rPr>
                <w:rFonts w:ascii="Arial" w:hAnsi="Arial" w:eastAsia="等线" w:cs="Arial"/>
                <w:sz w:val="22"/>
              </w:rPr>
              <w:t>《晾晒场地环境检查记录》《空气质量检测报告》</w:t>
            </w:r>
          </w:p>
        </w:tc>
      </w:tr>
      <w:tr w14:paraId="041C169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482" w:type="dxa"/>
            <w:vMerge w:val="continue"/>
            <w:tcMar>
              <w:top w:w="60" w:type="dxa"/>
              <w:left w:w="120" w:type="dxa"/>
              <w:bottom w:w="30" w:type="dxa"/>
              <w:right w:w="120" w:type="dxa"/>
            </w:tcMar>
          </w:tcPr>
          <w:p w14:paraId="46FD11AE">
            <w:pPr>
              <w:spacing w:before="120" w:after="120" w:line="288" w:lineRule="auto"/>
              <w:ind w:left="0"/>
              <w:jc w:val="left"/>
            </w:pPr>
          </w:p>
        </w:tc>
        <w:tc>
          <w:tcPr>
            <w:tcW w:w="915" w:type="dxa"/>
            <w:tcMar>
              <w:top w:w="60" w:type="dxa"/>
              <w:left w:w="120" w:type="dxa"/>
              <w:bottom w:w="30" w:type="dxa"/>
              <w:right w:w="120" w:type="dxa"/>
            </w:tcMar>
          </w:tcPr>
          <w:p w14:paraId="51748302">
            <w:pPr>
              <w:spacing w:before="120" w:after="120" w:line="288" w:lineRule="auto"/>
              <w:ind w:left="0"/>
              <w:jc w:val="left"/>
            </w:pPr>
            <w:r>
              <w:rPr>
                <w:rFonts w:ascii="Arial" w:hAnsi="Arial" w:eastAsia="等线" w:cs="Arial"/>
                <w:sz w:val="22"/>
              </w:rPr>
              <w:t>物理危害：灰尘、昆虫、工具碎屑混入</w:t>
            </w:r>
          </w:p>
        </w:tc>
        <w:tc>
          <w:tcPr>
            <w:tcW w:w="2055" w:type="dxa"/>
            <w:tcMar>
              <w:top w:w="60" w:type="dxa"/>
              <w:left w:w="120" w:type="dxa"/>
              <w:bottom w:w="30" w:type="dxa"/>
              <w:right w:w="120" w:type="dxa"/>
            </w:tcMar>
          </w:tcPr>
          <w:p w14:paraId="2A484BAA">
            <w:pPr>
              <w:spacing w:before="120" w:after="120" w:line="288" w:lineRule="auto"/>
              <w:ind w:left="0"/>
              <w:jc w:val="left"/>
            </w:pPr>
            <w:r>
              <w:rPr>
                <w:rFonts w:ascii="Arial" w:hAnsi="Arial" w:eastAsia="等线" w:cs="Arial"/>
                <w:sz w:val="22"/>
              </w:rPr>
              <w:t>1. 搭建防护网；2. 生产人员规范穿戴；3. 定期检查晾晒工具；4. 晾晒后人工筛选</w:t>
            </w:r>
          </w:p>
        </w:tc>
        <w:tc>
          <w:tcPr>
            <w:tcW w:w="1215" w:type="dxa"/>
            <w:tcMar>
              <w:top w:w="60" w:type="dxa"/>
              <w:left w:w="120" w:type="dxa"/>
              <w:bottom w:w="30" w:type="dxa"/>
              <w:right w:w="120" w:type="dxa"/>
            </w:tcMar>
          </w:tcPr>
          <w:p w14:paraId="38C9C4DF">
            <w:pPr>
              <w:spacing w:before="120" w:after="120" w:line="288" w:lineRule="auto"/>
              <w:ind w:left="0"/>
              <w:jc w:val="left"/>
            </w:pPr>
            <w:r>
              <w:rPr>
                <w:rFonts w:ascii="Arial" w:hAnsi="Arial" w:eastAsia="等线" w:cs="Arial"/>
                <w:sz w:val="22"/>
              </w:rPr>
              <w:t>防护网完整性、人员穿戴、工具完整性、可见杂质</w:t>
            </w:r>
          </w:p>
        </w:tc>
        <w:tc>
          <w:tcPr>
            <w:tcW w:w="1560" w:type="dxa"/>
            <w:tcMar>
              <w:top w:w="60" w:type="dxa"/>
              <w:left w:w="120" w:type="dxa"/>
              <w:bottom w:w="30" w:type="dxa"/>
              <w:right w:w="120" w:type="dxa"/>
            </w:tcMar>
          </w:tcPr>
          <w:p w14:paraId="744B03C6">
            <w:pPr>
              <w:spacing w:before="120" w:after="120" w:line="288" w:lineRule="auto"/>
              <w:ind w:left="0"/>
              <w:jc w:val="left"/>
            </w:pPr>
            <w:r>
              <w:rPr>
                <w:rFonts w:ascii="Arial" w:hAnsi="Arial" w:eastAsia="等线" w:cs="Arial"/>
                <w:sz w:val="22"/>
              </w:rPr>
              <w:t>1. 检查防护网有无破损；2. 检查人员穿戴情况；3. 检查工具完整性；4. 感官检查杂质</w:t>
            </w:r>
          </w:p>
        </w:tc>
        <w:tc>
          <w:tcPr>
            <w:tcW w:w="1215" w:type="dxa"/>
            <w:tcMar>
              <w:top w:w="60" w:type="dxa"/>
              <w:left w:w="120" w:type="dxa"/>
              <w:bottom w:w="30" w:type="dxa"/>
              <w:right w:w="120" w:type="dxa"/>
            </w:tcMar>
          </w:tcPr>
          <w:p w14:paraId="1DEAF79A">
            <w:pPr>
              <w:spacing w:before="120" w:after="120" w:line="288" w:lineRule="auto"/>
              <w:ind w:left="0"/>
              <w:jc w:val="left"/>
            </w:pPr>
            <w:r>
              <w:rPr>
                <w:rFonts w:ascii="Arial" w:hAnsi="Arial" w:eastAsia="等线" w:cs="Arial"/>
                <w:sz w:val="22"/>
              </w:rPr>
              <w:t>每日检查防护网、工具、人员穿戴；每批次晾晒后检查杂质</w:t>
            </w:r>
          </w:p>
        </w:tc>
        <w:tc>
          <w:tcPr>
            <w:tcW w:w="1260" w:type="dxa"/>
            <w:tcMar>
              <w:top w:w="60" w:type="dxa"/>
              <w:left w:w="120" w:type="dxa"/>
              <w:bottom w:w="30" w:type="dxa"/>
              <w:right w:w="120" w:type="dxa"/>
            </w:tcMar>
          </w:tcPr>
          <w:p w14:paraId="1607B87E">
            <w:pPr>
              <w:spacing w:before="120" w:after="120" w:line="288" w:lineRule="auto"/>
              <w:ind w:left="0"/>
              <w:jc w:val="left"/>
            </w:pPr>
            <w:r>
              <w:rPr>
                <w:rFonts w:ascii="Arial" w:hAnsi="Arial" w:eastAsia="等线" w:cs="Arial"/>
                <w:sz w:val="22"/>
              </w:rPr>
              <w:t>生产操作人员、生产管理人员</w:t>
            </w:r>
          </w:p>
        </w:tc>
        <w:tc>
          <w:tcPr>
            <w:tcW w:w="1410" w:type="dxa"/>
            <w:tcMar>
              <w:top w:w="60" w:type="dxa"/>
              <w:left w:w="120" w:type="dxa"/>
              <w:bottom w:w="30" w:type="dxa"/>
              <w:right w:w="120" w:type="dxa"/>
            </w:tcMar>
          </w:tcPr>
          <w:p w14:paraId="5E2ED90E">
            <w:pPr>
              <w:spacing w:before="120" w:after="120" w:line="288" w:lineRule="auto"/>
              <w:ind w:left="0"/>
              <w:jc w:val="left"/>
            </w:pPr>
            <w:r>
              <w:rPr>
                <w:rFonts w:ascii="Arial" w:hAnsi="Arial" w:eastAsia="等线" w:cs="Arial"/>
                <w:sz w:val="22"/>
              </w:rPr>
              <w:t>1. 防护网破损立即修补，重新筛选肠衣；2. 人员穿戴不规范立即纠正；3. 发现杂质立即筛选去除</w:t>
            </w:r>
          </w:p>
        </w:tc>
        <w:tc>
          <w:tcPr>
            <w:tcW w:w="1440" w:type="dxa"/>
            <w:tcMar>
              <w:top w:w="60" w:type="dxa"/>
              <w:left w:w="120" w:type="dxa"/>
              <w:bottom w:w="30" w:type="dxa"/>
              <w:right w:w="120" w:type="dxa"/>
            </w:tcMar>
          </w:tcPr>
          <w:p w14:paraId="495A47DB">
            <w:pPr>
              <w:spacing w:before="120" w:after="120" w:line="288" w:lineRule="auto"/>
              <w:ind w:left="0"/>
              <w:jc w:val="left"/>
            </w:pPr>
            <w:r>
              <w:rPr>
                <w:rFonts w:ascii="Arial" w:hAnsi="Arial" w:eastAsia="等线" w:cs="Arial"/>
                <w:sz w:val="22"/>
              </w:rPr>
              <w:t>1. 每周检查相关记录；2. 每季度验证控制措施有效性</w:t>
            </w:r>
          </w:p>
        </w:tc>
        <w:tc>
          <w:tcPr>
            <w:tcW w:w="1215" w:type="dxa"/>
            <w:tcMar>
              <w:top w:w="60" w:type="dxa"/>
              <w:left w:w="120" w:type="dxa"/>
              <w:bottom w:w="30" w:type="dxa"/>
              <w:right w:w="120" w:type="dxa"/>
            </w:tcMar>
          </w:tcPr>
          <w:p w14:paraId="76BF5877">
            <w:pPr>
              <w:spacing w:before="120" w:after="120" w:line="288" w:lineRule="auto"/>
              <w:ind w:left="0"/>
              <w:jc w:val="left"/>
            </w:pPr>
            <w:r>
              <w:rPr>
                <w:rFonts w:ascii="Arial" w:hAnsi="Arial" w:eastAsia="等线" w:cs="Arial"/>
                <w:sz w:val="22"/>
              </w:rPr>
              <w:t>《晾晒监控记录》《人员穿戴检查记录》《工具检查记录》</w:t>
            </w:r>
          </w:p>
        </w:tc>
      </w:tr>
      <w:tr w14:paraId="5158516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482" w:type="dxa"/>
            <w:vMerge w:val="restart"/>
            <w:tcMar>
              <w:top w:w="60" w:type="dxa"/>
              <w:left w:w="120" w:type="dxa"/>
              <w:bottom w:w="30" w:type="dxa"/>
              <w:right w:w="120" w:type="dxa"/>
            </w:tcMar>
          </w:tcPr>
          <w:p w14:paraId="5235BDFB">
            <w:pPr>
              <w:spacing w:before="120" w:after="120" w:line="288" w:lineRule="auto"/>
              <w:ind w:left="0"/>
              <w:jc w:val="left"/>
            </w:pPr>
            <w:r>
              <w:rPr>
                <w:rFonts w:ascii="Arial" w:hAnsi="Arial" w:eastAsia="等线" w:cs="Arial"/>
                <w:sz w:val="22"/>
              </w:rPr>
              <w:t>CCP3：整理</w:t>
            </w:r>
          </w:p>
        </w:tc>
        <w:tc>
          <w:tcPr>
            <w:tcW w:w="915" w:type="dxa"/>
            <w:tcMar>
              <w:top w:w="60" w:type="dxa"/>
              <w:left w:w="120" w:type="dxa"/>
              <w:bottom w:w="30" w:type="dxa"/>
              <w:right w:w="120" w:type="dxa"/>
            </w:tcMar>
          </w:tcPr>
          <w:p w14:paraId="1D54C5DA">
            <w:pPr>
              <w:spacing w:before="120" w:after="120" w:line="288" w:lineRule="auto"/>
              <w:ind w:left="0"/>
              <w:jc w:val="left"/>
            </w:pPr>
            <w:r>
              <w:rPr>
                <w:rFonts w:ascii="Arial" w:hAnsi="Arial" w:eastAsia="等线" w:cs="Arial"/>
                <w:sz w:val="22"/>
              </w:rPr>
              <w:t>生物危害：交叉污染、微生物滋生</w:t>
            </w:r>
          </w:p>
        </w:tc>
        <w:tc>
          <w:tcPr>
            <w:tcW w:w="2055" w:type="dxa"/>
            <w:tcMar>
              <w:top w:w="60" w:type="dxa"/>
              <w:left w:w="120" w:type="dxa"/>
              <w:bottom w:w="30" w:type="dxa"/>
              <w:right w:w="120" w:type="dxa"/>
            </w:tcMar>
          </w:tcPr>
          <w:p w14:paraId="52DF9B0F">
            <w:pPr>
              <w:spacing w:before="120" w:after="120" w:line="288" w:lineRule="auto"/>
              <w:ind w:left="0"/>
              <w:jc w:val="left"/>
            </w:pPr>
            <w:r>
              <w:rPr>
                <w:rFonts w:ascii="Arial" w:hAnsi="Arial" w:eastAsia="等线" w:cs="Arial"/>
                <w:sz w:val="22"/>
              </w:rPr>
              <w:t>1. 整理工具每日消毒；2. 人员上岗前洗手消毒、规范穿戴；3. 控制肠衣暴露时间≤1小时；4. 剔除霉变、异味肠衣；5. 整理场地每日消毒</w:t>
            </w:r>
          </w:p>
        </w:tc>
        <w:tc>
          <w:tcPr>
            <w:tcW w:w="1215" w:type="dxa"/>
            <w:tcMar>
              <w:top w:w="60" w:type="dxa"/>
              <w:left w:w="120" w:type="dxa"/>
              <w:bottom w:w="30" w:type="dxa"/>
              <w:right w:w="120" w:type="dxa"/>
            </w:tcMar>
          </w:tcPr>
          <w:p w14:paraId="153603A3">
            <w:pPr>
              <w:spacing w:before="120" w:after="120" w:line="288" w:lineRule="auto"/>
              <w:ind w:left="0"/>
              <w:jc w:val="left"/>
            </w:pPr>
            <w:r>
              <w:rPr>
                <w:rFonts w:ascii="Arial" w:hAnsi="Arial" w:eastAsia="等线" w:cs="Arial"/>
                <w:sz w:val="22"/>
              </w:rPr>
              <w:t>工具清洁度、人员消毒穿戴、肠衣暴露时间、不合格肠衣剔除情况、场地卫生</w:t>
            </w:r>
          </w:p>
        </w:tc>
        <w:tc>
          <w:tcPr>
            <w:tcW w:w="1560" w:type="dxa"/>
            <w:tcMar>
              <w:top w:w="60" w:type="dxa"/>
              <w:left w:w="120" w:type="dxa"/>
              <w:bottom w:w="30" w:type="dxa"/>
              <w:right w:w="120" w:type="dxa"/>
            </w:tcMar>
          </w:tcPr>
          <w:p w14:paraId="5DAF7E58">
            <w:pPr>
              <w:spacing w:before="120" w:after="120" w:line="288" w:lineRule="auto"/>
              <w:ind w:left="0"/>
              <w:jc w:val="left"/>
            </w:pPr>
            <w:r>
              <w:rPr>
                <w:rFonts w:ascii="Arial" w:hAnsi="Arial" w:eastAsia="等线" w:cs="Arial"/>
                <w:sz w:val="22"/>
              </w:rPr>
              <w:t>1. 检查工具消毒记录、清洁度；2. 检查人员消毒、穿戴情况；3. 计时记录暴露时间；4. 检查剔除的不合格肠衣；5. 检查场地卫生</w:t>
            </w:r>
          </w:p>
        </w:tc>
        <w:tc>
          <w:tcPr>
            <w:tcW w:w="1215" w:type="dxa"/>
            <w:tcMar>
              <w:top w:w="60" w:type="dxa"/>
              <w:left w:w="120" w:type="dxa"/>
              <w:bottom w:w="30" w:type="dxa"/>
              <w:right w:w="120" w:type="dxa"/>
            </w:tcMar>
          </w:tcPr>
          <w:p w14:paraId="76BE0B63">
            <w:pPr>
              <w:spacing w:before="120" w:after="120" w:line="288" w:lineRule="auto"/>
              <w:ind w:left="0"/>
              <w:jc w:val="left"/>
            </w:pPr>
            <w:r>
              <w:rPr>
                <w:rFonts w:ascii="Arial" w:hAnsi="Arial" w:eastAsia="等线" w:cs="Arial"/>
                <w:sz w:val="22"/>
              </w:rPr>
              <w:t>每日检查工具、人员、场地；每批次监控暴露时间、不合格肠衣剔除情况</w:t>
            </w:r>
          </w:p>
        </w:tc>
        <w:tc>
          <w:tcPr>
            <w:tcW w:w="1260" w:type="dxa"/>
            <w:tcMar>
              <w:top w:w="60" w:type="dxa"/>
              <w:left w:w="120" w:type="dxa"/>
              <w:bottom w:w="30" w:type="dxa"/>
              <w:right w:w="120" w:type="dxa"/>
            </w:tcMar>
          </w:tcPr>
          <w:p w14:paraId="6520C28C">
            <w:pPr>
              <w:spacing w:before="120" w:after="120" w:line="288" w:lineRule="auto"/>
              <w:ind w:left="0"/>
              <w:jc w:val="left"/>
            </w:pPr>
            <w:r>
              <w:rPr>
                <w:rFonts w:ascii="Arial" w:hAnsi="Arial" w:eastAsia="等线" w:cs="Arial"/>
                <w:sz w:val="22"/>
              </w:rPr>
              <w:t>生产管理人员、检验人员</w:t>
            </w:r>
          </w:p>
        </w:tc>
        <w:tc>
          <w:tcPr>
            <w:tcW w:w="1410" w:type="dxa"/>
            <w:tcMar>
              <w:top w:w="60" w:type="dxa"/>
              <w:left w:w="120" w:type="dxa"/>
              <w:bottom w:w="30" w:type="dxa"/>
              <w:right w:w="120" w:type="dxa"/>
            </w:tcMar>
          </w:tcPr>
          <w:p w14:paraId="74CDECCD">
            <w:pPr>
              <w:spacing w:before="120" w:after="120" w:line="288" w:lineRule="auto"/>
              <w:ind w:left="0"/>
              <w:jc w:val="left"/>
            </w:pPr>
            <w:r>
              <w:rPr>
                <w:rFonts w:ascii="Arial" w:hAnsi="Arial" w:eastAsia="等线" w:cs="Arial"/>
                <w:sz w:val="22"/>
              </w:rPr>
              <w:t>1. 工具未消毒立即消毒，重新处理肠衣；2. 人员未规范操作立即纠正；3. 暴露时间过长抽样检测，不合格销毁；4. 未剔除不合格肠衣重新整理</w:t>
            </w:r>
          </w:p>
        </w:tc>
        <w:tc>
          <w:tcPr>
            <w:tcW w:w="1440" w:type="dxa"/>
            <w:tcMar>
              <w:top w:w="60" w:type="dxa"/>
              <w:left w:w="120" w:type="dxa"/>
              <w:bottom w:w="30" w:type="dxa"/>
              <w:right w:w="120" w:type="dxa"/>
            </w:tcMar>
          </w:tcPr>
          <w:p w14:paraId="3CDA4CB5">
            <w:pPr>
              <w:spacing w:before="120" w:after="120" w:line="288" w:lineRule="auto"/>
              <w:ind w:left="0"/>
              <w:jc w:val="left"/>
            </w:pPr>
            <w:r>
              <w:rPr>
                <w:rFonts w:ascii="Arial" w:hAnsi="Arial" w:eastAsia="等线" w:cs="Arial"/>
                <w:sz w:val="22"/>
              </w:rPr>
              <w:t>1. 每周核查相关记录；2. 每月抽样检测微生物；3. 每季度验证控制措施有效性</w:t>
            </w:r>
          </w:p>
        </w:tc>
        <w:tc>
          <w:tcPr>
            <w:tcW w:w="1215" w:type="dxa"/>
            <w:tcMar>
              <w:top w:w="60" w:type="dxa"/>
              <w:left w:w="120" w:type="dxa"/>
              <w:bottom w:w="30" w:type="dxa"/>
              <w:right w:w="120" w:type="dxa"/>
            </w:tcMar>
          </w:tcPr>
          <w:p w14:paraId="57233BE7">
            <w:pPr>
              <w:spacing w:before="120" w:after="120" w:line="288" w:lineRule="auto"/>
              <w:ind w:left="0"/>
              <w:jc w:val="left"/>
            </w:pPr>
            <w:r>
              <w:rPr>
                <w:rFonts w:ascii="Arial" w:hAnsi="Arial" w:eastAsia="等线" w:cs="Arial"/>
                <w:sz w:val="22"/>
              </w:rPr>
              <w:t>《整理监控记录》《工具消毒记录》《人员消毒记录》《不合格肠衣剔除记录》</w:t>
            </w:r>
          </w:p>
        </w:tc>
      </w:tr>
      <w:tr w14:paraId="6906641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482" w:type="dxa"/>
            <w:vMerge w:val="continue"/>
            <w:tcMar>
              <w:top w:w="60" w:type="dxa"/>
              <w:left w:w="120" w:type="dxa"/>
              <w:bottom w:w="30" w:type="dxa"/>
              <w:right w:w="120" w:type="dxa"/>
            </w:tcMar>
          </w:tcPr>
          <w:p w14:paraId="0215F9F4">
            <w:pPr>
              <w:spacing w:before="120" w:after="120" w:line="288" w:lineRule="auto"/>
              <w:ind w:left="0"/>
              <w:jc w:val="left"/>
            </w:pPr>
          </w:p>
        </w:tc>
        <w:tc>
          <w:tcPr>
            <w:tcW w:w="915" w:type="dxa"/>
            <w:tcMar>
              <w:top w:w="60" w:type="dxa"/>
              <w:left w:w="120" w:type="dxa"/>
              <w:bottom w:w="30" w:type="dxa"/>
              <w:right w:w="120" w:type="dxa"/>
            </w:tcMar>
          </w:tcPr>
          <w:p w14:paraId="75137D85">
            <w:pPr>
              <w:spacing w:before="120" w:after="120" w:line="288" w:lineRule="auto"/>
              <w:ind w:left="0"/>
              <w:jc w:val="left"/>
            </w:pPr>
            <w:r>
              <w:rPr>
                <w:rFonts w:ascii="Arial" w:hAnsi="Arial" w:eastAsia="等线" w:cs="Arial"/>
                <w:sz w:val="22"/>
              </w:rPr>
              <w:t>物理危害：杂质未去除、破损肠衣未剔除、规格混乱</w:t>
            </w:r>
          </w:p>
        </w:tc>
        <w:tc>
          <w:tcPr>
            <w:tcW w:w="2055" w:type="dxa"/>
            <w:tcMar>
              <w:top w:w="60" w:type="dxa"/>
              <w:left w:w="120" w:type="dxa"/>
              <w:bottom w:w="30" w:type="dxa"/>
              <w:right w:w="120" w:type="dxa"/>
            </w:tcMar>
          </w:tcPr>
          <w:p w14:paraId="7FD65247">
            <w:pPr>
              <w:spacing w:before="120" w:after="120" w:line="288" w:lineRule="auto"/>
              <w:ind w:left="0"/>
              <w:jc w:val="left"/>
            </w:pPr>
            <w:r>
              <w:rPr>
                <w:rFonts w:ascii="Arial" w:hAnsi="Arial" w:eastAsia="等线" w:cs="Arial"/>
                <w:sz w:val="22"/>
              </w:rPr>
              <w:t>1. 人工细致筛选去除杂质；2. 严格剔除破损肠衣；3. 按长度、量码规格分类整理；4. 整理后感官检查</w:t>
            </w:r>
          </w:p>
        </w:tc>
        <w:tc>
          <w:tcPr>
            <w:tcW w:w="1215" w:type="dxa"/>
            <w:tcMar>
              <w:top w:w="60" w:type="dxa"/>
              <w:left w:w="120" w:type="dxa"/>
              <w:bottom w:w="30" w:type="dxa"/>
              <w:right w:w="120" w:type="dxa"/>
            </w:tcMar>
          </w:tcPr>
          <w:p w14:paraId="1B79A32B">
            <w:pPr>
              <w:spacing w:before="120" w:after="120" w:line="288" w:lineRule="auto"/>
              <w:ind w:left="0"/>
              <w:jc w:val="left"/>
            </w:pPr>
            <w:r>
              <w:rPr>
                <w:rFonts w:ascii="Arial" w:hAnsi="Arial" w:eastAsia="等线" w:cs="Arial"/>
                <w:sz w:val="22"/>
              </w:rPr>
              <w:t>可见杂质、破损肠衣、规格分类情况</w:t>
            </w:r>
          </w:p>
        </w:tc>
        <w:tc>
          <w:tcPr>
            <w:tcW w:w="1560" w:type="dxa"/>
            <w:tcMar>
              <w:top w:w="60" w:type="dxa"/>
              <w:left w:w="120" w:type="dxa"/>
              <w:bottom w:w="30" w:type="dxa"/>
              <w:right w:w="120" w:type="dxa"/>
            </w:tcMar>
          </w:tcPr>
          <w:p w14:paraId="22AC7C4D">
            <w:pPr>
              <w:spacing w:before="120" w:after="120" w:line="288" w:lineRule="auto"/>
              <w:ind w:left="0"/>
              <w:jc w:val="left"/>
            </w:pPr>
            <w:r>
              <w:rPr>
                <w:rFonts w:ascii="Arial" w:hAnsi="Arial" w:eastAsia="等线" w:cs="Arial"/>
                <w:sz w:val="22"/>
              </w:rPr>
              <w:t>1. 感官检查有无杂质、破损；2. 抽样核对规格分类；3. 记录杂质、破损肠衣数量</w:t>
            </w:r>
          </w:p>
        </w:tc>
        <w:tc>
          <w:tcPr>
            <w:tcW w:w="1215" w:type="dxa"/>
            <w:tcMar>
              <w:top w:w="60" w:type="dxa"/>
              <w:left w:w="120" w:type="dxa"/>
              <w:bottom w:w="30" w:type="dxa"/>
              <w:right w:w="120" w:type="dxa"/>
            </w:tcMar>
          </w:tcPr>
          <w:p w14:paraId="2BD760D8">
            <w:pPr>
              <w:spacing w:before="120" w:after="120" w:line="288" w:lineRule="auto"/>
              <w:ind w:left="0"/>
              <w:jc w:val="left"/>
            </w:pPr>
            <w:r>
              <w:rPr>
                <w:rFonts w:ascii="Arial" w:hAnsi="Arial" w:eastAsia="等线" w:cs="Arial"/>
                <w:sz w:val="22"/>
              </w:rPr>
              <w:t>每批次整理完成后100%检查；每批次抽样核对规格</w:t>
            </w:r>
          </w:p>
        </w:tc>
        <w:tc>
          <w:tcPr>
            <w:tcW w:w="1260" w:type="dxa"/>
            <w:tcMar>
              <w:top w:w="60" w:type="dxa"/>
              <w:left w:w="120" w:type="dxa"/>
              <w:bottom w:w="30" w:type="dxa"/>
              <w:right w:w="120" w:type="dxa"/>
            </w:tcMar>
          </w:tcPr>
          <w:p w14:paraId="43552E0E">
            <w:pPr>
              <w:spacing w:before="120" w:after="120" w:line="288" w:lineRule="auto"/>
              <w:ind w:left="0"/>
              <w:jc w:val="left"/>
            </w:pPr>
            <w:r>
              <w:rPr>
                <w:rFonts w:ascii="Arial" w:hAnsi="Arial" w:eastAsia="等线" w:cs="Arial"/>
                <w:sz w:val="22"/>
              </w:rPr>
              <w:t>生产操作人员、检验人员</w:t>
            </w:r>
          </w:p>
        </w:tc>
        <w:tc>
          <w:tcPr>
            <w:tcW w:w="1410" w:type="dxa"/>
            <w:tcMar>
              <w:top w:w="60" w:type="dxa"/>
              <w:left w:w="120" w:type="dxa"/>
              <w:bottom w:w="30" w:type="dxa"/>
              <w:right w:w="120" w:type="dxa"/>
            </w:tcMar>
          </w:tcPr>
          <w:p w14:paraId="2A99EFB0">
            <w:pPr>
              <w:spacing w:before="120" w:after="120" w:line="288" w:lineRule="auto"/>
              <w:ind w:left="0"/>
              <w:jc w:val="left"/>
            </w:pPr>
            <w:r>
              <w:rPr>
                <w:rFonts w:ascii="Arial" w:hAnsi="Arial" w:eastAsia="等线" w:cs="Arial"/>
                <w:sz w:val="22"/>
              </w:rPr>
              <w:t>1. 发现杂质、破损肠衣重新整理剔除；2. 规格混乱重新分类；3. 不合格部分销毁</w:t>
            </w:r>
          </w:p>
        </w:tc>
        <w:tc>
          <w:tcPr>
            <w:tcW w:w="1440" w:type="dxa"/>
            <w:tcMar>
              <w:top w:w="60" w:type="dxa"/>
              <w:left w:w="120" w:type="dxa"/>
              <w:bottom w:w="30" w:type="dxa"/>
              <w:right w:w="120" w:type="dxa"/>
            </w:tcMar>
          </w:tcPr>
          <w:p w14:paraId="51D97B5D">
            <w:pPr>
              <w:spacing w:before="120" w:after="120" w:line="288" w:lineRule="auto"/>
              <w:ind w:left="0"/>
              <w:jc w:val="left"/>
            </w:pPr>
            <w:r>
              <w:rPr>
                <w:rFonts w:ascii="Arial" w:hAnsi="Arial" w:eastAsia="等线" w:cs="Arial"/>
                <w:sz w:val="22"/>
              </w:rPr>
              <w:t>1. 每周核查相关记录；2. 每月抽样核对规格；3. 每季度验证控制措施有效性</w:t>
            </w:r>
          </w:p>
        </w:tc>
        <w:tc>
          <w:tcPr>
            <w:tcW w:w="1215" w:type="dxa"/>
            <w:tcMar>
              <w:top w:w="60" w:type="dxa"/>
              <w:left w:w="120" w:type="dxa"/>
              <w:bottom w:w="30" w:type="dxa"/>
              <w:right w:w="120" w:type="dxa"/>
            </w:tcMar>
          </w:tcPr>
          <w:p w14:paraId="52A4C6A3">
            <w:pPr>
              <w:spacing w:before="120" w:after="120" w:line="288" w:lineRule="auto"/>
              <w:ind w:left="0"/>
              <w:jc w:val="left"/>
            </w:pPr>
            <w:r>
              <w:rPr>
                <w:rFonts w:ascii="Arial" w:hAnsi="Arial" w:eastAsia="等线" w:cs="Arial"/>
                <w:sz w:val="22"/>
              </w:rPr>
              <w:t>《整理监控记录》《杂质去除记录》《破损肠衣剔除记录》《规格核对记录》</w:t>
            </w:r>
          </w:p>
        </w:tc>
      </w:tr>
    </w:tbl>
    <w:p w14:paraId="549AC9BA">
      <w:pPr>
        <w:rPr>
          <w:rFonts w:ascii="Cambria Math" w:hAnsi="Cambria Math" w:eastAsia="Cambria Math" w:cs="Cambria Math"/>
          <w:b/>
          <w:sz w:val="28"/>
        </w:rPr>
      </w:pPr>
    </w:p>
    <w:p w14:paraId="684C428B">
      <w:pPr>
        <w:pStyle w:val="9"/>
        <w:ind w:left="0" w:leftChars="0" w:firstLine="0" w:firstLineChars="0"/>
      </w:pPr>
      <w:bookmarkStart w:id="7" w:name="_GoBack"/>
      <w:bookmarkEnd w:id="7"/>
    </w:p>
    <w:p w14:paraId="4A7AC567">
      <w:pPr>
        <w:jc w:val="both"/>
        <w:rPr>
          <w:rFonts w:ascii="Cambria Math" w:hAnsi="Cambria Math" w:eastAsia="Cambria Math" w:cs="Cambria Math"/>
          <w:b/>
          <w:sz w:val="28"/>
        </w:rPr>
      </w:pPr>
    </w:p>
    <w:sectPr>
      <w:pgSz w:w="16838" w:h="11906" w:orient="landscape"/>
      <w:pgMar w:top="1797" w:right="1440" w:bottom="1797" w:left="1440" w:header="720" w:footer="720" w:gutter="0"/>
      <w:cols w:space="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金山简黑体">
    <w:altName w:val="宋体"/>
    <w:panose1 w:val="00000000000000000000"/>
    <w:charset w:val="86"/>
    <w:family w:val="auto"/>
    <w:pitch w:val="default"/>
    <w:sig w:usb0="00000000" w:usb1="00000000" w:usb2="00000000" w:usb3="00000000" w:csb0="00000000" w:csb1="00000000"/>
  </w:font>
  <w:font w:name="黑体">
    <w:altName w:val="宋体"/>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auto"/>
    <w:pitch w:val="default"/>
    <w:sig w:usb0="8000006F" w:usb1="1200FBEF" w:usb2="0064C000" w:usb3="00000002" w:csb0="00000001" w:csb1="4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0"/>
      <w:numFmt w:val="bullet"/>
      <w:lvlText w:val="•"/>
      <w:lvlJc w:val="left"/>
      <w:rPr>
        <w:color w:val="3370FF"/>
      </w:rPr>
    </w:lvl>
  </w:abstractNum>
  <w:abstractNum w:abstractNumId="1">
    <w:nsid w:val="91995D4F"/>
    <w:multiLevelType w:val="singleLevel"/>
    <w:tmpl w:val="91995D4F"/>
    <w:lvl w:ilvl="0" w:tentative="0">
      <w:start w:val="0"/>
      <w:numFmt w:val="bullet"/>
      <w:lvlText w:val="•"/>
      <w:lvlJc w:val="left"/>
      <w:rPr>
        <w:color w:val="3370FF"/>
      </w:rPr>
    </w:lvl>
  </w:abstractNum>
  <w:abstractNum w:abstractNumId="2">
    <w:nsid w:val="BB64CFA9"/>
    <w:multiLevelType w:val="singleLevel"/>
    <w:tmpl w:val="BB64CFA9"/>
    <w:lvl w:ilvl="0" w:tentative="0">
      <w:start w:val="0"/>
      <w:numFmt w:val="bullet"/>
      <w:lvlText w:val="•"/>
      <w:lvlJc w:val="left"/>
      <w:rPr>
        <w:color w:val="3370FF"/>
      </w:rPr>
    </w:lvl>
  </w:abstractNum>
  <w:abstractNum w:abstractNumId="3">
    <w:nsid w:val="E093A4B0"/>
    <w:multiLevelType w:val="singleLevel"/>
    <w:tmpl w:val="E093A4B0"/>
    <w:lvl w:ilvl="0" w:tentative="0">
      <w:start w:val="0"/>
      <w:numFmt w:val="bullet"/>
      <w:lvlText w:val="•"/>
      <w:lvlJc w:val="left"/>
      <w:rPr>
        <w:color w:val="3370FF"/>
      </w:rPr>
    </w:lvl>
  </w:abstractNum>
  <w:abstractNum w:abstractNumId="4">
    <w:nsid w:val="F7735DC9"/>
    <w:multiLevelType w:val="singleLevel"/>
    <w:tmpl w:val="F7735DC9"/>
    <w:lvl w:ilvl="0" w:tentative="0">
      <w:start w:val="0"/>
      <w:numFmt w:val="bullet"/>
      <w:lvlText w:val="•"/>
      <w:lvlJc w:val="left"/>
      <w:rPr>
        <w:color w:val="3370FF"/>
      </w:rPr>
    </w:lvl>
  </w:abstractNum>
  <w:abstractNum w:abstractNumId="5">
    <w:nsid w:val="02471ED9"/>
    <w:multiLevelType w:val="multilevel"/>
    <w:tmpl w:val="02471ED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243FCF68"/>
    <w:multiLevelType w:val="singleLevel"/>
    <w:tmpl w:val="243FCF68"/>
    <w:lvl w:ilvl="0" w:tentative="0">
      <w:start w:val="0"/>
      <w:numFmt w:val="bullet"/>
      <w:lvlText w:val="•"/>
      <w:lvlJc w:val="left"/>
      <w:rPr>
        <w:color w:val="3370FF"/>
      </w:rPr>
    </w:lvl>
  </w:abstractNum>
  <w:abstractNum w:abstractNumId="7">
    <w:nsid w:val="2BD82CD6"/>
    <w:multiLevelType w:val="multilevel"/>
    <w:tmpl w:val="2BD82CD6"/>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0FC5B15"/>
    <w:multiLevelType w:val="singleLevel"/>
    <w:tmpl w:val="30FC5B15"/>
    <w:lvl w:ilvl="0" w:tentative="0">
      <w:start w:val="0"/>
      <w:numFmt w:val="bullet"/>
      <w:lvlText w:val="•"/>
      <w:lvlJc w:val="left"/>
      <w:rPr>
        <w:color w:val="3370FF"/>
      </w:rPr>
    </w:lvl>
  </w:abstractNum>
  <w:abstractNum w:abstractNumId="9">
    <w:nsid w:val="4D94DA66"/>
    <w:multiLevelType w:val="singleLevel"/>
    <w:tmpl w:val="4D94DA66"/>
    <w:lvl w:ilvl="0" w:tentative="0">
      <w:start w:val="0"/>
      <w:numFmt w:val="bullet"/>
      <w:lvlText w:val="•"/>
      <w:lvlJc w:val="left"/>
      <w:rPr>
        <w:color w:val="3370FF"/>
      </w:rPr>
    </w:lvl>
  </w:abstractNum>
  <w:abstractNum w:abstractNumId="10">
    <w:nsid w:val="5291E00F"/>
    <w:multiLevelType w:val="multilevel"/>
    <w:tmpl w:val="5291E00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
    <w:nsid w:val="64EA940E"/>
    <w:multiLevelType w:val="multilevel"/>
    <w:tmpl w:val="64EA940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
    <w:nsid w:val="79AA4FA4"/>
    <w:multiLevelType w:val="singleLevel"/>
    <w:tmpl w:val="79AA4FA4"/>
    <w:lvl w:ilvl="0" w:tentative="0">
      <w:start w:val="0"/>
      <w:numFmt w:val="bullet"/>
      <w:lvlText w:val="•"/>
      <w:lvlJc w:val="left"/>
      <w:rPr>
        <w:color w:val="3370FF"/>
      </w:rPr>
    </w:lvl>
  </w:abstractNum>
  <w:abstractNum w:abstractNumId="13">
    <w:nsid w:val="7DEC2089"/>
    <w:multiLevelType w:val="singleLevel"/>
    <w:tmpl w:val="7DEC2089"/>
    <w:lvl w:ilvl="0" w:tentative="0">
      <w:start w:val="0"/>
      <w:numFmt w:val="bullet"/>
      <w:lvlText w:val="•"/>
      <w:lvlJc w:val="left"/>
      <w:rPr>
        <w:color w:val="3370FF"/>
      </w:rPr>
    </w:lvl>
  </w:abstractNum>
  <w:num w:numId="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11"/>
  </w:num>
  <w:num w:numId="5">
    <w:abstractNumId w:val="13"/>
  </w:num>
  <w:num w:numId="6">
    <w:abstractNumId w:val="0"/>
  </w:num>
  <w:num w:numId="7">
    <w:abstractNumId w:val="6"/>
  </w:num>
  <w:num w:numId="8">
    <w:abstractNumId w:val="9"/>
  </w:num>
  <w:num w:numId="9">
    <w:abstractNumId w:val="4"/>
  </w:num>
  <w:num w:numId="10">
    <w:abstractNumId w:val="3"/>
  </w:num>
  <w:num w:numId="11">
    <w:abstractNumId w:val="8"/>
  </w:num>
  <w:num w:numId="12">
    <w:abstractNumId w:val="12"/>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splitPgBreakAndParaMark/>
    <w:compatSetting w:name="compatibilityMode" w:uri="http://schemas.microsoft.com/office/word" w:val="12"/>
  </w:compat>
  <w:docVars>
    <w:docVar w:name="commondata" w:val="eyJoZGlkIjoiODIzODEzMTMzMjY4ZWRmOWVlM2Q3NGNhODA1NzQ1NzQifQ=="/>
  </w:docVars>
  <w:rsids>
    <w:rsidRoot w:val="002550ED"/>
    <w:rsid w:val="000011E5"/>
    <w:rsid w:val="000055F9"/>
    <w:rsid w:val="00024032"/>
    <w:rsid w:val="00034637"/>
    <w:rsid w:val="000377A2"/>
    <w:rsid w:val="00043AD9"/>
    <w:rsid w:val="00061150"/>
    <w:rsid w:val="00062953"/>
    <w:rsid w:val="00066177"/>
    <w:rsid w:val="000A126A"/>
    <w:rsid w:val="000A5555"/>
    <w:rsid w:val="000A5D9E"/>
    <w:rsid w:val="000C5C13"/>
    <w:rsid w:val="000D2F91"/>
    <w:rsid w:val="000E3714"/>
    <w:rsid w:val="00125D6E"/>
    <w:rsid w:val="0012780A"/>
    <w:rsid w:val="0014265B"/>
    <w:rsid w:val="00162DAA"/>
    <w:rsid w:val="00174400"/>
    <w:rsid w:val="00187FCE"/>
    <w:rsid w:val="001D5DFD"/>
    <w:rsid w:val="0021287F"/>
    <w:rsid w:val="002373DB"/>
    <w:rsid w:val="00243932"/>
    <w:rsid w:val="00250BBF"/>
    <w:rsid w:val="002550ED"/>
    <w:rsid w:val="0026192C"/>
    <w:rsid w:val="002829DE"/>
    <w:rsid w:val="002839A9"/>
    <w:rsid w:val="00292E81"/>
    <w:rsid w:val="002A7B40"/>
    <w:rsid w:val="002E05DD"/>
    <w:rsid w:val="002E1942"/>
    <w:rsid w:val="002E5398"/>
    <w:rsid w:val="00346200"/>
    <w:rsid w:val="00375898"/>
    <w:rsid w:val="00381D9D"/>
    <w:rsid w:val="00392480"/>
    <w:rsid w:val="003A4388"/>
    <w:rsid w:val="003B6967"/>
    <w:rsid w:val="003D70AA"/>
    <w:rsid w:val="003E09DB"/>
    <w:rsid w:val="003E4E40"/>
    <w:rsid w:val="004244DF"/>
    <w:rsid w:val="0043028E"/>
    <w:rsid w:val="00431DAB"/>
    <w:rsid w:val="00455585"/>
    <w:rsid w:val="00464E60"/>
    <w:rsid w:val="00467B24"/>
    <w:rsid w:val="00480E37"/>
    <w:rsid w:val="0048442C"/>
    <w:rsid w:val="004914BB"/>
    <w:rsid w:val="004A0BCB"/>
    <w:rsid w:val="004C121F"/>
    <w:rsid w:val="004C33E1"/>
    <w:rsid w:val="00525BD6"/>
    <w:rsid w:val="00534F2A"/>
    <w:rsid w:val="005431A4"/>
    <w:rsid w:val="00552C8C"/>
    <w:rsid w:val="00581F03"/>
    <w:rsid w:val="00590E7B"/>
    <w:rsid w:val="005C3D39"/>
    <w:rsid w:val="005E7452"/>
    <w:rsid w:val="005F4F09"/>
    <w:rsid w:val="0069302B"/>
    <w:rsid w:val="00693F62"/>
    <w:rsid w:val="006D0DFC"/>
    <w:rsid w:val="006F4EEA"/>
    <w:rsid w:val="006F5015"/>
    <w:rsid w:val="006F7D49"/>
    <w:rsid w:val="00702B59"/>
    <w:rsid w:val="00724205"/>
    <w:rsid w:val="00726300"/>
    <w:rsid w:val="007265FE"/>
    <w:rsid w:val="00757568"/>
    <w:rsid w:val="0076688A"/>
    <w:rsid w:val="00781F9D"/>
    <w:rsid w:val="00782FD9"/>
    <w:rsid w:val="0079252D"/>
    <w:rsid w:val="00795CF8"/>
    <w:rsid w:val="007A527F"/>
    <w:rsid w:val="007B3F32"/>
    <w:rsid w:val="00803E59"/>
    <w:rsid w:val="00834BCF"/>
    <w:rsid w:val="008367EA"/>
    <w:rsid w:val="008369DC"/>
    <w:rsid w:val="00860C74"/>
    <w:rsid w:val="00895DCE"/>
    <w:rsid w:val="008C17D1"/>
    <w:rsid w:val="008D1135"/>
    <w:rsid w:val="008D6FEE"/>
    <w:rsid w:val="008F2CA1"/>
    <w:rsid w:val="009046FA"/>
    <w:rsid w:val="009158DB"/>
    <w:rsid w:val="00916CF6"/>
    <w:rsid w:val="00940FFC"/>
    <w:rsid w:val="00944047"/>
    <w:rsid w:val="00984279"/>
    <w:rsid w:val="009B5436"/>
    <w:rsid w:val="009C530A"/>
    <w:rsid w:val="009C67CA"/>
    <w:rsid w:val="009D3290"/>
    <w:rsid w:val="009F334B"/>
    <w:rsid w:val="00A1217E"/>
    <w:rsid w:val="00A24092"/>
    <w:rsid w:val="00A2494A"/>
    <w:rsid w:val="00A25127"/>
    <w:rsid w:val="00A40466"/>
    <w:rsid w:val="00A504D4"/>
    <w:rsid w:val="00A5228B"/>
    <w:rsid w:val="00A5534F"/>
    <w:rsid w:val="00A572E5"/>
    <w:rsid w:val="00A65498"/>
    <w:rsid w:val="00A92BE8"/>
    <w:rsid w:val="00A965AA"/>
    <w:rsid w:val="00AC46DB"/>
    <w:rsid w:val="00AC4D85"/>
    <w:rsid w:val="00AE40E1"/>
    <w:rsid w:val="00AE4CCD"/>
    <w:rsid w:val="00B00163"/>
    <w:rsid w:val="00B334E1"/>
    <w:rsid w:val="00B55C96"/>
    <w:rsid w:val="00B7163E"/>
    <w:rsid w:val="00B8430C"/>
    <w:rsid w:val="00C00715"/>
    <w:rsid w:val="00C020FE"/>
    <w:rsid w:val="00C02866"/>
    <w:rsid w:val="00C077CD"/>
    <w:rsid w:val="00C0785C"/>
    <w:rsid w:val="00C27239"/>
    <w:rsid w:val="00C446FF"/>
    <w:rsid w:val="00C455FE"/>
    <w:rsid w:val="00C63983"/>
    <w:rsid w:val="00C77886"/>
    <w:rsid w:val="00CA71F4"/>
    <w:rsid w:val="00CF0687"/>
    <w:rsid w:val="00CF259B"/>
    <w:rsid w:val="00D453C7"/>
    <w:rsid w:val="00D45849"/>
    <w:rsid w:val="00D53EDD"/>
    <w:rsid w:val="00D71886"/>
    <w:rsid w:val="00DD32A1"/>
    <w:rsid w:val="00DE4869"/>
    <w:rsid w:val="00E06534"/>
    <w:rsid w:val="00E4444A"/>
    <w:rsid w:val="00E71928"/>
    <w:rsid w:val="00EA23AD"/>
    <w:rsid w:val="00ED03DC"/>
    <w:rsid w:val="00ED1867"/>
    <w:rsid w:val="00EF5AA8"/>
    <w:rsid w:val="00F00D6B"/>
    <w:rsid w:val="00F02103"/>
    <w:rsid w:val="00F637AE"/>
    <w:rsid w:val="00F729D4"/>
    <w:rsid w:val="00F73F5A"/>
    <w:rsid w:val="00F901F8"/>
    <w:rsid w:val="00FA039B"/>
    <w:rsid w:val="00FA5155"/>
    <w:rsid w:val="00FB4492"/>
    <w:rsid w:val="00FB741D"/>
    <w:rsid w:val="00FE6200"/>
    <w:rsid w:val="014B7A52"/>
    <w:rsid w:val="01711A9E"/>
    <w:rsid w:val="029F69A0"/>
    <w:rsid w:val="03814529"/>
    <w:rsid w:val="04620439"/>
    <w:rsid w:val="0547596F"/>
    <w:rsid w:val="056621AB"/>
    <w:rsid w:val="05FB1042"/>
    <w:rsid w:val="077B1169"/>
    <w:rsid w:val="07CB4548"/>
    <w:rsid w:val="09E57B43"/>
    <w:rsid w:val="0D481592"/>
    <w:rsid w:val="0E797C0A"/>
    <w:rsid w:val="10710382"/>
    <w:rsid w:val="1158040A"/>
    <w:rsid w:val="12AF374C"/>
    <w:rsid w:val="147F0448"/>
    <w:rsid w:val="15924424"/>
    <w:rsid w:val="17382399"/>
    <w:rsid w:val="19BA1EFA"/>
    <w:rsid w:val="1E976826"/>
    <w:rsid w:val="1F2B5BA0"/>
    <w:rsid w:val="217A2663"/>
    <w:rsid w:val="230741E6"/>
    <w:rsid w:val="236E24FF"/>
    <w:rsid w:val="26C90848"/>
    <w:rsid w:val="27675BE3"/>
    <w:rsid w:val="286E0934"/>
    <w:rsid w:val="2A677CA8"/>
    <w:rsid w:val="2B045FB4"/>
    <w:rsid w:val="2E35416B"/>
    <w:rsid w:val="2F7239E1"/>
    <w:rsid w:val="318D4498"/>
    <w:rsid w:val="32EB69B7"/>
    <w:rsid w:val="35731D6B"/>
    <w:rsid w:val="378A5D58"/>
    <w:rsid w:val="39E76710"/>
    <w:rsid w:val="3EB60F57"/>
    <w:rsid w:val="412C7B03"/>
    <w:rsid w:val="42562465"/>
    <w:rsid w:val="434075BC"/>
    <w:rsid w:val="43AF64F0"/>
    <w:rsid w:val="4557299B"/>
    <w:rsid w:val="486E01FB"/>
    <w:rsid w:val="48943F06"/>
    <w:rsid w:val="49B90028"/>
    <w:rsid w:val="4B533C05"/>
    <w:rsid w:val="4BFC429C"/>
    <w:rsid w:val="4C8E5C83"/>
    <w:rsid w:val="4D9D560B"/>
    <w:rsid w:val="4FB54E8E"/>
    <w:rsid w:val="51716930"/>
    <w:rsid w:val="51C123BD"/>
    <w:rsid w:val="51E169D0"/>
    <w:rsid w:val="5264030C"/>
    <w:rsid w:val="54D84F62"/>
    <w:rsid w:val="54FB7079"/>
    <w:rsid w:val="576D144F"/>
    <w:rsid w:val="58F05189"/>
    <w:rsid w:val="5CDB3A5A"/>
    <w:rsid w:val="5CDF01E2"/>
    <w:rsid w:val="608D0AA2"/>
    <w:rsid w:val="62AB172E"/>
    <w:rsid w:val="66E42847"/>
    <w:rsid w:val="66FE3167"/>
    <w:rsid w:val="66FE6CC3"/>
    <w:rsid w:val="675F3C06"/>
    <w:rsid w:val="69146C72"/>
    <w:rsid w:val="69342E70"/>
    <w:rsid w:val="6B8217E6"/>
    <w:rsid w:val="6B961BC0"/>
    <w:rsid w:val="6C132789"/>
    <w:rsid w:val="6CF44DF0"/>
    <w:rsid w:val="6D631F76"/>
    <w:rsid w:val="70370A37"/>
    <w:rsid w:val="703B4AE4"/>
    <w:rsid w:val="71B51C35"/>
    <w:rsid w:val="73B85BA3"/>
    <w:rsid w:val="74D765F4"/>
    <w:rsid w:val="756952A0"/>
    <w:rsid w:val="75DD4CD8"/>
    <w:rsid w:val="75E90EF5"/>
    <w:rsid w:val="77B07B65"/>
    <w:rsid w:val="77EB6DF0"/>
    <w:rsid w:val="7922647C"/>
    <w:rsid w:val="7ABF2192"/>
    <w:rsid w:val="7BBA0FB3"/>
    <w:rsid w:val="7D5E0064"/>
    <w:rsid w:val="7DAC6B74"/>
    <w:rsid w:val="7E2D63B4"/>
    <w:rsid w:val="7E71751A"/>
    <w:rsid w:val="7F054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ody Text"/>
    <w:basedOn w:val="1"/>
    <w:link w:val="14"/>
    <w:uiPriority w:val="0"/>
    <w:pPr>
      <w:spacing w:after="120"/>
    </w:pPr>
  </w:style>
  <w:style w:type="paragraph" w:styleId="5">
    <w:name w:val="Body Text Indent"/>
    <w:basedOn w:val="1"/>
    <w:next w:val="6"/>
    <w:link w:val="18"/>
    <w:autoRedefine/>
    <w:qFormat/>
    <w:uiPriority w:val="99"/>
    <w:pPr>
      <w:spacing w:line="420" w:lineRule="exact"/>
      <w:ind w:left="899" w:leftChars="428" w:firstLine="1"/>
    </w:pPr>
    <w:rPr>
      <w:rFonts w:ascii="等线" w:hAnsi="等线"/>
      <w:sz w:val="24"/>
    </w:rPr>
  </w:style>
  <w:style w:type="paragraph" w:styleId="6">
    <w:name w:val="envelope return"/>
    <w:basedOn w:val="1"/>
    <w:autoRedefine/>
    <w:qFormat/>
    <w:uiPriority w:val="0"/>
    <w:pPr>
      <w:snapToGrid w:val="0"/>
    </w:pPr>
    <w:rPr>
      <w:rFonts w:ascii="Arial" w:hAnsi="Arial" w:cs="Arial"/>
      <w:szCs w:val="24"/>
    </w:rPr>
  </w:style>
  <w:style w:type="paragraph" w:styleId="7">
    <w:name w:val="Plain Text"/>
    <w:basedOn w:val="1"/>
    <w:autoRedefine/>
    <w:qFormat/>
    <w:uiPriority w:val="0"/>
    <w:rPr>
      <w:rFonts w:ascii="等线" w:hAnsi="楷体_GB2312"/>
    </w:rPr>
  </w:style>
  <w:style w:type="paragraph" w:styleId="8">
    <w:name w:val="HTML Preformatted"/>
    <w:basedOn w:val="1"/>
    <w:link w:val="15"/>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szCs w:val="24"/>
    </w:rPr>
  </w:style>
  <w:style w:type="paragraph" w:styleId="9">
    <w:name w:val="Body Text First Indent 2"/>
    <w:basedOn w:val="5"/>
    <w:autoRedefine/>
    <w:qFormat/>
    <w:uiPriority w:val="0"/>
    <w:pPr>
      <w:spacing w:after="120" w:line="240" w:lineRule="auto"/>
      <w:ind w:left="420" w:leftChars="200" w:firstLine="420" w:firstLineChars="200"/>
    </w:pPr>
    <w:rPr>
      <w:rFonts w:ascii="Cambria Math" w:hAnsi="Cambria Math"/>
      <w:sz w:val="21"/>
    </w:rPr>
  </w:style>
  <w:style w:type="table" w:styleId="11">
    <w:name w:val="Table Grid"/>
    <w:basedOn w:val="10"/>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customStyle="1" w:styleId="14">
    <w:name w:val="正文文本 字符"/>
    <w:basedOn w:val="12"/>
    <w:link w:val="4"/>
    <w:uiPriority w:val="0"/>
    <w:rPr>
      <w:rFonts w:asciiTheme="minorHAnsi" w:hAnsiTheme="minorHAnsi" w:eastAsiaTheme="minorEastAsia" w:cstheme="minorBidi"/>
      <w:sz w:val="21"/>
      <w:szCs w:val="22"/>
    </w:rPr>
  </w:style>
  <w:style w:type="character" w:customStyle="1" w:styleId="15">
    <w:name w:val="HTML 预设格式 字符"/>
    <w:basedOn w:val="12"/>
    <w:link w:val="8"/>
    <w:uiPriority w:val="99"/>
    <w:rPr>
      <w:rFonts w:ascii="宋体" w:hAnsi="宋体" w:cs="宋体"/>
      <w:sz w:val="24"/>
      <w:szCs w:val="24"/>
    </w:rPr>
  </w:style>
  <w:style w:type="table" w:customStyle="1" w:styleId="16">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7">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sz w:val="28"/>
      <w:szCs w:val="28"/>
      <w:lang w:eastAsia="en-US"/>
    </w:rPr>
  </w:style>
  <w:style w:type="character" w:customStyle="1" w:styleId="18">
    <w:name w:val="正文文本缩进 字符"/>
    <w:basedOn w:val="12"/>
    <w:link w:val="5"/>
    <w:uiPriority w:val="99"/>
    <w:rPr>
      <w:rFonts w:ascii="等线" w:hAnsi="等线" w:eastAsiaTheme="minorEastAsia" w:cstheme="minorBidi"/>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6A4FAF9-C6FA-4D83-9D5B-272A98763421}">
  <ds:schemaRefs/>
</ds:datastoreItem>
</file>

<file path=docProps/app.xml><?xml version="1.0" encoding="utf-8"?>
<Properties xmlns="http://schemas.openxmlformats.org/officeDocument/2006/extended-properties" xmlns:vt="http://schemas.openxmlformats.org/officeDocument/2006/docPropsVTypes">
  <Template>Normal</Template>
  <Pages>30</Pages>
  <Words>3857</Words>
  <Characters>4101</Characters>
  <Lines>121</Lines>
  <Paragraphs>34</Paragraphs>
  <TotalTime>2</TotalTime>
  <ScaleCrop>false</ScaleCrop>
  <LinksUpToDate>false</LinksUpToDate>
  <CharactersWithSpaces>4208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2024-03-16T04:39:00Z</dcterms:created>
  <dc:creator>Administrator</dc:creator>
  <cp:lastModifiedBy>ISO咨询王老师15365856667</cp:lastModifiedBy>
  <dcterms:modified xsi:type="dcterms:W3CDTF">2026-03-11T07:26:55Z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0CA97A54173B4139BF4BE8357B624BB0_12</vt:lpwstr>
  </property>
  <property fmtid="{D5CDD505-2E9C-101B-9397-08002B2CF9AE}" pid="4" name="KSOTemplateDocerSaveRecord">
    <vt:lpwstr>eyJoZGlkIjoiYzIzZjc4M2QwNGQ0YjhlMWNhNzc0ZDczNDczMTMyNzkiLCJ1c2VySWQiOiIxNzY2OTYyMjAzIn0=</vt:lpwstr>
  </property>
</Properties>
</file>