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F975">
      <w:pPr>
        <w:pStyle w:val="2"/>
        <w:spacing w:before="10"/>
        <w:rPr>
          <w:rFonts w:ascii="Times New Roman"/>
          <w:sz w:val="10"/>
        </w:rPr>
      </w:pPr>
    </w:p>
    <w:p w14:paraId="0572921E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7A39F973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衡水君泰劳务派遣有限公司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471A19FA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ISC-E-2025-4036、ISC-O-2025-3845、ISC-Q-2025-5668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2026-04-02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646656E4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2026-04-02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21A35D27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2026-10-02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363A57B2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41CB5C34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48DCB201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1054704E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5FA01448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745D7D2C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6A2B5332">
      <w:pPr>
        <w:spacing w:line="360" w:lineRule="auto"/>
        <w:ind w:firstLine="354" w:firstLineChars="147"/>
        <w:jc w:val="right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>北京国标联合认证有限公司</w:t>
      </w:r>
    </w:p>
    <w:p w14:paraId="3040EEA4">
      <w:pPr>
        <w:spacing w:line="360" w:lineRule="auto"/>
        <w:ind w:right="-42"/>
        <w:jc w:val="right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>2026-03-09</w:t>
      </w:r>
    </w:p>
    <w:p w14:paraId="67991DF0">
      <w:pPr>
        <w:ind w:firstLine="3037" w:firstLineChars="796"/>
        <w:jc w:val="right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164C2EF8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577A180A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63321DE6">
      <w:pPr>
        <w:spacing w:line="360" w:lineRule="auto"/>
        <w:rPr>
          <w:rFonts w:cs="Tahoma"/>
          <w:b/>
          <w:color w:val="000000"/>
          <w:sz w:val="24"/>
        </w:rPr>
      </w:pPr>
    </w:p>
    <w:p w14:paraId="10031A6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169D58BE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29B1FA0E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2026</w:t>
      </w:r>
      <w:r>
        <w:rPr>
          <w:rFonts w:cs="Tahoma"/>
          <w:color w:val="000000"/>
          <w:sz w:val="21"/>
          <w:szCs w:val="21"/>
        </w:rPr>
        <w:t>年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3</w:t>
      </w:r>
      <w:r>
        <w:rPr>
          <w:rFonts w:cs="Tahoma"/>
          <w:color w:val="000000"/>
          <w:sz w:val="21"/>
          <w:szCs w:val="21"/>
        </w:rPr>
        <w:t>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hint="eastAsia" w:cs="Tahoma"/>
          <w:color w:val="000000"/>
          <w:sz w:val="21"/>
          <w:szCs w:val="21"/>
          <w:u w:val="single"/>
          <w:lang w:eastAsia="zh-CN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5044ED77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7F214C2D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3225B5D7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/>
          <w:color w:val="000000"/>
          <w:sz w:val="21"/>
          <w:szCs w:val="21"/>
        </w:rPr>
        <w:t>张佳彤；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/>
          <w:color w:val="000000"/>
          <w:sz w:val="21"/>
          <w:szCs w:val="21"/>
        </w:rPr>
        <w:t>13931827064；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1208836170@qq.com；</w:t>
      </w:r>
    </w:p>
    <w:p w14:paraId="50891049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0D772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2C43EB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042797A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7B43EC2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6DECD5F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07BAE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463338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DCBF2D6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10ED82BC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衡水君泰劳务派遣有限公司</w:t>
            </w:r>
          </w:p>
        </w:tc>
        <w:tc>
          <w:tcPr>
            <w:tcW w:w="3797" w:type="dxa"/>
            <w:vAlign w:val="center"/>
          </w:tcPr>
          <w:p w14:paraId="441FB82B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6186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ADB40F7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77C4DC2F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791E492E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65783BEB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河北省衡水市桃城区育才南大街959号门店2-3层</w:t>
            </w:r>
          </w:p>
        </w:tc>
        <w:tc>
          <w:tcPr>
            <w:tcW w:w="3797" w:type="dxa"/>
            <w:vAlign w:val="center"/>
          </w:tcPr>
          <w:p w14:paraId="79AD7820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F077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F8CE176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EB41A2A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5F59FC17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河北省衡水市深州市贸易城常青市场西区16号-1</w:t>
            </w:r>
            <w:bookmarkStart w:id="9" w:name="_GoBack"/>
            <w:bookmarkEnd w:id="9"/>
          </w:p>
        </w:tc>
        <w:tc>
          <w:tcPr>
            <w:tcW w:w="3797" w:type="dxa"/>
            <w:vAlign w:val="center"/>
          </w:tcPr>
          <w:p w14:paraId="60667F7E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  <w:r>
              <w:rPr>
                <w:rFonts w:cs="Tahoma"/>
                <w:color w:val="000000"/>
                <w:sz w:val="21"/>
                <w:szCs w:val="21"/>
              </w:rPr>
              <w:t>河北省衡水市</w:t>
            </w:r>
            <w:r>
              <w:rPr>
                <w:rFonts w:hint="eastAsia" w:cs="Tahoma"/>
                <w:color w:val="000000"/>
                <w:sz w:val="21"/>
                <w:szCs w:val="21"/>
                <w:lang w:val="en-US" w:eastAsia="zh-CN"/>
              </w:rPr>
              <w:t>桃城区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永兴西路奥体花园北门东头104门店（和利建设集团西邻）</w:t>
            </w:r>
          </w:p>
        </w:tc>
      </w:tr>
      <w:tr w14:paraId="4FD6E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31F453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AE03C91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23A1B51E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97" w:type="dxa"/>
            <w:vAlign w:val="center"/>
          </w:tcPr>
          <w:p w14:paraId="3F9CD5A3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587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B0D4C6C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549BEE2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26B53DB8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E:劳务派遣服务所涉及场所的相关环境管理活动</w:t>
            </w:r>
          </w:p>
          <w:p w14:paraId="22FC08AF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Q:劳务派遣服务</w:t>
            </w:r>
          </w:p>
          <w:p w14:paraId="172FC717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S:劳务派遣服务所涉及场所的相关职业健康安全管理活动</w:t>
            </w:r>
          </w:p>
          <w:p w14:paraId="546783F7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0CF0DE43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4B08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FCDC26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837F379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0A6F6F2C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74E7E4AC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5E381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54C0BA5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3BE4A80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7A699C9C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555404F6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145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EBE7F3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BA13F13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1B32057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6D414874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1DE65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2360308A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0F51990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□不需资质许可；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现有资质（请列明资质清单及资质证书附件）：</w:t>
            </w:r>
          </w:p>
        </w:tc>
      </w:tr>
      <w:tr w14:paraId="0940A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7697A4BB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3944CCE5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5DE1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3A9D510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1BAC123C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1FCDF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34D35DDF">
            <w:pPr>
              <w:spacing w:line="480" w:lineRule="auto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无</w:t>
            </w:r>
          </w:p>
          <w:p w14:paraId="074A47C2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63B8BF3A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62DA27EC">
      <w:pPr>
        <w:spacing w:line="400" w:lineRule="exac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88265</wp:posOffset>
            </wp:positionV>
            <wp:extent cx="1467485" cy="1467485"/>
            <wp:effectExtent l="0" t="0" r="10795" b="10795"/>
            <wp:wrapNone/>
            <wp:docPr id="3" name="图片 3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3D77F">
      <w:pPr>
        <w:spacing w:line="400" w:lineRule="exact"/>
        <w:rPr>
          <w:szCs w:val="21"/>
        </w:rPr>
      </w:pPr>
    </w:p>
    <w:p w14:paraId="45848996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>牛会贞</w:t>
      </w:r>
      <w:r>
        <w:rPr>
          <w:rFonts w:hint="eastAsia"/>
          <w:szCs w:val="21"/>
          <w:u w:val="single"/>
        </w:rPr>
        <w:t xml:space="preserve">　    </w:t>
      </w:r>
    </w:p>
    <w:p w14:paraId="486DF4ED">
      <w:pPr>
        <w:spacing w:line="360" w:lineRule="auto"/>
        <w:rPr>
          <w:szCs w:val="21"/>
        </w:rPr>
      </w:pPr>
    </w:p>
    <w:p w14:paraId="2464626B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>　</w:t>
      </w:r>
      <w:r>
        <w:rPr>
          <w:rFonts w:hint="eastAsia"/>
          <w:szCs w:val="21"/>
          <w:u w:val="single"/>
          <w:lang w:val="en-US" w:eastAsia="zh-CN"/>
        </w:rPr>
        <w:t>2026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3</w:t>
      </w:r>
      <w:r>
        <w:rPr>
          <w:rFonts w:hint="eastAsia"/>
          <w:szCs w:val="21"/>
          <w:u w:val="single"/>
        </w:rPr>
        <w:t xml:space="preserve">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9</w:t>
      </w:r>
      <w:r>
        <w:rPr>
          <w:rFonts w:hint="eastAsia"/>
          <w:szCs w:val="21"/>
          <w:u w:val="single"/>
        </w:rPr>
        <w:t>　</w:t>
      </w:r>
      <w:r>
        <w:rPr>
          <w:rFonts w:hint="eastAsia"/>
          <w:szCs w:val="21"/>
        </w:rPr>
        <w:t>日</w:t>
      </w:r>
    </w:p>
    <w:p w14:paraId="2B6F96A3">
      <w:pPr>
        <w:rPr>
          <w:sz w:val="24"/>
          <w:szCs w:val="24"/>
          <w:lang w:val="en-US"/>
        </w:rPr>
      </w:pPr>
    </w:p>
    <w:p w14:paraId="632028D0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18AA6005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C63E5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664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EB1D">
    <w:pPr>
      <w:pStyle w:val="3"/>
      <w:jc w:val="center"/>
    </w:pPr>
  </w:p>
  <w:p w14:paraId="6A5951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66B4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文本框 3" o:spid="_x0000_s2049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4D4BA00D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文本框 1" o:spid="_x0000_s2050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0DEC900B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>ISC-QR-R-05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文本框 2" o:spid="_x0000_s2051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2D334F6B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106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5F5EC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_x0000_s2052" o:spid="_x0000_s2052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429D412D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 xml:space="preserve">ISC-QR-R-05 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_x0000_s2053" o:spid="_x0000_s2053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3BF6C26B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_x0000_s2054" o:spid="_x0000_s2054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508090B3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9897A54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78E1136"/>
    <w:rsid w:val="4828061F"/>
    <w:rsid w:val="498D2E30"/>
    <w:rsid w:val="4AC00FE3"/>
    <w:rsid w:val="50D965CE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5925118"/>
    <w:rsid w:val="78320EC2"/>
    <w:rsid w:val="787D61AE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1283</Words>
  <Characters>1472</Characters>
  <Lines>10</Lines>
  <Paragraphs>2</Paragraphs>
  <TotalTime>0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admin</cp:lastModifiedBy>
  <cp:lastPrinted>2024-09-13T08:27:00Z</cp:lastPrinted>
  <dcterms:modified xsi:type="dcterms:W3CDTF">2026-03-10T00:58:10Z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eyJoZGlkIjoiOTZhYzRhNDZkM2MwNTE0MTIwYTZlNTcyNGEyZTFkMDMiLCJ1c2VySWQiOiIyNzI1OTE1MDcifQ==</vt:lpwstr>
  </property>
</Properties>
</file>