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西安商鼎能源科技有限公司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ascii="宋体" w:hAnsi="宋体" w:eastAsia="宋体" w:cs="宋体"/>
                <w:sz w:val="24"/>
                <w:szCs w:val="24"/>
              </w:rPr>
              <w:t>0191-2022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西安经济技术开发区未央路凤城四路中登城市花园A座12层19-21号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hint="default"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西安市高陵区旅游大道与渭阳八路融豪工业城一期V5栋二单元一楼</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初审  </w:t>
            </w:r>
            <w:r>
              <w:rPr>
                <w:rFonts w:hint="eastAsia" w:cs="华文仿宋"/>
                <w:b/>
                <w:bCs/>
                <w:szCs w:val="21"/>
                <w:highlight w:val="yellow"/>
                <w:lang w:val="en-US" w:eastAsia="zh-CN"/>
              </w:rPr>
              <w:t>证书（ISC-2022-1280）到期日为2027年04月05日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adjustRightInd w:val="0"/>
              <w:rPr>
                <w:rFonts w:hint="eastAsia" w:ascii="宋体" w:hAnsi="宋体" w:eastAsia="宋体"/>
                <w:b/>
                <w:bCs/>
                <w:szCs w:val="21"/>
                <w:highlight w:val="none"/>
                <w:u w:val="single"/>
                <w:lang w:val="en-US" w:eastAsia="zh-CN"/>
              </w:rPr>
            </w:pPr>
            <w:r>
              <w:rPr>
                <w:b/>
                <w:szCs w:val="21"/>
              </w:rPr>
              <w:t>3、</w:t>
            </w:r>
            <w:r>
              <w:rPr>
                <w:rFonts w:hint="eastAsia" w:ascii="宋体" w:hAnsi="宋体"/>
                <w:b/>
                <w:szCs w:val="21"/>
              </w:rPr>
              <w:t>拟认证范围：机械设备状态监测系统及产品的设计开发和生产；油气田井口、管道、站场智能控制系统及产品的设计开发和生产。</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71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71人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25</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r>
              <w:rPr>
                <w:szCs w:val="21"/>
                <w:highlight w:val="none"/>
              </w:rPr>
              <w:t>.</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r>
              <w:rPr>
                <w:szCs w:val="21"/>
                <w:highlight w:val="none"/>
              </w:rPr>
              <w:t>.</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r>
              <w:rPr>
                <w:szCs w:val="21"/>
                <w:highlight w:val="none"/>
              </w:rPr>
              <w:t>.</w:t>
            </w:r>
            <w:r>
              <w:rPr>
                <w:rFonts w:hint="eastAsia"/>
                <w:szCs w:val="21"/>
                <w:highlight w:val="none"/>
                <w:lang w:val="en-US" w:eastAsia="zh-CN"/>
              </w:rPr>
              <w:t>2</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r>
              <w:rPr>
                <w:szCs w:val="21"/>
              </w:rPr>
              <w:t>.</w:t>
            </w:r>
            <w:r>
              <w:rPr>
                <w:rFonts w:hint="eastAsia"/>
                <w:szCs w:val="21"/>
                <w:lang w:val="en-US" w:eastAsia="zh-CN"/>
              </w:rPr>
              <w:t>2</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2026年2月25日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2D4AF88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default"/>
                <w:b/>
                <w:szCs w:val="21"/>
                <w:highlight w:val="yellow"/>
                <w:lang w:val="en-US" w:eastAsia="zh-CN"/>
              </w:rPr>
            </w:pPr>
            <w:r>
              <w:rPr>
                <w:rFonts w:hint="eastAsia"/>
                <w:b/>
                <w:szCs w:val="21"/>
                <w:highlight w:val="yellow"/>
                <w:lang w:val="en-US" w:eastAsia="zh-CN"/>
              </w:rPr>
              <w:t>企业生产经营地址（审核地址）变更，具体见企业2月25日提交的《认证证书信息变更申请书》</w:t>
            </w:r>
          </w:p>
          <w:p w14:paraId="4F9741EB">
            <w:pPr>
              <w:rPr>
                <w:rFonts w:hint="eastAsia"/>
                <w:b/>
                <w:szCs w:val="21"/>
                <w:highlight w:val="yellow"/>
                <w:lang w:val="en-US" w:eastAsia="zh-CN"/>
              </w:rPr>
            </w:pPr>
            <w:r>
              <w:rPr>
                <w:rFonts w:hint="eastAsia"/>
                <w:b/>
                <w:szCs w:val="21"/>
                <w:highlight w:val="yellow"/>
                <w:lang w:val="en-US" w:eastAsia="zh-CN"/>
              </w:rPr>
              <w:t>变更前：西安市高陵区旅游大道与渭阳八路融豪工业城一期第11座</w:t>
            </w:r>
          </w:p>
          <w:p w14:paraId="248F1281">
            <w:pPr>
              <w:rPr>
                <w:rFonts w:hint="eastAsia"/>
                <w:b/>
                <w:szCs w:val="21"/>
                <w:highlight w:val="yellow"/>
                <w:lang w:val="en-US" w:eastAsia="zh-CN"/>
              </w:rPr>
            </w:pPr>
            <w:r>
              <w:rPr>
                <w:rFonts w:hint="eastAsia"/>
                <w:b/>
                <w:szCs w:val="21"/>
                <w:highlight w:val="yellow"/>
                <w:lang w:val="en-US" w:eastAsia="zh-CN"/>
              </w:rPr>
              <w:t>变更后：</w:t>
            </w:r>
            <w:r>
              <w:rPr>
                <w:rFonts w:hint="eastAsia"/>
                <w:b/>
                <w:szCs w:val="21"/>
                <w:highlight w:val="yellow"/>
                <w:rtl w:val="0"/>
                <w:cs w:val="0"/>
                <w:lang w:val="en-US" w:eastAsia="zh-CN"/>
              </w:rPr>
              <w:t>西安市高陵区旅游大道与渭阳八路融豪工业城一期V5栋二单元一楼</w:t>
            </w:r>
          </w:p>
          <w:p w14:paraId="016F8184">
            <w:pPr>
              <w:rPr>
                <w:rFonts w:hint="default"/>
                <w:b/>
                <w:szCs w:val="21"/>
                <w:highlight w:val="yellow"/>
                <w:lang w:val="en-US" w:eastAsia="zh-CN"/>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2026年2月25日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1.5</w:t>
            </w:r>
            <w:r>
              <w:rPr>
                <w:b/>
                <w:bCs/>
                <w:color w:val="000000"/>
                <w:szCs w:val="21"/>
                <w:highlight w:val="yellow"/>
              </w:rPr>
              <w:t>人日</w:t>
            </w:r>
            <w:r>
              <w:rPr>
                <w:color w:val="000000"/>
                <w:szCs w:val="21"/>
              </w:rPr>
              <w:t>（</w:t>
            </w:r>
            <w:r>
              <w:rPr>
                <w:color w:val="000000"/>
              </w:rPr>
              <w:t>TΣ</w:t>
            </w:r>
            <w:r>
              <w:rPr>
                <w:color w:val="000000"/>
                <w:szCs w:val="21"/>
              </w:rPr>
              <w:t>X 80% ）</w:t>
            </w:r>
          </w:p>
          <w:p w14:paraId="25B7CFB2">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计划审核日期/时间：2026年3月5日9:00至6日12:00</w:t>
            </w:r>
          </w:p>
          <w:p w14:paraId="0B518FED">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审核组：李学弘（组长）</w:t>
            </w:r>
          </w:p>
          <w:p w14:paraId="784A729C">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2026年3月2日，应企业要求，不再保持认证资格，撤销本次审核计划。（2026年3月2日注</w:t>
            </w:r>
            <w:bookmarkStart w:id="6" w:name="_GoBack"/>
            <w:bookmarkEnd w:id="6"/>
            <w:r>
              <w:rPr>
                <w:rFonts w:hint="eastAsia"/>
                <w:b/>
                <w:bCs/>
                <w:color w:val="000000"/>
                <w:szCs w:val="21"/>
                <w:highlight w:val="yellow"/>
                <w:lang w:val="en-US" w:eastAsia="zh-CN"/>
              </w:rPr>
              <w:t>）</w:t>
            </w:r>
          </w:p>
          <w:p w14:paraId="1EFCC38A">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2026年2月26日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916FD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29B717F"/>
    <w:rsid w:val="04E6508F"/>
    <w:rsid w:val="06ED5F73"/>
    <w:rsid w:val="07A64FBA"/>
    <w:rsid w:val="07BB36BE"/>
    <w:rsid w:val="0B1118B9"/>
    <w:rsid w:val="0C056114"/>
    <w:rsid w:val="0C8E36B6"/>
    <w:rsid w:val="0D700BF6"/>
    <w:rsid w:val="0EEE4552"/>
    <w:rsid w:val="0F8317BD"/>
    <w:rsid w:val="12940671"/>
    <w:rsid w:val="17051CA3"/>
    <w:rsid w:val="171B5F00"/>
    <w:rsid w:val="18B24A83"/>
    <w:rsid w:val="1C5B280E"/>
    <w:rsid w:val="1DAB5F29"/>
    <w:rsid w:val="202D3482"/>
    <w:rsid w:val="23BB663F"/>
    <w:rsid w:val="265A6E3A"/>
    <w:rsid w:val="26C1403D"/>
    <w:rsid w:val="2B666DE0"/>
    <w:rsid w:val="2C79458B"/>
    <w:rsid w:val="2E9637FB"/>
    <w:rsid w:val="2FEA70BB"/>
    <w:rsid w:val="31C37C30"/>
    <w:rsid w:val="37E421D8"/>
    <w:rsid w:val="3C5A4B1C"/>
    <w:rsid w:val="3D002693"/>
    <w:rsid w:val="3D476AA7"/>
    <w:rsid w:val="3DA14261"/>
    <w:rsid w:val="3F040073"/>
    <w:rsid w:val="43C51ACF"/>
    <w:rsid w:val="44E1231A"/>
    <w:rsid w:val="46645F2F"/>
    <w:rsid w:val="4A4F0BE4"/>
    <w:rsid w:val="4C104B48"/>
    <w:rsid w:val="518B53F7"/>
    <w:rsid w:val="52BB18A6"/>
    <w:rsid w:val="5B9B00A5"/>
    <w:rsid w:val="5D477214"/>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5D10AF"/>
    <w:rsid w:val="798A723B"/>
    <w:rsid w:val="79B606A7"/>
    <w:rsid w:val="7DB910BE"/>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2953</Words>
  <Characters>3165</Characters>
  <Lines>21</Lines>
  <Paragraphs>6</Paragraphs>
  <TotalTime>105</TotalTime>
  <ScaleCrop>false</ScaleCrop>
  <LinksUpToDate>false</LinksUpToDate>
  <CharactersWithSpaces>3484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2026-03-02T01:46:27Z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