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6984F3">
      <w:pPr>
        <w:spacing w:after="24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1E659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341E5351">
            <w:pPr>
              <w:spacing w:line="320" w:lineRule="exact"/>
              <w:ind w:left="396" w:hanging="396" w:hangingChars="188"/>
              <w:jc w:val="center"/>
              <w:rPr>
                <w:rFonts w:hint="eastAsia" w:cs="华文仿宋"/>
                <w:b/>
              </w:rPr>
            </w:pPr>
            <w:r>
              <w:rPr>
                <w:rFonts w:hint="eastAsia" w:cs="华文仿宋"/>
                <w:b/>
              </w:rPr>
              <w:t>组织名称</w:t>
            </w:r>
          </w:p>
        </w:tc>
        <w:tc>
          <w:tcPr>
            <w:tcW w:w="4448" w:type="dxa"/>
            <w:gridSpan w:val="4"/>
            <w:noWrap/>
            <w:vAlign w:val="center"/>
          </w:tcPr>
          <w:p w14:paraId="0A6F19A1">
            <w:pPr>
              <w:spacing w:line="320" w:lineRule="exact"/>
              <w:jc w:val="left"/>
              <w:rPr>
                <w:rFonts w:hint="eastAsia" w:cs="华文仿宋"/>
              </w:rPr>
            </w:pPr>
            <w:r>
              <w:rPr>
                <w:rFonts w:hint="eastAsia" w:cs="华文仿宋"/>
              </w:rPr>
              <w:t>宁波合力机泵股份有限公司</w:t>
            </w:r>
          </w:p>
        </w:tc>
        <w:tc>
          <w:tcPr>
            <w:tcW w:w="1123" w:type="dxa"/>
            <w:gridSpan w:val="3"/>
            <w:noWrap/>
            <w:vAlign w:val="center"/>
          </w:tcPr>
          <w:p w14:paraId="6336E8BD">
            <w:pPr>
              <w:spacing w:line="320" w:lineRule="exact"/>
              <w:jc w:val="center"/>
              <w:rPr>
                <w:rFonts w:hint="eastAsia" w:cs="华文仿宋"/>
              </w:rPr>
            </w:pPr>
            <w:r>
              <w:rPr>
                <w:rFonts w:hint="eastAsia" w:cs="华文仿宋"/>
                <w:b/>
                <w:bCs/>
              </w:rPr>
              <w:t>合同编号</w:t>
            </w:r>
          </w:p>
        </w:tc>
        <w:tc>
          <w:tcPr>
            <w:tcW w:w="3125" w:type="dxa"/>
            <w:noWrap/>
            <w:vAlign w:val="center"/>
          </w:tcPr>
          <w:p w14:paraId="4C8B7DCA">
            <w:pPr>
              <w:spacing w:line="320" w:lineRule="exact"/>
              <w:jc w:val="left"/>
              <w:rPr>
                <w:rFonts w:hint="eastAsia" w:cs="华文仿宋"/>
              </w:rPr>
            </w:pPr>
            <w:r>
              <w:rPr>
                <w:rFonts w:cs="华文仿宋"/>
              </w:rPr>
              <w:t>30</w:t>
            </w:r>
            <w:r>
              <w:rPr>
                <w:rFonts w:hint="eastAsia" w:cs="华文仿宋"/>
              </w:rPr>
              <w:t>141</w:t>
            </w:r>
            <w:r>
              <w:rPr>
                <w:rFonts w:cs="华文仿宋"/>
              </w:rPr>
              <w:t>-2025</w:t>
            </w:r>
          </w:p>
        </w:tc>
      </w:tr>
      <w:tr w14:paraId="3FF63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39F0CFD1">
            <w:pPr>
              <w:spacing w:line="320" w:lineRule="exact"/>
              <w:ind w:left="396" w:hanging="396" w:hangingChars="188"/>
              <w:jc w:val="center"/>
              <w:rPr>
                <w:rFonts w:hint="eastAsia" w:cs="华文仿宋"/>
                <w:b/>
              </w:rPr>
            </w:pPr>
            <w:r>
              <w:rPr>
                <w:rFonts w:hint="eastAsia" w:cs="华文仿宋"/>
                <w:b/>
              </w:rPr>
              <w:t>注册地址</w:t>
            </w:r>
          </w:p>
        </w:tc>
        <w:tc>
          <w:tcPr>
            <w:tcW w:w="8696" w:type="dxa"/>
            <w:gridSpan w:val="8"/>
            <w:noWrap/>
          </w:tcPr>
          <w:p w14:paraId="66615B3E">
            <w:pPr>
              <w:snapToGrid w:val="0"/>
              <w:spacing w:line="300" w:lineRule="exact"/>
              <w:jc w:val="left"/>
              <w:rPr>
                <w:rFonts w:hint="eastAsia" w:cs="华文仿宋"/>
              </w:rPr>
            </w:pPr>
            <w:r>
              <w:rPr>
                <w:rFonts w:hint="eastAsia"/>
              </w:rPr>
              <w:t>浙江省宁波市鄞州区投资创业中心诚信路888号</w:t>
            </w:r>
          </w:p>
        </w:tc>
      </w:tr>
      <w:tr w14:paraId="45EBF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648D37E7">
            <w:pPr>
              <w:spacing w:line="320" w:lineRule="exact"/>
              <w:ind w:left="396" w:hanging="396" w:hangingChars="188"/>
              <w:jc w:val="center"/>
              <w:rPr>
                <w:rFonts w:hint="eastAsia" w:cs="华文仿宋"/>
                <w:b/>
              </w:rPr>
            </w:pPr>
            <w:r>
              <w:rPr>
                <w:rFonts w:hint="eastAsia" w:cs="华文仿宋"/>
                <w:b/>
              </w:rPr>
              <w:t>生产经营地址</w:t>
            </w:r>
          </w:p>
        </w:tc>
        <w:tc>
          <w:tcPr>
            <w:tcW w:w="8696" w:type="dxa"/>
            <w:gridSpan w:val="8"/>
            <w:noWrap/>
          </w:tcPr>
          <w:p w14:paraId="18A67BE7">
            <w:pPr>
              <w:snapToGrid w:val="0"/>
              <w:spacing w:line="300" w:lineRule="exact"/>
              <w:jc w:val="left"/>
              <w:rPr>
                <w:rFonts w:hint="eastAsia" w:cs="华文仿宋"/>
              </w:rPr>
            </w:pPr>
            <w:r>
              <w:rPr>
                <w:rFonts w:hint="eastAsia"/>
              </w:rPr>
              <w:t>浙江省宁波市鄞州区投资创业中心诚信路888号</w:t>
            </w:r>
          </w:p>
        </w:tc>
      </w:tr>
      <w:tr w14:paraId="4A4AB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098A57DC">
            <w:pPr>
              <w:spacing w:line="320" w:lineRule="exact"/>
              <w:ind w:left="396" w:hanging="396" w:hangingChars="188"/>
              <w:jc w:val="center"/>
              <w:rPr>
                <w:rFonts w:hint="eastAsia" w:cs="华文仿宋"/>
                <w:b/>
              </w:rPr>
            </w:pPr>
            <w:r>
              <w:rPr>
                <w:rFonts w:hint="eastAsia" w:cs="华文仿宋"/>
                <w:b/>
              </w:rPr>
              <w:t>多场所地址（适用时）</w:t>
            </w:r>
          </w:p>
        </w:tc>
        <w:tc>
          <w:tcPr>
            <w:tcW w:w="8696" w:type="dxa"/>
            <w:gridSpan w:val="8"/>
            <w:noWrap/>
            <w:vAlign w:val="center"/>
          </w:tcPr>
          <w:p w14:paraId="1B594221">
            <w:pPr>
              <w:spacing w:line="320" w:lineRule="exact"/>
              <w:jc w:val="left"/>
              <w:rPr>
                <w:rFonts w:hint="eastAsia" w:cs="华文仿宋"/>
              </w:rPr>
            </w:pPr>
            <w:bookmarkStart w:id="0" w:name="多场所情况"/>
            <w:bookmarkEnd w:id="0"/>
          </w:p>
        </w:tc>
      </w:tr>
      <w:tr w14:paraId="7579D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2E528D32">
            <w:pPr>
              <w:spacing w:line="320" w:lineRule="exact"/>
              <w:ind w:left="396" w:hanging="396" w:hangingChars="188"/>
              <w:jc w:val="center"/>
              <w:rPr>
                <w:rFonts w:hint="eastAsia" w:cs="华文仿宋"/>
                <w:b/>
              </w:rPr>
            </w:pPr>
            <w:r>
              <w:rPr>
                <w:rFonts w:hint="eastAsia" w:cs="华文仿宋"/>
                <w:b/>
              </w:rPr>
              <w:t>认证类型</w:t>
            </w:r>
          </w:p>
        </w:tc>
        <w:tc>
          <w:tcPr>
            <w:tcW w:w="8696" w:type="dxa"/>
            <w:gridSpan w:val="8"/>
            <w:noWrap/>
            <w:vAlign w:val="center"/>
          </w:tcPr>
          <w:p w14:paraId="2FFF7009">
            <w:pPr>
              <w:spacing w:line="320" w:lineRule="exact"/>
              <w:jc w:val="left"/>
              <w:rPr>
                <w:rFonts w:hint="eastAsia" w:cs="华文仿宋"/>
              </w:rPr>
            </w:pPr>
            <w:r>
              <w:rPr>
                <w:rFonts w:cs="华文仿宋"/>
              </w:rPr>
              <w:t>M:</w:t>
            </w:r>
            <w:r>
              <w:rPr>
                <w:rFonts w:hint="eastAsia" w:cs="华文仿宋"/>
              </w:rPr>
              <w:t>再认证</w:t>
            </w:r>
          </w:p>
        </w:tc>
      </w:tr>
      <w:tr w14:paraId="02F2B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5F4423C4">
            <w:pPr>
              <w:spacing w:line="320" w:lineRule="exact"/>
              <w:rPr>
                <w:rFonts w:hint="eastAsia" w:cs="华文仿宋"/>
                <w:b/>
              </w:rPr>
            </w:pPr>
          </w:p>
          <w:p w14:paraId="541CFF7A">
            <w:pPr>
              <w:spacing w:line="320" w:lineRule="exact"/>
              <w:rPr>
                <w:rFonts w:hint="eastAsia" w:cs="华文仿宋"/>
                <w:b/>
              </w:rPr>
            </w:pPr>
          </w:p>
          <w:p w14:paraId="7781CD06">
            <w:pPr>
              <w:spacing w:line="320" w:lineRule="exact"/>
              <w:rPr>
                <w:rFonts w:hint="eastAsia" w:cs="华文仿宋"/>
                <w:b/>
              </w:rPr>
            </w:pPr>
          </w:p>
          <w:p w14:paraId="49A359FD">
            <w:pPr>
              <w:spacing w:line="320" w:lineRule="exact"/>
              <w:rPr>
                <w:rFonts w:hint="eastAsia" w:cs="华文仿宋"/>
                <w:b/>
              </w:rPr>
            </w:pPr>
          </w:p>
          <w:p w14:paraId="1AC00DAA">
            <w:pPr>
              <w:spacing w:line="320" w:lineRule="exact"/>
              <w:rPr>
                <w:rFonts w:hint="eastAsia" w:cs="华文仿宋"/>
                <w:b/>
              </w:rPr>
            </w:pPr>
          </w:p>
          <w:p w14:paraId="54D8E290">
            <w:pPr>
              <w:spacing w:line="320" w:lineRule="exact"/>
              <w:rPr>
                <w:rFonts w:hint="eastAsia" w:cs="华文仿宋"/>
                <w:b/>
              </w:rPr>
            </w:pPr>
          </w:p>
          <w:p w14:paraId="1F7883CF">
            <w:pPr>
              <w:spacing w:line="320" w:lineRule="exact"/>
              <w:rPr>
                <w:rFonts w:hint="eastAsia" w:cs="华文仿宋"/>
                <w:b/>
              </w:rPr>
            </w:pPr>
          </w:p>
          <w:p w14:paraId="6D655957">
            <w:pPr>
              <w:spacing w:line="320" w:lineRule="exact"/>
              <w:rPr>
                <w:rFonts w:hint="eastAsia" w:cs="华文仿宋"/>
                <w:b/>
              </w:rPr>
            </w:pPr>
          </w:p>
          <w:p w14:paraId="642140D6">
            <w:pPr>
              <w:spacing w:line="320" w:lineRule="exact"/>
              <w:rPr>
                <w:rFonts w:hint="eastAsia" w:cs="华文仿宋"/>
                <w:b/>
              </w:rPr>
            </w:pPr>
          </w:p>
          <w:p w14:paraId="6AC130AD">
            <w:pPr>
              <w:spacing w:line="320" w:lineRule="exact"/>
              <w:rPr>
                <w:rFonts w:hint="eastAsia" w:cs="华文仿宋"/>
                <w:b/>
              </w:rPr>
            </w:pPr>
          </w:p>
          <w:p w14:paraId="10753C03">
            <w:pPr>
              <w:spacing w:line="320" w:lineRule="exact"/>
              <w:rPr>
                <w:rFonts w:hint="eastAsia" w:cs="华文仿宋"/>
                <w:b/>
              </w:rPr>
            </w:pPr>
          </w:p>
          <w:p w14:paraId="7C8BE66D">
            <w:pPr>
              <w:spacing w:line="320" w:lineRule="exact"/>
              <w:rPr>
                <w:rFonts w:hint="eastAsia" w:cs="华文仿宋"/>
                <w:b/>
              </w:rPr>
            </w:pPr>
          </w:p>
          <w:p w14:paraId="1E13CB4D">
            <w:pPr>
              <w:spacing w:line="360" w:lineRule="exact"/>
              <w:ind w:left="396" w:hanging="396" w:hangingChars="188"/>
              <w:jc w:val="center"/>
              <w:rPr>
                <w:rFonts w:hint="eastAsia" w:cs="华文仿宋"/>
                <w:b/>
              </w:rPr>
            </w:pPr>
            <w:r>
              <w:rPr>
                <w:rFonts w:hint="eastAsia" w:cs="华文仿宋"/>
                <w:b/>
              </w:rPr>
              <w:t>申</w:t>
            </w:r>
          </w:p>
          <w:p w14:paraId="786B0B6E">
            <w:pPr>
              <w:spacing w:line="360" w:lineRule="exact"/>
              <w:ind w:left="396" w:hanging="396" w:hangingChars="188"/>
              <w:jc w:val="center"/>
              <w:rPr>
                <w:rFonts w:hint="eastAsia" w:cs="华文仿宋"/>
                <w:b/>
              </w:rPr>
            </w:pPr>
            <w:r>
              <w:rPr>
                <w:rFonts w:hint="eastAsia" w:cs="华文仿宋"/>
                <w:b/>
              </w:rPr>
              <w:t>请</w:t>
            </w:r>
          </w:p>
          <w:p w14:paraId="3DA27F96">
            <w:pPr>
              <w:spacing w:line="360" w:lineRule="exact"/>
              <w:ind w:left="396" w:hanging="396" w:hangingChars="188"/>
              <w:jc w:val="center"/>
              <w:rPr>
                <w:rFonts w:hint="eastAsia" w:cs="华文仿宋"/>
                <w:b/>
              </w:rPr>
            </w:pPr>
            <w:r>
              <w:rPr>
                <w:rFonts w:hint="eastAsia" w:cs="华文仿宋"/>
                <w:b/>
              </w:rPr>
              <w:t>评</w:t>
            </w:r>
          </w:p>
          <w:p w14:paraId="1E056474">
            <w:pPr>
              <w:spacing w:line="360" w:lineRule="exact"/>
              <w:ind w:left="396" w:hanging="396" w:hangingChars="188"/>
              <w:jc w:val="center"/>
              <w:rPr>
                <w:rFonts w:hint="eastAsia" w:cs="华文仿宋"/>
                <w:b/>
              </w:rPr>
            </w:pPr>
            <w:r>
              <w:rPr>
                <w:rFonts w:hint="eastAsia" w:cs="华文仿宋"/>
                <w:b/>
              </w:rPr>
              <w:t>审</w:t>
            </w:r>
          </w:p>
          <w:p w14:paraId="4FEB6A24">
            <w:pPr>
              <w:spacing w:line="360" w:lineRule="exact"/>
              <w:rPr>
                <w:rFonts w:hint="eastAsia" w:cs="华文仿宋"/>
                <w:b/>
              </w:rPr>
            </w:pPr>
          </w:p>
          <w:p w14:paraId="1553C32B">
            <w:pPr>
              <w:spacing w:line="360" w:lineRule="exact"/>
              <w:rPr>
                <w:rFonts w:hint="eastAsia" w:cs="华文仿宋"/>
                <w:b/>
              </w:rPr>
            </w:pPr>
          </w:p>
          <w:p w14:paraId="4973052A">
            <w:pPr>
              <w:spacing w:line="360" w:lineRule="exact"/>
              <w:rPr>
                <w:rFonts w:hint="eastAsia" w:cs="华文仿宋"/>
                <w:b/>
              </w:rPr>
            </w:pPr>
          </w:p>
          <w:p w14:paraId="5C99ED1B">
            <w:pPr>
              <w:spacing w:line="360" w:lineRule="exact"/>
              <w:rPr>
                <w:rFonts w:hint="eastAsia" w:cs="华文仿宋"/>
                <w:b/>
              </w:rPr>
            </w:pPr>
          </w:p>
          <w:p w14:paraId="1829FE47">
            <w:pPr>
              <w:spacing w:line="360" w:lineRule="exact"/>
              <w:rPr>
                <w:rFonts w:hint="eastAsia" w:cs="华文仿宋"/>
                <w:b/>
              </w:rPr>
            </w:pPr>
          </w:p>
          <w:p w14:paraId="1E0C98A0">
            <w:pPr>
              <w:spacing w:line="360" w:lineRule="exact"/>
              <w:rPr>
                <w:rFonts w:hint="eastAsia" w:cs="华文仿宋"/>
                <w:b/>
              </w:rPr>
            </w:pPr>
          </w:p>
          <w:p w14:paraId="6447F9C1">
            <w:pPr>
              <w:spacing w:line="360" w:lineRule="exact"/>
              <w:rPr>
                <w:rFonts w:hint="eastAsia" w:cs="华文仿宋"/>
                <w:b/>
              </w:rPr>
            </w:pPr>
          </w:p>
          <w:p w14:paraId="384553D4">
            <w:pPr>
              <w:spacing w:line="360" w:lineRule="exact"/>
              <w:rPr>
                <w:rFonts w:hint="eastAsia" w:cs="华文仿宋"/>
                <w:b/>
              </w:rPr>
            </w:pPr>
          </w:p>
          <w:p w14:paraId="56ADC960">
            <w:pPr>
              <w:spacing w:line="360" w:lineRule="exact"/>
              <w:rPr>
                <w:rFonts w:hint="eastAsia" w:cs="华文仿宋"/>
                <w:b/>
              </w:rPr>
            </w:pPr>
          </w:p>
          <w:p w14:paraId="64134E26">
            <w:pPr>
              <w:spacing w:line="360" w:lineRule="exact"/>
              <w:rPr>
                <w:rFonts w:hint="eastAsia" w:cs="华文仿宋"/>
                <w:b/>
              </w:rPr>
            </w:pPr>
          </w:p>
          <w:p w14:paraId="53AA05AF">
            <w:pPr>
              <w:spacing w:line="360" w:lineRule="exact"/>
              <w:rPr>
                <w:rFonts w:hint="eastAsia" w:cs="华文仿宋"/>
                <w:b/>
              </w:rPr>
            </w:pPr>
          </w:p>
          <w:p w14:paraId="3CA8EA68">
            <w:pPr>
              <w:spacing w:line="360" w:lineRule="exact"/>
              <w:rPr>
                <w:rFonts w:hint="eastAsia" w:cs="华文仿宋"/>
                <w:b/>
              </w:rPr>
            </w:pPr>
          </w:p>
          <w:p w14:paraId="37357DD6">
            <w:pPr>
              <w:spacing w:line="360" w:lineRule="exact"/>
              <w:rPr>
                <w:rFonts w:hint="eastAsia" w:cs="华文仿宋"/>
                <w:b/>
              </w:rPr>
            </w:pPr>
          </w:p>
          <w:p w14:paraId="1A293D5B">
            <w:pPr>
              <w:spacing w:line="360" w:lineRule="exact"/>
              <w:rPr>
                <w:rFonts w:hint="eastAsia" w:cs="华文仿宋"/>
                <w:b/>
              </w:rPr>
            </w:pPr>
          </w:p>
          <w:p w14:paraId="3B2391E4">
            <w:pPr>
              <w:spacing w:line="360" w:lineRule="exact"/>
              <w:rPr>
                <w:rFonts w:hint="eastAsia" w:cs="华文仿宋"/>
                <w:b/>
              </w:rPr>
            </w:pPr>
          </w:p>
          <w:p w14:paraId="5EA0BCC1">
            <w:pPr>
              <w:spacing w:line="360" w:lineRule="exact"/>
              <w:rPr>
                <w:rFonts w:hint="eastAsia" w:cs="华文仿宋"/>
                <w:b/>
              </w:rPr>
            </w:pPr>
          </w:p>
          <w:p w14:paraId="57762BA7">
            <w:pPr>
              <w:spacing w:line="360" w:lineRule="exact"/>
              <w:rPr>
                <w:rFonts w:hint="eastAsia" w:cs="华文仿宋"/>
                <w:b/>
              </w:rPr>
            </w:pPr>
          </w:p>
          <w:p w14:paraId="6B7582F4">
            <w:pPr>
              <w:spacing w:line="360" w:lineRule="exact"/>
              <w:rPr>
                <w:rFonts w:hint="eastAsia" w:cs="华文仿宋"/>
                <w:b/>
              </w:rPr>
            </w:pPr>
          </w:p>
          <w:p w14:paraId="162DA9F4">
            <w:pPr>
              <w:spacing w:line="360" w:lineRule="exact"/>
              <w:rPr>
                <w:rFonts w:hint="eastAsia" w:cs="华文仿宋"/>
                <w:b/>
              </w:rPr>
            </w:pPr>
          </w:p>
        </w:tc>
        <w:tc>
          <w:tcPr>
            <w:tcW w:w="10620" w:type="dxa"/>
            <w:gridSpan w:val="12"/>
            <w:noWrap/>
            <w:vAlign w:val="center"/>
          </w:tcPr>
          <w:p w14:paraId="70DDAAE9">
            <w:pPr>
              <w:rPr>
                <w:rFonts w:hint="eastAsia"/>
              </w:rPr>
            </w:pPr>
            <w:r>
              <w:rPr>
                <w:b/>
              </w:rPr>
              <w:t>1、</w:t>
            </w:r>
            <w:r>
              <w:rPr>
                <w:rFonts w:hint="eastAsia"/>
                <w:b/>
              </w:rPr>
              <w:t>申请评审类别：</w:t>
            </w:r>
            <w:r>
              <w:rPr>
                <w:rFonts w:hint="eastAsia"/>
                <w:bCs/>
              </w:rPr>
              <w:t>M:无</w:t>
            </w:r>
          </w:p>
        </w:tc>
      </w:tr>
      <w:tr w14:paraId="651B9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3B568F5">
            <w:pPr>
              <w:spacing w:line="360" w:lineRule="exact"/>
              <w:rPr>
                <w:rFonts w:hint="eastAsia" w:cs="华文仿宋"/>
                <w:b/>
              </w:rPr>
            </w:pPr>
          </w:p>
        </w:tc>
        <w:tc>
          <w:tcPr>
            <w:tcW w:w="10620" w:type="dxa"/>
            <w:gridSpan w:val="12"/>
            <w:noWrap/>
            <w:vAlign w:val="center"/>
          </w:tcPr>
          <w:p w14:paraId="51883DCC">
            <w:pPr>
              <w:rPr>
                <w:rFonts w:hint="eastAsia" w:cs="华文仿宋"/>
                <w:b/>
              </w:rPr>
            </w:pPr>
            <w:r>
              <w:rPr>
                <w:rFonts w:hint="eastAsia"/>
                <w:b/>
              </w:rPr>
              <w:t>2、审核依据标准：</w:t>
            </w:r>
          </w:p>
          <w:p w14:paraId="72B78DD4">
            <w:pPr>
              <w:adjustRightInd w:val="0"/>
              <w:jc w:val="left"/>
              <w:rPr>
                <w:rFonts w:hint="eastAsia"/>
                <w:color w:val="000000"/>
                <w:lang w:val="de-DE"/>
              </w:rPr>
            </w:pPr>
            <w:r>
              <w:rPr>
                <w:rFonts w:hint="eastAsia"/>
                <w:color w:val="000000"/>
                <w:lang w:val="de-DE"/>
              </w:rPr>
              <w:t>M:GB/T19022-2003/ISO10012:2003</w:t>
            </w:r>
          </w:p>
          <w:p w14:paraId="06C8EC3D">
            <w:pPr>
              <w:adjustRightInd w:val="0"/>
              <w:jc w:val="left"/>
              <w:rPr>
                <w:rFonts w:hint="eastAsia"/>
                <w:color w:val="000000"/>
                <w:lang w:val="de-DE"/>
              </w:rPr>
            </w:pPr>
            <w:r>
              <w:rPr>
                <w:rFonts w:hint="eastAsia"/>
                <w:color w:val="000000"/>
                <w:lang w:val="de-DE"/>
              </w:rPr>
              <w:t xml:space="preserve"> □</w:t>
            </w:r>
            <w:r>
              <w:rPr>
                <w:rFonts w:hint="eastAsia"/>
              </w:rPr>
              <w:t>专项技术规范</w:t>
            </w:r>
          </w:p>
        </w:tc>
      </w:tr>
      <w:tr w14:paraId="2A54C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1B18F4">
            <w:pPr>
              <w:spacing w:line="360" w:lineRule="exact"/>
              <w:rPr>
                <w:rFonts w:hint="eastAsia" w:cs="华文仿宋"/>
              </w:rPr>
            </w:pPr>
          </w:p>
        </w:tc>
        <w:tc>
          <w:tcPr>
            <w:tcW w:w="10620" w:type="dxa"/>
            <w:gridSpan w:val="12"/>
            <w:noWrap/>
          </w:tcPr>
          <w:p w14:paraId="7D992BEB">
            <w:pPr>
              <w:adjustRightInd w:val="0"/>
              <w:rPr>
                <w:rFonts w:hint="eastAsia"/>
                <w:b/>
              </w:rPr>
            </w:pPr>
            <w:r>
              <w:rPr>
                <w:b/>
              </w:rPr>
              <w:t>3、</w:t>
            </w:r>
            <w:r>
              <w:rPr>
                <w:rFonts w:hint="eastAsia"/>
                <w:b/>
              </w:rPr>
              <w:t>拟认证范围：</w:t>
            </w:r>
          </w:p>
          <w:p w14:paraId="7836CA22">
            <w:pPr>
              <w:adjustRightInd w:val="0"/>
              <w:rPr>
                <w:rFonts w:hint="eastAsia"/>
                <w:b/>
                <w:bCs/>
              </w:rPr>
            </w:pPr>
            <w:r>
              <w:rPr>
                <w:rFonts w:hint="eastAsia"/>
              </w:rPr>
              <w:t>测量管理体系：机动往复泵(柱塞泵、注水泵、增压注水泵、二氧化碳泵、注聚合物泵、锅炉给水泵、输油泵、调剖泵、泥浆泵、料浆泵、压裂泵、压驱泵)、计量泵、油气混输泵(装置)、压缩泵、转子泵、螺杆泵、柱塞泵(装置)、注水泵撬(装置)、增压注水泵撬(装置)、二氧化碳泵撬(装置)、油气混输泵撬(装置)及以上泵类产品的撬(装置)、撬房(装置)及其配件的设计、生产制造、维修和售后服务。</w:t>
            </w:r>
          </w:p>
          <w:p w14:paraId="68F56C9D">
            <w:pPr>
              <w:adjustRightInd w:val="0"/>
              <w:rPr>
                <w:rFonts w:hint="eastAsia"/>
              </w:rPr>
            </w:pPr>
          </w:p>
        </w:tc>
      </w:tr>
      <w:tr w14:paraId="303C5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0D88C94">
            <w:pPr>
              <w:spacing w:line="360" w:lineRule="exact"/>
              <w:rPr>
                <w:rFonts w:hint="eastAsia" w:cs="华文仿宋"/>
              </w:rPr>
            </w:pPr>
          </w:p>
        </w:tc>
        <w:tc>
          <w:tcPr>
            <w:tcW w:w="10620" w:type="dxa"/>
            <w:gridSpan w:val="12"/>
            <w:noWrap/>
          </w:tcPr>
          <w:p w14:paraId="5E95B48C">
            <w:pPr>
              <w:adjustRightInd w:val="0"/>
              <w:rPr>
                <w:rFonts w:hint="eastAsia"/>
                <w:b/>
              </w:rPr>
            </w:pPr>
            <w:r>
              <w:rPr>
                <w:b/>
              </w:rPr>
              <w:t>4、</w:t>
            </w:r>
            <w:r>
              <w:rPr>
                <w:rFonts w:hint="eastAsia"/>
                <w:b/>
              </w:rPr>
              <w:t>专业代码 ：</w:t>
            </w:r>
          </w:p>
        </w:tc>
      </w:tr>
      <w:tr w14:paraId="0603D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1576ED3D">
            <w:pPr>
              <w:spacing w:line="360" w:lineRule="exact"/>
              <w:rPr>
                <w:rFonts w:hint="eastAsia" w:cs="华文仿宋"/>
              </w:rPr>
            </w:pPr>
          </w:p>
        </w:tc>
        <w:tc>
          <w:tcPr>
            <w:tcW w:w="3256" w:type="dxa"/>
            <w:gridSpan w:val="6"/>
            <w:tcBorders>
              <w:bottom w:val="single" w:color="auto" w:sz="4" w:space="0"/>
              <w:right w:val="single" w:color="auto" w:sz="4" w:space="0"/>
            </w:tcBorders>
            <w:noWrap/>
          </w:tcPr>
          <w:p w14:paraId="0E78064B">
            <w:pPr>
              <w:adjustRightInd w:val="0"/>
              <w:spacing w:after="156" w:afterLines="50"/>
              <w:jc w:val="center"/>
              <w:rPr>
                <w:rFonts w:hint="eastAsia"/>
              </w:rPr>
            </w:pPr>
            <w:r>
              <w:rPr>
                <w:rFonts w:hint="eastAsia"/>
              </w:rPr>
              <w:t>体系</w:t>
            </w:r>
          </w:p>
        </w:tc>
        <w:tc>
          <w:tcPr>
            <w:tcW w:w="3281" w:type="dxa"/>
            <w:gridSpan w:val="4"/>
            <w:tcBorders>
              <w:left w:val="single" w:color="auto" w:sz="4" w:space="0"/>
              <w:bottom w:val="single" w:color="auto" w:sz="4" w:space="0"/>
              <w:right w:val="single" w:color="auto" w:sz="4" w:space="0"/>
            </w:tcBorders>
          </w:tcPr>
          <w:p w14:paraId="2D962983">
            <w:pPr>
              <w:adjustRightInd w:val="0"/>
              <w:spacing w:after="156" w:afterLines="50"/>
              <w:jc w:val="center"/>
              <w:rPr>
                <w:rFonts w:hint="eastAsia"/>
              </w:rPr>
            </w:pPr>
            <w:r>
              <w:t>专业代码</w:t>
            </w:r>
          </w:p>
        </w:tc>
        <w:tc>
          <w:tcPr>
            <w:tcW w:w="4083" w:type="dxa"/>
            <w:gridSpan w:val="2"/>
            <w:tcBorders>
              <w:left w:val="single" w:color="auto" w:sz="4" w:space="0"/>
              <w:bottom w:val="single" w:color="auto" w:sz="4" w:space="0"/>
            </w:tcBorders>
          </w:tcPr>
          <w:p w14:paraId="74C35E41">
            <w:pPr>
              <w:adjustRightInd w:val="0"/>
              <w:spacing w:after="156" w:afterLines="50"/>
              <w:jc w:val="center"/>
              <w:rPr>
                <w:rFonts w:hint="eastAsia"/>
              </w:rPr>
            </w:pPr>
            <w:r>
              <w:t>风险等级</w:t>
            </w:r>
          </w:p>
        </w:tc>
      </w:tr>
      <w:tr w14:paraId="27ADE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5B847A7C">
            <w:pPr>
              <w:spacing w:line="360" w:lineRule="exact"/>
              <w:rPr>
                <w:rFonts w:hint="eastAsia" w:cs="华文仿宋"/>
              </w:rPr>
            </w:pPr>
          </w:p>
        </w:tc>
        <w:tc>
          <w:tcPr>
            <w:tcW w:w="3256" w:type="dxa"/>
            <w:gridSpan w:val="6"/>
            <w:tcBorders>
              <w:top w:val="single" w:color="auto" w:sz="4" w:space="0"/>
              <w:bottom w:val="single" w:color="auto" w:sz="4" w:space="0"/>
              <w:right w:val="single" w:color="auto" w:sz="4" w:space="0"/>
            </w:tcBorders>
            <w:noWrap/>
          </w:tcPr>
          <w:p w14:paraId="045BD7BE">
            <w:pPr>
              <w:adjustRightInd w:val="0"/>
              <w:spacing w:after="156" w:afterLines="50"/>
              <w:jc w:val="center"/>
              <w:rPr>
                <w:rFonts w:hint="eastAsia"/>
                <w:b/>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52704EB1">
            <w:pPr>
              <w:adjustRightInd w:val="0"/>
              <w:jc w:val="center"/>
              <w:rPr>
                <w:rFonts w:hint="eastAsia"/>
              </w:rPr>
            </w:pPr>
          </w:p>
        </w:tc>
        <w:tc>
          <w:tcPr>
            <w:tcW w:w="4083" w:type="dxa"/>
            <w:gridSpan w:val="2"/>
            <w:tcBorders>
              <w:top w:val="single" w:color="auto" w:sz="4" w:space="0"/>
              <w:left w:val="single" w:color="auto" w:sz="4" w:space="0"/>
              <w:bottom w:val="single" w:color="auto" w:sz="4" w:space="0"/>
            </w:tcBorders>
          </w:tcPr>
          <w:p w14:paraId="3987BEC2">
            <w:pPr>
              <w:adjustRightInd w:val="0"/>
              <w:spacing w:after="156" w:afterLines="50"/>
              <w:jc w:val="center"/>
              <w:rPr>
                <w:rFonts w:hint="eastAsia"/>
                <w:b/>
              </w:rPr>
            </w:pPr>
          </w:p>
        </w:tc>
      </w:tr>
      <w:tr w14:paraId="63293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5558B491">
            <w:pPr>
              <w:spacing w:line="360" w:lineRule="exact"/>
              <w:rPr>
                <w:rFonts w:hint="eastAsia" w:cs="华文仿宋"/>
              </w:rPr>
            </w:pPr>
          </w:p>
        </w:tc>
        <w:tc>
          <w:tcPr>
            <w:tcW w:w="10620" w:type="dxa"/>
            <w:gridSpan w:val="12"/>
            <w:tcBorders>
              <w:top w:val="single" w:color="auto" w:sz="4" w:space="0"/>
            </w:tcBorders>
            <w:noWrap/>
          </w:tcPr>
          <w:p w14:paraId="4713F19F">
            <w:pPr>
              <w:adjustRightInd w:val="0"/>
              <w:spacing w:after="156" w:afterLines="50"/>
              <w:jc w:val="left"/>
              <w:rPr>
                <w:rFonts w:hint="eastAsia"/>
                <w:b/>
              </w:rPr>
            </w:pPr>
            <w:r>
              <w:rPr>
                <w:rFonts w:hint="eastAsia"/>
              </w:rPr>
              <w:t xml:space="preserve">认证范围中有多个产品/服务，且对应不同专业代码时，请标注对应关系，对应如下： </w:t>
            </w:r>
          </w:p>
        </w:tc>
      </w:tr>
      <w:tr w14:paraId="0151E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02A1293">
            <w:pPr>
              <w:spacing w:line="360" w:lineRule="exact"/>
              <w:rPr>
                <w:rFonts w:hint="eastAsia" w:cs="华文仿宋"/>
              </w:rPr>
            </w:pPr>
          </w:p>
        </w:tc>
        <w:tc>
          <w:tcPr>
            <w:tcW w:w="10620" w:type="dxa"/>
            <w:gridSpan w:val="12"/>
            <w:noWrap/>
          </w:tcPr>
          <w:p w14:paraId="29176387">
            <w:pPr>
              <w:adjustRightInd w:val="0"/>
              <w:jc w:val="left"/>
              <w:rPr>
                <w:rFonts w:hint="eastAsia"/>
                <w:b/>
              </w:rPr>
            </w:pPr>
            <w:r>
              <w:rPr>
                <w:b/>
              </w:rPr>
              <w:t>5、</w:t>
            </w:r>
            <w:r>
              <w:rPr>
                <w:rFonts w:hint="eastAsia"/>
                <w:b/>
              </w:rPr>
              <w:t>受审核方提供的申请书相关资料是否齐全有效：</w:t>
            </w:r>
            <w:r>
              <w:rPr>
                <w:rFonts w:ascii="Wingdings" w:hAnsi="Wingdings"/>
              </w:rPr>
              <w:sym w:font="Wingdings" w:char="F0FE"/>
            </w:r>
            <w:r>
              <w:rPr>
                <w:rFonts w:hint="eastAsia"/>
              </w:rPr>
              <w:t>是</w:t>
            </w:r>
            <w:r>
              <w:rPr>
                <w:rFonts w:ascii="Wingdings" w:hAnsi="Wingdings"/>
              </w:rPr>
              <w:sym w:font="Wingdings" w:char="F06F"/>
            </w:r>
            <w:r>
              <w:rPr>
                <w:rFonts w:hint="eastAsia"/>
              </w:rPr>
              <w:t>否：说明：</w:t>
            </w:r>
          </w:p>
        </w:tc>
      </w:tr>
      <w:tr w14:paraId="3830D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E51EBD1">
            <w:pPr>
              <w:spacing w:line="360" w:lineRule="exact"/>
              <w:rPr>
                <w:rFonts w:hint="eastAsia" w:cs="华文仿宋"/>
              </w:rPr>
            </w:pPr>
          </w:p>
        </w:tc>
        <w:tc>
          <w:tcPr>
            <w:tcW w:w="10620" w:type="dxa"/>
            <w:gridSpan w:val="12"/>
            <w:noWrap/>
          </w:tcPr>
          <w:p w14:paraId="67D07EED">
            <w:pPr>
              <w:adjustRightInd w:val="0"/>
              <w:rPr>
                <w:rFonts w:hint="eastAsia"/>
              </w:rPr>
            </w:pPr>
            <w:r>
              <w:rPr>
                <w:b/>
              </w:rPr>
              <w:t>6、</w:t>
            </w:r>
            <w:r>
              <w:rPr>
                <w:rFonts w:hint="eastAsia"/>
                <w:b/>
              </w:rPr>
              <w:t>确定企业总人数：230</w:t>
            </w:r>
            <w:r>
              <w:rPr>
                <w:rFonts w:hint="eastAsia"/>
              </w:rPr>
              <w:t>人；</w:t>
            </w:r>
            <w:r>
              <w:rPr>
                <w:rFonts w:hint="eastAsia"/>
                <w:b/>
              </w:rPr>
              <w:t>有效员工人数：</w:t>
            </w:r>
            <w:r>
              <w:rPr>
                <w:rFonts w:hint="eastAsia"/>
              </w:rPr>
              <w:t>M:123人</w:t>
            </w:r>
          </w:p>
          <w:p w14:paraId="44A232C6">
            <w:pPr>
              <w:adjustRightInd w:val="0"/>
              <w:spacing w:line="360" w:lineRule="exact"/>
              <w:rPr>
                <w:rFonts w:hint="eastAsia"/>
              </w:rPr>
            </w:pPr>
            <w:r>
              <w:rPr>
                <w:rFonts w:hint="eastAsia"/>
              </w:rPr>
              <w:t>若存在倒班人数折减，则按公示记录确定有效员工人数的计算过程：</w:t>
            </w:r>
          </w:p>
          <w:p w14:paraId="1D82A641">
            <w:pPr>
              <w:adjustRightInd w:val="0"/>
              <w:rPr>
                <w:rFonts w:hint="eastAsia"/>
                <w:b/>
              </w:rPr>
            </w:pPr>
            <w:r>
              <w:rPr>
                <w:rFonts w:hint="eastAsia"/>
              </w:rPr>
              <w:t>参与倒班人数/（参与倒班班次-1）+不倒班人数=/（-1）+</w:t>
            </w:r>
            <w:r>
              <w:rPr>
                <w:rFonts w:hint="eastAsia"/>
                <w:b/>
              </w:rPr>
              <w:t xml:space="preserve"> =人</w:t>
            </w:r>
          </w:p>
        </w:tc>
      </w:tr>
      <w:tr w14:paraId="3A982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541776F">
            <w:pPr>
              <w:spacing w:line="360" w:lineRule="exact"/>
              <w:rPr>
                <w:rFonts w:hint="eastAsia" w:cs="华文仿宋"/>
              </w:rPr>
            </w:pPr>
          </w:p>
        </w:tc>
        <w:tc>
          <w:tcPr>
            <w:tcW w:w="10620" w:type="dxa"/>
            <w:gridSpan w:val="12"/>
            <w:noWrap/>
          </w:tcPr>
          <w:p w14:paraId="7B8FC8B1">
            <w:pPr>
              <w:adjustRightInd w:val="0"/>
              <w:spacing w:line="400" w:lineRule="exact"/>
              <w:ind w:left="527" w:hanging="527" w:hangingChars="250"/>
              <w:rPr>
                <w:rFonts w:hint="eastAsia"/>
                <w:b/>
              </w:rPr>
            </w:pPr>
            <w:r>
              <w:rPr>
                <w:b/>
              </w:rPr>
              <w:t>7、</w:t>
            </w:r>
            <w:r>
              <w:rPr>
                <w:rFonts w:hint="eastAsia"/>
                <w:b/>
              </w:rPr>
              <w:t>固定多场所  个，是否涉及抽样</w:t>
            </w:r>
            <w:r>
              <w:rPr>
                <w:rFonts w:ascii="Wingdings" w:hAnsi="Wingdings"/>
                <w:b/>
              </w:rPr>
              <w:sym w:font="Wingdings" w:char="F0A8"/>
            </w:r>
            <w:r>
              <w:rPr>
                <w:rFonts w:hint="eastAsia"/>
                <w:b/>
              </w:rPr>
              <w:t>否，</w:t>
            </w:r>
            <w:r>
              <w:rPr>
                <w:rFonts w:ascii="Wingdings" w:hAnsi="Wingdings"/>
                <w:b/>
              </w:rPr>
              <w:sym w:font="Wingdings" w:char="F06F"/>
            </w:r>
            <w:r>
              <w:rPr>
                <w:rFonts w:hint="eastAsia"/>
                <w:b/>
              </w:rPr>
              <w:t xml:space="preserve">是：抽样个数及理由：                              </w:t>
            </w:r>
          </w:p>
          <w:p w14:paraId="561339AB">
            <w:pPr>
              <w:adjustRightInd w:val="0"/>
              <w:spacing w:line="400" w:lineRule="exact"/>
              <w:ind w:left="526" w:leftChars="150" w:hanging="211" w:hangingChars="100"/>
              <w:rPr>
                <w:rFonts w:hint="eastAsia"/>
                <w:b/>
              </w:rPr>
            </w:pPr>
            <w:r>
              <w:rPr>
                <w:rFonts w:hint="eastAsia"/>
                <w:b/>
              </w:rPr>
              <w:t>临时场所  个，是否涉及抽样</w:t>
            </w:r>
            <w:r>
              <w:rPr>
                <w:rFonts w:ascii="Wingdings" w:hAnsi="Wingdings"/>
                <w:b/>
              </w:rPr>
              <w:sym w:font="Wingdings" w:char="F0A8"/>
            </w:r>
            <w:r>
              <w:rPr>
                <w:rFonts w:hint="eastAsia"/>
                <w:b/>
              </w:rPr>
              <w:t>否，</w:t>
            </w:r>
            <w:r>
              <w:rPr>
                <w:rFonts w:ascii="Wingdings" w:hAnsi="Wingdings"/>
                <w:b/>
              </w:rPr>
              <w:sym w:font="Wingdings" w:char="F06F"/>
            </w:r>
            <w:r>
              <w:rPr>
                <w:rFonts w:hint="eastAsia"/>
                <w:b/>
              </w:rPr>
              <w:t xml:space="preserve">是：抽样个数及理由：                   </w:t>
            </w:r>
          </w:p>
        </w:tc>
      </w:tr>
      <w:tr w14:paraId="237A8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A73EEDD">
            <w:pPr>
              <w:spacing w:line="360" w:lineRule="exact"/>
              <w:rPr>
                <w:rFonts w:hint="eastAsia" w:cs="华文仿宋"/>
              </w:rPr>
            </w:pPr>
          </w:p>
        </w:tc>
        <w:tc>
          <w:tcPr>
            <w:tcW w:w="10620" w:type="dxa"/>
            <w:gridSpan w:val="12"/>
            <w:noWrap/>
          </w:tcPr>
          <w:p w14:paraId="4C9F9A55">
            <w:pPr>
              <w:adjustRightInd w:val="0"/>
              <w:jc w:val="left"/>
              <w:rPr>
                <w:rFonts w:hint="eastAsia"/>
              </w:rPr>
            </w:pPr>
            <w:r>
              <w:rPr>
                <w:b/>
              </w:rPr>
              <w:t>8、</w:t>
            </w:r>
            <w:r>
              <w:rPr>
                <w:rFonts w:hint="eastAsia" w:hAnsi="华文仿宋"/>
                <w:b/>
              </w:rPr>
              <w:t>QMS</w:t>
            </w:r>
            <w:r>
              <w:rPr>
                <w:rFonts w:hint="eastAsia"/>
                <w:b/>
              </w:rPr>
              <w:t>体系有无不适用条款</w:t>
            </w:r>
            <w:r>
              <w:rPr>
                <w:rFonts w:hint="eastAsia"/>
              </w:rPr>
              <w:t>：□无  □有</w:t>
            </w:r>
            <w:bookmarkStart w:id="1" w:name="删减条约"/>
            <w:bookmarkEnd w:id="1"/>
            <w:r>
              <w:rPr>
                <w:rFonts w:hint="eastAsia"/>
              </w:rPr>
              <w:t xml:space="preserve">  ，如有，不适用理由为：</w:t>
            </w:r>
          </w:p>
          <w:p w14:paraId="21F08712">
            <w:pPr>
              <w:spacing w:line="320" w:lineRule="exact"/>
              <w:ind w:left="395" w:leftChars="150" w:hanging="80" w:hangingChars="38"/>
              <w:rPr>
                <w:rFonts w:hint="eastAsia" w:cs="华文仿宋"/>
                <w:highlight w:val="yellow"/>
              </w:rPr>
            </w:pPr>
            <w:r>
              <w:rPr>
                <w:rFonts w:hint="eastAsia" w:cs="华文仿宋"/>
                <w:b/>
                <w:bCs/>
              </w:rPr>
              <w:t>体系是否存在外包：</w:t>
            </w:r>
            <w:r>
              <w:rPr>
                <w:rFonts w:hint="eastAsia"/>
              </w:rPr>
              <w:t>□无  □有：</w:t>
            </w:r>
          </w:p>
        </w:tc>
      </w:tr>
      <w:tr w14:paraId="65667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2FDAA3C0">
            <w:pPr>
              <w:spacing w:line="360" w:lineRule="exact"/>
              <w:rPr>
                <w:rFonts w:hint="eastAsia" w:cs="华文仿宋"/>
              </w:rPr>
            </w:pPr>
          </w:p>
        </w:tc>
        <w:tc>
          <w:tcPr>
            <w:tcW w:w="2069" w:type="dxa"/>
            <w:gridSpan w:val="5"/>
            <w:vMerge w:val="restart"/>
            <w:noWrap/>
            <w:vAlign w:val="center"/>
          </w:tcPr>
          <w:p w14:paraId="71C8C2BB">
            <w:pPr>
              <w:adjustRightInd w:val="0"/>
              <w:jc w:val="left"/>
              <w:textAlignment w:val="baseline"/>
              <w:rPr>
                <w:rFonts w:hint="eastAsia"/>
                <w:b/>
              </w:rPr>
            </w:pPr>
            <w:r>
              <w:rPr>
                <w:b/>
              </w:rPr>
              <w:t>9、</w:t>
            </w:r>
            <w:r>
              <w:rPr>
                <w:rFonts w:hint="eastAsia"/>
                <w:b/>
              </w:rPr>
              <w:t>确定管理体系</w:t>
            </w:r>
          </w:p>
          <w:p w14:paraId="3DE372CD">
            <w:pPr>
              <w:adjustRightInd w:val="0"/>
              <w:ind w:firstLine="632" w:firstLineChars="300"/>
              <w:textAlignment w:val="baseline"/>
              <w:rPr>
                <w:rFonts w:hint="eastAsia"/>
                <w:b/>
              </w:rPr>
            </w:pPr>
            <w:r>
              <w:rPr>
                <w:rFonts w:hint="eastAsia"/>
                <w:b/>
              </w:rPr>
              <w:t>审核时间</w:t>
            </w:r>
          </w:p>
          <w:p w14:paraId="59B7E77B">
            <w:pPr>
              <w:adjustRightInd w:val="0"/>
              <w:ind w:firstLine="411" w:firstLineChars="196"/>
              <w:jc w:val="center"/>
              <w:textAlignment w:val="baseline"/>
              <w:rPr>
                <w:rFonts w:hint="eastAsia"/>
              </w:rPr>
            </w:pPr>
          </w:p>
        </w:tc>
        <w:tc>
          <w:tcPr>
            <w:tcW w:w="1628" w:type="dxa"/>
            <w:gridSpan w:val="2"/>
            <w:vMerge w:val="restart"/>
            <w:noWrap/>
            <w:vAlign w:val="center"/>
          </w:tcPr>
          <w:p w14:paraId="7F383EAF">
            <w:pPr>
              <w:adjustRightInd w:val="0"/>
              <w:jc w:val="center"/>
              <w:textAlignment w:val="baseline"/>
              <w:rPr>
                <w:rFonts w:hint="eastAsia"/>
              </w:rPr>
            </w:pPr>
            <w:r>
              <w:rPr>
                <w:rFonts w:hint="eastAsia"/>
              </w:rPr>
              <w:t>基准审核时间</w:t>
            </w:r>
          </w:p>
        </w:tc>
        <w:tc>
          <w:tcPr>
            <w:tcW w:w="2785" w:type="dxa"/>
            <w:gridSpan w:val="2"/>
            <w:noWrap/>
            <w:vAlign w:val="center"/>
          </w:tcPr>
          <w:p w14:paraId="2BC9BA15">
            <w:pPr>
              <w:spacing w:line="360" w:lineRule="exact"/>
              <w:jc w:val="center"/>
              <w:rPr>
                <w:rFonts w:hint="eastAsia"/>
              </w:rPr>
            </w:pPr>
            <w:r>
              <w:rPr>
                <w:rFonts w:hint="eastAsia"/>
              </w:rPr>
              <w:t>初审</w:t>
            </w:r>
          </w:p>
        </w:tc>
        <w:tc>
          <w:tcPr>
            <w:tcW w:w="4138" w:type="dxa"/>
            <w:gridSpan w:val="3"/>
            <w:noWrap/>
          </w:tcPr>
          <w:p w14:paraId="74F490DE">
            <w:pPr>
              <w:adjustRightInd w:val="0"/>
              <w:jc w:val="left"/>
              <w:textAlignment w:val="baseline"/>
              <w:rPr>
                <w:rFonts w:hint="eastAsia"/>
              </w:rPr>
            </w:pPr>
            <w:r>
              <w:rPr>
                <w:rFonts w:hint="eastAsia"/>
              </w:rPr>
              <w:t>M:2.0</w:t>
            </w:r>
          </w:p>
        </w:tc>
      </w:tr>
      <w:tr w14:paraId="17334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27950D1E">
            <w:pPr>
              <w:adjustRightInd w:val="0"/>
              <w:ind w:firstLine="411" w:firstLineChars="196"/>
              <w:jc w:val="left"/>
              <w:textAlignment w:val="baseline"/>
              <w:rPr>
                <w:rFonts w:hint="eastAsia"/>
              </w:rPr>
            </w:pPr>
          </w:p>
        </w:tc>
        <w:tc>
          <w:tcPr>
            <w:tcW w:w="2069" w:type="dxa"/>
            <w:gridSpan w:val="5"/>
            <w:vMerge w:val="continue"/>
            <w:noWrap/>
          </w:tcPr>
          <w:p w14:paraId="1C251111">
            <w:pPr>
              <w:adjustRightInd w:val="0"/>
              <w:ind w:firstLine="411" w:firstLineChars="196"/>
              <w:jc w:val="left"/>
              <w:textAlignment w:val="baseline"/>
              <w:rPr>
                <w:rFonts w:hint="eastAsia"/>
              </w:rPr>
            </w:pPr>
          </w:p>
        </w:tc>
        <w:tc>
          <w:tcPr>
            <w:tcW w:w="1628" w:type="dxa"/>
            <w:gridSpan w:val="2"/>
            <w:vMerge w:val="continue"/>
            <w:noWrap/>
          </w:tcPr>
          <w:p w14:paraId="550C727F">
            <w:pPr>
              <w:adjustRightInd w:val="0"/>
              <w:ind w:firstLine="411" w:firstLineChars="196"/>
              <w:jc w:val="left"/>
              <w:textAlignment w:val="baseline"/>
              <w:rPr>
                <w:rFonts w:hint="eastAsia"/>
              </w:rPr>
            </w:pPr>
          </w:p>
        </w:tc>
        <w:tc>
          <w:tcPr>
            <w:tcW w:w="2785" w:type="dxa"/>
            <w:gridSpan w:val="2"/>
            <w:noWrap/>
            <w:vAlign w:val="center"/>
          </w:tcPr>
          <w:p w14:paraId="59914A40">
            <w:pPr>
              <w:spacing w:line="360" w:lineRule="exact"/>
              <w:jc w:val="center"/>
              <w:rPr>
                <w:rFonts w:hint="eastAsia"/>
              </w:rPr>
            </w:pPr>
            <w:r>
              <w:rPr>
                <w:rFonts w:hint="eastAsia"/>
              </w:rPr>
              <w:t>监审</w:t>
            </w:r>
          </w:p>
        </w:tc>
        <w:tc>
          <w:tcPr>
            <w:tcW w:w="4138" w:type="dxa"/>
            <w:gridSpan w:val="3"/>
            <w:noWrap/>
          </w:tcPr>
          <w:p w14:paraId="35DA6A78">
            <w:pPr>
              <w:adjustRightInd w:val="0"/>
              <w:jc w:val="left"/>
              <w:textAlignment w:val="baseline"/>
              <w:rPr>
                <w:rFonts w:hint="eastAsia"/>
              </w:rPr>
            </w:pPr>
            <w:bookmarkStart w:id="2" w:name="监督人日"/>
            <w:bookmarkEnd w:id="2"/>
            <w:r>
              <w:rPr>
                <w:rFonts w:hint="eastAsia"/>
              </w:rPr>
              <w:t>M:1.0</w:t>
            </w:r>
          </w:p>
        </w:tc>
      </w:tr>
      <w:tr w14:paraId="5A17D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2491D2D2">
            <w:pPr>
              <w:adjustRightInd w:val="0"/>
              <w:ind w:firstLine="411" w:firstLineChars="196"/>
              <w:jc w:val="left"/>
              <w:textAlignment w:val="baseline"/>
              <w:rPr>
                <w:rFonts w:hint="eastAsia"/>
              </w:rPr>
            </w:pPr>
          </w:p>
        </w:tc>
        <w:tc>
          <w:tcPr>
            <w:tcW w:w="2069" w:type="dxa"/>
            <w:gridSpan w:val="5"/>
            <w:vMerge w:val="continue"/>
            <w:noWrap/>
          </w:tcPr>
          <w:p w14:paraId="09519251">
            <w:pPr>
              <w:adjustRightInd w:val="0"/>
              <w:ind w:firstLine="411" w:firstLineChars="196"/>
              <w:jc w:val="left"/>
              <w:textAlignment w:val="baseline"/>
              <w:rPr>
                <w:rFonts w:hint="eastAsia"/>
              </w:rPr>
            </w:pPr>
          </w:p>
        </w:tc>
        <w:tc>
          <w:tcPr>
            <w:tcW w:w="1628" w:type="dxa"/>
            <w:gridSpan w:val="2"/>
            <w:vMerge w:val="continue"/>
            <w:noWrap/>
          </w:tcPr>
          <w:p w14:paraId="1966E09B">
            <w:pPr>
              <w:adjustRightInd w:val="0"/>
              <w:ind w:firstLine="411" w:firstLineChars="196"/>
              <w:jc w:val="left"/>
              <w:textAlignment w:val="baseline"/>
              <w:rPr>
                <w:rFonts w:hint="eastAsia"/>
              </w:rPr>
            </w:pPr>
          </w:p>
        </w:tc>
        <w:tc>
          <w:tcPr>
            <w:tcW w:w="2785" w:type="dxa"/>
            <w:gridSpan w:val="2"/>
            <w:noWrap/>
            <w:vAlign w:val="center"/>
          </w:tcPr>
          <w:p w14:paraId="1AC3501C">
            <w:pPr>
              <w:spacing w:line="360" w:lineRule="exact"/>
              <w:jc w:val="center"/>
              <w:rPr>
                <w:rFonts w:hint="eastAsia"/>
              </w:rPr>
            </w:pPr>
            <w:r>
              <w:rPr>
                <w:rFonts w:hint="eastAsia"/>
              </w:rPr>
              <w:t>再认证</w:t>
            </w:r>
          </w:p>
        </w:tc>
        <w:tc>
          <w:tcPr>
            <w:tcW w:w="4138" w:type="dxa"/>
            <w:gridSpan w:val="3"/>
            <w:noWrap/>
          </w:tcPr>
          <w:p w14:paraId="51E505AE">
            <w:pPr>
              <w:adjustRightInd w:val="0"/>
              <w:jc w:val="left"/>
              <w:textAlignment w:val="baseline"/>
              <w:rPr>
                <w:rFonts w:hint="eastAsia"/>
              </w:rPr>
            </w:pPr>
            <w:bookmarkStart w:id="3" w:name="再认证人日"/>
            <w:bookmarkEnd w:id="3"/>
            <w:r>
              <w:rPr>
                <w:rFonts w:hint="eastAsia"/>
              </w:rPr>
              <w:t>M:1.5</w:t>
            </w:r>
          </w:p>
        </w:tc>
      </w:tr>
      <w:tr w14:paraId="61A11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FAB7ECF">
            <w:pPr>
              <w:adjustRightInd w:val="0"/>
              <w:ind w:firstLine="411" w:firstLineChars="196"/>
              <w:jc w:val="left"/>
              <w:textAlignment w:val="baseline"/>
              <w:rPr>
                <w:rFonts w:hint="eastAsia"/>
              </w:rPr>
            </w:pPr>
          </w:p>
        </w:tc>
        <w:tc>
          <w:tcPr>
            <w:tcW w:w="2069" w:type="dxa"/>
            <w:gridSpan w:val="5"/>
            <w:vMerge w:val="continue"/>
            <w:noWrap/>
          </w:tcPr>
          <w:p w14:paraId="512CC33C">
            <w:pPr>
              <w:adjustRightInd w:val="0"/>
              <w:ind w:firstLine="411" w:firstLineChars="196"/>
              <w:jc w:val="left"/>
              <w:textAlignment w:val="baseline"/>
              <w:rPr>
                <w:rFonts w:hint="eastAsia"/>
              </w:rPr>
            </w:pPr>
          </w:p>
        </w:tc>
        <w:tc>
          <w:tcPr>
            <w:tcW w:w="1628" w:type="dxa"/>
            <w:gridSpan w:val="2"/>
            <w:vMerge w:val="restart"/>
            <w:noWrap/>
            <w:vAlign w:val="center"/>
          </w:tcPr>
          <w:p w14:paraId="3D4AAE30">
            <w:pPr>
              <w:adjustRightInd w:val="0"/>
              <w:jc w:val="center"/>
              <w:textAlignment w:val="baseline"/>
              <w:rPr>
                <w:rFonts w:hint="eastAsia"/>
              </w:rPr>
            </w:pPr>
            <w:r>
              <w:rPr>
                <w:rFonts w:hint="eastAsia"/>
              </w:rPr>
              <w:t>调整后审核</w:t>
            </w:r>
            <w:r>
              <w:t>时间</w:t>
            </w:r>
          </w:p>
        </w:tc>
        <w:tc>
          <w:tcPr>
            <w:tcW w:w="2785" w:type="dxa"/>
            <w:gridSpan w:val="2"/>
            <w:noWrap/>
            <w:vAlign w:val="center"/>
          </w:tcPr>
          <w:p w14:paraId="750935A9">
            <w:pPr>
              <w:spacing w:line="360" w:lineRule="exact"/>
              <w:jc w:val="center"/>
              <w:rPr>
                <w:rFonts w:hint="eastAsia"/>
              </w:rPr>
            </w:pPr>
            <w:r>
              <w:rPr>
                <w:rFonts w:hint="eastAsia"/>
              </w:rPr>
              <w:t>初审/再认证</w:t>
            </w:r>
          </w:p>
        </w:tc>
        <w:tc>
          <w:tcPr>
            <w:tcW w:w="4138" w:type="dxa"/>
            <w:gridSpan w:val="3"/>
            <w:noWrap/>
          </w:tcPr>
          <w:p w14:paraId="7D5C8682">
            <w:pPr>
              <w:adjustRightInd w:val="0"/>
              <w:jc w:val="left"/>
              <w:textAlignment w:val="baseline"/>
              <w:rPr>
                <w:rFonts w:hint="eastAsia"/>
              </w:rPr>
            </w:pPr>
            <w:r>
              <w:rPr>
                <w:rFonts w:hint="eastAsia"/>
              </w:rPr>
              <w:t>M:1.5</w:t>
            </w:r>
          </w:p>
        </w:tc>
      </w:tr>
      <w:tr w14:paraId="0203A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7CAE4A80">
            <w:pPr>
              <w:adjustRightInd w:val="0"/>
              <w:ind w:firstLine="411" w:firstLineChars="196"/>
              <w:jc w:val="left"/>
              <w:textAlignment w:val="baseline"/>
              <w:rPr>
                <w:rFonts w:hint="eastAsia"/>
              </w:rPr>
            </w:pPr>
          </w:p>
        </w:tc>
        <w:tc>
          <w:tcPr>
            <w:tcW w:w="2069" w:type="dxa"/>
            <w:gridSpan w:val="5"/>
            <w:vMerge w:val="continue"/>
            <w:noWrap/>
          </w:tcPr>
          <w:p w14:paraId="456D0E3B">
            <w:pPr>
              <w:adjustRightInd w:val="0"/>
              <w:ind w:firstLine="411" w:firstLineChars="196"/>
              <w:jc w:val="left"/>
              <w:textAlignment w:val="baseline"/>
              <w:rPr>
                <w:rFonts w:hint="eastAsia"/>
              </w:rPr>
            </w:pPr>
          </w:p>
        </w:tc>
        <w:tc>
          <w:tcPr>
            <w:tcW w:w="1628" w:type="dxa"/>
            <w:gridSpan w:val="2"/>
            <w:vMerge w:val="continue"/>
            <w:noWrap/>
          </w:tcPr>
          <w:p w14:paraId="03C7BF7C">
            <w:pPr>
              <w:adjustRightInd w:val="0"/>
              <w:ind w:firstLine="411" w:firstLineChars="196"/>
              <w:jc w:val="left"/>
              <w:textAlignment w:val="baseline"/>
              <w:rPr>
                <w:rFonts w:hint="eastAsia"/>
              </w:rPr>
            </w:pPr>
          </w:p>
        </w:tc>
        <w:tc>
          <w:tcPr>
            <w:tcW w:w="6923" w:type="dxa"/>
            <w:gridSpan w:val="5"/>
            <w:noWrap/>
          </w:tcPr>
          <w:p w14:paraId="2109A78E">
            <w:pPr>
              <w:adjustRightInd w:val="0"/>
              <w:rPr>
                <w:rFonts w:hint="eastAsia"/>
              </w:rPr>
            </w:pPr>
            <w:r>
              <w:rPr>
                <w:rFonts w:hint="eastAsia"/>
              </w:rPr>
              <w:t>增减人天数的理由说明及计算过程：</w:t>
            </w:r>
          </w:p>
          <w:p w14:paraId="0A6DAC36">
            <w:pPr>
              <w:adjustRightInd w:val="0"/>
              <w:rPr>
                <w:rFonts w:hint="eastAsia"/>
              </w:rPr>
            </w:pPr>
            <w:r>
              <w:rPr>
                <w:rFonts w:hint="eastAsia"/>
              </w:rPr>
              <w:t>增加理由</w:t>
            </w:r>
            <w:bookmarkStart w:id="4" w:name="增加理由"/>
            <w:bookmarkEnd w:id="4"/>
            <w:r>
              <w:rPr>
                <w:rFonts w:hint="eastAsia"/>
              </w:rPr>
              <w:t>：</w:t>
            </w:r>
          </w:p>
          <w:p w14:paraId="2C743AE2">
            <w:pPr>
              <w:adjustRightInd w:val="0"/>
              <w:rPr>
                <w:rFonts w:hint="eastAsia"/>
              </w:rPr>
            </w:pPr>
            <w:r>
              <w:rPr>
                <w:rFonts w:hint="eastAsia"/>
              </w:rPr>
              <w:t>减少理由：</w:t>
            </w:r>
            <w:bookmarkStart w:id="5" w:name="减少理由"/>
            <w:bookmarkEnd w:id="5"/>
            <w:r>
              <w:rPr>
                <w:rFonts w:hint="eastAsia"/>
              </w:rPr>
              <w:t>企业体系成熟且对企业体系的建立和运行情况较了解；存在倒班情况。</w:t>
            </w:r>
          </w:p>
        </w:tc>
      </w:tr>
      <w:tr w14:paraId="55C94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1AFAA8A">
            <w:pPr>
              <w:spacing w:line="360" w:lineRule="exact"/>
              <w:rPr>
                <w:rFonts w:hint="eastAsia" w:cs="华文仿宋"/>
              </w:rPr>
            </w:pPr>
          </w:p>
        </w:tc>
        <w:tc>
          <w:tcPr>
            <w:tcW w:w="10620" w:type="dxa"/>
            <w:gridSpan w:val="12"/>
            <w:noWrap/>
          </w:tcPr>
          <w:p w14:paraId="2B2E4E06">
            <w:pPr>
              <w:adjustRightInd w:val="0"/>
              <w:rPr>
                <w:rFonts w:hint="eastAsia"/>
              </w:rPr>
            </w:pPr>
            <w:r>
              <w:rPr>
                <w:b/>
              </w:rPr>
              <w:t>10、</w:t>
            </w:r>
            <w:r>
              <w:rPr>
                <w:rFonts w:hint="eastAsia"/>
                <w:b/>
              </w:rPr>
              <w:t>再认证绩效评价</w:t>
            </w:r>
          </w:p>
          <w:p w14:paraId="2A73F726">
            <w:pPr>
              <w:widowControl/>
              <w:jc w:val="left"/>
              <w:rPr>
                <w:rFonts w:hint="eastAsia"/>
              </w:rPr>
            </w:pPr>
            <w:r>
              <w:rPr>
                <w:rFonts w:hint="eastAsia"/>
                <w:color w:val="000000"/>
                <w:kern w:val="0"/>
                <w:lang w:bidi="ar"/>
              </w:rPr>
              <w:t>组织的名称、地址、人数、体系情况及认证范围是否发生变化：</w:t>
            </w:r>
            <w:r>
              <w:rPr>
                <w:rFonts w:ascii="Wingdings" w:hAnsi="Wingdings" w:cs="Wingdings"/>
                <w:color w:val="000000"/>
                <w:kern w:val="0"/>
                <w:lang w:bidi="ar"/>
              </w:rPr>
              <w:sym w:font="Wingdings" w:char="00A8"/>
            </w:r>
            <w:r>
              <w:rPr>
                <w:rFonts w:ascii="Wingdings" w:hAnsi="Wingdings" w:cs="Wingdings"/>
                <w:color w:val="000000"/>
                <w:kern w:val="0"/>
                <w:lang w:bidi="ar"/>
              </w:rPr>
              <w:sym w:font="Wingdings" w:char="F020"/>
            </w:r>
            <w:r>
              <w:rPr>
                <w:rFonts w:hint="eastAsia"/>
                <w:color w:val="000000"/>
                <w:kern w:val="0"/>
                <w:lang w:bidi="ar"/>
              </w:rPr>
              <w:t xml:space="preserve">否 </w:t>
            </w:r>
            <w:r>
              <w:rPr>
                <w:rFonts w:ascii="Wingdings" w:hAnsi="Wingdings" w:cs="Wingdings"/>
                <w:color w:val="000000"/>
                <w:kern w:val="0"/>
                <w:lang w:bidi="ar"/>
              </w:rPr>
              <w:sym w:font="Wingdings" w:char="00FE"/>
            </w:r>
            <w:r>
              <w:rPr>
                <w:rFonts w:hint="eastAsia"/>
                <w:color w:val="000000"/>
                <w:kern w:val="0"/>
                <w:lang w:bidi="ar"/>
              </w:rPr>
              <w:t xml:space="preserve">是 ， 如选择此项，请详细描述变化 </w:t>
            </w:r>
          </w:p>
          <w:p w14:paraId="3DDD44C5">
            <w:pPr>
              <w:widowControl/>
              <w:jc w:val="left"/>
              <w:rPr>
                <w:rFonts w:hint="eastAsia"/>
                <w:color w:val="000000"/>
                <w:kern w:val="0"/>
                <w:lang w:bidi="ar"/>
              </w:rPr>
            </w:pPr>
            <w:r>
              <w:rPr>
                <w:rFonts w:hint="eastAsia"/>
                <w:color w:val="000000"/>
                <w:kern w:val="0"/>
                <w:lang w:bidi="ar"/>
              </w:rPr>
              <w:t xml:space="preserve">情况： </w:t>
            </w:r>
          </w:p>
          <w:p w14:paraId="6A6D2F18">
            <w:pPr>
              <w:adjustRightInd w:val="0"/>
              <w:rPr>
                <w:rFonts w:hint="default"/>
                <w:b/>
                <w:bCs/>
                <w:color w:val="000000"/>
                <w:kern w:val="0"/>
                <w:lang w:val="en-US" w:eastAsia="zh-CN" w:bidi="ar"/>
              </w:rPr>
            </w:pPr>
            <w:r>
              <w:rPr>
                <w:rFonts w:hint="eastAsia"/>
                <w:b/>
                <w:bCs/>
                <w:color w:val="000000"/>
                <w:kern w:val="0"/>
                <w:lang w:val="en-US" w:eastAsia="zh-CN" w:bidi="ar"/>
              </w:rPr>
              <w:t>认证范围发生变化。</w:t>
            </w:r>
          </w:p>
          <w:p w14:paraId="6F0ABC18">
            <w:pPr>
              <w:adjustRightInd w:val="0"/>
              <w:rPr>
                <w:rFonts w:hint="default"/>
                <w:b/>
                <w:bCs/>
                <w:color w:val="000000"/>
                <w:kern w:val="0"/>
                <w:lang w:val="en-US" w:eastAsia="zh-CN" w:bidi="ar"/>
              </w:rPr>
            </w:pPr>
            <w:r>
              <w:rPr>
                <w:rFonts w:hint="eastAsia"/>
                <w:b/>
                <w:bCs/>
                <w:color w:val="000000"/>
                <w:kern w:val="0"/>
                <w:lang w:val="en-US" w:eastAsia="zh-CN" w:bidi="ar"/>
              </w:rPr>
              <w:t>再认证申请的认证范围是“</w:t>
            </w:r>
            <w:r>
              <w:rPr>
                <w:rFonts w:hint="eastAsia"/>
                <w:b/>
                <w:bCs/>
              </w:rPr>
              <w:t>机动往复泵(柱塞泵、注水泵、增压注水泵、二氧化碳泵、注聚合物泵、锅炉给水泵、输油泵、调剖泵、泥浆泵、料浆泵、</w:t>
            </w:r>
            <w:r>
              <w:rPr>
                <w:rFonts w:hint="eastAsia"/>
                <w:b/>
                <w:bCs/>
                <w:highlight w:val="yellow"/>
              </w:rPr>
              <w:t>压裂泵、压驱泵</w:t>
            </w:r>
            <w:r>
              <w:rPr>
                <w:rFonts w:hint="eastAsia"/>
                <w:b/>
                <w:bCs/>
              </w:rPr>
              <w:t>)、计量泵、油气混输泵</w:t>
            </w:r>
            <w:r>
              <w:rPr>
                <w:rFonts w:hint="eastAsia"/>
                <w:b/>
                <w:bCs/>
                <w:highlight w:val="yellow"/>
              </w:rPr>
              <w:t>(装置)</w:t>
            </w:r>
            <w:r>
              <w:rPr>
                <w:rFonts w:hint="eastAsia"/>
                <w:b/>
                <w:bCs/>
              </w:rPr>
              <w:t>、压缩泵、转子泵、螺杆泵</w:t>
            </w:r>
            <w:r>
              <w:rPr>
                <w:rFonts w:hint="eastAsia"/>
                <w:b/>
                <w:bCs/>
                <w:highlight w:val="yellow"/>
              </w:rPr>
              <w:t>、柱塞泵(装置)、注水泵撬(装置)、增压注水泵撬(装置)、二氧化碳泵撬(装置)、油气混输泵撬(装置)及以上泵类产品的撬(装置)、撬房(装置)</w:t>
            </w:r>
            <w:r>
              <w:rPr>
                <w:rFonts w:hint="eastAsia"/>
                <w:b/>
                <w:bCs/>
              </w:rPr>
              <w:t>及其配件的设计、生产制造、维修和售后服务</w:t>
            </w:r>
            <w:r>
              <w:rPr>
                <w:rFonts w:hint="eastAsia"/>
                <w:b/>
                <w:bCs/>
                <w:color w:val="000000"/>
                <w:kern w:val="0"/>
                <w:lang w:val="en-US" w:eastAsia="zh-CN" w:bidi="ar"/>
              </w:rPr>
              <w:t>”</w:t>
            </w:r>
          </w:p>
          <w:p w14:paraId="142FF881">
            <w:pPr>
              <w:widowControl/>
              <w:jc w:val="left"/>
              <w:rPr>
                <w:rFonts w:hint="default" w:eastAsia="宋体"/>
                <w:b/>
                <w:bCs/>
                <w:color w:val="000000"/>
                <w:kern w:val="0"/>
                <w:lang w:val="en-US" w:eastAsia="zh-CN" w:bidi="ar"/>
              </w:rPr>
            </w:pPr>
            <w:r>
              <w:rPr>
                <w:rFonts w:hint="eastAsia"/>
                <w:b/>
                <w:bCs/>
                <w:color w:val="000000"/>
                <w:kern w:val="0"/>
                <w:lang w:val="en-US" w:eastAsia="zh-CN" w:bidi="ar"/>
              </w:rPr>
              <w:t>上一认证周期的认证范围是“机动往复泵（柱塞泵：注水泵、增压注水泵、二氧化碳泵、注聚合物泵、锅炉给水泵、输油泵、调剖泵、泥浆泵、料浆泵）、计量泵、油气混输泵、转子泵和螺杆泵及其配件的设计、生产制造和售后服务”</w:t>
            </w:r>
          </w:p>
          <w:p w14:paraId="4D66AADC">
            <w:pPr>
              <w:widowControl/>
              <w:jc w:val="left"/>
              <w:rPr>
                <w:rFonts w:hint="eastAsia"/>
                <w:color w:val="000000"/>
                <w:kern w:val="0"/>
                <w:lang w:bidi="ar"/>
              </w:rPr>
            </w:pPr>
          </w:p>
          <w:p w14:paraId="6CA41CD8">
            <w:pPr>
              <w:widowControl/>
              <w:jc w:val="left"/>
              <w:rPr>
                <w:rFonts w:hint="eastAsia"/>
              </w:rPr>
            </w:pPr>
            <w:r>
              <w:rPr>
                <w:rFonts w:hint="eastAsia"/>
                <w:color w:val="000000"/>
                <w:kern w:val="0"/>
                <w:lang w:bidi="ar"/>
              </w:rPr>
              <w:t xml:space="preserve">审核实施情况： </w:t>
            </w:r>
          </w:p>
          <w:p w14:paraId="6EF37E28">
            <w:pPr>
              <w:widowControl/>
              <w:jc w:val="left"/>
              <w:rPr>
                <w:rFonts w:hint="eastAsia"/>
              </w:rPr>
            </w:pPr>
            <w:r>
              <w:rPr>
                <w:rFonts w:hint="eastAsia"/>
                <w:color w:val="000000"/>
                <w:kern w:val="0"/>
                <w:lang w:bidi="ar"/>
              </w:rPr>
              <w:t>1）上一个认证周期中是否按要求监督审核：</w:t>
            </w:r>
            <w:r>
              <w:rPr>
                <w:rFonts w:ascii="Wingdings" w:hAnsi="Wingdings" w:cs="Wingdings"/>
                <w:color w:val="000000"/>
                <w:kern w:val="0"/>
                <w:lang w:bidi="ar"/>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0E3BAFC2">
            <w:pPr>
              <w:widowControl/>
              <w:jc w:val="left"/>
              <w:rPr>
                <w:rFonts w:hint="eastAsia"/>
              </w:rPr>
            </w:pPr>
            <w:r>
              <w:rPr>
                <w:rFonts w:hint="eastAsia"/>
                <w:color w:val="000000"/>
                <w:kern w:val="0"/>
                <w:lang w:bidi="ar"/>
              </w:rPr>
              <w:t>2）上一个认证周期审核中的不符合项是否已验证：</w:t>
            </w:r>
            <w:r>
              <w:rPr>
                <w:rFonts w:ascii="Wingdings" w:hAnsi="Wingdings" w:cs="Wingdings"/>
                <w:color w:val="000000"/>
                <w:kern w:val="0"/>
                <w:lang w:bidi="ar"/>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22D25642">
            <w:pPr>
              <w:widowControl/>
              <w:jc w:val="left"/>
              <w:rPr>
                <w:rFonts w:hint="eastAsia"/>
              </w:rPr>
            </w:pPr>
            <w:r>
              <w:rPr>
                <w:rFonts w:hint="eastAsia"/>
                <w:color w:val="000000"/>
                <w:kern w:val="0"/>
                <w:lang w:bidi="ar"/>
              </w:rPr>
              <w:t>3）证书有效期内有无被暂停：</w:t>
            </w:r>
            <w:r>
              <w:rPr>
                <w:rFonts w:ascii="Wingdings" w:hAnsi="Wingdings" w:cs="Wingdings"/>
                <w:color w:val="000000"/>
                <w:kern w:val="0"/>
                <w:lang w:bidi="ar"/>
              </w:rPr>
              <w:sym w:font="Wingdings" w:char="00FE"/>
            </w:r>
            <w:r>
              <w:rPr>
                <w:rFonts w:ascii="Wingdings 2" w:hAnsi="Wingdings 2" w:eastAsia="Wingdings 2" w:cs="Wingdings 2"/>
                <w:color w:val="000000"/>
                <w:kern w:val="0"/>
                <w:lang w:bidi="ar"/>
              </w:rPr>
              <w:sym w:font="Wingdings 2" w:char="F020"/>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 </w:t>
            </w:r>
          </w:p>
          <w:p w14:paraId="7A43DEF7">
            <w:pPr>
              <w:widowControl/>
              <w:jc w:val="left"/>
              <w:rPr>
                <w:rFonts w:hint="eastAsia"/>
              </w:rPr>
            </w:pPr>
            <w:r>
              <w:rPr>
                <w:rFonts w:hint="eastAsia"/>
                <w:color w:val="000000"/>
                <w:kern w:val="0"/>
                <w:lang w:bidi="ar"/>
              </w:rPr>
              <w:t>4）重大变更事宜：</w:t>
            </w:r>
            <w:r>
              <w:rPr>
                <w:rFonts w:ascii="Wingdings" w:hAnsi="Wingdings" w:cs="Wingdings"/>
                <w:color w:val="000000"/>
                <w:kern w:val="0"/>
                <w:lang w:bidi="ar"/>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18CDA464">
            <w:pPr>
              <w:widowControl/>
              <w:jc w:val="left"/>
              <w:rPr>
                <w:rFonts w:hint="eastAsia"/>
                <w:color w:val="000000"/>
                <w:kern w:val="0"/>
                <w:lang w:bidi="ar"/>
              </w:rPr>
            </w:pPr>
            <w:r>
              <w:rPr>
                <w:rFonts w:hint="eastAsia"/>
                <w:color w:val="000000"/>
                <w:kern w:val="0"/>
                <w:lang w:bidi="ar"/>
              </w:rPr>
              <w:t>5）重大质量/环境/安全事故、媒体曝光、投诉事件：</w:t>
            </w:r>
            <w:r>
              <w:rPr>
                <w:rFonts w:ascii="Wingdings" w:hAnsi="Wingdings" w:cs="Wingdings"/>
                <w:color w:val="000000"/>
                <w:kern w:val="0"/>
                <w:lang w:bidi="ar"/>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5A178951">
            <w:pPr>
              <w:widowControl/>
              <w:jc w:val="left"/>
              <w:rPr>
                <w:rFonts w:hint="eastAsia"/>
                <w:color w:val="000000"/>
                <w:kern w:val="0"/>
                <w:lang w:val="en-US" w:eastAsia="zh-CN" w:bidi="ar"/>
              </w:rPr>
            </w:pPr>
          </w:p>
          <w:p w14:paraId="5359CD4B">
            <w:pPr>
              <w:widowControl/>
              <w:jc w:val="left"/>
              <w:rPr>
                <w:rFonts w:hint="default" w:eastAsia="宋体"/>
                <w:color w:val="000000"/>
                <w:kern w:val="0"/>
                <w:lang w:val="en-US" w:eastAsia="zh-CN" w:bidi="ar"/>
              </w:rPr>
            </w:pPr>
            <w:bookmarkStart w:id="6" w:name="_GoBack"/>
            <w:r>
              <w:rPr>
                <w:rFonts w:hint="eastAsia"/>
                <w:b/>
                <w:bCs/>
                <w:color w:val="000000"/>
                <w:kern w:val="0"/>
                <w:lang w:val="en-US" w:eastAsia="zh-CN" w:bidi="ar"/>
              </w:rPr>
              <w:t>该企业上一认证周期的证书号为</w:t>
            </w:r>
            <w:r>
              <w:rPr>
                <w:rFonts w:hint="eastAsia"/>
                <w:b/>
                <w:bCs/>
                <w:color w:val="000000"/>
                <w:kern w:val="0"/>
                <w:lang w:bidi="ar"/>
              </w:rPr>
              <w:fldChar w:fldCharType="begin"/>
            </w:r>
            <w:r>
              <w:rPr>
                <w:rFonts w:hint="eastAsia"/>
                <w:b/>
                <w:bCs/>
                <w:color w:val="000000"/>
                <w:kern w:val="0"/>
                <w:lang w:bidi="ar"/>
              </w:rPr>
              <w:instrText xml:space="preserve"> HYPERLINK "https://oa.china-isc.org.cn/web4.0/BusinessExtendCode/NqeCertiWeb_Code/ExtendPage/CertiDoc.html?planno=&amp;corpid=3717&amp;t=0.9771834223701172" </w:instrText>
            </w:r>
            <w:r>
              <w:rPr>
                <w:rFonts w:hint="eastAsia"/>
                <w:b/>
                <w:bCs/>
                <w:color w:val="000000"/>
                <w:kern w:val="0"/>
                <w:lang w:bidi="ar"/>
              </w:rPr>
              <w:fldChar w:fldCharType="separate"/>
            </w:r>
            <w:r>
              <w:rPr>
                <w:rFonts w:hint="default"/>
                <w:b/>
                <w:bCs/>
                <w:color w:val="000000"/>
                <w:kern w:val="0"/>
                <w:lang w:bidi="ar"/>
              </w:rPr>
              <w:t>ISC-2021-0943</w:t>
            </w:r>
            <w:r>
              <w:rPr>
                <w:rFonts w:hint="eastAsia"/>
                <w:b/>
                <w:bCs/>
                <w:color w:val="000000"/>
                <w:kern w:val="0"/>
                <w:lang w:eastAsia="zh-CN" w:bidi="ar"/>
              </w:rPr>
              <w:t>，</w:t>
            </w:r>
            <w:r>
              <w:rPr>
                <w:rFonts w:hint="default"/>
                <w:b/>
                <w:bCs/>
                <w:color w:val="000000"/>
                <w:kern w:val="0"/>
                <w:lang w:bidi="ar"/>
              </w:rPr>
              <w:fldChar w:fldCharType="end"/>
            </w:r>
            <w:r>
              <w:rPr>
                <w:rFonts w:hint="eastAsia"/>
                <w:b/>
                <w:bCs/>
                <w:color w:val="000000"/>
                <w:kern w:val="0"/>
                <w:lang w:val="en-US" w:eastAsia="zh-CN" w:bidi="ar"/>
              </w:rPr>
              <w:t>有效期至2026年2月3日。</w:t>
            </w:r>
            <w:bookmarkEnd w:id="6"/>
          </w:p>
          <w:p w14:paraId="03543A59">
            <w:pPr>
              <w:widowControl/>
              <w:jc w:val="left"/>
              <w:rPr>
                <w:rFonts w:hint="eastAsia"/>
                <w:color w:val="000000"/>
                <w:kern w:val="0"/>
                <w:lang w:bidi="ar"/>
              </w:rPr>
            </w:pPr>
          </w:p>
          <w:p w14:paraId="24285125">
            <w:pPr>
              <w:widowControl/>
              <w:jc w:val="left"/>
              <w:rPr>
                <w:rFonts w:hint="eastAsia"/>
              </w:rPr>
            </w:pPr>
            <w:r>
              <w:rPr>
                <w:rFonts w:hint="eastAsia"/>
                <w:color w:val="000000"/>
                <w:kern w:val="0"/>
                <w:lang w:bidi="ar"/>
              </w:rPr>
              <w:t xml:space="preserve">结论： </w:t>
            </w:r>
          </w:p>
          <w:p w14:paraId="39BDB07D">
            <w:pPr>
              <w:widowControl/>
              <w:jc w:val="left"/>
              <w:rPr>
                <w:rFonts w:hint="eastAsia"/>
              </w:rPr>
            </w:pPr>
            <w:r>
              <w:rPr>
                <w:rFonts w:hint="eastAsia"/>
                <w:color w:val="000000"/>
                <w:kern w:val="0"/>
                <w:lang w:bidi="ar"/>
              </w:rPr>
              <w:t>获证方管理体系作为一个整体能够保持持续有效；</w:t>
            </w:r>
            <w:r>
              <w:rPr>
                <w:rFonts w:ascii="Wingdings" w:hAnsi="Wingdings" w:cs="Wingdings"/>
                <w:color w:val="000000"/>
                <w:kern w:val="0"/>
                <w:lang w:bidi="ar"/>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6F"/>
            </w:r>
            <w:r>
              <w:rPr>
                <w:rFonts w:hint="eastAsia"/>
                <w:color w:val="000000"/>
                <w:kern w:val="0"/>
                <w:lang w:bidi="ar"/>
              </w:rPr>
              <w:t xml:space="preserve">否，说明： </w:t>
            </w:r>
          </w:p>
          <w:p w14:paraId="3D288028">
            <w:pPr>
              <w:adjustRightInd w:val="0"/>
              <w:ind w:firstLine="391"/>
              <w:jc w:val="left"/>
              <w:rPr>
                <w:rFonts w:hint="eastAsia"/>
                <w:b/>
              </w:rPr>
            </w:pPr>
            <w:r>
              <w:rPr>
                <w:rFonts w:hint="eastAsia"/>
                <w:color w:val="000000"/>
                <w:kern w:val="0"/>
                <w:lang w:bidi="ar"/>
              </w:rPr>
              <w:t>评价人：</w:t>
            </w:r>
            <w:r>
              <w:rPr>
                <w:rFonts w:hint="eastAsia"/>
              </w:rPr>
              <w:t xml:space="preserve">林刚  </w:t>
            </w:r>
            <w:r>
              <w:rPr>
                <w:rFonts w:hint="eastAsia"/>
                <w:color w:val="000000"/>
                <w:kern w:val="0"/>
                <w:lang w:bidi="ar"/>
              </w:rPr>
              <w:t xml:space="preserve">        评价日期：2025.12.5</w:t>
            </w:r>
          </w:p>
        </w:tc>
      </w:tr>
      <w:tr w14:paraId="54108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5114B90">
            <w:pPr>
              <w:spacing w:line="360" w:lineRule="exact"/>
              <w:rPr>
                <w:rFonts w:hint="eastAsia" w:cs="华文仿宋"/>
              </w:rPr>
            </w:pPr>
          </w:p>
        </w:tc>
        <w:tc>
          <w:tcPr>
            <w:tcW w:w="10620" w:type="dxa"/>
            <w:gridSpan w:val="12"/>
            <w:noWrap/>
          </w:tcPr>
          <w:p w14:paraId="238C8810">
            <w:pPr>
              <w:pStyle w:val="14"/>
              <w:adjustRightInd w:val="0"/>
              <w:ind w:firstLine="0" w:firstLineChars="0"/>
              <w:rPr>
                <w:rFonts w:hint="eastAsia"/>
                <w:b/>
              </w:rPr>
            </w:pPr>
            <w:r>
              <w:rPr>
                <w:b/>
              </w:rPr>
              <w:t>11、</w:t>
            </w:r>
            <w:r>
              <w:rPr>
                <w:rFonts w:hint="eastAsia"/>
                <w:b/>
              </w:rPr>
              <w:t>转机构项目信息</w:t>
            </w:r>
          </w:p>
          <w:p w14:paraId="614CA2DB">
            <w:pPr>
              <w:pStyle w:val="14"/>
              <w:adjustRightInd w:val="0"/>
              <w:ind w:left="420" w:firstLine="0" w:firstLineChars="0"/>
              <w:jc w:val="left"/>
              <w:rPr>
                <w:rFonts w:hint="eastAsia"/>
                <w:b/>
              </w:rPr>
            </w:pPr>
            <w:r>
              <w:rPr>
                <w:rFonts w:hint="eastAsia"/>
              </w:rPr>
              <w:t>是否需要转机构备案：□是     ☑否</w:t>
            </w:r>
          </w:p>
        </w:tc>
      </w:tr>
      <w:tr w14:paraId="5D1A0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C900FF">
            <w:pPr>
              <w:spacing w:line="360" w:lineRule="exact"/>
              <w:rPr>
                <w:rFonts w:hint="eastAsia" w:cs="华文仿宋"/>
              </w:rPr>
            </w:pPr>
          </w:p>
        </w:tc>
        <w:tc>
          <w:tcPr>
            <w:tcW w:w="10620" w:type="dxa"/>
            <w:gridSpan w:val="12"/>
            <w:noWrap/>
          </w:tcPr>
          <w:p w14:paraId="4F37ECE2">
            <w:pPr>
              <w:adjustRightInd w:val="0"/>
              <w:jc w:val="left"/>
              <w:rPr>
                <w:rFonts w:hint="eastAsia"/>
              </w:rPr>
            </w:pPr>
            <w:r>
              <w:rPr>
                <w:b/>
              </w:rPr>
              <w:t>12、</w:t>
            </w:r>
            <w:r>
              <w:rPr>
                <w:rFonts w:hint="eastAsia"/>
                <w:b/>
              </w:rPr>
              <w:t>一阶段是否实施现场审核：</w:t>
            </w:r>
            <w:r>
              <w:rPr>
                <w:rFonts w:hint="eastAsia"/>
              </w:rPr>
              <w:t>否，如选择此项，请记录完整理由：</w:t>
            </w:r>
          </w:p>
          <w:p w14:paraId="2F87876C">
            <w:pPr>
              <w:adjustRightInd w:val="0"/>
              <w:jc w:val="left"/>
              <w:rPr>
                <w:rFonts w:hint="eastAsia"/>
              </w:rPr>
            </w:pPr>
            <w:r>
              <w:t>1） 属于 QMS低风险 、EMS低风险 、OHSMS低风险的企业，且过程活动简单、产品种类单一的企业；</w:t>
            </w:r>
          </w:p>
          <w:p w14:paraId="7D631498">
            <w:pPr>
              <w:adjustRightInd w:val="0"/>
              <w:jc w:val="left"/>
              <w:rPr>
                <w:rFonts w:hint="eastAsia"/>
              </w:rPr>
            </w:pPr>
            <w:r>
              <w:t>2） 50 人（含）以下，单一场所的企业。</w:t>
            </w:r>
          </w:p>
        </w:tc>
      </w:tr>
      <w:tr w14:paraId="4BD7A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B8B3C1A">
            <w:pPr>
              <w:spacing w:line="360" w:lineRule="exact"/>
              <w:rPr>
                <w:rFonts w:hint="eastAsia" w:cs="华文仿宋"/>
              </w:rPr>
            </w:pPr>
          </w:p>
        </w:tc>
        <w:tc>
          <w:tcPr>
            <w:tcW w:w="10620" w:type="dxa"/>
            <w:gridSpan w:val="12"/>
            <w:noWrap/>
          </w:tcPr>
          <w:p w14:paraId="378D8943">
            <w:pPr>
              <w:adjustRightInd w:val="0"/>
              <w:jc w:val="left"/>
              <w:rPr>
                <w:rFonts w:hint="eastAsia"/>
                <w:b/>
              </w:rPr>
            </w:pPr>
            <w:r>
              <w:rPr>
                <w:b/>
              </w:rPr>
              <w:t>13、</w:t>
            </w:r>
            <w:r>
              <w:rPr>
                <w:rFonts w:hint="eastAsia"/>
                <w:b/>
              </w:rPr>
              <w:t>是否存在对审核公正性的威胁：■否 □是</w:t>
            </w:r>
            <w:r>
              <w:rPr>
                <w:rFonts w:hint="eastAsia"/>
              </w:rPr>
              <w:t xml:space="preserve">，如选择此项，处理措施是： </w:t>
            </w:r>
          </w:p>
        </w:tc>
      </w:tr>
      <w:tr w14:paraId="278DA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AD5A325">
            <w:pPr>
              <w:spacing w:line="360" w:lineRule="exact"/>
              <w:rPr>
                <w:rFonts w:hint="eastAsia" w:cs="华文仿宋"/>
              </w:rPr>
            </w:pPr>
          </w:p>
        </w:tc>
        <w:tc>
          <w:tcPr>
            <w:tcW w:w="10620" w:type="dxa"/>
            <w:gridSpan w:val="12"/>
            <w:noWrap/>
          </w:tcPr>
          <w:p w14:paraId="60E0868D">
            <w:pPr>
              <w:adjustRightInd w:val="0"/>
              <w:rPr>
                <w:rFonts w:hint="eastAsia"/>
                <w:b/>
              </w:rPr>
            </w:pPr>
            <w:r>
              <w:rPr>
                <w:b/>
              </w:rPr>
              <w:t>14、</w:t>
            </w:r>
            <w:r>
              <w:rPr>
                <w:rFonts w:hint="eastAsia"/>
                <w:b/>
              </w:rPr>
              <w:t>结论</w:t>
            </w:r>
          </w:p>
          <w:p w14:paraId="2096AD56">
            <w:pPr>
              <w:adjustRightInd w:val="0"/>
              <w:spacing w:line="360" w:lineRule="auto"/>
              <w:ind w:firstLine="411" w:firstLineChars="196"/>
              <w:rPr>
                <w:rFonts w:hint="eastAsia"/>
              </w:rPr>
            </w:pPr>
            <w:r>
              <w:rPr>
                <w:rFonts w:hint="eastAsia"/>
              </w:rPr>
              <w:t>■可以受理            □不予受理，理由：</w:t>
            </w:r>
          </w:p>
          <w:p w14:paraId="4F84751D">
            <w:pPr>
              <w:spacing w:line="360" w:lineRule="auto"/>
              <w:ind w:right="420" w:firstLine="2520" w:firstLineChars="1200"/>
              <w:jc w:val="left"/>
              <w:rPr>
                <w:rFonts w:hint="eastAsia" w:cs="华文仿宋"/>
                <w:highlight w:val="yellow"/>
              </w:rPr>
            </w:pPr>
            <w:r>
              <w:rPr>
                <w:rFonts w:hint="eastAsia"/>
              </w:rPr>
              <w:t xml:space="preserve">专业支持人员：               评审人员：林刚    日期：2025年12月5日            </w:t>
            </w:r>
          </w:p>
        </w:tc>
      </w:tr>
      <w:tr w14:paraId="5457C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0160E479">
            <w:pPr>
              <w:spacing w:line="360" w:lineRule="exact"/>
              <w:jc w:val="center"/>
              <w:rPr>
                <w:rFonts w:hint="eastAsia" w:cs="华文仿宋"/>
                <w:b/>
                <w:color w:val="000000"/>
              </w:rPr>
            </w:pPr>
            <w:r>
              <w:rPr>
                <w:rFonts w:hint="eastAsia" w:cs="华文仿宋"/>
                <w:b/>
                <w:color w:val="000000"/>
              </w:rPr>
              <w:t>审核时间</w:t>
            </w:r>
          </w:p>
        </w:tc>
        <w:tc>
          <w:tcPr>
            <w:tcW w:w="535" w:type="dxa"/>
            <w:noWrap/>
            <w:vAlign w:val="center"/>
          </w:tcPr>
          <w:p w14:paraId="7D29B8CA">
            <w:pPr>
              <w:spacing w:line="320" w:lineRule="exact"/>
              <w:ind w:left="395" w:leftChars="188"/>
              <w:jc w:val="center"/>
              <w:rPr>
                <w:rFonts w:hint="eastAsia" w:cs="华文仿宋"/>
                <w:color w:val="000000"/>
              </w:rPr>
            </w:pPr>
          </w:p>
          <w:p w14:paraId="44A31E7C">
            <w:pPr>
              <w:spacing w:line="320" w:lineRule="exact"/>
              <w:jc w:val="center"/>
              <w:rPr>
                <w:rFonts w:hint="eastAsia" w:cs="华文仿宋"/>
                <w:b/>
                <w:bCs/>
                <w:color w:val="000000"/>
              </w:rPr>
            </w:pPr>
            <w:r>
              <w:rPr>
                <w:rFonts w:hint="eastAsia" w:cs="华文仿宋"/>
                <w:b/>
                <w:bCs/>
                <w:color w:val="000000"/>
              </w:rPr>
              <w:t>初次/</w:t>
            </w:r>
          </w:p>
          <w:p w14:paraId="40D55F3A">
            <w:pPr>
              <w:spacing w:line="320" w:lineRule="exact"/>
              <w:ind w:left="396" w:hanging="396" w:hangingChars="188"/>
              <w:rPr>
                <w:rFonts w:hint="eastAsia" w:cs="华文仿宋"/>
                <w:b/>
                <w:bCs/>
                <w:color w:val="000000"/>
              </w:rPr>
            </w:pPr>
            <w:r>
              <w:rPr>
                <w:rFonts w:hint="eastAsia" w:cs="华文仿宋"/>
                <w:b/>
                <w:bCs/>
                <w:color w:val="000000"/>
              </w:rPr>
              <w:t>再认</w:t>
            </w:r>
          </w:p>
          <w:p w14:paraId="54B3084A">
            <w:pPr>
              <w:spacing w:line="320" w:lineRule="exact"/>
              <w:ind w:left="396" w:hanging="396" w:hangingChars="188"/>
              <w:rPr>
                <w:rFonts w:hint="eastAsia" w:cs="华文仿宋"/>
                <w:b/>
                <w:bCs/>
                <w:color w:val="000000"/>
              </w:rPr>
            </w:pPr>
            <w:r>
              <w:rPr>
                <w:rFonts w:hint="eastAsia" w:cs="华文仿宋"/>
                <w:b/>
                <w:bCs/>
                <w:color w:val="000000"/>
              </w:rPr>
              <w:t>证审</w:t>
            </w:r>
          </w:p>
          <w:p w14:paraId="7351DF03">
            <w:pPr>
              <w:spacing w:line="320" w:lineRule="exact"/>
              <w:ind w:left="396" w:hanging="396" w:hangingChars="188"/>
              <w:rPr>
                <w:rFonts w:hint="eastAsia" w:cs="华文仿宋"/>
                <w:b/>
                <w:bCs/>
                <w:color w:val="000000"/>
              </w:rPr>
            </w:pPr>
            <w:r>
              <w:rPr>
                <w:rFonts w:hint="eastAsia" w:cs="华文仿宋"/>
                <w:b/>
                <w:bCs/>
                <w:color w:val="000000"/>
              </w:rPr>
              <w:t>核时</w:t>
            </w:r>
          </w:p>
          <w:p w14:paraId="26E57804">
            <w:pPr>
              <w:spacing w:line="320" w:lineRule="exact"/>
              <w:ind w:left="396" w:hanging="396" w:hangingChars="188"/>
              <w:rPr>
                <w:rFonts w:hint="eastAsia" w:cs="华文仿宋"/>
                <w:color w:val="000000"/>
              </w:rPr>
            </w:pPr>
            <w:r>
              <w:rPr>
                <w:rFonts w:hint="eastAsia" w:cs="华文仿宋"/>
                <w:b/>
                <w:bCs/>
                <w:color w:val="000000"/>
              </w:rPr>
              <w:t>间</w:t>
            </w:r>
          </w:p>
        </w:tc>
        <w:tc>
          <w:tcPr>
            <w:tcW w:w="10085" w:type="dxa"/>
            <w:gridSpan w:val="11"/>
            <w:noWrap/>
          </w:tcPr>
          <w:p w14:paraId="4C3A0A18">
            <w:pPr>
              <w:spacing w:line="320" w:lineRule="exact"/>
              <w:rPr>
                <w:rFonts w:hint="eastAsia"/>
                <w:color w:val="000000"/>
              </w:rPr>
            </w:pPr>
            <w:r>
              <w:rPr>
                <w:color w:val="000000"/>
              </w:rPr>
              <w:t>管理体系认证审核时间（现场审核时间）：</w:t>
            </w:r>
            <w:r>
              <w:rPr>
                <w:rFonts w:hint="eastAsia"/>
                <w:color w:val="000000"/>
              </w:rPr>
              <w:t>1.5</w:t>
            </w:r>
            <w:r>
              <w:rPr>
                <w:color w:val="000000"/>
              </w:rPr>
              <w:t>人日（TΣX 80% ）</w:t>
            </w:r>
          </w:p>
          <w:p w14:paraId="69A20FFC">
            <w:pPr>
              <w:spacing w:line="320" w:lineRule="exact"/>
              <w:rPr>
                <w:rFonts w:hint="eastAsia"/>
                <w:b/>
                <w:bCs/>
                <w:color w:val="000000"/>
                <w:highlight w:val="none"/>
                <w:lang w:val="en-US" w:eastAsia="zh-CN"/>
              </w:rPr>
            </w:pPr>
            <w:r>
              <w:rPr>
                <w:rFonts w:hint="eastAsia"/>
                <w:b/>
                <w:bCs/>
                <w:color w:val="000000"/>
                <w:highlight w:val="none"/>
                <w:lang w:val="en-US" w:eastAsia="zh-CN"/>
              </w:rPr>
              <w:t>再认证二阶段审核拟安排在2026年1月8日8:30至1月9日12:30进行，审核组长杨子林</w:t>
            </w:r>
          </w:p>
          <w:p w14:paraId="0227E140">
            <w:pPr>
              <w:spacing w:line="320" w:lineRule="exact"/>
              <w:rPr>
                <w:rFonts w:hint="default"/>
                <w:color w:val="000000"/>
                <w:highlight w:val="yellow"/>
                <w:lang w:val="en-US" w:eastAsia="zh-CN"/>
              </w:rPr>
            </w:pPr>
          </w:p>
          <w:p w14:paraId="094C2B83">
            <w:pPr>
              <w:spacing w:line="320" w:lineRule="exact"/>
              <w:rPr>
                <w:rFonts w:hint="eastAsia" w:eastAsia="宋体" w:cs="华文仿宋"/>
                <w:color w:val="000000"/>
                <w:lang w:val="en-US" w:eastAsia="zh-CN"/>
              </w:rPr>
            </w:pPr>
            <w:r>
              <w:rPr>
                <w:rFonts w:hint="eastAsia" w:cs="华文仿宋"/>
                <w:color w:val="000000"/>
              </w:rPr>
              <w:t>一体化管理体系审核时间确定过程：</w:t>
            </w:r>
            <w:r>
              <w:rPr>
                <w:rFonts w:hint="eastAsia" w:cs="华文仿宋"/>
                <w:color w:val="000000"/>
                <w:lang w:val="en-US" w:eastAsia="zh-CN"/>
              </w:rPr>
              <w:t>无</w:t>
            </w:r>
          </w:p>
          <w:p w14:paraId="4A2E08D2">
            <w:pPr>
              <w:spacing w:line="320" w:lineRule="exact"/>
              <w:rPr>
                <w:rFonts w:hint="eastAsia"/>
                <w:color w:val="000000"/>
              </w:rPr>
            </w:pPr>
          </w:p>
          <w:p w14:paraId="63153E06">
            <w:pPr>
              <w:spacing w:line="320" w:lineRule="exact"/>
              <w:rPr>
                <w:rFonts w:hint="eastAsia" w:cs="华文仿宋"/>
                <w:color w:val="000000"/>
              </w:rPr>
            </w:pPr>
            <w:r>
              <w:rPr>
                <w:rFonts w:hint="eastAsia" w:cs="华文仿宋"/>
                <w:color w:val="000000"/>
              </w:rPr>
              <w:t>多场所组织组织信息：</w:t>
            </w:r>
          </w:p>
          <w:p w14:paraId="40F94EEF">
            <w:pPr>
              <w:spacing w:line="320" w:lineRule="exact"/>
              <w:rPr>
                <w:rFonts w:hint="eastAsia" w:cs="华文仿宋"/>
                <w:color w:val="000000"/>
              </w:rPr>
            </w:pPr>
            <w:r>
              <w:rPr>
                <w:rFonts w:hint="eastAsia" w:cs="华文仿宋"/>
                <w:color w:val="000000"/>
              </w:rPr>
              <w:t>[多场所地址]</w:t>
            </w:r>
          </w:p>
          <w:p w14:paraId="37561019">
            <w:pPr>
              <w:spacing w:line="320" w:lineRule="exact"/>
              <w:rPr>
                <w:rFonts w:hint="eastAsia" w:cs="华文仿宋"/>
                <w:color w:val="000000"/>
              </w:rPr>
            </w:pPr>
            <w:r>
              <w:rPr>
                <w:rFonts w:hint="eastAsia" w:cs="华文仿宋"/>
                <w:color w:val="000000"/>
              </w:rPr>
              <w:t>管理体系认证审核时间（现场审核时间）增加:   人日</w:t>
            </w:r>
          </w:p>
          <w:p w14:paraId="7BB470C9">
            <w:pPr>
              <w:spacing w:line="320" w:lineRule="exact"/>
              <w:rPr>
                <w:rFonts w:hint="eastAsia"/>
                <w:color w:val="000000"/>
              </w:rPr>
            </w:pPr>
          </w:p>
        </w:tc>
      </w:tr>
      <w:tr w14:paraId="7FF1C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46E698C4">
            <w:pPr>
              <w:spacing w:line="360" w:lineRule="exact"/>
              <w:jc w:val="center"/>
              <w:rPr>
                <w:rFonts w:hint="eastAsia"/>
              </w:rPr>
            </w:pPr>
            <w:r>
              <w:rPr>
                <w:rFonts w:hint="eastAsia" w:cs="华文仿宋"/>
                <w:b/>
                <w:color w:val="000000"/>
              </w:rPr>
              <w:t>信息变化说明(适用时)</w:t>
            </w:r>
          </w:p>
        </w:tc>
        <w:tc>
          <w:tcPr>
            <w:tcW w:w="10620" w:type="dxa"/>
            <w:gridSpan w:val="12"/>
            <w:noWrap/>
          </w:tcPr>
          <w:p w14:paraId="177F6D60">
            <w:pPr>
              <w:ind w:right="420"/>
              <w:rPr>
                <w:rFonts w:hint="eastAsia"/>
                <w:bCs/>
              </w:rPr>
            </w:pPr>
            <w:r>
              <w:rPr>
                <w:rFonts w:hint="eastAsia"/>
                <w:bCs/>
              </w:rPr>
              <w:t>获证组织名称、认证范围、专业代码、删减条款、体系覆盖人数、人日数的变化：（若有变化，涉及审核人日变更，需在此注明审核人日）</w:t>
            </w:r>
          </w:p>
          <w:p w14:paraId="0E93AB02">
            <w:pPr>
              <w:spacing w:line="276" w:lineRule="auto"/>
              <w:rPr>
                <w:rFonts w:hint="eastAsia"/>
                <w:bCs/>
              </w:rPr>
            </w:pPr>
          </w:p>
          <w:p w14:paraId="521428DE">
            <w:pPr>
              <w:spacing w:line="276" w:lineRule="auto"/>
              <w:rPr>
                <w:rFonts w:hint="eastAsia"/>
                <w:bCs/>
              </w:rPr>
            </w:pPr>
          </w:p>
          <w:p w14:paraId="6A70AEE1">
            <w:pPr>
              <w:spacing w:line="276" w:lineRule="auto"/>
              <w:rPr>
                <w:rFonts w:hint="eastAsia"/>
                <w:bCs/>
              </w:rPr>
            </w:pPr>
            <w:r>
              <w:rPr>
                <w:rFonts w:hint="eastAsia"/>
              </w:rPr>
              <w:t>评审人员：                  日期：</w:t>
            </w:r>
          </w:p>
        </w:tc>
      </w:tr>
      <w:tr w14:paraId="35A6D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7A42E1C5">
            <w:pPr>
              <w:spacing w:line="320" w:lineRule="exact"/>
              <w:ind w:left="396" w:hanging="396" w:hangingChars="188"/>
              <w:jc w:val="center"/>
              <w:rPr>
                <w:rFonts w:hint="eastAsia" w:cs="华文仿宋"/>
                <w:b/>
                <w:color w:val="000000"/>
              </w:rPr>
            </w:pPr>
            <w:r>
              <w:rPr>
                <w:rFonts w:hint="eastAsia" w:cs="华文仿宋"/>
                <w:b/>
                <w:color w:val="000000"/>
              </w:rPr>
              <w:t>审</w:t>
            </w:r>
          </w:p>
          <w:p w14:paraId="72DC3AD3">
            <w:pPr>
              <w:spacing w:line="320" w:lineRule="exact"/>
              <w:ind w:left="396" w:hanging="396" w:hangingChars="188"/>
              <w:jc w:val="center"/>
              <w:rPr>
                <w:rFonts w:hint="eastAsia" w:cs="华文仿宋"/>
                <w:b/>
                <w:color w:val="000000"/>
              </w:rPr>
            </w:pPr>
            <w:r>
              <w:rPr>
                <w:rFonts w:hint="eastAsia" w:cs="华文仿宋"/>
                <w:b/>
                <w:color w:val="000000"/>
              </w:rPr>
              <w:t>核</w:t>
            </w:r>
          </w:p>
          <w:p w14:paraId="05C99F07">
            <w:pPr>
              <w:spacing w:line="320" w:lineRule="exact"/>
              <w:ind w:left="396" w:hanging="396" w:hangingChars="188"/>
              <w:jc w:val="center"/>
              <w:rPr>
                <w:rFonts w:hint="eastAsia" w:cs="华文仿宋"/>
                <w:b/>
                <w:color w:val="000000"/>
              </w:rPr>
            </w:pPr>
            <w:r>
              <w:rPr>
                <w:rFonts w:hint="eastAsia" w:cs="华文仿宋"/>
                <w:b/>
                <w:color w:val="000000"/>
              </w:rPr>
              <w:t>方</w:t>
            </w:r>
          </w:p>
          <w:p w14:paraId="22E67216">
            <w:pPr>
              <w:spacing w:line="320" w:lineRule="exact"/>
              <w:ind w:left="396" w:hanging="396" w:hangingChars="188"/>
              <w:jc w:val="center"/>
              <w:rPr>
                <w:rFonts w:hint="eastAsia" w:cs="华文仿宋"/>
                <w:b/>
                <w:color w:val="000000"/>
              </w:rPr>
            </w:pPr>
            <w:r>
              <w:rPr>
                <w:rFonts w:hint="eastAsia" w:cs="华文仿宋"/>
                <w:b/>
                <w:color w:val="000000"/>
              </w:rPr>
              <w:t>案</w:t>
            </w:r>
          </w:p>
          <w:p w14:paraId="7DB385B6">
            <w:pPr>
              <w:spacing w:line="320" w:lineRule="exact"/>
              <w:ind w:left="396" w:hanging="396" w:hangingChars="188"/>
              <w:jc w:val="center"/>
              <w:rPr>
                <w:rFonts w:hint="eastAsia" w:cs="华文仿宋"/>
                <w:b/>
                <w:color w:val="000000"/>
              </w:rPr>
            </w:pPr>
            <w:r>
              <w:rPr>
                <w:rFonts w:hint="eastAsia" w:cs="华文仿宋"/>
                <w:b/>
                <w:color w:val="000000"/>
              </w:rPr>
              <w:t>初</w:t>
            </w:r>
          </w:p>
          <w:p w14:paraId="6B1DA182">
            <w:pPr>
              <w:spacing w:line="320" w:lineRule="exact"/>
              <w:ind w:left="396" w:hanging="396" w:hangingChars="188"/>
              <w:jc w:val="center"/>
              <w:rPr>
                <w:rFonts w:hint="eastAsia" w:cs="华文仿宋"/>
                <w:b/>
                <w:color w:val="000000"/>
              </w:rPr>
            </w:pPr>
            <w:r>
              <w:rPr>
                <w:rFonts w:hint="eastAsia" w:cs="华文仿宋"/>
                <w:b/>
                <w:color w:val="000000"/>
              </w:rPr>
              <w:t>步</w:t>
            </w:r>
          </w:p>
          <w:p w14:paraId="6AC9E4F2">
            <w:pPr>
              <w:spacing w:line="320" w:lineRule="exact"/>
              <w:ind w:left="396" w:hanging="396" w:hangingChars="188"/>
              <w:jc w:val="center"/>
              <w:rPr>
                <w:rFonts w:hint="eastAsia" w:cs="华文仿宋"/>
                <w:b/>
                <w:color w:val="000000"/>
              </w:rPr>
            </w:pPr>
            <w:r>
              <w:rPr>
                <w:rFonts w:hint="eastAsia" w:cs="华文仿宋"/>
                <w:b/>
                <w:color w:val="000000"/>
              </w:rPr>
              <w:t>策</w:t>
            </w:r>
          </w:p>
          <w:p w14:paraId="5E610755">
            <w:pPr>
              <w:spacing w:line="320" w:lineRule="exact"/>
              <w:ind w:left="396" w:hanging="396" w:hangingChars="188"/>
              <w:jc w:val="center"/>
              <w:rPr>
                <w:rFonts w:hint="eastAsia"/>
                <w:color w:val="000000"/>
              </w:rPr>
            </w:pPr>
            <w:r>
              <w:rPr>
                <w:rFonts w:hint="eastAsia" w:cs="华文仿宋"/>
                <w:b/>
                <w:color w:val="000000"/>
              </w:rPr>
              <w:t>划</w:t>
            </w:r>
          </w:p>
        </w:tc>
        <w:tc>
          <w:tcPr>
            <w:tcW w:w="10620" w:type="dxa"/>
            <w:gridSpan w:val="12"/>
            <w:noWrap/>
          </w:tcPr>
          <w:p w14:paraId="4B63259D">
            <w:pPr>
              <w:spacing w:line="276" w:lineRule="auto"/>
              <w:rPr>
                <w:rFonts w:hint="eastAsia" w:cs="仿宋"/>
                <w:color w:val="000000"/>
              </w:rPr>
            </w:pPr>
            <w:r>
              <w:rPr>
                <w:rFonts w:hint="eastAsia" w:cs="仿宋"/>
                <w:color w:val="000000"/>
              </w:rPr>
              <w:t>是否季节性生产：</w:t>
            </w:r>
            <w:r>
              <w:rPr>
                <w:rFonts w:hint="eastAsia"/>
                <w:color w:val="000000"/>
              </w:rPr>
              <w:t>■否 □是，如选择此项，请记录生产季：</w:t>
            </w:r>
          </w:p>
        </w:tc>
      </w:tr>
      <w:tr w14:paraId="3A7F9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D2460A8">
            <w:pPr>
              <w:spacing w:line="320" w:lineRule="exact"/>
              <w:ind w:left="395" w:hanging="394" w:hangingChars="188"/>
              <w:rPr>
                <w:rFonts w:hint="eastAsia" w:cs="华文仿宋"/>
                <w:color w:val="000000"/>
              </w:rPr>
            </w:pPr>
          </w:p>
        </w:tc>
        <w:tc>
          <w:tcPr>
            <w:tcW w:w="10620" w:type="dxa"/>
            <w:gridSpan w:val="12"/>
            <w:noWrap/>
          </w:tcPr>
          <w:p w14:paraId="579CEEBD">
            <w:pPr>
              <w:spacing w:line="276" w:lineRule="auto"/>
              <w:rPr>
                <w:rFonts w:hint="eastAsia" w:cs="仿宋"/>
                <w:color w:val="000000"/>
              </w:rPr>
            </w:pPr>
            <w:r>
              <w:rPr>
                <w:rFonts w:hint="eastAsia" w:cs="仿宋"/>
                <w:color w:val="000000"/>
              </w:rPr>
              <w:t>是否存在轮班情况：</w:t>
            </w:r>
            <w:r>
              <w:rPr>
                <w:rFonts w:hint="eastAsia"/>
                <w:color w:val="000000"/>
              </w:rPr>
              <w:t>■否 □是，如选择此项，请记录具体轮班情况：</w:t>
            </w:r>
          </w:p>
        </w:tc>
      </w:tr>
      <w:tr w14:paraId="64FBD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CBAE37C">
            <w:pPr>
              <w:spacing w:line="320" w:lineRule="exact"/>
              <w:ind w:left="395" w:hanging="394" w:hangingChars="188"/>
              <w:rPr>
                <w:rFonts w:hint="eastAsia" w:cs="华文仿宋"/>
                <w:color w:val="000000"/>
              </w:rPr>
            </w:pPr>
          </w:p>
        </w:tc>
        <w:tc>
          <w:tcPr>
            <w:tcW w:w="1573" w:type="dxa"/>
            <w:gridSpan w:val="3"/>
            <w:noWrap/>
            <w:vAlign w:val="center"/>
          </w:tcPr>
          <w:p w14:paraId="38B5DB3F">
            <w:pPr>
              <w:spacing w:line="320" w:lineRule="exact"/>
              <w:ind w:firstLine="211" w:firstLineChars="100"/>
              <w:rPr>
                <w:rFonts w:hint="eastAsia" w:cs="华文仿宋"/>
                <w:color w:val="000000"/>
              </w:rPr>
            </w:pPr>
            <w:r>
              <w:rPr>
                <w:rFonts w:hint="eastAsia" w:cs="华文仿宋"/>
                <w:b/>
                <w:color w:val="000000"/>
              </w:rPr>
              <w:t>方案策划</w:t>
            </w:r>
          </w:p>
        </w:tc>
        <w:tc>
          <w:tcPr>
            <w:tcW w:w="2124" w:type="dxa"/>
            <w:gridSpan w:val="4"/>
            <w:noWrap/>
            <w:vAlign w:val="center"/>
          </w:tcPr>
          <w:p w14:paraId="33A8D981">
            <w:pPr>
              <w:spacing w:line="320" w:lineRule="exact"/>
              <w:ind w:left="396" w:hanging="396" w:hangingChars="188"/>
              <w:rPr>
                <w:rFonts w:hint="eastAsia" w:cs="华文仿宋"/>
                <w:b/>
              </w:rPr>
            </w:pPr>
            <w:r>
              <w:rPr>
                <w:rFonts w:hint="eastAsia" w:cs="华文仿宋"/>
                <w:b/>
              </w:rPr>
              <w:t>审核类型</w:t>
            </w:r>
          </w:p>
        </w:tc>
        <w:tc>
          <w:tcPr>
            <w:tcW w:w="2785" w:type="dxa"/>
            <w:gridSpan w:val="2"/>
            <w:noWrap/>
            <w:vAlign w:val="center"/>
          </w:tcPr>
          <w:p w14:paraId="6FACE6A1">
            <w:pPr>
              <w:spacing w:line="320" w:lineRule="exact"/>
              <w:rPr>
                <w:rFonts w:hint="eastAsia" w:cs="华文仿宋"/>
                <w:b/>
              </w:rPr>
            </w:pPr>
            <w:r>
              <w:rPr>
                <w:rFonts w:hint="eastAsia" w:cs="华文仿宋"/>
                <w:b/>
              </w:rPr>
              <w:t>拟定日期</w:t>
            </w:r>
          </w:p>
        </w:tc>
        <w:tc>
          <w:tcPr>
            <w:tcW w:w="4138" w:type="dxa"/>
            <w:gridSpan w:val="3"/>
            <w:noWrap/>
            <w:vAlign w:val="center"/>
          </w:tcPr>
          <w:p w14:paraId="5718943D">
            <w:pPr>
              <w:spacing w:line="320" w:lineRule="exact"/>
              <w:rPr>
                <w:rFonts w:hint="eastAsia" w:cs="华文仿宋"/>
                <w:b/>
              </w:rPr>
            </w:pPr>
            <w:r>
              <w:rPr>
                <w:rFonts w:hint="eastAsia" w:cs="华文仿宋"/>
                <w:b/>
              </w:rPr>
              <w:t>拟定人日</w:t>
            </w:r>
          </w:p>
        </w:tc>
      </w:tr>
      <w:tr w14:paraId="43EB2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D2B1F2F">
            <w:pPr>
              <w:spacing w:line="320" w:lineRule="exact"/>
              <w:ind w:left="395" w:hanging="394" w:hangingChars="188"/>
              <w:rPr>
                <w:rFonts w:hint="eastAsia" w:cs="华文仿宋"/>
                <w:color w:val="000000"/>
              </w:rPr>
            </w:pPr>
          </w:p>
        </w:tc>
        <w:tc>
          <w:tcPr>
            <w:tcW w:w="1573" w:type="dxa"/>
            <w:gridSpan w:val="3"/>
            <w:vMerge w:val="restart"/>
            <w:noWrap/>
            <w:vAlign w:val="center"/>
          </w:tcPr>
          <w:p w14:paraId="6A582942">
            <w:pPr>
              <w:spacing w:line="320" w:lineRule="exact"/>
              <w:ind w:left="13" w:hanging="13" w:hangingChars="6"/>
              <w:rPr>
                <w:rFonts w:hint="eastAsia" w:cs="华文仿宋"/>
                <w:b/>
                <w:color w:val="000000"/>
              </w:rPr>
            </w:pPr>
            <w:r>
              <w:rPr>
                <w:rFonts w:hint="eastAsia" w:cs="华文仿宋"/>
                <w:b/>
                <w:color w:val="000000"/>
              </w:rPr>
              <w:t>初审/再认证审核时间及审核方案初步策划</w:t>
            </w:r>
          </w:p>
        </w:tc>
        <w:tc>
          <w:tcPr>
            <w:tcW w:w="2124" w:type="dxa"/>
            <w:gridSpan w:val="4"/>
            <w:noWrap/>
            <w:vAlign w:val="center"/>
          </w:tcPr>
          <w:p w14:paraId="5333CB5A">
            <w:pPr>
              <w:spacing w:line="320" w:lineRule="exact"/>
              <w:ind w:left="395" w:hanging="394" w:hangingChars="188"/>
              <w:jc w:val="center"/>
              <w:rPr>
                <w:rFonts w:hint="eastAsia" w:cs="华文仿宋"/>
              </w:rPr>
            </w:pPr>
            <w:r>
              <w:rPr>
                <w:rFonts w:hint="eastAsia" w:cs="华文仿宋"/>
              </w:rPr>
              <w:t>一阶段</w:t>
            </w:r>
          </w:p>
        </w:tc>
        <w:tc>
          <w:tcPr>
            <w:tcW w:w="2785" w:type="dxa"/>
            <w:gridSpan w:val="2"/>
            <w:noWrap/>
            <w:vAlign w:val="center"/>
          </w:tcPr>
          <w:p w14:paraId="050D17A3">
            <w:pPr>
              <w:spacing w:line="320" w:lineRule="exact"/>
              <w:rPr>
                <w:rFonts w:hint="eastAsia" w:eastAsia="宋体"/>
                <w:lang w:val="en-US" w:eastAsia="zh-CN"/>
              </w:rPr>
            </w:pPr>
          </w:p>
        </w:tc>
        <w:tc>
          <w:tcPr>
            <w:tcW w:w="4138" w:type="dxa"/>
            <w:gridSpan w:val="3"/>
            <w:noWrap/>
            <w:vAlign w:val="center"/>
          </w:tcPr>
          <w:p w14:paraId="625076D2">
            <w:pPr>
              <w:spacing w:line="320" w:lineRule="exact"/>
              <w:rPr>
                <w:rFonts w:hint="eastAsia" w:eastAsia="宋体" w:cs="华文仿宋"/>
                <w:lang w:val="en-US" w:eastAsia="zh-CN"/>
              </w:rPr>
            </w:pPr>
            <w:r>
              <w:rPr>
                <w:rFonts w:hint="eastAsia" w:cs="华文仿宋"/>
              </w:rPr>
              <w:t>0.</w:t>
            </w:r>
            <w:r>
              <w:rPr>
                <w:rFonts w:hint="eastAsia" w:cs="华文仿宋"/>
                <w:lang w:val="en-US" w:eastAsia="zh-CN"/>
              </w:rPr>
              <w:t>0</w:t>
            </w:r>
          </w:p>
        </w:tc>
      </w:tr>
      <w:tr w14:paraId="633DE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08574F4">
            <w:pPr>
              <w:spacing w:line="320" w:lineRule="exact"/>
              <w:ind w:left="395" w:hanging="394" w:hangingChars="188"/>
              <w:rPr>
                <w:rFonts w:hint="eastAsia"/>
                <w:color w:val="000000"/>
              </w:rPr>
            </w:pPr>
          </w:p>
        </w:tc>
        <w:tc>
          <w:tcPr>
            <w:tcW w:w="1573" w:type="dxa"/>
            <w:gridSpan w:val="3"/>
            <w:vMerge w:val="continue"/>
            <w:noWrap/>
            <w:vAlign w:val="center"/>
          </w:tcPr>
          <w:p w14:paraId="0AE490E2">
            <w:pPr>
              <w:spacing w:line="320" w:lineRule="exact"/>
              <w:ind w:left="396" w:hanging="396" w:hangingChars="188"/>
              <w:rPr>
                <w:rFonts w:hint="eastAsia"/>
                <w:b/>
                <w:color w:val="000000"/>
              </w:rPr>
            </w:pPr>
          </w:p>
        </w:tc>
        <w:tc>
          <w:tcPr>
            <w:tcW w:w="2124" w:type="dxa"/>
            <w:gridSpan w:val="4"/>
            <w:noWrap/>
            <w:vAlign w:val="center"/>
          </w:tcPr>
          <w:p w14:paraId="7D96D237">
            <w:pPr>
              <w:spacing w:line="320" w:lineRule="exact"/>
              <w:ind w:left="395" w:hanging="394" w:hangingChars="188"/>
              <w:jc w:val="center"/>
              <w:rPr>
                <w:rFonts w:hint="eastAsia"/>
              </w:rPr>
            </w:pPr>
            <w:r>
              <w:rPr>
                <w:rFonts w:hint="eastAsia" w:cs="华文仿宋"/>
              </w:rPr>
              <w:t>二阶段</w:t>
            </w:r>
          </w:p>
        </w:tc>
        <w:tc>
          <w:tcPr>
            <w:tcW w:w="2785" w:type="dxa"/>
            <w:gridSpan w:val="2"/>
            <w:noWrap/>
            <w:vAlign w:val="center"/>
          </w:tcPr>
          <w:p w14:paraId="1E0B76F4">
            <w:pPr>
              <w:spacing w:line="320" w:lineRule="exact"/>
              <w:rPr>
                <w:rFonts w:hint="default" w:eastAsia="宋体"/>
                <w:lang w:val="en-US" w:eastAsia="zh-CN"/>
              </w:rPr>
            </w:pPr>
            <w:r>
              <w:t>202</w:t>
            </w:r>
            <w:r>
              <w:rPr>
                <w:rFonts w:hint="eastAsia"/>
                <w:lang w:val="en-US" w:eastAsia="zh-CN"/>
              </w:rPr>
              <w:t>6</w:t>
            </w:r>
            <w:r>
              <w:t>.</w:t>
            </w:r>
            <w:r>
              <w:rPr>
                <w:rFonts w:hint="eastAsia"/>
                <w:lang w:val="en-US" w:eastAsia="zh-CN"/>
              </w:rPr>
              <w:t>1.8</w:t>
            </w:r>
          </w:p>
        </w:tc>
        <w:tc>
          <w:tcPr>
            <w:tcW w:w="4138" w:type="dxa"/>
            <w:gridSpan w:val="3"/>
            <w:noWrap/>
            <w:vAlign w:val="center"/>
          </w:tcPr>
          <w:p w14:paraId="38DF2291">
            <w:pPr>
              <w:spacing w:line="320" w:lineRule="exact"/>
              <w:rPr>
                <w:rFonts w:hint="eastAsia"/>
              </w:rPr>
            </w:pPr>
            <w:r>
              <w:rPr>
                <w:rFonts w:hint="eastAsia"/>
              </w:rPr>
              <w:t>1.5</w:t>
            </w:r>
          </w:p>
        </w:tc>
      </w:tr>
      <w:tr w14:paraId="7F234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93EF7C5">
            <w:pPr>
              <w:spacing w:line="320" w:lineRule="exact"/>
              <w:ind w:left="395" w:hanging="394" w:hangingChars="188"/>
              <w:rPr>
                <w:rFonts w:hint="eastAsia" w:cs="华文仿宋"/>
                <w:color w:val="000000"/>
              </w:rPr>
            </w:pPr>
          </w:p>
        </w:tc>
        <w:tc>
          <w:tcPr>
            <w:tcW w:w="1573" w:type="dxa"/>
            <w:gridSpan w:val="3"/>
            <w:noWrap/>
            <w:vAlign w:val="center"/>
          </w:tcPr>
          <w:p w14:paraId="5FB43767">
            <w:pPr>
              <w:spacing w:line="320" w:lineRule="exact"/>
              <w:ind w:left="13" w:hanging="13" w:hangingChars="6"/>
              <w:rPr>
                <w:rFonts w:hint="eastAsia" w:cs="华文仿宋"/>
                <w:b/>
                <w:color w:val="000000"/>
              </w:rPr>
            </w:pPr>
            <w:r>
              <w:rPr>
                <w:rFonts w:hint="eastAsia" w:cs="华文仿宋"/>
                <w:b/>
                <w:color w:val="000000"/>
              </w:rPr>
              <w:t>年度监督现场审核时间及审核方案初步策划</w:t>
            </w:r>
          </w:p>
        </w:tc>
        <w:tc>
          <w:tcPr>
            <w:tcW w:w="2124" w:type="dxa"/>
            <w:gridSpan w:val="4"/>
            <w:noWrap/>
            <w:vAlign w:val="center"/>
          </w:tcPr>
          <w:p w14:paraId="1FBE4768">
            <w:pPr>
              <w:spacing w:line="320" w:lineRule="exact"/>
              <w:ind w:left="13" w:hanging="12" w:hangingChars="6"/>
              <w:jc w:val="center"/>
              <w:rPr>
                <w:rFonts w:hint="eastAsia" w:cs="华文仿宋"/>
              </w:rPr>
            </w:pPr>
            <w:r>
              <w:rPr>
                <w:rFonts w:hint="eastAsia" w:cs="华文仿宋"/>
              </w:rPr>
              <w:t>年度监督</w:t>
            </w:r>
          </w:p>
        </w:tc>
        <w:tc>
          <w:tcPr>
            <w:tcW w:w="2785" w:type="dxa"/>
            <w:gridSpan w:val="2"/>
            <w:noWrap/>
            <w:vAlign w:val="center"/>
          </w:tcPr>
          <w:p w14:paraId="61C62437">
            <w:pPr>
              <w:spacing w:line="320" w:lineRule="exact"/>
              <w:ind w:left="395" w:hanging="394" w:hangingChars="188"/>
              <w:rPr>
                <w:rFonts w:hint="default" w:eastAsia="宋体"/>
                <w:lang w:val="en-US" w:eastAsia="zh-CN"/>
              </w:rPr>
            </w:pPr>
            <w:r>
              <w:t>202</w:t>
            </w:r>
            <w:r>
              <w:rPr>
                <w:rFonts w:hint="eastAsia"/>
                <w:lang w:val="en-US" w:eastAsia="zh-CN"/>
              </w:rPr>
              <w:t>7</w:t>
            </w:r>
            <w:r>
              <w:rPr>
                <w:rFonts w:hint="eastAsia"/>
              </w:rPr>
              <w:t>-20</w:t>
            </w:r>
            <w:r>
              <w:rPr>
                <w:rFonts w:hint="eastAsia"/>
                <w:lang w:val="en-US" w:eastAsia="zh-CN"/>
              </w:rPr>
              <w:t>30</w:t>
            </w:r>
            <w:r>
              <w:t>.</w:t>
            </w:r>
            <w:r>
              <w:rPr>
                <w:rFonts w:hint="eastAsia"/>
                <w:lang w:val="en-US" w:eastAsia="zh-CN"/>
              </w:rPr>
              <w:t>1.8前</w:t>
            </w:r>
          </w:p>
        </w:tc>
        <w:tc>
          <w:tcPr>
            <w:tcW w:w="4138" w:type="dxa"/>
            <w:gridSpan w:val="3"/>
            <w:noWrap/>
            <w:vAlign w:val="center"/>
          </w:tcPr>
          <w:p w14:paraId="09683E1B">
            <w:pPr>
              <w:spacing w:line="320" w:lineRule="exact"/>
              <w:ind w:left="395" w:hanging="394" w:hangingChars="188"/>
              <w:rPr>
                <w:rFonts w:hint="eastAsia" w:cs="华文仿宋"/>
              </w:rPr>
            </w:pPr>
            <w:r>
              <w:rPr>
                <w:rFonts w:hint="eastAsia" w:cs="华文仿宋"/>
              </w:rPr>
              <w:t>1.0</w:t>
            </w:r>
          </w:p>
        </w:tc>
      </w:tr>
      <w:tr w14:paraId="29C77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7C3EC15">
            <w:pPr>
              <w:spacing w:line="320" w:lineRule="exact"/>
              <w:ind w:left="395" w:hanging="394" w:hangingChars="188"/>
              <w:rPr>
                <w:rFonts w:hint="eastAsia" w:cs="华文仿宋"/>
              </w:rPr>
            </w:pPr>
          </w:p>
        </w:tc>
        <w:tc>
          <w:tcPr>
            <w:tcW w:w="3697" w:type="dxa"/>
            <w:gridSpan w:val="7"/>
            <w:noWrap/>
            <w:vAlign w:val="center"/>
          </w:tcPr>
          <w:p w14:paraId="02449841">
            <w:pPr>
              <w:tabs>
                <w:tab w:val="left" w:pos="0"/>
              </w:tabs>
              <w:spacing w:line="320" w:lineRule="exact"/>
              <w:ind w:left="13" w:hanging="13" w:hangingChars="6"/>
              <w:rPr>
                <w:rFonts w:hint="eastAsia" w:cs="华文仿宋"/>
                <w:b/>
              </w:rPr>
            </w:pPr>
            <w:r>
              <w:rPr>
                <w:rFonts w:hint="eastAsia" w:cs="华文仿宋"/>
                <w:b/>
              </w:rPr>
              <w:t>再认证审核时间及审核方案初步策划</w:t>
            </w:r>
          </w:p>
        </w:tc>
        <w:tc>
          <w:tcPr>
            <w:tcW w:w="2785" w:type="dxa"/>
            <w:gridSpan w:val="2"/>
            <w:noWrap/>
            <w:vAlign w:val="center"/>
          </w:tcPr>
          <w:p w14:paraId="1C91B90D">
            <w:pPr>
              <w:spacing w:line="320" w:lineRule="exact"/>
              <w:ind w:left="395" w:hanging="394" w:hangingChars="188"/>
              <w:rPr>
                <w:rFonts w:hint="eastAsia" w:eastAsia="宋体"/>
                <w:lang w:val="en-US" w:eastAsia="zh-CN"/>
              </w:rPr>
            </w:pPr>
            <w:r>
              <w:t>20</w:t>
            </w:r>
            <w:r>
              <w:rPr>
                <w:rFonts w:hint="eastAsia"/>
              </w:rPr>
              <w:t>3</w:t>
            </w:r>
            <w:r>
              <w:rPr>
                <w:rFonts w:hint="eastAsia"/>
                <w:lang w:val="en-US" w:eastAsia="zh-CN"/>
              </w:rPr>
              <w:t>1</w:t>
            </w:r>
            <w:r>
              <w:t>.</w:t>
            </w:r>
            <w:r>
              <w:rPr>
                <w:rFonts w:hint="eastAsia"/>
                <w:lang w:val="en-US" w:eastAsia="zh-CN"/>
              </w:rPr>
              <w:t>1.8前</w:t>
            </w:r>
          </w:p>
        </w:tc>
        <w:tc>
          <w:tcPr>
            <w:tcW w:w="4138" w:type="dxa"/>
            <w:gridSpan w:val="3"/>
            <w:noWrap/>
            <w:vAlign w:val="center"/>
          </w:tcPr>
          <w:p w14:paraId="1D74ED7C">
            <w:pPr>
              <w:spacing w:line="320" w:lineRule="exact"/>
              <w:ind w:left="395" w:hanging="394" w:hangingChars="188"/>
              <w:rPr>
                <w:rFonts w:hint="eastAsia" w:cs="华文仿宋"/>
              </w:rPr>
            </w:pPr>
            <w:r>
              <w:rPr>
                <w:rFonts w:hint="eastAsia" w:cs="华文仿宋"/>
              </w:rPr>
              <w:t>1.5</w:t>
            </w:r>
          </w:p>
        </w:tc>
      </w:tr>
      <w:tr w14:paraId="263E4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505B489">
            <w:pPr>
              <w:spacing w:line="320" w:lineRule="exact"/>
              <w:ind w:left="395" w:hanging="394" w:hangingChars="188"/>
              <w:rPr>
                <w:rFonts w:hint="eastAsia" w:cs="华文仿宋"/>
              </w:rPr>
            </w:pPr>
          </w:p>
        </w:tc>
        <w:tc>
          <w:tcPr>
            <w:tcW w:w="10620" w:type="dxa"/>
            <w:gridSpan w:val="12"/>
            <w:noWrap/>
            <w:vAlign w:val="center"/>
          </w:tcPr>
          <w:p w14:paraId="26EBC982">
            <w:pPr>
              <w:spacing w:line="360" w:lineRule="exact"/>
              <w:ind w:left="395" w:hanging="394" w:hangingChars="188"/>
              <w:rPr>
                <w:rFonts w:hint="eastAsia" w:cs="华文仿宋"/>
              </w:rPr>
            </w:pPr>
            <w:r>
              <w:rPr>
                <w:rFonts w:hint="eastAsia" w:cs="华文仿宋"/>
              </w:rPr>
              <w:t>注1：该审核日期及人日仅为拟定时间，可能会产生变化，具体以《管理体系审核计划（通知书）》为准；</w:t>
            </w:r>
          </w:p>
          <w:p w14:paraId="3E9E3C9F">
            <w:pPr>
              <w:spacing w:line="320" w:lineRule="exact"/>
              <w:ind w:left="395" w:hanging="394" w:hangingChars="188"/>
              <w:rPr>
                <w:rFonts w:hint="eastAsia" w:cs="华文仿宋"/>
              </w:rPr>
            </w:pPr>
            <w:r>
              <w:rPr>
                <w:rFonts w:hint="eastAsia" w:cs="华文仿宋"/>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78862AC">
            <w:pPr>
              <w:spacing w:line="360" w:lineRule="exact"/>
              <w:ind w:left="605" w:hanging="604" w:hangingChars="288"/>
              <w:rPr>
                <w:rFonts w:hint="eastAsia" w:cs="华文仿宋"/>
              </w:rPr>
            </w:pPr>
            <w:r>
              <w:rPr>
                <w:rFonts w:hint="eastAsia"/>
              </w:rPr>
              <w:t>注</w:t>
            </w:r>
            <w:r>
              <w:rPr>
                <w:rFonts w:hint="eastAsia" w:cs="华文仿宋"/>
              </w:rPr>
              <w:t>3：</w:t>
            </w:r>
            <w:r>
              <w:t>HACCP</w:t>
            </w:r>
            <w:r>
              <w:rPr>
                <w:rFonts w:hint="eastAsia"/>
              </w:rPr>
              <w:t>体系每三年策划实施一次不通知审核，不通知审核可结合监督审核或再认证审核进行，</w:t>
            </w:r>
            <w:r>
              <w:t>HACCP</w:t>
            </w:r>
            <w:r>
              <w:rPr>
                <w:rFonts w:hint="eastAsia"/>
              </w:rPr>
              <w:t>体系不通知审核需在本方案中策划监督或再认证时进行。</w:t>
            </w:r>
          </w:p>
        </w:tc>
      </w:tr>
      <w:tr w14:paraId="5671A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noWrap/>
            <w:vAlign w:val="center"/>
          </w:tcPr>
          <w:p w14:paraId="3D7E263F">
            <w:pPr>
              <w:spacing w:line="320" w:lineRule="exact"/>
              <w:ind w:left="396" w:hanging="396" w:hangingChars="188"/>
              <w:rPr>
                <w:rFonts w:hint="eastAsia" w:cs="华文仿宋"/>
                <w:b/>
              </w:rPr>
            </w:pPr>
            <w:r>
              <w:rPr>
                <w:rFonts w:hint="eastAsia" w:cs="华文仿宋"/>
                <w:b/>
              </w:rPr>
              <w:t>审核方案说明</w:t>
            </w:r>
          </w:p>
        </w:tc>
        <w:tc>
          <w:tcPr>
            <w:tcW w:w="10620" w:type="dxa"/>
            <w:gridSpan w:val="12"/>
            <w:noWrap/>
            <w:vAlign w:val="center"/>
          </w:tcPr>
          <w:p w14:paraId="2B8E0D90">
            <w:pPr>
              <w:rPr>
                <w:rFonts w:hint="eastAsia"/>
                <w:bCs/>
              </w:rPr>
            </w:pPr>
            <w:r>
              <w:rPr>
                <w:bCs/>
              </w:rPr>
              <w:t>1.</w:t>
            </w:r>
            <w:r>
              <w:rPr>
                <w:rFonts w:hint="eastAsia"/>
                <w:bCs/>
              </w:rPr>
              <w:t>审核组专业能力：■充足□不足，解决办法：□委派技术专家□委派有能力的审核员</w:t>
            </w:r>
          </w:p>
          <w:p w14:paraId="03AB1C84">
            <w:pPr>
              <w:spacing w:line="320" w:lineRule="exact"/>
              <w:ind w:left="395" w:hanging="394" w:hangingChars="188"/>
              <w:rPr>
                <w:rFonts w:hint="eastAsia"/>
                <w:bCs/>
              </w:rPr>
            </w:pPr>
            <w:r>
              <w:rPr>
                <w:bCs/>
              </w:rPr>
              <w:t>2</w:t>
            </w:r>
            <w:r>
              <w:rPr>
                <w:rFonts w:hint="eastAsia"/>
                <w:bCs/>
              </w:rPr>
              <w:t>审核员个人认证领域资质：■匹配□不匹配，解决办法：□委派有能力的审核员</w:t>
            </w:r>
          </w:p>
        </w:tc>
      </w:tr>
      <w:tr w14:paraId="6EF88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285905">
            <w:pPr>
              <w:spacing w:line="320" w:lineRule="exact"/>
              <w:rPr>
                <w:rFonts w:hint="eastAsia" w:cs="华文仿宋"/>
                <w:b/>
              </w:rPr>
            </w:pPr>
            <w:r>
              <w:rPr>
                <w:rFonts w:hint="eastAsia" w:cs="华文仿宋"/>
                <w:b/>
              </w:rPr>
              <w:t>认证决定人员在认证决定阶段由技术部按要求选派，公司是否具备认证决定人员：</w:t>
            </w:r>
          </w:p>
          <w:p w14:paraId="63EBFA91">
            <w:pPr>
              <w:spacing w:line="320" w:lineRule="exact"/>
              <w:rPr>
                <w:rFonts w:hint="eastAsia" w:cs="华文仿宋"/>
              </w:rPr>
            </w:pPr>
            <w:r>
              <w:rPr>
                <w:rFonts w:hint="eastAsia" w:cs="华文仿宋"/>
              </w:rPr>
              <w:t>是</w:t>
            </w:r>
            <w:r>
              <w:rPr>
                <w:rFonts w:hint="eastAsia"/>
              </w:rPr>
              <w:t>■</w:t>
            </w:r>
            <w:r>
              <w:rPr>
                <w:rFonts w:hint="eastAsia" w:cs="华文仿宋"/>
              </w:rPr>
              <w:t>　否□</w:t>
            </w:r>
          </w:p>
        </w:tc>
      </w:tr>
      <w:tr w14:paraId="3D19F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4E58BB65">
            <w:pPr>
              <w:widowControl/>
              <w:jc w:val="left"/>
              <w:rPr>
                <w:rFonts w:hint="eastAsia"/>
              </w:rPr>
            </w:pPr>
            <w:r>
              <w:rPr>
                <w:rFonts w:hint="eastAsia" w:cs="华文仿宋"/>
                <w:b/>
              </w:rPr>
              <w:t>策划人员：</w:t>
            </w:r>
            <w:r>
              <w:rPr>
                <w:rFonts w:hint="eastAsia"/>
              </w:rPr>
              <w:t xml:space="preserve">林刚      </w:t>
            </w:r>
            <w:r>
              <w:rPr>
                <w:rFonts w:hint="eastAsia" w:cs="华文仿宋"/>
                <w:b/>
              </w:rPr>
              <w:t xml:space="preserve">   日  期：2025.12.5</w:t>
            </w:r>
            <w:r>
              <w:rPr>
                <w:rFonts w:hint="eastAsia"/>
              </w:rPr>
              <w:t>[审核计划].[派组日期]</w:t>
            </w:r>
          </w:p>
        </w:tc>
      </w:tr>
      <w:tr w14:paraId="77BED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27DD8187">
            <w:pPr>
              <w:spacing w:line="320" w:lineRule="exact"/>
              <w:jc w:val="center"/>
              <w:rPr>
                <w:rFonts w:hint="eastAsia" w:cs="华文仿宋"/>
                <w:b/>
              </w:rPr>
            </w:pPr>
            <w:r>
              <w:rPr>
                <w:rFonts w:hint="eastAsia" w:cs="华文仿宋"/>
                <w:b/>
                <w:sz w:val="24"/>
                <w:szCs w:val="24"/>
              </w:rPr>
              <w:t>第一次监督审核方案</w:t>
            </w:r>
          </w:p>
        </w:tc>
      </w:tr>
      <w:tr w14:paraId="4619D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677" w:type="dxa"/>
            <w:noWrap/>
            <w:vAlign w:val="center"/>
          </w:tcPr>
          <w:p w14:paraId="6EF12F35">
            <w:pPr>
              <w:spacing w:line="320" w:lineRule="exact"/>
              <w:rPr>
                <w:rFonts w:hint="eastAsia" w:cs="华文仿宋"/>
                <w:b/>
              </w:rPr>
            </w:pPr>
            <w:r>
              <w:rPr>
                <w:rFonts w:hint="eastAsia" w:cs="华文仿宋"/>
                <w:b/>
              </w:rPr>
              <w:t>信息变化说明（适用时）</w:t>
            </w:r>
          </w:p>
        </w:tc>
        <w:tc>
          <w:tcPr>
            <w:tcW w:w="10620" w:type="dxa"/>
            <w:gridSpan w:val="12"/>
            <w:vAlign w:val="center"/>
          </w:tcPr>
          <w:p w14:paraId="35ACFFF6">
            <w:pPr>
              <w:ind w:right="420"/>
              <w:rPr>
                <w:rFonts w:hint="eastAsia"/>
                <w:bCs/>
              </w:rPr>
            </w:pPr>
            <w:r>
              <w:rPr>
                <w:rFonts w:hint="eastAsia"/>
                <w:bCs/>
              </w:rPr>
              <w:t>获证组织名称、认证范围、专业代码、删减条款、体系覆盖人数、人日数的变化：（若有变化，涉及审核人日变更，需在此注明审核人日）</w:t>
            </w:r>
          </w:p>
          <w:p w14:paraId="48E45603">
            <w:pPr>
              <w:rPr>
                <w:rFonts w:hint="eastAsia"/>
                <w:b/>
                <w:color w:val="00B050"/>
              </w:rPr>
            </w:pPr>
            <w:r>
              <w:rPr>
                <w:rFonts w:hint="eastAsia"/>
                <w:b/>
              </w:rPr>
              <w:t>是否涉及特殊审核：□涉及（例如：暂停恢复）、□不涉及</w:t>
            </w:r>
          </w:p>
          <w:p w14:paraId="7AC47C2A">
            <w:pPr>
              <w:ind w:right="420"/>
              <w:rPr>
                <w:rFonts w:hint="eastAsia"/>
                <w:bCs/>
              </w:rPr>
            </w:pPr>
          </w:p>
          <w:p w14:paraId="5EDC579C">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614F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69010A2C">
            <w:pPr>
              <w:spacing w:line="320" w:lineRule="exact"/>
              <w:rPr>
                <w:rFonts w:hint="eastAsia" w:cs="华文仿宋"/>
                <w:b/>
              </w:rPr>
            </w:pPr>
            <w:r>
              <w:rPr>
                <w:rFonts w:hint="eastAsia" w:cs="华文仿宋"/>
                <w:b/>
              </w:rPr>
              <w:t>第一次监督审核时间</w:t>
            </w:r>
          </w:p>
        </w:tc>
        <w:tc>
          <w:tcPr>
            <w:tcW w:w="10620" w:type="dxa"/>
            <w:gridSpan w:val="12"/>
          </w:tcPr>
          <w:p w14:paraId="67F02B33">
            <w:pPr>
              <w:spacing w:line="320" w:lineRule="exact"/>
              <w:rPr>
                <w:rFonts w:hint="eastAsia"/>
                <w:color w:val="000000"/>
              </w:rPr>
            </w:pPr>
            <w:r>
              <w:rPr>
                <w:color w:val="000000"/>
              </w:rPr>
              <w:t>管理体系认证审核时间（现场审核时间）：人日（TΣX 80% ）</w:t>
            </w:r>
          </w:p>
          <w:p w14:paraId="03B62EFB">
            <w:pPr>
              <w:spacing w:line="320" w:lineRule="exact"/>
              <w:rPr>
                <w:rFonts w:hint="eastAsia"/>
                <w:color w:val="000000"/>
              </w:rPr>
            </w:pPr>
          </w:p>
          <w:p w14:paraId="7F34F26D">
            <w:pPr>
              <w:spacing w:line="320" w:lineRule="exact"/>
              <w:rPr>
                <w:rFonts w:hint="eastAsia" w:cs="华文仿宋"/>
                <w:color w:val="000000"/>
              </w:rPr>
            </w:pPr>
            <w:r>
              <w:rPr>
                <w:rFonts w:hint="eastAsia" w:cs="华文仿宋"/>
                <w:color w:val="000000"/>
              </w:rPr>
              <w:t>一体化管理体系审核时间确定过程：</w:t>
            </w:r>
          </w:p>
          <w:p w14:paraId="2D4535FC">
            <w:pPr>
              <w:spacing w:line="320" w:lineRule="exact"/>
              <w:rPr>
                <w:rFonts w:hint="eastAsia" w:cs="华文仿宋"/>
                <w:color w:val="000000"/>
              </w:rPr>
            </w:pPr>
          </w:p>
          <w:p w14:paraId="5334DE16">
            <w:pPr>
              <w:spacing w:line="320" w:lineRule="exact"/>
              <w:rPr>
                <w:rFonts w:hint="eastAsia" w:cs="华文仿宋"/>
                <w:color w:val="000000"/>
              </w:rPr>
            </w:pPr>
            <w:r>
              <w:rPr>
                <w:rFonts w:hint="eastAsia" w:cs="华文仿宋"/>
                <w:color w:val="000000"/>
              </w:rPr>
              <w:t>多场所组织组织信息：</w:t>
            </w:r>
          </w:p>
          <w:p w14:paraId="2E38CE28">
            <w:pPr>
              <w:spacing w:line="320" w:lineRule="exact"/>
              <w:rPr>
                <w:rFonts w:hint="eastAsia" w:cs="华文仿宋"/>
                <w:color w:val="000000"/>
              </w:rPr>
            </w:pPr>
          </w:p>
          <w:p w14:paraId="5449980A">
            <w:pPr>
              <w:spacing w:line="320" w:lineRule="exact"/>
              <w:rPr>
                <w:rFonts w:hint="eastAsia" w:cs="华文仿宋"/>
                <w:color w:val="000000"/>
              </w:rPr>
            </w:pPr>
            <w:r>
              <w:rPr>
                <w:rFonts w:hint="eastAsia" w:cs="华文仿宋"/>
                <w:color w:val="000000"/>
              </w:rPr>
              <w:t>管理体系认证审核时间（现场审核时间）增加:   人日</w:t>
            </w:r>
          </w:p>
          <w:p w14:paraId="265AAAB9">
            <w:pPr>
              <w:spacing w:line="320" w:lineRule="exact"/>
              <w:rPr>
                <w:rFonts w:hint="eastAsia"/>
                <w:bCs/>
              </w:rPr>
            </w:pPr>
            <w:r>
              <w:rPr>
                <w:rFonts w:hint="eastAsia"/>
                <w:bCs/>
              </w:rPr>
              <w:t>距离较近，故不增加路途时间</w:t>
            </w:r>
          </w:p>
          <w:p w14:paraId="7F54550B">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0DA42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41C92F72">
            <w:pPr>
              <w:spacing w:line="320" w:lineRule="exact"/>
              <w:jc w:val="center"/>
              <w:rPr>
                <w:rFonts w:hint="eastAsia" w:cs="华文仿宋"/>
                <w:b/>
              </w:rPr>
            </w:pPr>
            <w:r>
              <w:rPr>
                <w:rFonts w:hint="eastAsia" w:cs="华文仿宋"/>
                <w:b/>
              </w:rPr>
              <w:t>审核方案说明</w:t>
            </w:r>
          </w:p>
        </w:tc>
        <w:tc>
          <w:tcPr>
            <w:tcW w:w="10620" w:type="dxa"/>
            <w:gridSpan w:val="12"/>
          </w:tcPr>
          <w:p w14:paraId="5E2E0493">
            <w:pPr>
              <w:rPr>
                <w:rFonts w:hint="eastAsia"/>
                <w:bCs/>
              </w:rPr>
            </w:pPr>
            <w:r>
              <w:rPr>
                <w:bCs/>
              </w:rPr>
              <w:t>1.</w:t>
            </w:r>
            <w:r>
              <w:rPr>
                <w:rFonts w:hint="eastAsia"/>
                <w:bCs/>
              </w:rPr>
              <w:t>审核组专业能力：■充足□不足，解决办法：□委派技术专家□委派有能力的审核员</w:t>
            </w:r>
          </w:p>
          <w:p w14:paraId="26726547">
            <w:pPr>
              <w:spacing w:line="320" w:lineRule="exact"/>
              <w:rPr>
                <w:rFonts w:hint="eastAsia" w:cs="华文仿宋"/>
                <w:b/>
              </w:rPr>
            </w:pPr>
            <w:r>
              <w:rPr>
                <w:bCs/>
              </w:rPr>
              <w:t>2</w:t>
            </w:r>
            <w:r>
              <w:rPr>
                <w:rFonts w:hint="eastAsia"/>
                <w:bCs/>
              </w:rPr>
              <w:t>审核员个人认证领域资质：■匹配□不匹配，解决办法：□委派有能力的审核员</w:t>
            </w:r>
          </w:p>
        </w:tc>
      </w:tr>
      <w:tr w14:paraId="54E66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6CA6C527">
            <w:pPr>
              <w:spacing w:line="320" w:lineRule="exact"/>
              <w:jc w:val="center"/>
              <w:rPr>
                <w:rFonts w:hint="eastAsia" w:cs="华文仿宋"/>
                <w:b/>
              </w:rPr>
            </w:pPr>
            <w:r>
              <w:rPr>
                <w:rFonts w:hint="eastAsia" w:cs="华文仿宋"/>
                <w:b/>
                <w:sz w:val="24"/>
                <w:szCs w:val="24"/>
              </w:rPr>
              <w:t>第二次监督审核方案</w:t>
            </w:r>
          </w:p>
        </w:tc>
      </w:tr>
      <w:tr w14:paraId="47423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677" w:type="dxa"/>
            <w:noWrap/>
            <w:vAlign w:val="center"/>
          </w:tcPr>
          <w:p w14:paraId="252BE16F">
            <w:pPr>
              <w:spacing w:line="320" w:lineRule="exact"/>
              <w:rPr>
                <w:rFonts w:hint="eastAsia" w:cs="华文仿宋"/>
                <w:b/>
              </w:rPr>
            </w:pPr>
            <w:r>
              <w:rPr>
                <w:rFonts w:hint="eastAsia" w:cs="华文仿宋"/>
                <w:b/>
              </w:rPr>
              <w:t>信息变化说明（适用时）</w:t>
            </w:r>
          </w:p>
        </w:tc>
        <w:tc>
          <w:tcPr>
            <w:tcW w:w="10620" w:type="dxa"/>
            <w:gridSpan w:val="12"/>
            <w:vAlign w:val="center"/>
          </w:tcPr>
          <w:p w14:paraId="1F741520">
            <w:pPr>
              <w:ind w:right="420"/>
              <w:rPr>
                <w:rFonts w:hint="eastAsia"/>
                <w:bCs/>
              </w:rPr>
            </w:pPr>
            <w:r>
              <w:rPr>
                <w:rFonts w:hint="eastAsia"/>
                <w:bCs/>
              </w:rPr>
              <w:t>获证组织名称、认证范围、专业代码、删减条款、体系覆盖人数、人日数的变化：（若有变化，涉及审核人日变更，需在此注明审核人日）</w:t>
            </w:r>
          </w:p>
          <w:p w14:paraId="435B3023">
            <w:pPr>
              <w:rPr>
                <w:rFonts w:hint="eastAsia"/>
                <w:b/>
                <w:color w:val="00B050"/>
              </w:rPr>
            </w:pPr>
            <w:r>
              <w:rPr>
                <w:rFonts w:hint="eastAsia"/>
                <w:b/>
              </w:rPr>
              <w:t>是否涉及特殊审核：□涉及（例如：暂停恢复）、□不涉及</w:t>
            </w:r>
          </w:p>
          <w:p w14:paraId="1C527B72">
            <w:pPr>
              <w:ind w:right="420"/>
              <w:rPr>
                <w:rFonts w:hint="eastAsia"/>
                <w:bCs/>
              </w:rPr>
            </w:pPr>
          </w:p>
          <w:p w14:paraId="235677E4">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3A401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525802E3">
            <w:pPr>
              <w:spacing w:line="320" w:lineRule="exact"/>
              <w:rPr>
                <w:rFonts w:hint="eastAsia" w:cs="华文仿宋"/>
                <w:b/>
              </w:rPr>
            </w:pPr>
          </w:p>
          <w:p w14:paraId="1573B30E">
            <w:pPr>
              <w:spacing w:line="320" w:lineRule="exact"/>
              <w:rPr>
                <w:rFonts w:hint="eastAsia" w:cs="华文仿宋"/>
                <w:b/>
              </w:rPr>
            </w:pPr>
          </w:p>
          <w:p w14:paraId="12A8EBD7">
            <w:pPr>
              <w:spacing w:line="320" w:lineRule="exact"/>
              <w:rPr>
                <w:rFonts w:hint="eastAsia" w:cs="华文仿宋"/>
                <w:b/>
              </w:rPr>
            </w:pPr>
            <w:r>
              <w:rPr>
                <w:rFonts w:hint="eastAsia" w:cs="华文仿宋"/>
                <w:b/>
              </w:rPr>
              <w:t>第二次监督审核时间</w:t>
            </w:r>
          </w:p>
        </w:tc>
        <w:tc>
          <w:tcPr>
            <w:tcW w:w="10620" w:type="dxa"/>
            <w:gridSpan w:val="12"/>
          </w:tcPr>
          <w:p w14:paraId="756C6314">
            <w:pPr>
              <w:spacing w:line="320" w:lineRule="exact"/>
              <w:rPr>
                <w:rFonts w:hint="eastAsia"/>
                <w:color w:val="000000"/>
              </w:rPr>
            </w:pPr>
            <w:r>
              <w:rPr>
                <w:color w:val="000000"/>
              </w:rPr>
              <w:t>管理体系认证审核时间（现场审核时间）：人日（TΣX 80% ）</w:t>
            </w:r>
          </w:p>
          <w:p w14:paraId="5A21FD83">
            <w:pPr>
              <w:spacing w:line="320" w:lineRule="exact"/>
              <w:rPr>
                <w:rFonts w:hint="eastAsia"/>
                <w:color w:val="000000"/>
              </w:rPr>
            </w:pPr>
          </w:p>
          <w:p w14:paraId="65075F2F">
            <w:pPr>
              <w:spacing w:line="320" w:lineRule="exact"/>
              <w:rPr>
                <w:rFonts w:hint="eastAsia" w:cs="华文仿宋"/>
                <w:color w:val="000000"/>
              </w:rPr>
            </w:pPr>
            <w:r>
              <w:rPr>
                <w:rFonts w:hint="eastAsia" w:cs="华文仿宋"/>
                <w:color w:val="000000"/>
              </w:rPr>
              <w:t>一体化管理体系审核时间确定过程：</w:t>
            </w:r>
          </w:p>
          <w:p w14:paraId="66DB6AAF">
            <w:pPr>
              <w:spacing w:line="320" w:lineRule="exact"/>
              <w:rPr>
                <w:rFonts w:hint="eastAsia" w:cs="华文仿宋"/>
                <w:color w:val="000000"/>
              </w:rPr>
            </w:pPr>
          </w:p>
          <w:p w14:paraId="0A98A8E6">
            <w:pPr>
              <w:spacing w:line="320" w:lineRule="exact"/>
              <w:rPr>
                <w:rFonts w:hint="eastAsia" w:cs="华文仿宋"/>
                <w:color w:val="000000"/>
              </w:rPr>
            </w:pPr>
            <w:r>
              <w:rPr>
                <w:rFonts w:hint="eastAsia" w:cs="华文仿宋"/>
                <w:color w:val="000000"/>
              </w:rPr>
              <w:t>多场所组织组织信息：</w:t>
            </w:r>
          </w:p>
          <w:p w14:paraId="1D94338F">
            <w:pPr>
              <w:spacing w:line="320" w:lineRule="exact"/>
              <w:rPr>
                <w:rFonts w:hint="eastAsia" w:cs="华文仿宋"/>
                <w:color w:val="000000"/>
              </w:rPr>
            </w:pPr>
          </w:p>
          <w:p w14:paraId="598AAAAC">
            <w:pPr>
              <w:spacing w:line="320" w:lineRule="exact"/>
              <w:rPr>
                <w:rFonts w:hint="eastAsia" w:cs="华文仿宋"/>
                <w:color w:val="000000"/>
              </w:rPr>
            </w:pPr>
            <w:r>
              <w:rPr>
                <w:rFonts w:hint="eastAsia" w:cs="华文仿宋"/>
                <w:color w:val="000000"/>
              </w:rPr>
              <w:t>管理体系认证审核时间（现场审核时间）增加:   人日</w:t>
            </w:r>
          </w:p>
          <w:p w14:paraId="37C26B64">
            <w:pPr>
              <w:spacing w:line="320" w:lineRule="exact"/>
              <w:rPr>
                <w:rFonts w:hint="eastAsia"/>
                <w:bCs/>
              </w:rPr>
            </w:pPr>
            <w:r>
              <w:rPr>
                <w:rFonts w:hint="eastAsia"/>
                <w:bCs/>
              </w:rPr>
              <w:t>距离较近，故不增加路途时间</w:t>
            </w:r>
          </w:p>
          <w:p w14:paraId="389EAC2D">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739FE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744E7C1">
            <w:pPr>
              <w:spacing w:line="320" w:lineRule="exact"/>
              <w:jc w:val="center"/>
              <w:rPr>
                <w:rFonts w:hint="eastAsia" w:cs="华文仿宋"/>
                <w:b/>
              </w:rPr>
            </w:pPr>
            <w:r>
              <w:rPr>
                <w:rFonts w:hint="eastAsia" w:cs="华文仿宋"/>
                <w:b/>
              </w:rPr>
              <w:t>审核方案说明</w:t>
            </w:r>
          </w:p>
        </w:tc>
        <w:tc>
          <w:tcPr>
            <w:tcW w:w="9347" w:type="dxa"/>
            <w:gridSpan w:val="10"/>
          </w:tcPr>
          <w:p w14:paraId="397BC51C">
            <w:pPr>
              <w:rPr>
                <w:rFonts w:hint="eastAsia"/>
                <w:bCs/>
              </w:rPr>
            </w:pPr>
            <w:r>
              <w:rPr>
                <w:bCs/>
              </w:rPr>
              <w:t>1.</w:t>
            </w:r>
            <w:r>
              <w:rPr>
                <w:rFonts w:hint="eastAsia"/>
                <w:bCs/>
              </w:rPr>
              <w:t>审核组专业能力：■充足□不足，解决办法：□委派技术专家□委派有能力的审核员</w:t>
            </w:r>
          </w:p>
          <w:p w14:paraId="5C458F86">
            <w:pPr>
              <w:spacing w:line="320" w:lineRule="exact"/>
              <w:rPr>
                <w:rFonts w:hint="eastAsia" w:cs="华文仿宋"/>
                <w:b/>
              </w:rPr>
            </w:pPr>
            <w:r>
              <w:rPr>
                <w:bCs/>
              </w:rPr>
              <w:t>2</w:t>
            </w:r>
            <w:r>
              <w:rPr>
                <w:rFonts w:hint="eastAsia"/>
                <w:bCs/>
              </w:rPr>
              <w:t>审核员个人认证领域资质：■匹配□不匹配，解决办法：□委派有能力的审核员</w:t>
            </w:r>
          </w:p>
        </w:tc>
      </w:tr>
    </w:tbl>
    <w:p w14:paraId="582296E9">
      <w:pPr>
        <w:spacing w:line="320" w:lineRule="exact"/>
        <w:ind w:firstLine="420" w:firstLineChars="200"/>
        <w:rPr>
          <w:rFonts w:hint="eastAsia" w:cs="华文仿宋"/>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4204403C">
      <w:pPr>
        <w:spacing w:line="320" w:lineRule="exact"/>
        <w:ind w:firstLine="420" w:firstLineChars="200"/>
        <w:rPr>
          <w:rFonts w:hint="eastAsia" w:cs="华文仿宋"/>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4E434">
    <w:pPr>
      <w:pStyle w:val="3"/>
      <w:jc w:val="center"/>
      <w:rPr>
        <w:rFonts w:hint="eastAsia"/>
      </w:rP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6DD36399">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1D831">
    <w:pPr>
      <w:tabs>
        <w:tab w:val="right" w:pos="8306"/>
        <w:tab w:val="left" w:pos="8910"/>
        <w:tab w:val="left" w:pos="9142"/>
      </w:tabs>
      <w:snapToGrid w:val="0"/>
      <w:spacing w:line="320" w:lineRule="exact"/>
      <w:ind w:left="-86" w:leftChars="-41" w:firstLine="1050" w:firstLineChars="500"/>
      <w:jc w:val="left"/>
      <w:rPr>
        <w:rFonts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465EEDD6">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465EEDD6">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14:paraId="171F890C">
    <w:pPr>
      <w:pBdr>
        <w:bottom w:val="single" w:color="auto" w:sz="4" w:space="1"/>
      </w:pBdr>
      <w:tabs>
        <w:tab w:val="center" w:pos="4153"/>
        <w:tab w:val="right" w:pos="8306"/>
      </w:tabs>
      <w:snapToGrid w:val="0"/>
      <w:spacing w:line="320" w:lineRule="exact"/>
      <w:ind w:firstLine="800" w:firstLineChars="494"/>
      <w:jc w:val="left"/>
      <w:rPr>
        <w:rFonts w:hint="eastAsia"/>
        <w:sz w:val="18"/>
        <w:szCs w:val="18"/>
      </w:rPr>
    </w:pPr>
    <w:r>
      <w:rPr>
        <w:rFonts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674BF"/>
    <w:rsid w:val="00270E95"/>
    <w:rsid w:val="00280DB0"/>
    <w:rsid w:val="0028698F"/>
    <w:rsid w:val="003B71DA"/>
    <w:rsid w:val="004065E9"/>
    <w:rsid w:val="00482F20"/>
    <w:rsid w:val="00485FA3"/>
    <w:rsid w:val="004E7FF0"/>
    <w:rsid w:val="00503E76"/>
    <w:rsid w:val="005B2120"/>
    <w:rsid w:val="005C582B"/>
    <w:rsid w:val="005F01A3"/>
    <w:rsid w:val="007D4D3A"/>
    <w:rsid w:val="007E01F3"/>
    <w:rsid w:val="007F62AD"/>
    <w:rsid w:val="008441C8"/>
    <w:rsid w:val="008510F6"/>
    <w:rsid w:val="008A5B97"/>
    <w:rsid w:val="008B5EE3"/>
    <w:rsid w:val="008D5C2A"/>
    <w:rsid w:val="00906A45"/>
    <w:rsid w:val="0096362B"/>
    <w:rsid w:val="0097304B"/>
    <w:rsid w:val="00982789"/>
    <w:rsid w:val="00993864"/>
    <w:rsid w:val="009A38FB"/>
    <w:rsid w:val="00A45AF7"/>
    <w:rsid w:val="00AB44F5"/>
    <w:rsid w:val="00AD2B48"/>
    <w:rsid w:val="00AF72B7"/>
    <w:rsid w:val="00B042A7"/>
    <w:rsid w:val="00B05BE9"/>
    <w:rsid w:val="00B07483"/>
    <w:rsid w:val="00B20524"/>
    <w:rsid w:val="00B261E4"/>
    <w:rsid w:val="00B75700"/>
    <w:rsid w:val="00BF36CE"/>
    <w:rsid w:val="00C70466"/>
    <w:rsid w:val="00C744BB"/>
    <w:rsid w:val="00C969CE"/>
    <w:rsid w:val="00CB2BC7"/>
    <w:rsid w:val="00CD45E9"/>
    <w:rsid w:val="00D22BF8"/>
    <w:rsid w:val="00D31ECF"/>
    <w:rsid w:val="00D62C6F"/>
    <w:rsid w:val="00DA3FFD"/>
    <w:rsid w:val="00DB1F2D"/>
    <w:rsid w:val="00E02019"/>
    <w:rsid w:val="00E62688"/>
    <w:rsid w:val="00EF2230"/>
    <w:rsid w:val="00F53820"/>
    <w:rsid w:val="00FD4AA4"/>
    <w:rsid w:val="00FE0FDE"/>
    <w:rsid w:val="0455603E"/>
    <w:rsid w:val="04E6508F"/>
    <w:rsid w:val="06E35D5C"/>
    <w:rsid w:val="06ED5F73"/>
    <w:rsid w:val="07A64FBA"/>
    <w:rsid w:val="07BB36BE"/>
    <w:rsid w:val="13214198"/>
    <w:rsid w:val="17051CA3"/>
    <w:rsid w:val="171B5F00"/>
    <w:rsid w:val="17996BA7"/>
    <w:rsid w:val="1C5B280E"/>
    <w:rsid w:val="1EBE32C4"/>
    <w:rsid w:val="26C1403D"/>
    <w:rsid w:val="2B666DE0"/>
    <w:rsid w:val="2BF825B6"/>
    <w:rsid w:val="2E9637FB"/>
    <w:rsid w:val="31A87ECA"/>
    <w:rsid w:val="32A22B7F"/>
    <w:rsid w:val="34474DD2"/>
    <w:rsid w:val="376A2FC3"/>
    <w:rsid w:val="37E421D8"/>
    <w:rsid w:val="3D002693"/>
    <w:rsid w:val="3D19201B"/>
    <w:rsid w:val="42165747"/>
    <w:rsid w:val="43B635BE"/>
    <w:rsid w:val="4A4F0BE4"/>
    <w:rsid w:val="4D7212D2"/>
    <w:rsid w:val="4FB5749F"/>
    <w:rsid w:val="5509216C"/>
    <w:rsid w:val="57596B2C"/>
    <w:rsid w:val="5FA8637C"/>
    <w:rsid w:val="6EB470E9"/>
    <w:rsid w:val="6F8D29ED"/>
    <w:rsid w:val="74455A67"/>
    <w:rsid w:val="798A723B"/>
    <w:rsid w:val="79EF09CF"/>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1"/>
      <w:u w:val="single"/>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rPr>
  </w:style>
  <w:style w:type="paragraph" w:styleId="3">
    <w:name w:val="footer"/>
    <w:basedOn w:val="1"/>
    <w:link w:val="15"/>
    <w:autoRedefine/>
    <w:qFormat/>
    <w:uiPriority w:val="99"/>
    <w:pPr>
      <w:tabs>
        <w:tab w:val="center" w:pos="4153"/>
        <w:tab w:val="right" w:pos="8306"/>
      </w:tabs>
      <w:snapToGrid w:val="0"/>
      <w:jc w:val="left"/>
    </w:pPr>
    <w:rPr>
      <w:sz w:val="18"/>
      <w:lang w:val="zh-CN"/>
    </w:rPr>
  </w:style>
  <w:style w:type="paragraph" w:styleId="4">
    <w:name w:val="header"/>
    <w:basedOn w:val="1"/>
    <w:link w:val="11"/>
    <w:autoRedefine/>
    <w:qFormat/>
    <w:uiPriority w:val="99"/>
    <w:pPr>
      <w:tabs>
        <w:tab w:val="center" w:pos="4153"/>
        <w:tab w:val="right" w:pos="8306"/>
      </w:tabs>
      <w:snapToGrid w:val="0"/>
    </w:pPr>
    <w:rPr>
      <w:sz w:val="18"/>
      <w:lang w:val="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字符"/>
    <w:link w:val="2"/>
    <w:autoRedefine/>
    <w:semiHidden/>
    <w:qFormat/>
    <w:uiPriority w:val="99"/>
    <w:rPr>
      <w:kern w:val="2"/>
      <w:sz w:val="18"/>
      <w:szCs w:val="18"/>
    </w:rPr>
  </w:style>
  <w:style w:type="character" w:customStyle="1" w:styleId="11">
    <w:name w:val="页眉 字符1"/>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字符"/>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2446</Words>
  <Characters>2643</Characters>
  <Lines>179</Lines>
  <Paragraphs>195</Paragraphs>
  <TotalTime>8</TotalTime>
  <ScaleCrop>false</ScaleCrop>
  <LinksUpToDate>false</LinksUpToDate>
  <CharactersWithSpaces>2924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2026-01-15T01:23:35Z</dcterms:modified>
  <dc:title>审核方案策划表（一）</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2052-12.1.0.24034</vt:lpwstr>
  </property>
  <property fmtid="{D5CDD505-2E9C-101B-9397-08002B2CF9AE}" pid="4" name="KSOTemplateDocerSaveRecord">
    <vt:lpwstr>eyJoZGlkIjoiZjFmZWIzNDg2MmIzZjExOTIzMmViNTBmYTMwYTk0ZWYiLCJ1c2VySWQiOiI3MzMxMDcyMTcifQ==</vt:lpwstr>
  </property>
</Properties>
</file>