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90B1D">
      <w:pPr>
        <w:rPr>
          <w:rFonts w:hint="default" w:eastAsia="宋体"/>
          <w:b/>
          <w:bCs/>
          <w:kern w:val="2"/>
          <w:sz w:val="32"/>
          <w:szCs w:val="32"/>
          <w:u w:val="none"/>
          <w:lang w:val="en-US" w:eastAsia="zh-CN"/>
        </w:rPr>
      </w:pPr>
      <w:r>
        <w:rPr>
          <w:rFonts w:hint="eastAsia" w:ascii="宋体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  <w:t>绍兴市安全生产风险隐患排查单位（信用等级为A级）和三级安全生产标准化评审机构单位：</w:t>
      </w:r>
    </w:p>
    <w:p w14:paraId="753B9F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0" w:firstLineChars="0"/>
        <w:jc w:val="center"/>
        <w:textAlignment w:val="auto"/>
        <w:rPr>
          <w:rFonts w:hint="eastAsia"/>
          <w:kern w:val="2"/>
          <w:szCs w:val="24"/>
          <w:lang w:val="en-US" w:eastAsia="zh-CN"/>
        </w:rPr>
      </w:pPr>
      <w:r>
        <w:rPr>
          <w:rFonts w:hint="eastAsia"/>
          <w:kern w:val="2"/>
          <w:szCs w:val="24"/>
          <w:lang w:val="en-US" w:eastAsia="zh-CN"/>
        </w:rPr>
        <w:drawing>
          <wp:inline distT="0" distB="0" distL="114300" distR="114300">
            <wp:extent cx="5270500" cy="3388360"/>
            <wp:effectExtent l="0" t="0" r="6350" b="2540"/>
            <wp:docPr id="2" name="图片 2" descr="资质证书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资质证书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388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BD4A0">
      <w:pPr>
        <w:rPr>
          <w:rFonts w:hint="eastAsia"/>
          <w:kern w:val="2"/>
          <w:szCs w:val="24"/>
          <w:lang w:val="en-US" w:eastAsia="zh-CN"/>
        </w:rPr>
      </w:pPr>
      <w:r>
        <w:rPr>
          <w:rFonts w:hint="eastAsia"/>
          <w:kern w:val="2"/>
          <w:szCs w:val="24"/>
          <w:lang w:val="en-US" w:eastAsia="zh-CN"/>
        </w:rPr>
        <w:br w:type="page"/>
      </w:r>
    </w:p>
    <w:p w14:paraId="4ACD1EE3">
      <w:pPr>
        <w:pStyle w:val="2"/>
        <w:numPr>
          <w:ilvl w:val="0"/>
          <w:numId w:val="0"/>
        </w:numPr>
        <w:ind w:leftChars="200"/>
        <w:outlineLvl w:val="5"/>
        <w:rPr>
          <w:rFonts w:hint="eastAsia"/>
          <w:lang w:val="en-US" w:eastAsia="zh-CN"/>
        </w:rPr>
      </w:pPr>
    </w:p>
    <w:p w14:paraId="3BAD9262">
      <w:pPr>
        <w:rPr>
          <w:rFonts w:hint="default" w:ascii="宋体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</w:pPr>
      <w:bookmarkStart w:id="0" w:name="_Toc13685"/>
      <w:bookmarkStart w:id="1" w:name="_Toc8720"/>
      <w:r>
        <w:rPr>
          <w:rFonts w:hint="eastAsia" w:ascii="宋体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  <w:t>附3.工业企业安全在线社会化服务机构评分等级为A级</w:t>
      </w:r>
      <w:bookmarkEnd w:id="0"/>
      <w:bookmarkEnd w:id="1"/>
      <w:r>
        <w:rPr>
          <w:rFonts w:hint="eastAsia" w:ascii="宋体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  <w:t>：</w:t>
      </w:r>
    </w:p>
    <w:p w14:paraId="38BEA5D5">
      <w:pPr>
        <w:autoSpaceDE/>
        <w:autoSpaceDN/>
        <w:jc w:val="both"/>
      </w:pPr>
      <w:r>
        <w:drawing>
          <wp:inline distT="0" distB="0" distL="114300" distR="114300">
            <wp:extent cx="5269865" cy="3458210"/>
            <wp:effectExtent l="0" t="0" r="6985" b="8890"/>
            <wp:docPr id="7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458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EB7A7F">
      <w:r>
        <w:br w:type="page"/>
      </w:r>
    </w:p>
    <w:p w14:paraId="2203A6B5">
      <w:pPr>
        <w:autoSpaceDE/>
        <w:autoSpaceDN/>
        <w:jc w:val="both"/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附件三、已在绍兴市应急管理局登记备案，且第三季度信用等级评定为A</w:t>
      </w:r>
    </w:p>
    <w:p w14:paraId="10FEF9F1">
      <w:r>
        <w:rPr>
          <w:rFonts w:hint="eastAsia" w:ascii="宋体" w:hAnsi="宋体" w:eastAsia="宋体" w:cs="宋体"/>
          <w:b/>
          <w:kern w:val="44"/>
          <w:sz w:val="48"/>
          <w:szCs w:val="48"/>
          <w:lang w:val="en-US" w:eastAsia="zh-CN" w:bidi="ar"/>
        </w:rPr>
        <w:drawing>
          <wp:inline distT="0" distB="0" distL="114300" distR="114300">
            <wp:extent cx="5270500" cy="7454900"/>
            <wp:effectExtent l="0" t="0" r="6350" b="12700"/>
            <wp:docPr id="3" name="图片 3" descr="关于公布2025年第三季度安全生产社会化服务机构信用等级的通知(2)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关于公布2025年第三季度安全生产社会化服务机构信用等级的通知(2)_0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45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610860" cy="4114165"/>
            <wp:effectExtent l="0" t="0" r="889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0860" cy="411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7"/>
    <w:multiLevelType w:val="singleLevel"/>
    <w:tmpl w:val="00000007"/>
    <w:lvl w:ilvl="0" w:tentative="0">
      <w:start w:val="1"/>
      <w:numFmt w:val="upperLetter"/>
      <w:pStyle w:val="2"/>
      <w:lvlText w:val="%1、"/>
      <w:lvlJc w:val="left"/>
      <w:pPr>
        <w:tabs>
          <w:tab w:val="left" w:pos="1050"/>
        </w:tabs>
        <w:ind w:left="1050" w:hanging="49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3F20F3"/>
    <w:rsid w:val="693F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qFormat/>
    <w:uiPriority w:val="0"/>
    <w:pPr>
      <w:keepNext/>
      <w:widowControl w:val="0"/>
      <w:numPr>
        <w:ilvl w:val="0"/>
        <w:numId w:val="1"/>
      </w:numPr>
      <w:tabs>
        <w:tab w:val="left" w:pos="-20"/>
        <w:tab w:val="clear" w:pos="1050"/>
      </w:tabs>
      <w:snapToGrid w:val="0"/>
      <w:spacing w:line="300" w:lineRule="auto"/>
      <w:ind w:left="480"/>
      <w:jc w:val="both"/>
    </w:pPr>
    <w:rPr>
      <w:rFonts w:ascii="宋体" w:hAnsi="Times New Roman" w:eastAsia="宋体" w:cs="Times New Roman"/>
      <w:kern w:val="2"/>
      <w:sz w:val="28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2026-01-09T01:06:00Z</dcterms:created>
  <dc:creator>会飞的鱼</dc:creator>
  <cp:lastModifiedBy>会飞的鱼</cp:lastModifiedBy>
  <dcterms:modified xsi:type="dcterms:W3CDTF">2026-01-09T01:06:22Z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2AB8DDF056C34DC7BF7ED853AD2D4612_11</vt:lpwstr>
  </property>
  <property fmtid="{D5CDD505-2E9C-101B-9397-08002B2CF9AE}" pid="4" name="KSOTemplateDocerSaveRecord">
    <vt:lpwstr>eyJoZGlkIjoiMjhlYWVmOWVkYWQ4ZGFiYzA2NzZiZDA2OGQwZGNmNDEiLCJ1c2VySWQiOiI1OTMzMjkwOTgifQ==</vt:lpwstr>
  </property>
</Properties>
</file>