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FDE2E">
      <w:r>
        <w:drawing>
          <wp:inline distT="0" distB="0" distL="114300" distR="114300">
            <wp:extent cx="5264150" cy="3872230"/>
            <wp:effectExtent l="0" t="0" r="1270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87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785" cy="3871595"/>
            <wp:effectExtent l="0" t="0" r="1206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87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0340" cy="1425575"/>
            <wp:effectExtent l="0" t="0" r="1651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F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2025-12-25T08:52:37Z</dcterms:created>
  <dc:creator>Administrator</dc:creator>
  <cp:lastModifiedBy>微信用户</cp:lastModifiedBy>
  <dcterms:modified xsi:type="dcterms:W3CDTF">2025-12-25T08:54:22Z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eyJoZGlkIjoiNzQ2ZmU2MjIyNTkxMGQ2YzM3ODJkYzViMDQwYzc4MzUiLCJ1c2VySWQiOiIxMjUwNTYwMDYxIn0=</vt:lpwstr>
  </property>
  <property fmtid="{D5CDD505-2E9C-101B-9397-08002B2CF9AE}" pid="4" name="ICV">
    <vt:lpwstr>8D21E58FF621432DBB4A4D1ED7AA6333_12</vt:lpwstr>
  </property>
</Properties>
</file>