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EB56">
      <w:pPr>
        <w:spacing w:before="240" w:beforeLines="100"/>
        <w:ind w:left="315" w:leftChars="150"/>
        <w:jc w:val="center"/>
        <w:rPr>
          <w:rFonts w:ascii="宋体" w:hAnsi="宋体" w:eastAsia="宋体"/>
          <w:b/>
          <w:sz w:val="56"/>
          <w:szCs w:val="52"/>
          <w:highlight w:val="none"/>
        </w:rPr>
      </w:pPr>
      <w:bookmarkStart w:id="0" w:name="_Toc3664"/>
      <w:bookmarkStart w:id="1" w:name="_Toc11900"/>
    </w:p>
    <w:p w14:paraId="79E7FFBD">
      <w:pPr>
        <w:spacing w:before="240" w:beforeLines="100"/>
        <w:ind w:left="315" w:leftChars="150"/>
        <w:jc w:val="center"/>
        <w:rPr>
          <w:rFonts w:hint="eastAsia" w:ascii="宋体" w:hAnsi="宋体" w:eastAsia="宋体"/>
          <w:b/>
          <w:sz w:val="56"/>
          <w:szCs w:val="52"/>
          <w:highlight w:val="none"/>
          <w:lang w:eastAsia="zh-CN"/>
        </w:rPr>
      </w:pPr>
      <w:r>
        <w:rPr>
          <w:rFonts w:hint="eastAsia" w:ascii="宋体" w:hAnsi="宋体" w:eastAsia="宋体"/>
          <w:b/>
          <w:sz w:val="56"/>
          <w:szCs w:val="52"/>
          <w:highlight w:val="none"/>
          <w:lang w:eastAsia="zh-CN"/>
        </w:rPr>
        <w:t>杭州巧妙贸易有限公司司</w:t>
      </w:r>
    </w:p>
    <w:p w14:paraId="1153996D">
      <w:pPr>
        <w:ind w:left="315" w:leftChars="150"/>
        <w:jc w:val="center"/>
        <w:rPr>
          <w:rFonts w:ascii="宋体" w:hAnsi="宋体" w:eastAsia="宋体"/>
          <w:b/>
          <w:sz w:val="52"/>
          <w:szCs w:val="52"/>
          <w:highlight w:val="none"/>
        </w:rPr>
      </w:pPr>
    </w:p>
    <w:p w14:paraId="2C7AF774">
      <w:pPr>
        <w:ind w:left="315" w:leftChars="150"/>
        <w:jc w:val="center"/>
        <w:rPr>
          <w:rFonts w:ascii="宋体" w:hAnsi="宋体" w:eastAsia="宋体"/>
          <w:b/>
          <w:sz w:val="52"/>
          <w:szCs w:val="52"/>
          <w:highlight w:val="none"/>
        </w:rPr>
      </w:pPr>
      <w:r>
        <w:rPr>
          <w:rFonts w:hint="eastAsia" w:ascii="宋体" w:hAnsi="宋体" w:eastAsia="宋体"/>
          <w:b/>
          <w:sz w:val="52"/>
          <w:szCs w:val="52"/>
          <w:highlight w:val="none"/>
        </w:rPr>
        <w:t>危害控制计划书</w:t>
      </w:r>
    </w:p>
    <w:p w14:paraId="39B2F2AF">
      <w:pPr>
        <w:ind w:left="315" w:leftChars="150"/>
        <w:jc w:val="center"/>
        <w:rPr>
          <w:rFonts w:ascii="宋体" w:hAnsi="宋体" w:eastAsia="宋体"/>
          <w:b/>
          <w:sz w:val="52"/>
          <w:szCs w:val="52"/>
          <w:highlight w:val="none"/>
        </w:rPr>
      </w:pPr>
    </w:p>
    <w:p w14:paraId="0DE802C0">
      <w:pPr>
        <w:rPr>
          <w:rFonts w:ascii="宋体" w:hAnsi="宋体" w:eastAsia="宋体"/>
          <w:b/>
          <w:sz w:val="52"/>
          <w:szCs w:val="52"/>
          <w:highlight w:val="none"/>
        </w:rPr>
      </w:pPr>
    </w:p>
    <w:p w14:paraId="178E3D0E">
      <w:pPr>
        <w:spacing w:line="360" w:lineRule="auto"/>
        <w:ind w:firstLine="3263" w:firstLineChars="903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受控状态：受控</w:t>
      </w:r>
    </w:p>
    <w:p w14:paraId="354AEAC0">
      <w:pPr>
        <w:spacing w:line="360" w:lineRule="auto"/>
        <w:ind w:firstLine="3263" w:firstLineChars="903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编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制：食品安全小组     </w:t>
      </w:r>
    </w:p>
    <w:p w14:paraId="03519ED7">
      <w:pPr>
        <w:spacing w:line="360" w:lineRule="auto"/>
        <w:ind w:firstLine="3263" w:firstLineChars="903"/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审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核：</w:t>
      </w:r>
      <w:r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  <w:t>陈林海</w:t>
      </w:r>
    </w:p>
    <w:p w14:paraId="732AF876">
      <w:pPr>
        <w:spacing w:line="360" w:lineRule="auto"/>
        <w:ind w:firstLine="3263" w:firstLineChars="903"/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批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准：</w:t>
      </w:r>
      <w:r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  <w:t>孙南</w:t>
      </w:r>
    </w:p>
    <w:p w14:paraId="3B45EB47">
      <w:pPr>
        <w:spacing w:line="360" w:lineRule="auto"/>
        <w:ind w:firstLine="3263" w:firstLineChars="903"/>
        <w:rPr>
          <w:rFonts w:hint="eastAsia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版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本：A/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  <w:lang w:val="en-US" w:eastAsia="zh-CN"/>
        </w:rPr>
        <w:t>0</w:t>
      </w:r>
    </w:p>
    <w:p w14:paraId="504AA216">
      <w:pPr>
        <w:spacing w:line="360" w:lineRule="auto"/>
        <w:ind w:firstLine="3263" w:firstLineChars="903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编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号：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  <w:highlight w:val="none"/>
          <w:lang w:eastAsia="zh-CN"/>
        </w:rPr>
        <w:t>QM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  <w:highlight w:val="none"/>
        </w:rPr>
        <w:t>-CX-14-01</w:t>
      </w:r>
    </w:p>
    <w:p w14:paraId="1BAE504A">
      <w:pPr>
        <w:spacing w:line="360" w:lineRule="auto"/>
        <w:ind w:firstLine="3263" w:firstLineChars="903"/>
        <w:rPr>
          <w:rFonts w:hint="eastAsia" w:ascii="宋体" w:hAnsi="宋体" w:eastAsia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首次运行：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  <w:lang w:eastAsia="zh-CN"/>
        </w:rPr>
        <w:t xml:space="preserve"> 2025-4-1</w:t>
      </w:r>
    </w:p>
    <w:p w14:paraId="283EEB1D">
      <w:pPr>
        <w:spacing w:line="360" w:lineRule="auto"/>
        <w:ind w:firstLine="3263" w:firstLineChars="903"/>
        <w:rPr>
          <w:rFonts w:hint="eastAsia" w:ascii="宋体" w:hAnsi="宋体" w:eastAsia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  <w:lang w:val="en-US" w:eastAsia="zh-CN"/>
        </w:rPr>
        <w:t>实施日期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：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  <w:lang w:eastAsia="zh-CN"/>
        </w:rPr>
        <w:t xml:space="preserve"> 2025-4-1</w:t>
      </w:r>
    </w:p>
    <w:p w14:paraId="53FDFF96">
      <w:pPr>
        <w:pStyle w:val="25"/>
        <w:rPr>
          <w:rFonts w:hint="eastAsia"/>
          <w:highlight w:val="none"/>
          <w:lang w:eastAsia="zh-CN"/>
        </w:rPr>
      </w:pPr>
    </w:p>
    <w:p w14:paraId="08676C65">
      <w:pPr>
        <w:spacing w:line="360" w:lineRule="auto"/>
        <w:ind w:firstLine="3250" w:firstLineChars="903"/>
        <w:rPr>
          <w:rFonts w:hint="eastAsia" w:ascii="宋体" w:hAnsi="宋体" w:eastAsia="宋体"/>
          <w:sz w:val="36"/>
          <w:szCs w:val="36"/>
          <w:highlight w:val="none"/>
        </w:rPr>
      </w:pPr>
      <w:r>
        <w:rPr>
          <w:rFonts w:hint="eastAsia" w:ascii="宋体" w:hAnsi="宋体" w:eastAsia="宋体"/>
          <w:sz w:val="36"/>
          <w:szCs w:val="36"/>
          <w:highlight w:val="none"/>
        </w:rPr>
        <w:t xml:space="preserve"> </w:t>
      </w:r>
    </w:p>
    <w:p w14:paraId="03163E06">
      <w:pPr>
        <w:pStyle w:val="25"/>
        <w:jc w:val="center"/>
        <w:rPr>
          <w:rFonts w:hint="eastAsia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 xml:space="preserve"> </w:t>
      </w:r>
    </w:p>
    <w:p w14:paraId="54DFA3A4">
      <w:pPr>
        <w:pStyle w:val="25"/>
        <w:rPr>
          <w:highlight w:val="none"/>
        </w:rPr>
      </w:pPr>
    </w:p>
    <w:p w14:paraId="502F500C">
      <w:pPr>
        <w:widowControl/>
        <w:jc w:val="left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ascii="宋体" w:hAnsi="宋体" w:eastAsia="宋体"/>
          <w:b/>
          <w:sz w:val="36"/>
          <w:szCs w:val="36"/>
          <w:highlight w:val="none"/>
        </w:rPr>
        <w:br w:type="page"/>
      </w:r>
    </w:p>
    <w:p w14:paraId="4AF73DCF">
      <w:pPr>
        <w:jc w:val="center"/>
        <w:rPr>
          <w:rFonts w:ascii="宋体" w:hAnsi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危害控制计划更改一览表</w:t>
      </w:r>
    </w:p>
    <w:tbl>
      <w:tblPr>
        <w:tblStyle w:val="19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40"/>
        <w:gridCol w:w="4078"/>
        <w:gridCol w:w="1408"/>
        <w:gridCol w:w="1409"/>
      </w:tblGrid>
      <w:tr w14:paraId="3F3B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Align w:val="center"/>
          </w:tcPr>
          <w:p w14:paraId="648407FB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  <w:t>序号</w:t>
            </w:r>
          </w:p>
        </w:tc>
        <w:tc>
          <w:tcPr>
            <w:tcW w:w="1640" w:type="dxa"/>
            <w:vAlign w:val="center"/>
          </w:tcPr>
          <w:p w14:paraId="3553CB03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  <w:t>更改时间</w:t>
            </w:r>
          </w:p>
        </w:tc>
        <w:tc>
          <w:tcPr>
            <w:tcW w:w="4078" w:type="dxa"/>
            <w:vAlign w:val="center"/>
          </w:tcPr>
          <w:p w14:paraId="021E9681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  <w:t>更改</w:t>
            </w:r>
            <w:r>
              <w:rPr>
                <w:rFonts w:hint="eastAsia" w:ascii="宋体" w:hAnsi="Courier New"/>
                <w:b/>
                <w:bCs/>
                <w:sz w:val="28"/>
                <w:szCs w:val="21"/>
                <w:highlight w:val="none"/>
              </w:rPr>
              <w:t>内容</w:t>
            </w:r>
          </w:p>
        </w:tc>
        <w:tc>
          <w:tcPr>
            <w:tcW w:w="1408" w:type="dxa"/>
            <w:vAlign w:val="center"/>
          </w:tcPr>
          <w:p w14:paraId="2FD3C105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ascii="宋体" w:hAnsi="Courier New"/>
                <w:b/>
                <w:bCs/>
                <w:sz w:val="28"/>
                <w:szCs w:val="21"/>
                <w:highlight w:val="none"/>
              </w:rPr>
              <w:t>修订人</w:t>
            </w:r>
          </w:p>
        </w:tc>
        <w:tc>
          <w:tcPr>
            <w:tcW w:w="1409" w:type="dxa"/>
            <w:vAlign w:val="center"/>
          </w:tcPr>
          <w:p w14:paraId="3009842A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ascii="宋体" w:hAnsi="Courier New"/>
                <w:b/>
                <w:bCs/>
                <w:sz w:val="28"/>
                <w:szCs w:val="21"/>
                <w:highlight w:val="none"/>
              </w:rPr>
              <w:t>批准人</w:t>
            </w:r>
          </w:p>
        </w:tc>
      </w:tr>
      <w:tr w14:paraId="538C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D08E7B">
            <w:pPr>
              <w:adjustRightInd w:val="0"/>
              <w:snapToGrid w:val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A315D6">
            <w:pPr>
              <w:adjustRightInd w:val="0"/>
              <w:snapToGrid w:val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1A181F">
            <w:pPr>
              <w:adjustRightInd w:val="0"/>
              <w:snapToGrid w:val="0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45D78C">
            <w:pPr>
              <w:adjustRightInd w:val="0"/>
              <w:snapToGrid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FF77F8">
            <w:pPr>
              <w:adjustRightInd w:val="0"/>
              <w:snapToGrid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341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19" w:type="dxa"/>
            <w:vAlign w:val="center"/>
          </w:tcPr>
          <w:p w14:paraId="63533E4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6142D9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  <w:vAlign w:val="center"/>
          </w:tcPr>
          <w:p w14:paraId="74E81145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7DC8DB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5629B41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836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Align w:val="center"/>
          </w:tcPr>
          <w:p w14:paraId="6A37AE1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57A17E0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  <w:vAlign w:val="center"/>
          </w:tcPr>
          <w:p w14:paraId="5E08EE2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63F94D5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46F14D4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733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681EC5D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7ADEBE1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C77D4C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1A91999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2604CDF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4EE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7F1ACDE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62DAE17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75ADDB2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2B406E8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3E11001E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148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B78BA2F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ACD337A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3CCDE7D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02BBD8B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68161CD2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26A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16D78D5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3E09067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0635DA7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355239D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0C3EEB7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7CC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019" w:type="dxa"/>
          </w:tcPr>
          <w:p w14:paraId="40061F2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6FC8860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CB862D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5F1507A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5BDD21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6D1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3C28BD5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1456E60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E1A83EF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4DF03FB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271ECCA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629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3AE64CC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4744089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3B6E66A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342857B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00AE815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155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3C1384D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694DC8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1FFC931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64B2E18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5835167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365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FC2D7F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79018BAE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6388409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6F41BA7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3347241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347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5468D765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13910F6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11EBD41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057D59F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9711B9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08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FAE0CB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4D83D33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39BDB4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02E5A58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BA5B7F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BA2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2BB889D2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0EEF8E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170A863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20FC065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7DF0F52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258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74C9CE1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634E1FD7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24BB20D5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3FAC87A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42D557F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F50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8A4804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27B07DA2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0B4DA67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500DDB6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561827A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A1A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6308764E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1347D6B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76F25BB7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73FE42E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F001C8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307474E3">
      <w:pPr>
        <w:pStyle w:val="6"/>
        <w:ind w:firstLine="200"/>
        <w:rPr>
          <w:rFonts w:ascii="Times New Roman" w:hAnsi="Times New Roman" w:eastAsia="Times New Roman"/>
          <w:sz w:val="20"/>
          <w:szCs w:val="20"/>
          <w:highlight w:val="none"/>
        </w:rPr>
      </w:pPr>
    </w:p>
    <w:bookmarkEnd w:id="0"/>
    <w:bookmarkEnd w:id="1"/>
    <w:p w14:paraId="7FE0DF1A">
      <w:pPr>
        <w:snapToGrid w:val="0"/>
        <w:spacing w:before="120" w:beforeLines="50" w:line="360" w:lineRule="auto"/>
        <w:jc w:val="center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1.0 颁布令</w:t>
      </w:r>
    </w:p>
    <w:p w14:paraId="3B3C8486">
      <w:pPr>
        <w:spacing w:line="360" w:lineRule="auto"/>
        <w:ind w:firstLine="480" w:firstLineChars="200"/>
        <w:textAlignment w:val="baseline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本公司依据ISO22000：2018《食品安全管理体系  食品链中各类组织的要求》、危害分析与关键控制点（HACCP）体系认证要求（V1.0）及国家相关产品卫生法律、法规的要求结合本公司的实际情况编制危害控制计划。本危害控制计划，从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 xml:space="preserve"> 2025-4-1</w:t>
      </w:r>
      <w:r>
        <w:rPr>
          <w:rFonts w:hint="eastAsia" w:ascii="宋体" w:hAnsi="宋体" w:eastAsia="宋体"/>
          <w:sz w:val="24"/>
          <w:szCs w:val="24"/>
          <w:highlight w:val="none"/>
        </w:rPr>
        <w:t>起正式运行，公司的所有员工必须认真学习，严格按本危害控制计划执行。</w:t>
      </w:r>
    </w:p>
    <w:p w14:paraId="0B8F26F9">
      <w:pPr>
        <w:spacing w:line="360" w:lineRule="auto"/>
        <w:textAlignment w:val="baseline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2.、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食品安全小组成员职责</w:t>
      </w:r>
    </w:p>
    <w:p w14:paraId="2A345F33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1）、制定危害控制计划书。</w:t>
      </w:r>
    </w:p>
    <w:p w14:paraId="7852336C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2）、制定相关程序文件。</w:t>
      </w:r>
    </w:p>
    <w:p w14:paraId="5517C38B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3）、实施和验证食品安全管理体系。</w:t>
      </w:r>
    </w:p>
    <w:p w14:paraId="6DE381B5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4）、负责公司内部有关食品安全的培训工作。</w:t>
      </w:r>
    </w:p>
    <w:p w14:paraId="4E17B5AB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5）、负责食品安全各项记录的编制与审核。</w:t>
      </w:r>
    </w:p>
    <w:p w14:paraId="300E9B38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 xml:space="preserve">6）、修改和完善食品安全管理体系,确保食品安全管理体系的有效运行和持续改进。 </w:t>
      </w:r>
    </w:p>
    <w:p w14:paraId="2116813F">
      <w:pPr>
        <w:spacing w:line="360" w:lineRule="auto"/>
        <w:ind w:left="420" w:leftChars="200"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食品安全小组成员都必须达到食品卫生要求（例如，体检，食品工作人员没有与食品安全有关的疾病），必须经过HACCP七个原理、中国相关法律法规要求、CAC食品卫生通则等相关知识的培训。</w:t>
      </w:r>
    </w:p>
    <w:tbl>
      <w:tblPr>
        <w:tblStyle w:val="19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94"/>
        <w:gridCol w:w="1237"/>
        <w:gridCol w:w="975"/>
        <w:gridCol w:w="4954"/>
      </w:tblGrid>
      <w:tr w14:paraId="0538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55" w:type="dxa"/>
            <w:vAlign w:val="center"/>
          </w:tcPr>
          <w:p w14:paraId="2A0A835E">
            <w:pPr>
              <w:tabs>
                <w:tab w:val="left" w:pos="271"/>
              </w:tabs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 xml:space="preserve">   姓名</w:t>
            </w:r>
          </w:p>
        </w:tc>
        <w:tc>
          <w:tcPr>
            <w:tcW w:w="1094" w:type="dxa"/>
            <w:vAlign w:val="center"/>
          </w:tcPr>
          <w:p w14:paraId="4C7E5E6E">
            <w:pPr>
              <w:tabs>
                <w:tab w:val="left" w:pos="271"/>
              </w:tabs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 xml:space="preserve">   部门</w:t>
            </w:r>
          </w:p>
        </w:tc>
        <w:tc>
          <w:tcPr>
            <w:tcW w:w="1237" w:type="dxa"/>
            <w:vAlign w:val="center"/>
          </w:tcPr>
          <w:p w14:paraId="11095DBB">
            <w:pPr>
              <w:tabs>
                <w:tab w:val="left" w:pos="271"/>
              </w:tabs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 xml:space="preserve">   工作经验</w:t>
            </w:r>
          </w:p>
        </w:tc>
        <w:tc>
          <w:tcPr>
            <w:tcW w:w="975" w:type="dxa"/>
            <w:vAlign w:val="center"/>
          </w:tcPr>
          <w:p w14:paraId="0488A8A9">
            <w:pPr>
              <w:tabs>
                <w:tab w:val="left" w:pos="271"/>
              </w:tabs>
              <w:spacing w:line="430" w:lineRule="exact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4954" w:type="dxa"/>
            <w:vAlign w:val="center"/>
          </w:tcPr>
          <w:p w14:paraId="2D49E13D">
            <w:pPr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>职责</w:t>
            </w:r>
          </w:p>
        </w:tc>
      </w:tr>
      <w:tr w14:paraId="5F59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" w:type="dxa"/>
            <w:shd w:val="clear" w:color="auto" w:fill="auto"/>
            <w:vAlign w:val="center"/>
          </w:tcPr>
          <w:p w14:paraId="042344C0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  <w:t>孙南</w:t>
            </w:r>
          </w:p>
        </w:tc>
        <w:tc>
          <w:tcPr>
            <w:tcW w:w="1094" w:type="dxa"/>
            <w:vAlign w:val="center"/>
          </w:tcPr>
          <w:p w14:paraId="79B014F3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总经理</w:t>
            </w:r>
          </w:p>
        </w:tc>
        <w:tc>
          <w:tcPr>
            <w:tcW w:w="1237" w:type="dxa"/>
            <w:vAlign w:val="center"/>
          </w:tcPr>
          <w:p w14:paraId="3B1C7FC7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highlight w:val="none"/>
              </w:rPr>
              <w:t>0年</w:t>
            </w:r>
          </w:p>
        </w:tc>
        <w:tc>
          <w:tcPr>
            <w:tcW w:w="975" w:type="dxa"/>
            <w:vAlign w:val="center"/>
          </w:tcPr>
          <w:p w14:paraId="6CECA9BA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总经理</w:t>
            </w:r>
          </w:p>
        </w:tc>
        <w:tc>
          <w:tcPr>
            <w:tcW w:w="4954" w:type="dxa"/>
          </w:tcPr>
          <w:p w14:paraId="4490D8C0">
            <w:pPr>
              <w:spacing w:line="320" w:lineRule="exact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确保本公司按照ISO22000:2018、HACCP标准的要求建立、实施和更新食品安全管理体系及HACCP体系.</w:t>
            </w:r>
          </w:p>
        </w:tc>
      </w:tr>
      <w:tr w14:paraId="6F57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" w:type="dxa"/>
            <w:shd w:val="clear" w:color="auto" w:fill="auto"/>
            <w:vAlign w:val="center"/>
          </w:tcPr>
          <w:p w14:paraId="112A024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  <w:t>陈林海</w:t>
            </w:r>
          </w:p>
        </w:tc>
        <w:tc>
          <w:tcPr>
            <w:tcW w:w="1094" w:type="dxa"/>
            <w:vAlign w:val="center"/>
          </w:tcPr>
          <w:p w14:paraId="62493DCA">
            <w:pPr>
              <w:jc w:val="both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综合部</w:t>
            </w:r>
          </w:p>
        </w:tc>
        <w:tc>
          <w:tcPr>
            <w:tcW w:w="1237" w:type="dxa"/>
            <w:vAlign w:val="center"/>
          </w:tcPr>
          <w:p w14:paraId="17A17380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highlight w:val="none"/>
              </w:rPr>
              <w:t>年</w:t>
            </w:r>
          </w:p>
        </w:tc>
        <w:tc>
          <w:tcPr>
            <w:tcW w:w="975" w:type="dxa"/>
            <w:vAlign w:val="center"/>
          </w:tcPr>
          <w:p w14:paraId="2472A7C7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组长</w:t>
            </w:r>
          </w:p>
        </w:tc>
        <w:tc>
          <w:tcPr>
            <w:tcW w:w="4954" w:type="dxa"/>
            <w:vAlign w:val="center"/>
          </w:tcPr>
          <w:p w14:paraId="358C3334"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管理食品安全小组，并组织其工作；确保食品安全小组成员的相关培训和教育；向组织的最高管理者报告食品安全管理体系及HACCP体系的有效性和适宜性；与食品安全管理体系及HACCP体系有关事宜的外部联络。</w:t>
            </w:r>
            <w:r>
              <w:rPr>
                <w:rFonts w:hint="eastAsia" w:ascii="宋体" w:hAnsi="宋体" w:eastAsia="宋体"/>
                <w:color w:val="000000"/>
                <w:szCs w:val="28"/>
                <w:highlight w:val="none"/>
              </w:rPr>
              <w:t>参与潜在危害的识别和评估、编制流程图、制定、执行前提方案、参与</w:t>
            </w: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食</w:t>
            </w:r>
            <w:r>
              <w:rPr>
                <w:rFonts w:hint="eastAsia" w:ascii="宋体" w:hAnsi="宋体" w:eastAsia="宋体"/>
                <w:color w:val="000000"/>
                <w:szCs w:val="28"/>
                <w:highlight w:val="none"/>
              </w:rPr>
              <w:t>品安全管理体系</w:t>
            </w: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及HACCP体系</w:t>
            </w:r>
            <w:r>
              <w:rPr>
                <w:rFonts w:hint="eastAsia" w:ascii="宋体" w:hAnsi="宋体" w:eastAsia="宋体"/>
                <w:color w:val="000000"/>
                <w:szCs w:val="28"/>
                <w:highlight w:val="none"/>
              </w:rPr>
              <w:t>的确认及内部审核。</w:t>
            </w:r>
          </w:p>
        </w:tc>
      </w:tr>
      <w:tr w14:paraId="4407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14:paraId="4A11C123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  <w:t>毕珍昌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14:paraId="6C57303E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eastAsia="zh-CN"/>
              </w:rPr>
              <w:t>销售部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481F0544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highlight w:val="none"/>
              </w:rPr>
              <w:t>年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7F8DC3D1">
            <w:pPr>
              <w:jc w:val="center"/>
              <w:rPr>
                <w:rFonts w:ascii="宋体" w:hAnsi="宋体" w:eastAsia="宋体" w:cstheme="minorBidi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</w:rPr>
              <w:t>组员</w:t>
            </w:r>
          </w:p>
        </w:tc>
        <w:tc>
          <w:tcPr>
            <w:tcW w:w="4954" w:type="dxa"/>
          </w:tcPr>
          <w:p w14:paraId="73FAB7B8">
            <w:pPr>
              <w:pStyle w:val="32"/>
              <w:tabs>
                <w:tab w:val="left" w:pos="971"/>
              </w:tabs>
              <w:spacing w:before="36"/>
              <w:ind w:left="0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参与潜在危害的识别和评估、负责产品的描述、对潜在危害的分析、确定CCP点及CL值、制定食品安全计划、参与食品安全管理体系及HACCP体系的确认及内部审核。</w:t>
            </w:r>
          </w:p>
        </w:tc>
      </w:tr>
      <w:tr w14:paraId="7A56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55" w:type="dxa"/>
            <w:vMerge w:val="continue"/>
            <w:vAlign w:val="center"/>
          </w:tcPr>
          <w:p w14:paraId="75731C32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1094" w:type="dxa"/>
            <w:vMerge w:val="continue"/>
            <w:vAlign w:val="center"/>
          </w:tcPr>
          <w:p w14:paraId="65B1041F"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vAlign w:val="center"/>
          </w:tcPr>
          <w:p w14:paraId="0AB8577D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F0E4113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54" w:type="dxa"/>
          </w:tcPr>
          <w:p w14:paraId="241AEF7F">
            <w:pPr>
              <w:spacing w:line="320" w:lineRule="exact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参与HACCP计划的制定、修改。</w:t>
            </w:r>
          </w:p>
          <w:p w14:paraId="0108068E">
            <w:pPr>
              <w:spacing w:line="320" w:lineRule="exact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负责公司客户产品需求对接的销售工作，负责产品召回、处理顾客投诉、收集与产品有关的信息反馈，负责处理客户食品安全方面投诉。</w:t>
            </w:r>
          </w:p>
        </w:tc>
      </w:tr>
    </w:tbl>
    <w:p w14:paraId="129D46CB">
      <w:pPr>
        <w:rPr>
          <w:rFonts w:ascii="宋体" w:hAnsi="宋体" w:eastAsia="宋体"/>
          <w:b/>
          <w:sz w:val="24"/>
          <w:szCs w:val="24"/>
          <w:highlight w:val="none"/>
        </w:rPr>
      </w:pPr>
      <w:r>
        <w:rPr>
          <w:rFonts w:ascii="宋体" w:hAnsi="宋体" w:eastAsia="宋体"/>
          <w:b/>
          <w:sz w:val="24"/>
          <w:szCs w:val="24"/>
          <w:highlight w:val="none"/>
        </w:rPr>
        <w:br w:type="page"/>
      </w:r>
    </w:p>
    <w:p w14:paraId="6FCB5CB7"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3.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流程</w:t>
      </w:r>
    </w:p>
    <w:p w14:paraId="7ECA61D6">
      <w:pPr>
        <w:pStyle w:val="2"/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89535</wp:posOffset>
                </wp:positionV>
                <wp:extent cx="1314450" cy="342900"/>
                <wp:effectExtent l="4445" t="4445" r="14605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03E8F1E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原料采购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2pt;margin-top:7.05pt;height:27pt;width:103.5pt;z-index:251662336;mso-width-relative:page;mso-height-relative:page;" fillcolor="#FFFFFF" filled="t" stroked="t" coordsize="21600,21600" o:gfxdata="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u5qqtgAAAAJAQAADwAAAAAA&#10;AAABACAAAAAiAAAAZHJzL2Rvd25yZXYueG1sUEsBAhQAFAAAAAgAh07iQPWw1tPaAQAAyQMAAA4A&#10;AAAAAAAAAQAgAAAAJwEAAGRycy9lMm9Eb2MueG1sUEsFBgAAAAAGAAYAWQEAAHMFAAAAAA=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03E8F1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原料采购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432435</wp:posOffset>
                </wp:positionV>
                <wp:extent cx="3810" cy="707390"/>
                <wp:effectExtent l="34925" t="0" r="37465" b="165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2" idx="0"/>
                      </wps:cNvCnPr>
                      <wps:spPr>
                        <a:xfrm>
                          <a:off x="0" y="0"/>
                          <a:ext cx="3810" cy="70739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95pt;margin-top:34.05pt;height:55.7pt;width:0.3pt;z-index:251659264;mso-width-relative:page;mso-height-relative:page;" filled="f" stroked="t" coordsize="21600,21600" o:gfxdata="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Cn2n9sAAAAKAQAADwAAAAAAAAABACAAAAAiAAAA&#10;ZHJzL2Rvd25yZXYueG1sUEsBAhQAFAAAAAgAh07iQAhVJO8EAgAA7Q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F886092">
      <w:pPr>
        <w:rPr>
          <w:rFonts w:hint="eastAsia" w:ascii="宋体" w:hAnsi="宋体" w:cs="宋体"/>
          <w:kern w:val="0"/>
          <w:highlight w:val="none"/>
        </w:rPr>
      </w:pPr>
    </w:p>
    <w:p w14:paraId="5752B318">
      <w:pPr>
        <w:rPr>
          <w:rFonts w:hint="eastAsia" w:ascii="宋体" w:hAnsi="宋体" w:cs="宋体"/>
          <w:kern w:val="0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97155</wp:posOffset>
                </wp:positionV>
                <wp:extent cx="1323975" cy="346710"/>
                <wp:effectExtent l="4445" t="4445" r="508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7F8B6E58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原料验收</w:t>
                            </w:r>
                            <w:r>
                              <w:rPr>
                                <w:rFonts w:hint="eastAsia" w:ascii="宋体" w:hAnsi="宋体"/>
                                <w:sz w:val="26"/>
                                <w:szCs w:val="26"/>
                                <w:lang w:val="en-US" w:eastAsia="zh-CN"/>
                              </w:rPr>
                              <w:t>OPRP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1pt;margin-top:7.65pt;height:27.3pt;width:104.25pt;z-index:251661312;mso-width-relative:page;mso-height-relative:page;" fillcolor="#FFFFFF" filled="t" stroked="t" coordsize="21600,21600" o:gfxdata="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5y3b62QAAAAkBAAAPAAAA&#10;AAAAAAEAIAAAACIAAABkcnMvZG93bnJldi54bWxQSwECFAAUAAAACACHTuJA0lnTOdsBAADHAwAA&#10;DgAAAAAAAAABACAAAAAoAQAAZHJzL2Uyb0RvYy54bWxQSwUGAAAAAAYABgBZAQAAdQUAAAAA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7F8B6E58">
                      <w:pPr>
                        <w:rPr>
                          <w:rFonts w:hint="default" w:eastAsiaTheme="minorEastAsia"/>
                          <w:b/>
                          <w:bCs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原料验收</w:t>
                      </w:r>
                      <w:r>
                        <w:rPr>
                          <w:rFonts w:hint="eastAsia" w:ascii="宋体" w:hAnsi="宋体"/>
                          <w:sz w:val="26"/>
                          <w:szCs w:val="26"/>
                          <w:lang w:val="en-US" w:eastAsia="zh-CN"/>
                        </w:rPr>
                        <w:t>OPRP</w:t>
                      </w:r>
                    </w:p>
                  </w:txbxContent>
                </v:textbox>
              </v:rect>
            </w:pict>
          </mc:Fallback>
        </mc:AlternateContent>
      </w:r>
    </w:p>
    <w:p w14:paraId="30931AE8">
      <w:pPr>
        <w:rPr>
          <w:rFonts w:hint="eastAsia" w:ascii="宋体" w:hAnsi="宋体" w:cs="宋体"/>
          <w:kern w:val="0"/>
          <w:highlight w:val="none"/>
        </w:rPr>
      </w:pPr>
    </w:p>
    <w:p w14:paraId="72ACA485">
      <w:pPr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100330</wp:posOffset>
                </wp:positionV>
                <wp:extent cx="12700" cy="444500"/>
                <wp:effectExtent l="27305" t="0" r="36195" b="127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45pt;margin-top:7.9pt;height:35pt;width:1pt;z-index:251665408;mso-width-relative:page;mso-height-relative:page;" filled="f" stroked="t" coordsize="21600,21600" o:gfxdata="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wtIZtgA&#10;AAAJAQAADwAAAAAAAAABACAAAAAiAAAAZHJzL2Rvd25yZXYueG1sUEsBAhQAFAAAAAgAh07iQI34&#10;kULmAQAAqw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FDAC91F">
      <w:pPr>
        <w:rPr>
          <w:rFonts w:hint="eastAsia" w:ascii="宋体" w:hAnsi="宋体" w:cs="宋体"/>
          <w:kern w:val="0"/>
          <w:highlight w:val="none"/>
        </w:rPr>
      </w:pPr>
    </w:p>
    <w:p w14:paraId="6FF34C5F">
      <w:pPr>
        <w:rPr>
          <w:rFonts w:hint="eastAsia" w:ascii="宋体" w:hAnsi="宋体" w:cs="宋体"/>
          <w:kern w:val="0"/>
          <w:highlight w:val="none"/>
        </w:rPr>
      </w:pPr>
    </w:p>
    <w:p w14:paraId="2B22A784">
      <w:pPr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58420</wp:posOffset>
                </wp:positionV>
                <wp:extent cx="1332230" cy="361950"/>
                <wp:effectExtent l="4445" t="5080" r="1587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3FEE0F7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配送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6pt;margin-top:4.6pt;height:28.5pt;width:104.9pt;z-index:251664384;mso-width-relative:page;mso-height-relative:page;" fillcolor="#FFFFFF" filled="t" stroked="t" coordsize="21600,21600" o:gfxdata="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KG7X2AAAAAgBAAAPAAAAAAAA&#10;AAEAIAAAACIAAABkcnMvZG93bnJldi54bWxQSwECFAAUAAAACACHTuJAPnpOadkBAADHAwAADgAA&#10;AAAAAAABACAAAAAnAQAAZHJzL2Uyb0RvYy54bWxQSwUGAAAAAAYABgBZAQAAcgUAAAAA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3FEE0F70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配送</w:t>
                      </w:r>
                    </w:p>
                  </w:txbxContent>
                </v:textbox>
              </v:rect>
            </w:pict>
          </mc:Fallback>
        </mc:AlternateContent>
      </w:r>
    </w:p>
    <w:p w14:paraId="7667265C">
      <w:pPr>
        <w:rPr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270510</wp:posOffset>
                </wp:positionV>
                <wp:extent cx="12700" cy="444500"/>
                <wp:effectExtent l="27305" t="0" r="36195" b="127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05pt;margin-top:21.3pt;height:35pt;width:1pt;z-index:251660288;mso-width-relative:page;mso-height-relative:page;" filled="f" stroked="t" coordsize="21600,21600" o:gfxdata="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ZgsP&#10;2QAAAAoBAAAPAAAAAAAAAAEAIAAAACIAAABkcnMvZG93bnJldi54bWxQSwECFAAUAAAACACHTuJA&#10;vwUydOcBAACr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702310</wp:posOffset>
                </wp:positionV>
                <wp:extent cx="1376045" cy="342900"/>
                <wp:effectExtent l="4445" t="4445" r="10160" b="1460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6D5E264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95pt;margin-top:55.3pt;height:27pt;width:108.35pt;z-index:251663360;mso-width-relative:page;mso-height-relative:page;" fillcolor="#FFFFFF" filled="t" stroked="t" coordsize="21600,21600" o:gfxdata="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WAU6faAAAACwEAAA8A&#10;AAAAAAAAAQAgAAAAIgAAAGRycy9kb3ducmV2LnhtbFBLAQIUABQAAAAIAIdO4kDiru7F3AEAAMkD&#10;AAAOAAAAAAAAAAEAIAAAACkBAABkcnMvZTJvRG9jLnhtbFBLBQYAAAAABgAGAFkBAAB3BQAAAAA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6D5E2640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交付</w:t>
                      </w:r>
                    </w:p>
                  </w:txbxContent>
                </v:textbox>
              </v:rect>
            </w:pict>
          </mc:Fallback>
        </mc:AlternateContent>
      </w:r>
    </w:p>
    <w:p w14:paraId="67827182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1DEB0FC1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31EFBFBC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06D2FD6E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3AACEE0F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3C9BA32E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41F3D0F0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6F757D7E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1F570767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0EACB6C9">
      <w:pPr>
        <w:pStyle w:val="25"/>
        <w:rPr>
          <w:sz w:val="24"/>
          <w:highlight w:val="none"/>
        </w:rPr>
      </w:pPr>
    </w:p>
    <w:p w14:paraId="38606075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经确认：工艺流程满足了危害控制的要求。</w:t>
      </w:r>
    </w:p>
    <w:p w14:paraId="210A119C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</w:p>
    <w:p w14:paraId="6851F2EB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确认人：食品安全小组</w:t>
      </w:r>
    </w:p>
    <w:p w14:paraId="0BE7ABEF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</w:p>
    <w:p w14:paraId="61E297D5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确认时间： 2025-4-1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br w:type="page"/>
      </w:r>
    </w:p>
    <w:p w14:paraId="57234170">
      <w:pPr>
        <w:numPr>
          <w:ilvl w:val="0"/>
          <w:numId w:val="2"/>
        </w:numPr>
        <w:spacing w:line="360" w:lineRule="auto"/>
        <w:jc w:val="left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原材料及产品描述</w:t>
      </w:r>
    </w:p>
    <w:p w14:paraId="3BFD69CD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4.1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蔬菜描述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560"/>
        <w:gridCol w:w="7883"/>
      </w:tblGrid>
      <w:tr w14:paraId="78B41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3F79F7DF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产品类别</w:t>
            </w:r>
          </w:p>
        </w:tc>
        <w:tc>
          <w:tcPr>
            <w:tcW w:w="7883" w:type="dxa"/>
            <w:noWrap w:val="0"/>
            <w:vAlign w:val="center"/>
          </w:tcPr>
          <w:p w14:paraId="18743E8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叶菜、根菜、果实、原料</w:t>
            </w:r>
          </w:p>
        </w:tc>
      </w:tr>
      <w:tr w14:paraId="383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270FEBA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来源、加工方式</w:t>
            </w:r>
          </w:p>
        </w:tc>
        <w:tc>
          <w:tcPr>
            <w:tcW w:w="7883" w:type="dxa"/>
            <w:noWrap w:val="0"/>
            <w:vAlign w:val="center"/>
          </w:tcPr>
          <w:p w14:paraId="45F23C2F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植物、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采摘分装运输。</w:t>
            </w:r>
          </w:p>
        </w:tc>
      </w:tr>
      <w:tr w14:paraId="4A29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192E687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生产方法</w:t>
            </w:r>
          </w:p>
        </w:tc>
        <w:tc>
          <w:tcPr>
            <w:tcW w:w="7883" w:type="dxa"/>
            <w:noWrap w:val="0"/>
            <w:vAlign w:val="center"/>
          </w:tcPr>
          <w:p w14:paraId="14CA3CF0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种植</w:t>
            </w:r>
          </w:p>
        </w:tc>
      </w:tr>
      <w:tr w14:paraId="06E4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12A817B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产地</w:t>
            </w:r>
          </w:p>
        </w:tc>
        <w:tc>
          <w:tcPr>
            <w:tcW w:w="7883" w:type="dxa"/>
            <w:noWrap w:val="0"/>
            <w:vAlign w:val="center"/>
          </w:tcPr>
          <w:p w14:paraId="7DF6F2AC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杭州市</w:t>
            </w:r>
          </w:p>
        </w:tc>
      </w:tr>
      <w:tr w14:paraId="4EF3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49B8A5D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加工过程简述</w:t>
            </w:r>
          </w:p>
        </w:tc>
        <w:tc>
          <w:tcPr>
            <w:tcW w:w="7883" w:type="dxa"/>
            <w:noWrap w:val="0"/>
            <w:vAlign w:val="center"/>
          </w:tcPr>
          <w:p w14:paraId="6F043FE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蔬菜进行采摘和初级清理后散装、分装等方式配送到使用单位。产品质量符合国家、行业相关卫生标准。</w:t>
            </w:r>
          </w:p>
        </w:tc>
      </w:tr>
      <w:tr w14:paraId="3D02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F9A463F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60" w:type="dxa"/>
            <w:noWrap w:val="0"/>
            <w:vAlign w:val="top"/>
          </w:tcPr>
          <w:p w14:paraId="3F3404C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产品名称</w:t>
            </w:r>
          </w:p>
        </w:tc>
        <w:tc>
          <w:tcPr>
            <w:tcW w:w="7883" w:type="dxa"/>
            <w:noWrap w:val="0"/>
            <w:vAlign w:val="center"/>
          </w:tcPr>
          <w:p w14:paraId="53002C28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大白菜、波菜、皇帝菜、生菜、生姜、大蒜、白萝卜、柠檬、紫芋头、南瓜等时令蔬菜。</w:t>
            </w:r>
          </w:p>
        </w:tc>
      </w:tr>
      <w:tr w14:paraId="3481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1A8F32A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60" w:type="dxa"/>
            <w:noWrap w:val="0"/>
            <w:vAlign w:val="top"/>
          </w:tcPr>
          <w:p w14:paraId="78F23008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主要配料</w:t>
            </w:r>
          </w:p>
        </w:tc>
        <w:tc>
          <w:tcPr>
            <w:tcW w:w="7883" w:type="dxa"/>
            <w:noWrap w:val="0"/>
            <w:vAlign w:val="center"/>
          </w:tcPr>
          <w:p w14:paraId="2792C105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</w:t>
            </w:r>
          </w:p>
        </w:tc>
      </w:tr>
      <w:tr w14:paraId="1587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04DBF90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60" w:type="dxa"/>
            <w:noWrap w:val="0"/>
            <w:vAlign w:val="top"/>
          </w:tcPr>
          <w:p w14:paraId="0C2FADD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主要成分</w:t>
            </w:r>
          </w:p>
        </w:tc>
        <w:tc>
          <w:tcPr>
            <w:tcW w:w="7883" w:type="dxa"/>
            <w:noWrap w:val="0"/>
            <w:vAlign w:val="center"/>
          </w:tcPr>
          <w:p w14:paraId="4330C63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膳食纤维、维生素、水、矿物质</w:t>
            </w:r>
          </w:p>
        </w:tc>
      </w:tr>
      <w:tr w14:paraId="1A4A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31DE5C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60" w:type="dxa"/>
            <w:noWrap w:val="0"/>
            <w:vAlign w:val="top"/>
          </w:tcPr>
          <w:p w14:paraId="50C56CB2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产品接受准则</w:t>
            </w:r>
          </w:p>
        </w:tc>
        <w:tc>
          <w:tcPr>
            <w:tcW w:w="7883" w:type="dxa"/>
            <w:noWrap w:val="0"/>
            <w:vAlign w:val="center"/>
          </w:tcPr>
          <w:p w14:paraId="0E256CC1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执行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GB 2762-2022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《食品中污染物限量》、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GB 2763-2021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《食品中农药最大残留限量》</w:t>
            </w:r>
          </w:p>
        </w:tc>
      </w:tr>
      <w:tr w14:paraId="464E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6B3D9DB8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60" w:type="dxa"/>
            <w:noWrap w:val="0"/>
            <w:vAlign w:val="top"/>
          </w:tcPr>
          <w:p w14:paraId="69A0729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产品指标</w:t>
            </w:r>
          </w:p>
        </w:tc>
        <w:tc>
          <w:tcPr>
            <w:tcW w:w="7883" w:type="dxa"/>
            <w:noWrap w:val="0"/>
            <w:vAlign w:val="center"/>
          </w:tcPr>
          <w:p w14:paraId="3DFAE864">
            <w:pPr>
              <w:adjustRightInd w:val="0"/>
              <w:snapToGrid w:val="0"/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感官：蔬菜：新鲜或冷藏，成熟适度，风味正常，无病虫害，无腐烂；</w:t>
            </w:r>
          </w:p>
          <w:p w14:paraId="16A4883E">
            <w:pPr>
              <w:adjustRightInd w:val="0"/>
              <w:snapToGrid w:val="0"/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污染物限量及农药残留量不得超过国家标准。</w:t>
            </w:r>
          </w:p>
        </w:tc>
      </w:tr>
      <w:tr w14:paraId="1313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0E122685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60" w:type="dxa"/>
            <w:noWrap w:val="0"/>
            <w:vAlign w:val="top"/>
          </w:tcPr>
          <w:p w14:paraId="2C05FD9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分销交付</w:t>
            </w:r>
          </w:p>
        </w:tc>
        <w:tc>
          <w:tcPr>
            <w:tcW w:w="7883" w:type="dxa"/>
            <w:noWrap w:val="0"/>
            <w:vAlign w:val="center"/>
          </w:tcPr>
          <w:p w14:paraId="388EC84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采购。</w:t>
            </w:r>
          </w:p>
        </w:tc>
      </w:tr>
      <w:tr w14:paraId="1520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150FE99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560" w:type="dxa"/>
            <w:noWrap w:val="0"/>
            <w:vAlign w:val="top"/>
          </w:tcPr>
          <w:p w14:paraId="78ED163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预处理要求</w:t>
            </w:r>
          </w:p>
        </w:tc>
        <w:tc>
          <w:tcPr>
            <w:tcW w:w="7883" w:type="dxa"/>
            <w:noWrap w:val="0"/>
            <w:vAlign w:val="center"/>
          </w:tcPr>
          <w:p w14:paraId="52C6605E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拆包、清洁后使用。</w:t>
            </w:r>
          </w:p>
        </w:tc>
      </w:tr>
      <w:tr w14:paraId="5116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718AC93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560" w:type="dxa"/>
            <w:noWrap w:val="0"/>
            <w:vAlign w:val="top"/>
          </w:tcPr>
          <w:p w14:paraId="2D38301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包装类型</w:t>
            </w:r>
          </w:p>
        </w:tc>
        <w:tc>
          <w:tcPr>
            <w:tcW w:w="7883" w:type="dxa"/>
            <w:noWrap w:val="0"/>
            <w:vAlign w:val="center"/>
          </w:tcPr>
          <w:p w14:paraId="3185B52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箱装。</w:t>
            </w:r>
          </w:p>
        </w:tc>
      </w:tr>
      <w:tr w14:paraId="300A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AA613D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560" w:type="dxa"/>
            <w:noWrap w:val="0"/>
            <w:vAlign w:val="top"/>
          </w:tcPr>
          <w:p w14:paraId="401E755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存储要求</w:t>
            </w:r>
          </w:p>
        </w:tc>
        <w:tc>
          <w:tcPr>
            <w:tcW w:w="7883" w:type="dxa"/>
            <w:noWrap w:val="0"/>
            <w:vAlign w:val="center"/>
          </w:tcPr>
          <w:p w14:paraId="79E46261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保鲜（0-10℃）贮存。</w:t>
            </w:r>
          </w:p>
        </w:tc>
      </w:tr>
      <w:tr w14:paraId="78BD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3CB2944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560" w:type="dxa"/>
            <w:noWrap w:val="0"/>
            <w:vAlign w:val="top"/>
          </w:tcPr>
          <w:p w14:paraId="110D630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保质期</w:t>
            </w:r>
          </w:p>
        </w:tc>
        <w:tc>
          <w:tcPr>
            <w:tcW w:w="7883" w:type="dxa"/>
            <w:noWrap w:val="0"/>
            <w:vAlign w:val="center"/>
          </w:tcPr>
          <w:p w14:paraId="2C41101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2天。</w:t>
            </w:r>
          </w:p>
        </w:tc>
      </w:tr>
      <w:tr w14:paraId="43FB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5E8DE28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560" w:type="dxa"/>
            <w:noWrap w:val="0"/>
            <w:vAlign w:val="top"/>
          </w:tcPr>
          <w:p w14:paraId="4C49680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标签说明要求</w:t>
            </w:r>
          </w:p>
        </w:tc>
        <w:tc>
          <w:tcPr>
            <w:tcW w:w="7883" w:type="dxa"/>
            <w:noWrap w:val="0"/>
            <w:vAlign w:val="center"/>
          </w:tcPr>
          <w:p w14:paraId="015C716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供货商，产品名称，净含量，贮存方法</w:t>
            </w:r>
          </w:p>
        </w:tc>
      </w:tr>
      <w:tr w14:paraId="508F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683E9A4F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560" w:type="dxa"/>
            <w:noWrap w:val="0"/>
            <w:vAlign w:val="top"/>
          </w:tcPr>
          <w:p w14:paraId="65F11610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使用特殊要求</w:t>
            </w:r>
          </w:p>
        </w:tc>
        <w:tc>
          <w:tcPr>
            <w:tcW w:w="7883" w:type="dxa"/>
            <w:noWrap w:val="0"/>
            <w:vAlign w:val="center"/>
          </w:tcPr>
          <w:p w14:paraId="29A98F58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无。</w:t>
            </w:r>
          </w:p>
        </w:tc>
      </w:tr>
      <w:tr w14:paraId="1ECE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109724C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560" w:type="dxa"/>
            <w:noWrap w:val="0"/>
            <w:vAlign w:val="top"/>
          </w:tcPr>
          <w:p w14:paraId="7A26F17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运输要求</w:t>
            </w:r>
          </w:p>
        </w:tc>
        <w:tc>
          <w:tcPr>
            <w:tcW w:w="7883" w:type="dxa"/>
            <w:noWrap w:val="0"/>
            <w:vAlign w:val="center"/>
          </w:tcPr>
          <w:p w14:paraId="2D23B2D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食品蔬菜专用车运输，不得与化学品、农药物品等有毒有害有污染的容器混装和运输。</w:t>
            </w:r>
          </w:p>
        </w:tc>
      </w:tr>
    </w:tbl>
    <w:p w14:paraId="682F9AC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1B2A14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76B31E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EC36BF3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0EFC0574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0F88BCB1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6263A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9B9345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4.2猪肉</w:t>
      </w:r>
    </w:p>
    <w:tbl>
      <w:tblPr>
        <w:tblStyle w:val="19"/>
        <w:tblW w:w="975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939"/>
      </w:tblGrid>
      <w:tr w14:paraId="525D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2"/>
            <w:noWrap w:val="0"/>
            <w:vAlign w:val="top"/>
          </w:tcPr>
          <w:p w14:paraId="564B091E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名称或类似标识：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猪肉</w:t>
            </w:r>
          </w:p>
        </w:tc>
      </w:tr>
      <w:tr w14:paraId="6DB1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811" w:type="dxa"/>
            <w:noWrap w:val="0"/>
            <w:vAlign w:val="top"/>
          </w:tcPr>
          <w:p w14:paraId="27DCE426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1、产地</w:t>
            </w:r>
          </w:p>
        </w:tc>
        <w:tc>
          <w:tcPr>
            <w:tcW w:w="6939" w:type="dxa"/>
            <w:noWrap w:val="0"/>
            <w:vAlign w:val="top"/>
          </w:tcPr>
          <w:p w14:paraId="72E87276">
            <w:pPr>
              <w:tabs>
                <w:tab w:val="left" w:pos="1155"/>
              </w:tabs>
              <w:spacing w:line="36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杭州市</w:t>
            </w:r>
          </w:p>
        </w:tc>
      </w:tr>
      <w:tr w14:paraId="62A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811" w:type="dxa"/>
            <w:noWrap w:val="0"/>
            <w:vAlign w:val="top"/>
          </w:tcPr>
          <w:p w14:paraId="69C84356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2、来源</w:t>
            </w:r>
          </w:p>
        </w:tc>
        <w:tc>
          <w:tcPr>
            <w:tcW w:w="6939" w:type="dxa"/>
            <w:noWrap w:val="0"/>
            <w:vAlign w:val="top"/>
          </w:tcPr>
          <w:p w14:paraId="46573CB8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动物</w:t>
            </w:r>
          </w:p>
        </w:tc>
      </w:tr>
      <w:tr w14:paraId="1D3D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32255B67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组成</w:t>
            </w:r>
          </w:p>
        </w:tc>
        <w:tc>
          <w:tcPr>
            <w:tcW w:w="6939" w:type="dxa"/>
            <w:noWrap w:val="0"/>
            <w:vAlign w:val="top"/>
          </w:tcPr>
          <w:p w14:paraId="049C13E5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猪肉</w:t>
            </w:r>
          </w:p>
        </w:tc>
      </w:tr>
      <w:tr w14:paraId="7C05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7CC0DD7E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、预期用途（消费对象）</w:t>
            </w:r>
          </w:p>
        </w:tc>
        <w:tc>
          <w:tcPr>
            <w:tcW w:w="6939" w:type="dxa"/>
            <w:noWrap w:val="0"/>
            <w:vAlign w:val="top"/>
          </w:tcPr>
          <w:p w14:paraId="267F4C89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企事业单位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食堂</w:t>
            </w:r>
          </w:p>
        </w:tc>
      </w:tr>
      <w:tr w14:paraId="45C2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56423D9F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、使用方法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/食用方法</w:t>
            </w:r>
          </w:p>
        </w:tc>
        <w:tc>
          <w:tcPr>
            <w:tcW w:w="6939" w:type="dxa"/>
            <w:noWrap w:val="0"/>
            <w:vAlign w:val="top"/>
          </w:tcPr>
          <w:p w14:paraId="3C6EF98A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洗净后，煮熟</w:t>
            </w:r>
          </w:p>
        </w:tc>
      </w:tr>
      <w:tr w14:paraId="1756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51FE2CAE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、注意事项</w:t>
            </w:r>
          </w:p>
        </w:tc>
        <w:tc>
          <w:tcPr>
            <w:tcW w:w="6939" w:type="dxa"/>
            <w:noWrap w:val="0"/>
            <w:vAlign w:val="top"/>
          </w:tcPr>
          <w:p w14:paraId="1F5B5FB2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防鼠、防虫、防污染</w:t>
            </w:r>
          </w:p>
        </w:tc>
      </w:tr>
      <w:tr w14:paraId="7AEA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center"/>
          </w:tcPr>
          <w:p w14:paraId="6259CEC2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、包装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方式</w:t>
            </w:r>
          </w:p>
        </w:tc>
        <w:tc>
          <w:tcPr>
            <w:tcW w:w="6939" w:type="dxa"/>
            <w:noWrap w:val="0"/>
            <w:vAlign w:val="top"/>
          </w:tcPr>
          <w:p w14:paraId="21A198CB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塑料袋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或塑料筐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,</w:t>
            </w:r>
          </w:p>
        </w:tc>
      </w:tr>
      <w:tr w14:paraId="1796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4EC15D6C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、销售要求</w:t>
            </w:r>
          </w:p>
        </w:tc>
        <w:tc>
          <w:tcPr>
            <w:tcW w:w="6939" w:type="dxa"/>
            <w:noWrap w:val="0"/>
            <w:vAlign w:val="top"/>
          </w:tcPr>
          <w:p w14:paraId="3F56F7AB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常温销售（批发或零售）</w:t>
            </w:r>
          </w:p>
        </w:tc>
      </w:tr>
      <w:tr w14:paraId="5490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11" w:type="dxa"/>
            <w:noWrap w:val="0"/>
            <w:vAlign w:val="top"/>
          </w:tcPr>
          <w:p w14:paraId="7EAFAEAC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、特殊运输要求</w:t>
            </w:r>
          </w:p>
        </w:tc>
        <w:tc>
          <w:tcPr>
            <w:tcW w:w="6939" w:type="dxa"/>
            <w:noWrap w:val="0"/>
            <w:vAlign w:val="top"/>
          </w:tcPr>
          <w:p w14:paraId="6E14AD38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0-4℃以下贮存，0-4℃以下卡车或集装箱运输</w:t>
            </w:r>
          </w:p>
        </w:tc>
      </w:tr>
      <w:tr w14:paraId="2FC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3B73C13B">
            <w:pPr>
              <w:numPr>
                <w:ilvl w:val="0"/>
                <w:numId w:val="0"/>
              </w:num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产品特性</w:t>
            </w:r>
          </w:p>
          <w:p w14:paraId="5024EE36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感官、理化及卫生指标</w:t>
            </w:r>
          </w:p>
        </w:tc>
        <w:tc>
          <w:tcPr>
            <w:tcW w:w="6939" w:type="dxa"/>
            <w:noWrap w:val="0"/>
            <w:vAlign w:val="top"/>
          </w:tcPr>
          <w:p w14:paraId="11770F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色泽：肌肉色泽鲜红。有光泽、脂肪呈乳白色</w:t>
            </w:r>
          </w:p>
          <w:p w14:paraId="6E1388E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粘度：外表湿润、不粘手</w:t>
            </w:r>
          </w:p>
          <w:p w14:paraId="094EB1FA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弹性：肌肉结构紧密，有坚实感，纤维韧性强</w:t>
            </w:r>
          </w:p>
          <w:p w14:paraId="3452A4BC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气味：具有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猪肉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正常的气味</w:t>
            </w:r>
          </w:p>
          <w:p w14:paraId="784EA7F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煮沸后肉汤：澄清透明，脂肪团聚于表面，具有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猪肉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汤固有的香味和鲜味</w:t>
            </w:r>
          </w:p>
          <w:p w14:paraId="2BEA4B4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肉眼可见异物：无</w:t>
            </w:r>
          </w:p>
          <w:p w14:paraId="3B67985C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水分：≤77%</w:t>
            </w:r>
          </w:p>
          <w:p w14:paraId="4405DCF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挥发性盐基氯≤15 mg/100g</w:t>
            </w:r>
          </w:p>
          <w:p w14:paraId="379BB0F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四环素：≤0.1 mg/kg</w:t>
            </w:r>
          </w:p>
          <w:p w14:paraId="6DCE9028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金霉素≤0.1 mg/kg</w:t>
            </w:r>
          </w:p>
          <w:p w14:paraId="52C581D7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盐酸克纶特罗：不得检出μg/kg</w:t>
            </w:r>
          </w:p>
          <w:p w14:paraId="722211F2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莱克多巴胺：不得检出μg/kg</w:t>
            </w:r>
          </w:p>
          <w:p w14:paraId="3DD063FE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沙丁胺醇：不得检出μg/kg</w:t>
            </w:r>
          </w:p>
          <w:p w14:paraId="71E920CB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氯霉素:不得检出μg/kg</w:t>
            </w:r>
          </w:p>
          <w:p w14:paraId="7E5D378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已烯雌酚：不得检出μg/kg</w:t>
            </w:r>
          </w:p>
          <w:p w14:paraId="74BA08A7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磺胺类总量：≤100μg/kg</w:t>
            </w:r>
          </w:p>
          <w:p w14:paraId="08F06CE8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恩诺沙呈：≤0.1</w:t>
            </w:r>
          </w:p>
          <w:p w14:paraId="68B43C4F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铅：≤0.2 mg/kg</w:t>
            </w:r>
          </w:p>
          <w:p w14:paraId="5BBD6A81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镉：≤0.1 mg/kg</w:t>
            </w:r>
          </w:p>
          <w:p w14:paraId="463C72D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无机砷：≤0.05 mg/kg</w:t>
            </w:r>
          </w:p>
          <w:p w14:paraId="4E889A52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总汞：≤0.05 mg/kg</w:t>
            </w:r>
          </w:p>
          <w:p w14:paraId="479E1F3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六六六：≤0.1 mg/kg</w:t>
            </w:r>
          </w:p>
          <w:p w14:paraId="2D313C0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滴滴涕：≤0.2 mg/kg</w:t>
            </w:r>
          </w:p>
          <w:p w14:paraId="48E9E878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林丹：≤0.1mg/kg</w:t>
            </w:r>
          </w:p>
        </w:tc>
      </w:tr>
      <w:tr w14:paraId="37E6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center"/>
          </w:tcPr>
          <w:p w14:paraId="60BDA874">
            <w:pPr>
              <w:adjustRightInd w:val="0"/>
              <w:snapToGrid w:val="0"/>
              <w:spacing w:line="360" w:lineRule="auto"/>
              <w:ind w:left="-27" w:leftChars="-13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11、接受准则</w:t>
            </w:r>
          </w:p>
        </w:tc>
        <w:tc>
          <w:tcPr>
            <w:tcW w:w="6939" w:type="dxa"/>
            <w:noWrap w:val="0"/>
            <w:vAlign w:val="center"/>
          </w:tcPr>
          <w:p w14:paraId="544F660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产品需有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配送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单位的合格证明；</w:t>
            </w:r>
          </w:p>
          <w:p w14:paraId="69FF7AE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GB 2707-2016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-2016《食品安全国家标准鲜(冻)畜、禽产品》</w:t>
            </w:r>
          </w:p>
        </w:tc>
      </w:tr>
    </w:tbl>
    <w:p w14:paraId="78985B1C">
      <w:pPr>
        <w:pStyle w:val="6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4.3牛肉</w:t>
      </w:r>
    </w:p>
    <w:tbl>
      <w:tblPr>
        <w:tblStyle w:val="19"/>
        <w:tblW w:w="975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939"/>
      </w:tblGrid>
      <w:tr w14:paraId="0A72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2"/>
            <w:noWrap w:val="0"/>
            <w:vAlign w:val="top"/>
          </w:tcPr>
          <w:p w14:paraId="1B245308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名称或类似标识：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</w:tr>
      <w:tr w14:paraId="3BDB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811" w:type="dxa"/>
            <w:noWrap w:val="0"/>
            <w:vAlign w:val="top"/>
          </w:tcPr>
          <w:p w14:paraId="3D9BCFC2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1、产地</w:t>
            </w:r>
          </w:p>
        </w:tc>
        <w:tc>
          <w:tcPr>
            <w:tcW w:w="6939" w:type="dxa"/>
            <w:noWrap w:val="0"/>
            <w:vAlign w:val="top"/>
          </w:tcPr>
          <w:p w14:paraId="10186AA6">
            <w:pPr>
              <w:tabs>
                <w:tab w:val="left" w:pos="1155"/>
              </w:tabs>
              <w:spacing w:line="36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杭州市</w:t>
            </w:r>
          </w:p>
        </w:tc>
      </w:tr>
      <w:tr w14:paraId="1B93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1" w:type="dxa"/>
            <w:noWrap w:val="0"/>
            <w:vAlign w:val="top"/>
          </w:tcPr>
          <w:p w14:paraId="689562DF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2、来源</w:t>
            </w:r>
          </w:p>
        </w:tc>
        <w:tc>
          <w:tcPr>
            <w:tcW w:w="6939" w:type="dxa"/>
            <w:noWrap w:val="0"/>
            <w:vAlign w:val="top"/>
          </w:tcPr>
          <w:p w14:paraId="47826620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动物</w:t>
            </w:r>
          </w:p>
        </w:tc>
      </w:tr>
      <w:tr w14:paraId="2919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453B1290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组成</w:t>
            </w:r>
          </w:p>
        </w:tc>
        <w:tc>
          <w:tcPr>
            <w:tcW w:w="6939" w:type="dxa"/>
            <w:noWrap w:val="0"/>
            <w:vAlign w:val="top"/>
          </w:tcPr>
          <w:p w14:paraId="6F0A75C1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</w:tr>
      <w:tr w14:paraId="356C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74570CCB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、预期用途（消费对象）</w:t>
            </w:r>
          </w:p>
        </w:tc>
        <w:tc>
          <w:tcPr>
            <w:tcW w:w="6939" w:type="dxa"/>
            <w:noWrap w:val="0"/>
            <w:vAlign w:val="top"/>
          </w:tcPr>
          <w:p w14:paraId="2658BA0E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企事业单位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食堂</w:t>
            </w:r>
          </w:p>
        </w:tc>
      </w:tr>
      <w:tr w14:paraId="6E11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46C1B608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、使用方法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/食用方法</w:t>
            </w:r>
          </w:p>
        </w:tc>
        <w:tc>
          <w:tcPr>
            <w:tcW w:w="6939" w:type="dxa"/>
            <w:noWrap w:val="0"/>
            <w:vAlign w:val="top"/>
          </w:tcPr>
          <w:p w14:paraId="0E6C709E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洗净后，煮熟</w:t>
            </w:r>
          </w:p>
        </w:tc>
      </w:tr>
      <w:tr w14:paraId="0913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13755578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、注意事项</w:t>
            </w:r>
          </w:p>
        </w:tc>
        <w:tc>
          <w:tcPr>
            <w:tcW w:w="6939" w:type="dxa"/>
            <w:noWrap w:val="0"/>
            <w:vAlign w:val="top"/>
          </w:tcPr>
          <w:p w14:paraId="6F8972EA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防鼠、防虫、防污染</w:t>
            </w:r>
          </w:p>
        </w:tc>
      </w:tr>
      <w:tr w14:paraId="7D5D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center"/>
          </w:tcPr>
          <w:p w14:paraId="1B6DB0C2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、包装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方式</w:t>
            </w:r>
          </w:p>
        </w:tc>
        <w:tc>
          <w:tcPr>
            <w:tcW w:w="6939" w:type="dxa"/>
            <w:noWrap w:val="0"/>
            <w:vAlign w:val="top"/>
          </w:tcPr>
          <w:p w14:paraId="07B00D22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塑料袋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或塑料筐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,</w:t>
            </w:r>
          </w:p>
        </w:tc>
      </w:tr>
      <w:tr w14:paraId="4BF6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25D9CC99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、销售要求</w:t>
            </w:r>
          </w:p>
        </w:tc>
        <w:tc>
          <w:tcPr>
            <w:tcW w:w="6939" w:type="dxa"/>
            <w:noWrap w:val="0"/>
            <w:vAlign w:val="top"/>
          </w:tcPr>
          <w:p w14:paraId="02D419D1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常温销售（批发或零售）</w:t>
            </w:r>
          </w:p>
        </w:tc>
      </w:tr>
      <w:tr w14:paraId="2FBB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11" w:type="dxa"/>
            <w:noWrap w:val="0"/>
            <w:vAlign w:val="top"/>
          </w:tcPr>
          <w:p w14:paraId="105A3C08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、特殊运输要求</w:t>
            </w:r>
          </w:p>
        </w:tc>
        <w:tc>
          <w:tcPr>
            <w:tcW w:w="6939" w:type="dxa"/>
            <w:noWrap w:val="0"/>
            <w:vAlign w:val="top"/>
          </w:tcPr>
          <w:p w14:paraId="12F8A792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0-4℃以下贮存，0-4℃以下卡车或集装箱运输</w:t>
            </w:r>
          </w:p>
        </w:tc>
      </w:tr>
      <w:tr w14:paraId="5C86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top"/>
          </w:tcPr>
          <w:p w14:paraId="76C05175">
            <w:pPr>
              <w:numPr>
                <w:ilvl w:val="0"/>
                <w:numId w:val="0"/>
              </w:num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产品特性</w:t>
            </w:r>
          </w:p>
          <w:p w14:paraId="27B83B08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感官、理化及卫生指标</w:t>
            </w:r>
          </w:p>
        </w:tc>
        <w:tc>
          <w:tcPr>
            <w:tcW w:w="6939" w:type="dxa"/>
            <w:noWrap w:val="0"/>
            <w:vAlign w:val="top"/>
          </w:tcPr>
          <w:p w14:paraId="05C91FF2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色泽：肌肉色泽鲜红。有光泽、脂肪呈乳白色</w:t>
            </w:r>
          </w:p>
          <w:p w14:paraId="5E07ADE6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粘度：外表湿润、不粘手</w:t>
            </w:r>
          </w:p>
          <w:p w14:paraId="1E3AE764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弹性：肌肉结构紧密，有坚实感，纤维韧性强</w:t>
            </w:r>
          </w:p>
          <w:p w14:paraId="04B0433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气味：具有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正常的气味</w:t>
            </w:r>
          </w:p>
          <w:p w14:paraId="235AD2B1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煮沸后肉汤：澄清透明，脂肪团聚于表面，具有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汤固有的香味和鲜味</w:t>
            </w:r>
          </w:p>
          <w:p w14:paraId="4E3EE4A9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肉眼可见异物：无</w:t>
            </w:r>
          </w:p>
          <w:p w14:paraId="020E7CE4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水分：≤77%</w:t>
            </w:r>
          </w:p>
          <w:p w14:paraId="7ACA4D0A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挥发性盐基氯≤15 mg/100g</w:t>
            </w:r>
          </w:p>
          <w:p w14:paraId="69662EB2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四环素：≤0.1 mg/kg</w:t>
            </w:r>
          </w:p>
          <w:p w14:paraId="5B388B9D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金霉素≤0.1 mg/kg</w:t>
            </w:r>
          </w:p>
          <w:p w14:paraId="77698EF1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盐酸克纶特罗：不得检出μg/kg</w:t>
            </w:r>
          </w:p>
          <w:p w14:paraId="567950F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莱克多巴胺：不得检出μg/kg</w:t>
            </w:r>
          </w:p>
          <w:p w14:paraId="014ABBE2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沙丁胺醇：不得检出μg/kg</w:t>
            </w:r>
          </w:p>
          <w:p w14:paraId="527B3E1B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氯霉素:不得检出μg/kg</w:t>
            </w:r>
          </w:p>
          <w:p w14:paraId="48E60A0B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已烯雌酚：不得检出μg/kg</w:t>
            </w:r>
          </w:p>
          <w:p w14:paraId="44505AE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磺胺类总量：≤100μg/kg</w:t>
            </w:r>
          </w:p>
          <w:p w14:paraId="3A7E63FA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恩诺沙呈：≤0.1</w:t>
            </w:r>
          </w:p>
          <w:p w14:paraId="0F59FEC1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铅：≤0.2 mg/kg</w:t>
            </w:r>
          </w:p>
          <w:p w14:paraId="74CDD03C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镉：≤0.1 mg/kg</w:t>
            </w:r>
          </w:p>
          <w:p w14:paraId="342801A8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无机砷：≤0.05 mg/kg</w:t>
            </w:r>
          </w:p>
          <w:p w14:paraId="62F8ED5D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总汞：≤0.05 mg/kg</w:t>
            </w:r>
          </w:p>
          <w:p w14:paraId="00981C0F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六六六：≤0.1 mg/kg</w:t>
            </w:r>
          </w:p>
          <w:p w14:paraId="696DC03B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滴滴涕：≤0.2 mg/kg</w:t>
            </w:r>
          </w:p>
          <w:p w14:paraId="2F4E4D69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林丹：≤0.1mg/kg</w:t>
            </w:r>
          </w:p>
        </w:tc>
      </w:tr>
      <w:tr w14:paraId="089E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noWrap w:val="0"/>
            <w:vAlign w:val="center"/>
          </w:tcPr>
          <w:p w14:paraId="6F3E05EA">
            <w:pPr>
              <w:adjustRightInd w:val="0"/>
              <w:snapToGrid w:val="0"/>
              <w:spacing w:line="360" w:lineRule="auto"/>
              <w:ind w:left="-27" w:leftChars="-13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11、接受准则</w:t>
            </w:r>
          </w:p>
        </w:tc>
        <w:tc>
          <w:tcPr>
            <w:tcW w:w="6939" w:type="dxa"/>
            <w:noWrap w:val="0"/>
            <w:vAlign w:val="center"/>
          </w:tcPr>
          <w:p w14:paraId="774103C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产品需有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配送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单位的合格证明；</w:t>
            </w:r>
          </w:p>
          <w:p w14:paraId="5ED9F27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GB 2707-2016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-2016《食品安全国家标准鲜(冻)畜、禽产品》</w:t>
            </w:r>
          </w:p>
        </w:tc>
      </w:tr>
    </w:tbl>
    <w:p w14:paraId="0D57887D">
      <w:p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61331FD">
      <w:p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0065431">
      <w:pPr>
        <w:spacing w:line="360" w:lineRule="auto"/>
        <w:jc w:val="left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4.4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禽蛋</w:t>
      </w:r>
    </w:p>
    <w:tbl>
      <w:tblPr>
        <w:tblStyle w:val="19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7883"/>
      </w:tblGrid>
      <w:tr w14:paraId="12B5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47C6CB6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产品类别</w:t>
            </w:r>
          </w:p>
        </w:tc>
        <w:tc>
          <w:tcPr>
            <w:tcW w:w="7883" w:type="dxa"/>
            <w:noWrap w:val="0"/>
            <w:vAlign w:val="center"/>
          </w:tcPr>
          <w:p w14:paraId="326EFBD0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禽蛋类</w:t>
            </w:r>
          </w:p>
        </w:tc>
      </w:tr>
      <w:tr w14:paraId="5BCE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0E17F98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来源</w:t>
            </w:r>
          </w:p>
        </w:tc>
        <w:tc>
          <w:tcPr>
            <w:tcW w:w="7883" w:type="dxa"/>
            <w:noWrap w:val="0"/>
            <w:vAlign w:val="center"/>
          </w:tcPr>
          <w:p w14:paraId="4CFD1020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动物源</w:t>
            </w:r>
          </w:p>
        </w:tc>
      </w:tr>
      <w:tr w14:paraId="3FE6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62E33802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产地</w:t>
            </w:r>
          </w:p>
        </w:tc>
        <w:tc>
          <w:tcPr>
            <w:tcW w:w="7883" w:type="dxa"/>
            <w:noWrap w:val="0"/>
            <w:vAlign w:val="center"/>
          </w:tcPr>
          <w:p w14:paraId="5A4D8C15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杭州市</w:t>
            </w:r>
          </w:p>
        </w:tc>
      </w:tr>
      <w:tr w14:paraId="2FCE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3327F75D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组成成分</w:t>
            </w:r>
          </w:p>
        </w:tc>
        <w:tc>
          <w:tcPr>
            <w:tcW w:w="7883" w:type="dxa"/>
            <w:noWrap w:val="0"/>
            <w:vAlign w:val="center"/>
          </w:tcPr>
          <w:p w14:paraId="2AC38CEA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蛋白质</w:t>
            </w:r>
          </w:p>
        </w:tc>
      </w:tr>
      <w:tr w14:paraId="62F2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9" w:type="dxa"/>
            <w:noWrap w:val="0"/>
            <w:vAlign w:val="center"/>
          </w:tcPr>
          <w:p w14:paraId="7C8D1E7C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生产方式</w:t>
            </w:r>
          </w:p>
        </w:tc>
        <w:tc>
          <w:tcPr>
            <w:tcW w:w="7883" w:type="dxa"/>
            <w:noWrap w:val="0"/>
            <w:vAlign w:val="center"/>
          </w:tcPr>
          <w:p w14:paraId="69877C12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动物生产</w:t>
            </w:r>
          </w:p>
        </w:tc>
      </w:tr>
      <w:tr w14:paraId="3750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4749B4F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产品接受准则</w:t>
            </w:r>
          </w:p>
        </w:tc>
        <w:tc>
          <w:tcPr>
            <w:tcW w:w="7883" w:type="dxa"/>
            <w:noWrap w:val="0"/>
            <w:vAlign w:val="center"/>
          </w:tcPr>
          <w:p w14:paraId="3FB50B0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 xml:space="preserve">GB 2749-2015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食品安全国家标准 蛋与蛋制品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</w:tr>
      <w:tr w14:paraId="1748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47D5AD6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产品指标要求</w:t>
            </w:r>
          </w:p>
        </w:tc>
        <w:tc>
          <w:tcPr>
            <w:tcW w:w="7883" w:type="dxa"/>
            <w:noWrap w:val="0"/>
            <w:vAlign w:val="center"/>
          </w:tcPr>
          <w:p w14:paraId="54C9A0D1">
            <w:pPr>
              <w:pStyle w:val="18"/>
              <w:spacing w:line="360" w:lineRule="auto"/>
              <w:ind w:left="0" w:leftChars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1、感官：具有禽蛋固有的色泽，蛋壳清洁，无破裂，打开后蛋黄凸起，完整有韧性，蛋白清澈透明，烯稠分明，具有产品固有的气味，无异味，无杂质，内容物不得有血块及其他组织异物。</w:t>
            </w:r>
          </w:p>
          <w:p w14:paraId="0F019993">
            <w:pPr>
              <w:pStyle w:val="18"/>
              <w:spacing w:line="360" w:lineRule="auto"/>
              <w:ind w:left="0" w:leftChars="0"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2、化学：铅(Pb)≤0.2mg/Kg;砷（AS）≤0.05mg/Kg;镉（Cd)≤0.05mg/Kg;汞（以Hg计）≤0.05mg/Kg，六六六≤0.1mg/Kg，滴滴涕≤0.1mg/Kg。</w:t>
            </w:r>
          </w:p>
          <w:p w14:paraId="5900650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3、生物：菌落总数cfu/g≤1×105cfu/g；大肠菌群MPN/100g≤150MPN/100g；致病菌不得检出。</w:t>
            </w:r>
          </w:p>
        </w:tc>
      </w:tr>
      <w:tr w14:paraId="036E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302E56F1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交付方式</w:t>
            </w:r>
          </w:p>
        </w:tc>
        <w:tc>
          <w:tcPr>
            <w:tcW w:w="7883" w:type="dxa"/>
            <w:noWrap w:val="0"/>
            <w:vAlign w:val="center"/>
          </w:tcPr>
          <w:p w14:paraId="2B948585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有资质的生产厂家采购。</w:t>
            </w:r>
          </w:p>
        </w:tc>
      </w:tr>
      <w:tr w14:paraId="06E2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00B417EE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包装方式</w:t>
            </w:r>
          </w:p>
        </w:tc>
        <w:tc>
          <w:tcPr>
            <w:tcW w:w="7883" w:type="dxa"/>
            <w:noWrap w:val="0"/>
            <w:vAlign w:val="center"/>
          </w:tcPr>
          <w:p w14:paraId="4595FC0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泡沫盒装或散装</w:t>
            </w:r>
          </w:p>
        </w:tc>
      </w:tr>
      <w:tr w14:paraId="5EC4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62C2E62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贮存条件</w:t>
            </w:r>
          </w:p>
        </w:tc>
        <w:tc>
          <w:tcPr>
            <w:tcW w:w="7883" w:type="dxa"/>
            <w:noWrap w:val="0"/>
            <w:vAlign w:val="center"/>
          </w:tcPr>
          <w:p w14:paraId="14B0EA99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常温装泡沫箱存放</w:t>
            </w:r>
          </w:p>
        </w:tc>
      </w:tr>
      <w:tr w14:paraId="5688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3D025F6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保质期</w:t>
            </w:r>
          </w:p>
        </w:tc>
        <w:tc>
          <w:tcPr>
            <w:tcW w:w="7883" w:type="dxa"/>
            <w:noWrap w:val="0"/>
            <w:vAlign w:val="center"/>
          </w:tcPr>
          <w:p w14:paraId="33451EE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 w14:paraId="5C7B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097CFCBF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标签说明要求</w:t>
            </w:r>
          </w:p>
        </w:tc>
        <w:tc>
          <w:tcPr>
            <w:tcW w:w="7883" w:type="dxa"/>
            <w:noWrap w:val="0"/>
            <w:vAlign w:val="center"/>
          </w:tcPr>
          <w:p w14:paraId="449A35FF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生产厂商名称、经销商名称及地址，产品名称，产品标准号，净含量，质量等级，原料与配料，保质期，使用方法，贮存方法。</w:t>
            </w:r>
          </w:p>
        </w:tc>
      </w:tr>
      <w:tr w14:paraId="40C6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1FA1F7E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运输要求</w:t>
            </w:r>
          </w:p>
        </w:tc>
        <w:tc>
          <w:tcPr>
            <w:tcW w:w="7883" w:type="dxa"/>
            <w:noWrap w:val="0"/>
            <w:vAlign w:val="center"/>
          </w:tcPr>
          <w:p w14:paraId="55B7BED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运输车辆没有运输过有毒有害物品且清洁卫生，防日晒、防雨淋、不得与有毒有害物品混装</w:t>
            </w:r>
          </w:p>
        </w:tc>
      </w:tr>
    </w:tbl>
    <w:p w14:paraId="01E72DE7">
      <w:pPr>
        <w:spacing w:line="276" w:lineRule="auto"/>
        <w:rPr>
          <w:rFonts w:hint="eastAsia" w:ascii="宋体" w:hAnsi="宋体"/>
          <w:b/>
          <w:bCs/>
          <w:sz w:val="24"/>
          <w:highlight w:val="none"/>
          <w:lang w:val="en-US" w:eastAsia="zh-CN"/>
        </w:rPr>
      </w:pPr>
    </w:p>
    <w:p w14:paraId="3BBD3A6A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4.5</w:t>
      </w:r>
      <w:r>
        <w:rPr>
          <w:rFonts w:hint="eastAsia" w:ascii="宋体" w:hAnsi="宋体"/>
          <w:b/>
          <w:bCs/>
          <w:sz w:val="24"/>
          <w:highlight w:val="none"/>
        </w:rPr>
        <w:t>葡萄</w:t>
      </w:r>
    </w:p>
    <w:tbl>
      <w:tblPr>
        <w:tblStyle w:val="19"/>
        <w:tblpPr w:leftFromText="180" w:rightFromText="180" w:vertAnchor="text" w:horzAnchor="margin" w:tblpY="158"/>
        <w:tblW w:w="10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27"/>
        <w:gridCol w:w="8365"/>
      </w:tblGrid>
      <w:tr w14:paraId="47D0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noWrap w:val="0"/>
            <w:vAlign w:val="center"/>
          </w:tcPr>
          <w:p w14:paraId="5458B00E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427" w:type="dxa"/>
            <w:noWrap w:val="0"/>
            <w:vAlign w:val="center"/>
          </w:tcPr>
          <w:p w14:paraId="245FDC5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8365" w:type="dxa"/>
            <w:noWrap w:val="0"/>
            <w:vAlign w:val="center"/>
          </w:tcPr>
          <w:p w14:paraId="5C9409D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果倒卵状椭圆形，果皮光滑</w:t>
            </w:r>
          </w:p>
        </w:tc>
      </w:tr>
      <w:tr w14:paraId="552A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vMerge w:val="continue"/>
            <w:noWrap w:val="0"/>
            <w:vAlign w:val="center"/>
          </w:tcPr>
          <w:p w14:paraId="554C88A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C6007A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8365" w:type="dxa"/>
            <w:noWrap w:val="0"/>
            <w:vAlign w:val="center"/>
          </w:tcPr>
          <w:p w14:paraId="780A033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红色</w:t>
            </w:r>
          </w:p>
        </w:tc>
      </w:tr>
      <w:tr w14:paraId="246A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4" w:type="dxa"/>
            <w:vMerge w:val="continue"/>
            <w:noWrap w:val="0"/>
            <w:vAlign w:val="center"/>
          </w:tcPr>
          <w:p w14:paraId="2E18F1A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8E9197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8365" w:type="dxa"/>
            <w:noWrap w:val="0"/>
            <w:vAlign w:val="center"/>
          </w:tcPr>
          <w:p w14:paraId="43CC9DD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具有本产品所应有气味、滋味，无霉味及其他异味</w:t>
            </w:r>
          </w:p>
        </w:tc>
      </w:tr>
      <w:tr w14:paraId="0880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vMerge w:val="continue"/>
            <w:noWrap w:val="0"/>
            <w:vAlign w:val="center"/>
          </w:tcPr>
          <w:p w14:paraId="6F95B75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0C5BA1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8365" w:type="dxa"/>
            <w:noWrap w:val="0"/>
            <w:vAlign w:val="center"/>
          </w:tcPr>
          <w:p w14:paraId="005D038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43B6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1" w:type="dxa"/>
            <w:gridSpan w:val="2"/>
            <w:noWrap w:val="0"/>
            <w:vAlign w:val="center"/>
          </w:tcPr>
          <w:p w14:paraId="5CB7B688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8365" w:type="dxa"/>
            <w:noWrap w:val="0"/>
            <w:vAlign w:val="center"/>
          </w:tcPr>
          <w:p w14:paraId="3D3AB7F6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6C91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1" w:type="dxa"/>
            <w:gridSpan w:val="2"/>
            <w:noWrap w:val="0"/>
            <w:vAlign w:val="center"/>
          </w:tcPr>
          <w:p w14:paraId="4C14646F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8365" w:type="dxa"/>
            <w:noWrap w:val="0"/>
            <w:vAlign w:val="center"/>
          </w:tcPr>
          <w:p w14:paraId="508CC6E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7D81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1" w:type="dxa"/>
            <w:gridSpan w:val="2"/>
            <w:noWrap w:val="0"/>
            <w:vAlign w:val="center"/>
          </w:tcPr>
          <w:p w14:paraId="5C11D039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8365" w:type="dxa"/>
            <w:noWrap w:val="0"/>
            <w:vAlign w:val="center"/>
          </w:tcPr>
          <w:p w14:paraId="61DA160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645C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1" w:type="dxa"/>
            <w:gridSpan w:val="2"/>
            <w:noWrap w:val="0"/>
            <w:vAlign w:val="center"/>
          </w:tcPr>
          <w:p w14:paraId="653CD82A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8365" w:type="dxa"/>
            <w:noWrap w:val="0"/>
            <w:vAlign w:val="center"/>
          </w:tcPr>
          <w:p w14:paraId="0C38BD2C">
            <w:pPr>
              <w:adjustRightInd w:val="0"/>
              <w:rPr>
                <w:rFonts w:hint="eastAsia" w:ascii="宋体" w:hAnsi="宋体" w:eastAsia="宋体"/>
                <w:b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eastAsia="zh-CN"/>
              </w:rPr>
              <w:t>杭州市周边及其他地区</w:t>
            </w:r>
          </w:p>
        </w:tc>
      </w:tr>
      <w:tr w14:paraId="4FF2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1" w:type="dxa"/>
            <w:gridSpan w:val="2"/>
            <w:noWrap w:val="0"/>
            <w:vAlign w:val="center"/>
          </w:tcPr>
          <w:p w14:paraId="11D4F813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8365" w:type="dxa"/>
            <w:noWrap w:val="0"/>
            <w:vAlign w:val="center"/>
          </w:tcPr>
          <w:p w14:paraId="17CB2B2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6085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1" w:type="dxa"/>
            <w:gridSpan w:val="2"/>
            <w:noWrap w:val="0"/>
            <w:vAlign w:val="center"/>
          </w:tcPr>
          <w:p w14:paraId="09351D23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8365" w:type="dxa"/>
            <w:noWrap w:val="0"/>
            <w:vAlign w:val="center"/>
          </w:tcPr>
          <w:p w14:paraId="4D8CF1F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260D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1" w:type="dxa"/>
            <w:gridSpan w:val="2"/>
            <w:noWrap w:val="0"/>
            <w:vAlign w:val="center"/>
          </w:tcPr>
          <w:p w14:paraId="60292E3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8365" w:type="dxa"/>
            <w:noWrap w:val="0"/>
            <w:vAlign w:val="center"/>
          </w:tcPr>
          <w:p w14:paraId="0EDE246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17BB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1" w:type="dxa"/>
            <w:gridSpan w:val="2"/>
            <w:noWrap w:val="0"/>
            <w:vAlign w:val="center"/>
          </w:tcPr>
          <w:p w14:paraId="794F505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8365" w:type="dxa"/>
            <w:noWrap w:val="0"/>
            <w:vAlign w:val="center"/>
          </w:tcPr>
          <w:p w14:paraId="01BF7DC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08C4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61" w:type="dxa"/>
            <w:gridSpan w:val="2"/>
            <w:noWrap w:val="0"/>
            <w:vAlign w:val="center"/>
          </w:tcPr>
          <w:p w14:paraId="481771F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8365" w:type="dxa"/>
            <w:noWrap w:val="0"/>
            <w:vAlign w:val="center"/>
          </w:tcPr>
          <w:p w14:paraId="4375B0D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3E74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61" w:type="dxa"/>
            <w:gridSpan w:val="2"/>
            <w:noWrap w:val="0"/>
            <w:vAlign w:val="center"/>
          </w:tcPr>
          <w:p w14:paraId="23BB0695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8365" w:type="dxa"/>
            <w:noWrap w:val="0"/>
            <w:vAlign w:val="center"/>
          </w:tcPr>
          <w:p w14:paraId="4AF782C0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4DD1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61" w:type="dxa"/>
            <w:gridSpan w:val="2"/>
            <w:noWrap w:val="0"/>
            <w:vAlign w:val="center"/>
          </w:tcPr>
          <w:p w14:paraId="3C59E664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8365" w:type="dxa"/>
            <w:noWrap w:val="0"/>
            <w:vAlign w:val="center"/>
          </w:tcPr>
          <w:p w14:paraId="41FA1F6D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111A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61" w:type="dxa"/>
            <w:gridSpan w:val="2"/>
            <w:noWrap w:val="0"/>
            <w:vAlign w:val="center"/>
          </w:tcPr>
          <w:p w14:paraId="4B0F1BD5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8365" w:type="dxa"/>
            <w:noWrap w:val="0"/>
            <w:vAlign w:val="center"/>
          </w:tcPr>
          <w:p w14:paraId="4564844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1AF0724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4228594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74084A4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3F1FB87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10005D9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2BD1886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119E1E9B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 xml:space="preserve"> NY/T 1793-2009《苹果等级规格》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和《原材料验收制度》执行</w:t>
            </w:r>
          </w:p>
        </w:tc>
      </w:tr>
    </w:tbl>
    <w:p w14:paraId="25691959">
      <w:pPr>
        <w:rPr>
          <w:rFonts w:ascii="宋体" w:hAnsi="宋体"/>
          <w:b/>
          <w:bCs/>
          <w:sz w:val="24"/>
          <w:szCs w:val="24"/>
          <w:highlight w:val="none"/>
        </w:rPr>
      </w:pPr>
    </w:p>
    <w:p w14:paraId="606C50FC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193AB3E6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6E3A24CF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35992711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07DC447A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1C5CD9C6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3847D6E8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27948DA5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705DCD3D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55B91958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67B00F67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47912ABA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36681A8C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51E8BCD1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141004E9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16459EBF">
      <w:pPr>
        <w:pStyle w:val="6"/>
        <w:tabs>
          <w:tab w:val="left" w:pos="1260"/>
        </w:tabs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50D742F4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4.6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highlight w:val="none"/>
        </w:rPr>
        <w:t>红提</w:t>
      </w:r>
    </w:p>
    <w:tbl>
      <w:tblPr>
        <w:tblStyle w:val="19"/>
        <w:tblpPr w:leftFromText="180" w:rightFromText="180" w:vertAnchor="text" w:horzAnchor="margin" w:tblpY="158"/>
        <w:tblW w:w="10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44"/>
        <w:gridCol w:w="7635"/>
      </w:tblGrid>
      <w:tr w14:paraId="16A1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79" w:type="dxa"/>
            <w:vMerge w:val="restart"/>
            <w:noWrap w:val="0"/>
            <w:vAlign w:val="center"/>
          </w:tcPr>
          <w:p w14:paraId="6D11018E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744" w:type="dxa"/>
            <w:noWrap w:val="0"/>
            <w:vAlign w:val="center"/>
          </w:tcPr>
          <w:p w14:paraId="2A25F70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7635" w:type="dxa"/>
            <w:noWrap w:val="0"/>
            <w:vAlign w:val="center"/>
          </w:tcPr>
          <w:p w14:paraId="37D7E49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果穗大，长圆锥形</w:t>
            </w:r>
          </w:p>
        </w:tc>
      </w:tr>
      <w:tr w14:paraId="55A0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79" w:type="dxa"/>
            <w:vMerge w:val="continue"/>
            <w:noWrap w:val="0"/>
            <w:vAlign w:val="center"/>
          </w:tcPr>
          <w:p w14:paraId="3F53B53D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3BB352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7635" w:type="dxa"/>
            <w:noWrap w:val="0"/>
            <w:vAlign w:val="center"/>
          </w:tcPr>
          <w:p w14:paraId="2244305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鲜红色</w:t>
            </w:r>
          </w:p>
        </w:tc>
      </w:tr>
      <w:tr w14:paraId="4362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79" w:type="dxa"/>
            <w:vMerge w:val="continue"/>
            <w:noWrap w:val="0"/>
            <w:vAlign w:val="center"/>
          </w:tcPr>
          <w:p w14:paraId="344278E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BF6FBE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7635" w:type="dxa"/>
            <w:noWrap w:val="0"/>
            <w:vAlign w:val="center"/>
          </w:tcPr>
          <w:p w14:paraId="393908F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具有本产品所应有气味，硬脆、味甜爽口，无霉味及其他异味</w:t>
            </w:r>
          </w:p>
        </w:tc>
      </w:tr>
      <w:tr w14:paraId="32C2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79" w:type="dxa"/>
            <w:vMerge w:val="continue"/>
            <w:noWrap w:val="0"/>
            <w:vAlign w:val="center"/>
          </w:tcPr>
          <w:p w14:paraId="612CCC4E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F383A7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7635" w:type="dxa"/>
            <w:noWrap w:val="0"/>
            <w:vAlign w:val="center"/>
          </w:tcPr>
          <w:p w14:paraId="35752BC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7384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3" w:type="dxa"/>
            <w:gridSpan w:val="2"/>
            <w:noWrap w:val="0"/>
            <w:vAlign w:val="center"/>
          </w:tcPr>
          <w:p w14:paraId="59E3F28A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7635" w:type="dxa"/>
            <w:noWrap w:val="0"/>
            <w:vAlign w:val="center"/>
          </w:tcPr>
          <w:p w14:paraId="1D3373D9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1967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3" w:type="dxa"/>
            <w:gridSpan w:val="2"/>
            <w:noWrap w:val="0"/>
            <w:vAlign w:val="center"/>
          </w:tcPr>
          <w:p w14:paraId="3926D21E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7635" w:type="dxa"/>
            <w:noWrap w:val="0"/>
            <w:vAlign w:val="center"/>
          </w:tcPr>
          <w:p w14:paraId="54CCCC5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2456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3" w:type="dxa"/>
            <w:gridSpan w:val="2"/>
            <w:noWrap w:val="0"/>
            <w:vAlign w:val="center"/>
          </w:tcPr>
          <w:p w14:paraId="02CFD533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7635" w:type="dxa"/>
            <w:noWrap w:val="0"/>
            <w:vAlign w:val="center"/>
          </w:tcPr>
          <w:p w14:paraId="39BA3570">
            <w:pPr>
              <w:adjustRightInd w:val="0"/>
              <w:rPr>
                <w:rFonts w:hint="default" w:ascii="宋体" w:hAnsi="宋体" w:eastAsia="宋体"/>
                <w:b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val="en-US" w:eastAsia="zh-CN"/>
              </w:rPr>
              <w:t>杭州市</w:t>
            </w:r>
          </w:p>
        </w:tc>
      </w:tr>
      <w:tr w14:paraId="15DE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3" w:type="dxa"/>
            <w:gridSpan w:val="2"/>
            <w:noWrap w:val="0"/>
            <w:vAlign w:val="center"/>
          </w:tcPr>
          <w:p w14:paraId="51F5CAD9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7635" w:type="dxa"/>
            <w:noWrap w:val="0"/>
            <w:vAlign w:val="center"/>
          </w:tcPr>
          <w:p w14:paraId="4ED5DED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2896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3" w:type="dxa"/>
            <w:gridSpan w:val="2"/>
            <w:noWrap w:val="0"/>
            <w:vAlign w:val="center"/>
          </w:tcPr>
          <w:p w14:paraId="6A4E7884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7635" w:type="dxa"/>
            <w:noWrap w:val="0"/>
            <w:vAlign w:val="center"/>
          </w:tcPr>
          <w:p w14:paraId="6DF0AAD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4061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3" w:type="dxa"/>
            <w:gridSpan w:val="2"/>
            <w:noWrap w:val="0"/>
            <w:vAlign w:val="center"/>
          </w:tcPr>
          <w:p w14:paraId="3FE2D64D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7635" w:type="dxa"/>
            <w:noWrap w:val="0"/>
            <w:vAlign w:val="center"/>
          </w:tcPr>
          <w:p w14:paraId="12AEFF8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6AB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23" w:type="dxa"/>
            <w:gridSpan w:val="2"/>
            <w:noWrap w:val="0"/>
            <w:vAlign w:val="center"/>
          </w:tcPr>
          <w:p w14:paraId="2067023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7635" w:type="dxa"/>
            <w:noWrap w:val="0"/>
            <w:vAlign w:val="center"/>
          </w:tcPr>
          <w:p w14:paraId="6465481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1FE0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23" w:type="dxa"/>
            <w:gridSpan w:val="2"/>
            <w:noWrap w:val="0"/>
            <w:vAlign w:val="center"/>
          </w:tcPr>
          <w:p w14:paraId="6E17857E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7635" w:type="dxa"/>
            <w:noWrap w:val="0"/>
            <w:vAlign w:val="center"/>
          </w:tcPr>
          <w:p w14:paraId="12D4BC1B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6F92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23" w:type="dxa"/>
            <w:gridSpan w:val="2"/>
            <w:noWrap w:val="0"/>
            <w:vAlign w:val="center"/>
          </w:tcPr>
          <w:p w14:paraId="3DC9739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7635" w:type="dxa"/>
            <w:noWrap w:val="0"/>
            <w:vAlign w:val="center"/>
          </w:tcPr>
          <w:p w14:paraId="5145C148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3397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23" w:type="dxa"/>
            <w:gridSpan w:val="2"/>
            <w:noWrap w:val="0"/>
            <w:vAlign w:val="center"/>
          </w:tcPr>
          <w:p w14:paraId="1CBE1226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7635" w:type="dxa"/>
            <w:noWrap w:val="0"/>
            <w:vAlign w:val="center"/>
          </w:tcPr>
          <w:p w14:paraId="5B88CF4C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3363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23" w:type="dxa"/>
            <w:gridSpan w:val="2"/>
            <w:noWrap w:val="0"/>
            <w:vAlign w:val="center"/>
          </w:tcPr>
          <w:p w14:paraId="4895F4C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7635" w:type="dxa"/>
            <w:noWrap w:val="0"/>
            <w:vAlign w:val="center"/>
          </w:tcPr>
          <w:p w14:paraId="5F46CC8E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30DD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2523" w:type="dxa"/>
            <w:gridSpan w:val="2"/>
            <w:noWrap w:val="0"/>
            <w:vAlign w:val="center"/>
          </w:tcPr>
          <w:p w14:paraId="6B115802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7635" w:type="dxa"/>
            <w:noWrap w:val="0"/>
            <w:vAlign w:val="center"/>
          </w:tcPr>
          <w:p w14:paraId="42855B6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036D446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7F8D9FF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717B8C2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17AEA70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07ED3FD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111A45C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58F38DD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《原材料验收制度》执行</w:t>
            </w:r>
          </w:p>
        </w:tc>
      </w:tr>
    </w:tbl>
    <w:p w14:paraId="22CF60F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15B41F1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AC33271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1B02169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CE02863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5105829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DD20CFD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FE97C52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0AA35370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C506E9A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AA23F6F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F281CB7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CC0C1A4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E027305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0D82F1C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975DFC6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A759D95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E42BB39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4.7</w:t>
      </w:r>
      <w:r>
        <w:rPr>
          <w:rFonts w:hint="eastAsia" w:ascii="宋体" w:hAnsi="宋体"/>
          <w:b/>
          <w:bCs/>
          <w:sz w:val="24"/>
          <w:highlight w:val="none"/>
        </w:rPr>
        <w:t>西瓜</w:t>
      </w:r>
    </w:p>
    <w:tbl>
      <w:tblPr>
        <w:tblStyle w:val="19"/>
        <w:tblpPr w:leftFromText="180" w:rightFromText="180" w:vertAnchor="text" w:horzAnchor="margin" w:tblpX="-308" w:tblpY="158"/>
        <w:tblW w:w="10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587"/>
        <w:gridCol w:w="8163"/>
      </w:tblGrid>
      <w:tr w14:paraId="1AE8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" w:type="dxa"/>
            <w:vMerge w:val="restart"/>
            <w:noWrap w:val="0"/>
            <w:vAlign w:val="center"/>
          </w:tcPr>
          <w:p w14:paraId="19CB0875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587" w:type="dxa"/>
            <w:noWrap w:val="0"/>
            <w:vAlign w:val="center"/>
          </w:tcPr>
          <w:p w14:paraId="2A9D160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8163" w:type="dxa"/>
            <w:noWrap w:val="0"/>
            <w:vAlign w:val="center"/>
          </w:tcPr>
          <w:p w14:paraId="45BB07A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球形或椭圆形，肉质，多汁，果皮光滑</w:t>
            </w:r>
          </w:p>
        </w:tc>
      </w:tr>
      <w:tr w14:paraId="1A3A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28" w:type="dxa"/>
            <w:vMerge w:val="continue"/>
            <w:noWrap w:val="0"/>
            <w:vAlign w:val="center"/>
          </w:tcPr>
          <w:p w14:paraId="572245E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8B8FEE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8163" w:type="dxa"/>
            <w:noWrap w:val="0"/>
            <w:vAlign w:val="center"/>
          </w:tcPr>
          <w:p w14:paraId="236548D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果皮翠绿上覆墨绿色细齿带或黑色</w:t>
            </w:r>
          </w:p>
        </w:tc>
      </w:tr>
      <w:tr w14:paraId="0E5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8" w:type="dxa"/>
            <w:vMerge w:val="continue"/>
            <w:noWrap w:val="0"/>
            <w:vAlign w:val="center"/>
          </w:tcPr>
          <w:p w14:paraId="5E16F4AD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CF3EEC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8163" w:type="dxa"/>
            <w:noWrap w:val="0"/>
            <w:vAlign w:val="center"/>
          </w:tcPr>
          <w:p w14:paraId="32B4F7D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具有本产品所应有气味，硬脆、味甜爽口，无霉味及其他异味</w:t>
            </w:r>
          </w:p>
        </w:tc>
      </w:tr>
      <w:tr w14:paraId="2566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8" w:type="dxa"/>
            <w:vMerge w:val="continue"/>
            <w:noWrap w:val="0"/>
            <w:vAlign w:val="center"/>
          </w:tcPr>
          <w:p w14:paraId="3C7F652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B9F535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8163" w:type="dxa"/>
            <w:noWrap w:val="0"/>
            <w:vAlign w:val="center"/>
          </w:tcPr>
          <w:p w14:paraId="2EA224B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2733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15" w:type="dxa"/>
            <w:gridSpan w:val="2"/>
            <w:noWrap w:val="0"/>
            <w:vAlign w:val="center"/>
          </w:tcPr>
          <w:p w14:paraId="298F24D4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8163" w:type="dxa"/>
            <w:noWrap w:val="0"/>
            <w:vAlign w:val="center"/>
          </w:tcPr>
          <w:p w14:paraId="40275D6E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462A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15" w:type="dxa"/>
            <w:gridSpan w:val="2"/>
            <w:noWrap w:val="0"/>
            <w:vAlign w:val="center"/>
          </w:tcPr>
          <w:p w14:paraId="3693C4D5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8163" w:type="dxa"/>
            <w:noWrap w:val="0"/>
            <w:vAlign w:val="center"/>
          </w:tcPr>
          <w:p w14:paraId="0CB7E40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506A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15" w:type="dxa"/>
            <w:gridSpan w:val="2"/>
            <w:noWrap w:val="0"/>
            <w:vAlign w:val="center"/>
          </w:tcPr>
          <w:p w14:paraId="05B67870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8163" w:type="dxa"/>
            <w:noWrap w:val="0"/>
            <w:vAlign w:val="center"/>
          </w:tcPr>
          <w:p w14:paraId="32737D0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0BDE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15" w:type="dxa"/>
            <w:gridSpan w:val="2"/>
            <w:noWrap w:val="0"/>
            <w:vAlign w:val="center"/>
          </w:tcPr>
          <w:p w14:paraId="7BC77B79">
            <w:pPr>
              <w:rPr>
                <w:b w:val="0"/>
                <w:bCs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8163" w:type="dxa"/>
            <w:noWrap w:val="0"/>
            <w:vAlign w:val="center"/>
          </w:tcPr>
          <w:p w14:paraId="4A061669">
            <w:pPr>
              <w:adjustRightInd w:val="0"/>
              <w:rPr>
                <w:rFonts w:hint="default" w:ascii="宋体" w:hAnsi="宋体" w:eastAsia="宋体"/>
                <w:b w:val="0"/>
                <w:bCs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18"/>
                <w:highlight w:val="none"/>
                <w:lang w:val="en-US" w:eastAsia="zh-CN"/>
              </w:rPr>
              <w:t>杭州市及周边</w:t>
            </w:r>
          </w:p>
        </w:tc>
      </w:tr>
      <w:tr w14:paraId="42E4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15" w:type="dxa"/>
            <w:gridSpan w:val="2"/>
            <w:noWrap w:val="0"/>
            <w:vAlign w:val="center"/>
          </w:tcPr>
          <w:p w14:paraId="13FBDF41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8163" w:type="dxa"/>
            <w:noWrap w:val="0"/>
            <w:vAlign w:val="center"/>
          </w:tcPr>
          <w:p w14:paraId="7256304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7088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15" w:type="dxa"/>
            <w:gridSpan w:val="2"/>
            <w:noWrap w:val="0"/>
            <w:vAlign w:val="center"/>
          </w:tcPr>
          <w:p w14:paraId="6056E51A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8163" w:type="dxa"/>
            <w:noWrap w:val="0"/>
            <w:vAlign w:val="center"/>
          </w:tcPr>
          <w:p w14:paraId="7074152D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7696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15" w:type="dxa"/>
            <w:gridSpan w:val="2"/>
            <w:noWrap w:val="0"/>
            <w:vAlign w:val="center"/>
          </w:tcPr>
          <w:p w14:paraId="595A6EB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8163" w:type="dxa"/>
            <w:noWrap w:val="0"/>
            <w:vAlign w:val="center"/>
          </w:tcPr>
          <w:p w14:paraId="29712E3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46AB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15" w:type="dxa"/>
            <w:gridSpan w:val="2"/>
            <w:noWrap w:val="0"/>
            <w:vAlign w:val="center"/>
          </w:tcPr>
          <w:p w14:paraId="307F705C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8163" w:type="dxa"/>
            <w:noWrap w:val="0"/>
            <w:vAlign w:val="center"/>
          </w:tcPr>
          <w:p w14:paraId="462985F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21BA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15" w:type="dxa"/>
            <w:gridSpan w:val="2"/>
            <w:noWrap w:val="0"/>
            <w:vAlign w:val="center"/>
          </w:tcPr>
          <w:p w14:paraId="4A04F518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8163" w:type="dxa"/>
            <w:noWrap w:val="0"/>
            <w:vAlign w:val="center"/>
          </w:tcPr>
          <w:p w14:paraId="7EBB64F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32D8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15" w:type="dxa"/>
            <w:gridSpan w:val="2"/>
            <w:noWrap w:val="0"/>
            <w:vAlign w:val="center"/>
          </w:tcPr>
          <w:p w14:paraId="7E918736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8163" w:type="dxa"/>
            <w:noWrap w:val="0"/>
            <w:vAlign w:val="center"/>
          </w:tcPr>
          <w:p w14:paraId="73F2ED8C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794D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15" w:type="dxa"/>
            <w:gridSpan w:val="2"/>
            <w:noWrap w:val="0"/>
            <w:vAlign w:val="center"/>
          </w:tcPr>
          <w:p w14:paraId="21E07D48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8163" w:type="dxa"/>
            <w:noWrap w:val="0"/>
            <w:vAlign w:val="center"/>
          </w:tcPr>
          <w:p w14:paraId="1E86114E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62CF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15" w:type="dxa"/>
            <w:gridSpan w:val="2"/>
            <w:noWrap w:val="0"/>
            <w:vAlign w:val="center"/>
          </w:tcPr>
          <w:p w14:paraId="09F9DD59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8163" w:type="dxa"/>
            <w:noWrap w:val="0"/>
            <w:vAlign w:val="center"/>
          </w:tcPr>
          <w:p w14:paraId="3FEC9FE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5AF3458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56823B2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070C08E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0ADABD5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1B84E33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4BA91E3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3BA598B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NY/T 584-2002《西瓜（含无子西瓜）》和《原材料验收制度》执行</w:t>
            </w:r>
          </w:p>
        </w:tc>
      </w:tr>
    </w:tbl>
    <w:p w14:paraId="709C5C45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C5C4BE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049BBCE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7AE1F01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AA74F5E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CAC73BE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7938179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052DFAF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46E8E32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8C2452B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CC72EEC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C563B1F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93C1A7B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B7133AF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825A3AD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840737A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5C8B7B8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51CAED0">
      <w:pPr>
        <w:pStyle w:val="25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BC2B3DB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4.8</w:t>
      </w:r>
      <w:r>
        <w:rPr>
          <w:rFonts w:hint="eastAsia" w:ascii="宋体" w:hAnsi="宋体"/>
          <w:b/>
          <w:bCs/>
          <w:sz w:val="24"/>
          <w:highlight w:val="none"/>
        </w:rPr>
        <w:t>芒果</w:t>
      </w:r>
    </w:p>
    <w:tbl>
      <w:tblPr>
        <w:tblStyle w:val="19"/>
        <w:tblpPr w:leftFromText="180" w:rightFromText="180" w:vertAnchor="text" w:horzAnchor="margin" w:tblpY="15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20"/>
        <w:gridCol w:w="7965"/>
      </w:tblGrid>
      <w:tr w14:paraId="4171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3" w:type="dxa"/>
            <w:vMerge w:val="restart"/>
            <w:noWrap w:val="0"/>
            <w:vAlign w:val="center"/>
          </w:tcPr>
          <w:p w14:paraId="1EF8FA8F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820" w:type="dxa"/>
            <w:noWrap w:val="0"/>
            <w:vAlign w:val="center"/>
          </w:tcPr>
          <w:p w14:paraId="1036D67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7965" w:type="dxa"/>
            <w:noWrap w:val="0"/>
            <w:vAlign w:val="center"/>
          </w:tcPr>
          <w:p w14:paraId="6EDF734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果皮肉质，肥厚</w:t>
            </w:r>
          </w:p>
        </w:tc>
      </w:tr>
      <w:tr w14:paraId="4908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noWrap w:val="0"/>
            <w:vAlign w:val="center"/>
          </w:tcPr>
          <w:p w14:paraId="7DC38F2C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7D5B983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7965" w:type="dxa"/>
            <w:noWrap w:val="0"/>
            <w:vAlign w:val="center"/>
          </w:tcPr>
          <w:p w14:paraId="42EAB53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黄色</w:t>
            </w:r>
          </w:p>
        </w:tc>
      </w:tr>
      <w:tr w14:paraId="161C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3" w:type="dxa"/>
            <w:vMerge w:val="continue"/>
            <w:noWrap w:val="0"/>
            <w:vAlign w:val="center"/>
          </w:tcPr>
          <w:p w14:paraId="7BE3D5D6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0E76FB9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7965" w:type="dxa"/>
            <w:noWrap w:val="0"/>
            <w:vAlign w:val="center"/>
          </w:tcPr>
          <w:p w14:paraId="2A555B5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具有本产品所应有气味，无霉味及其他异味</w:t>
            </w:r>
          </w:p>
        </w:tc>
      </w:tr>
      <w:tr w14:paraId="76DF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13" w:type="dxa"/>
            <w:vMerge w:val="continue"/>
            <w:noWrap w:val="0"/>
            <w:vAlign w:val="center"/>
          </w:tcPr>
          <w:p w14:paraId="37A29EE8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11EE4FA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7965" w:type="dxa"/>
            <w:noWrap w:val="0"/>
            <w:vAlign w:val="center"/>
          </w:tcPr>
          <w:p w14:paraId="5718DD7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090C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33" w:type="dxa"/>
            <w:gridSpan w:val="2"/>
            <w:noWrap w:val="0"/>
            <w:vAlign w:val="center"/>
          </w:tcPr>
          <w:p w14:paraId="32668F15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7965" w:type="dxa"/>
            <w:noWrap w:val="0"/>
            <w:vAlign w:val="center"/>
          </w:tcPr>
          <w:p w14:paraId="11F47981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541F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33" w:type="dxa"/>
            <w:gridSpan w:val="2"/>
            <w:noWrap w:val="0"/>
            <w:vAlign w:val="center"/>
          </w:tcPr>
          <w:p w14:paraId="13D36209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7965" w:type="dxa"/>
            <w:noWrap w:val="0"/>
            <w:vAlign w:val="center"/>
          </w:tcPr>
          <w:p w14:paraId="48A1879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7F09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33" w:type="dxa"/>
            <w:gridSpan w:val="2"/>
            <w:noWrap w:val="0"/>
            <w:vAlign w:val="center"/>
          </w:tcPr>
          <w:p w14:paraId="70B9F411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7965" w:type="dxa"/>
            <w:noWrap w:val="0"/>
            <w:vAlign w:val="center"/>
          </w:tcPr>
          <w:p w14:paraId="23A9CBA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0888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33" w:type="dxa"/>
            <w:gridSpan w:val="2"/>
            <w:noWrap w:val="0"/>
            <w:vAlign w:val="center"/>
          </w:tcPr>
          <w:p w14:paraId="6228B095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7965" w:type="dxa"/>
            <w:noWrap w:val="0"/>
            <w:vAlign w:val="center"/>
          </w:tcPr>
          <w:p w14:paraId="639E91E9">
            <w:pPr>
              <w:adjustRightInd w:val="0"/>
              <w:rPr>
                <w:rFonts w:hint="default" w:ascii="宋体" w:hAnsi="宋体" w:eastAsia="宋体"/>
                <w:b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val="en-US" w:eastAsia="zh-CN"/>
              </w:rPr>
              <w:t>杭州市等</w:t>
            </w:r>
          </w:p>
        </w:tc>
      </w:tr>
      <w:tr w14:paraId="1090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33" w:type="dxa"/>
            <w:gridSpan w:val="2"/>
            <w:noWrap w:val="0"/>
            <w:vAlign w:val="center"/>
          </w:tcPr>
          <w:p w14:paraId="493FF617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7965" w:type="dxa"/>
            <w:noWrap w:val="0"/>
            <w:vAlign w:val="center"/>
          </w:tcPr>
          <w:p w14:paraId="6855A59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36A5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33" w:type="dxa"/>
            <w:gridSpan w:val="2"/>
            <w:noWrap w:val="0"/>
            <w:vAlign w:val="center"/>
          </w:tcPr>
          <w:p w14:paraId="1C9D6B89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7965" w:type="dxa"/>
            <w:noWrap w:val="0"/>
            <w:vAlign w:val="center"/>
          </w:tcPr>
          <w:p w14:paraId="6FBCCA4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651B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33" w:type="dxa"/>
            <w:gridSpan w:val="2"/>
            <w:noWrap w:val="0"/>
            <w:vAlign w:val="center"/>
          </w:tcPr>
          <w:p w14:paraId="09E7B8A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7965" w:type="dxa"/>
            <w:noWrap w:val="0"/>
            <w:vAlign w:val="center"/>
          </w:tcPr>
          <w:p w14:paraId="6F16BE9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20EA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33" w:type="dxa"/>
            <w:gridSpan w:val="2"/>
            <w:noWrap w:val="0"/>
            <w:vAlign w:val="center"/>
          </w:tcPr>
          <w:p w14:paraId="2DD76D8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7965" w:type="dxa"/>
            <w:noWrap w:val="0"/>
            <w:vAlign w:val="center"/>
          </w:tcPr>
          <w:p w14:paraId="585673C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57BC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33" w:type="dxa"/>
            <w:gridSpan w:val="2"/>
            <w:noWrap w:val="0"/>
            <w:vAlign w:val="center"/>
          </w:tcPr>
          <w:p w14:paraId="53B366F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7965" w:type="dxa"/>
            <w:noWrap w:val="0"/>
            <w:vAlign w:val="center"/>
          </w:tcPr>
          <w:p w14:paraId="24288D91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21C7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633" w:type="dxa"/>
            <w:gridSpan w:val="2"/>
            <w:noWrap w:val="0"/>
            <w:vAlign w:val="center"/>
          </w:tcPr>
          <w:p w14:paraId="5A391A71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7965" w:type="dxa"/>
            <w:noWrap w:val="0"/>
            <w:vAlign w:val="center"/>
          </w:tcPr>
          <w:p w14:paraId="150E36A7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621E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633" w:type="dxa"/>
            <w:gridSpan w:val="2"/>
            <w:noWrap w:val="0"/>
            <w:vAlign w:val="center"/>
          </w:tcPr>
          <w:p w14:paraId="5F74129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7965" w:type="dxa"/>
            <w:noWrap w:val="0"/>
            <w:vAlign w:val="center"/>
          </w:tcPr>
          <w:p w14:paraId="63936A4C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482C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633" w:type="dxa"/>
            <w:gridSpan w:val="2"/>
            <w:noWrap w:val="0"/>
            <w:vAlign w:val="center"/>
          </w:tcPr>
          <w:p w14:paraId="4AD4DCA0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7965" w:type="dxa"/>
            <w:noWrap w:val="0"/>
            <w:vAlign w:val="center"/>
          </w:tcPr>
          <w:p w14:paraId="0F95048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5AB5F12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01F1B612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407F53C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4860B61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60304F7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196F240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042F83C6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/>
                <w:sz w:val="24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NY/T 492-2002《芒果》和《原材料验收制度》执行</w:t>
            </w:r>
          </w:p>
        </w:tc>
      </w:tr>
    </w:tbl>
    <w:p w14:paraId="22D93DAD">
      <w:pPr>
        <w:rPr>
          <w:rFonts w:ascii="宋体" w:hAnsi="宋体"/>
          <w:sz w:val="24"/>
          <w:szCs w:val="24"/>
          <w:highlight w:val="none"/>
        </w:rPr>
      </w:pPr>
    </w:p>
    <w:p w14:paraId="7CA06EEE">
      <w:pPr>
        <w:rPr>
          <w:rFonts w:ascii="宋体" w:hAnsi="宋体"/>
          <w:sz w:val="24"/>
          <w:szCs w:val="24"/>
          <w:highlight w:val="none"/>
        </w:rPr>
      </w:pPr>
    </w:p>
    <w:p w14:paraId="2F077D8D">
      <w:pPr>
        <w:rPr>
          <w:rFonts w:ascii="宋体" w:hAnsi="宋体"/>
          <w:sz w:val="24"/>
          <w:szCs w:val="24"/>
          <w:highlight w:val="none"/>
        </w:rPr>
      </w:pPr>
    </w:p>
    <w:p w14:paraId="78C67D34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2E9F9438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4272969C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43CB7269">
      <w:pPr>
        <w:rPr>
          <w:rFonts w:ascii="宋体" w:hAnsi="宋体"/>
          <w:sz w:val="24"/>
          <w:szCs w:val="24"/>
          <w:highlight w:val="none"/>
        </w:rPr>
      </w:pPr>
    </w:p>
    <w:p w14:paraId="5266EB07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112CC9FD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26162C59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4548912E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432218BD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1D377AF1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2A09C127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13F90AF6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2374D485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7D7FDB54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0F9C3C40">
      <w:pPr>
        <w:rPr>
          <w:rFonts w:ascii="宋体" w:hAnsi="宋体"/>
          <w:sz w:val="24"/>
          <w:szCs w:val="24"/>
          <w:highlight w:val="none"/>
        </w:rPr>
      </w:pPr>
    </w:p>
    <w:p w14:paraId="4C36C720">
      <w:pPr>
        <w:rPr>
          <w:rFonts w:ascii="宋体" w:hAnsi="宋体"/>
          <w:sz w:val="24"/>
          <w:szCs w:val="24"/>
          <w:highlight w:val="none"/>
        </w:rPr>
      </w:pPr>
    </w:p>
    <w:p w14:paraId="73CD7786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4.9</w:t>
      </w:r>
      <w:r>
        <w:rPr>
          <w:rFonts w:hint="eastAsia" w:ascii="宋体" w:hAnsi="宋体"/>
          <w:b/>
          <w:bCs/>
          <w:sz w:val="24"/>
          <w:highlight w:val="none"/>
        </w:rPr>
        <w:t>香蕉</w:t>
      </w:r>
    </w:p>
    <w:tbl>
      <w:tblPr>
        <w:tblStyle w:val="19"/>
        <w:tblpPr w:leftFromText="180" w:rightFromText="180" w:vertAnchor="text" w:horzAnchor="margin" w:tblpY="158"/>
        <w:tblW w:w="10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42"/>
        <w:gridCol w:w="8127"/>
      </w:tblGrid>
      <w:tr w14:paraId="1BF3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noWrap w:val="0"/>
            <w:vAlign w:val="center"/>
          </w:tcPr>
          <w:p w14:paraId="0E03831E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642" w:type="dxa"/>
            <w:noWrap w:val="0"/>
            <w:vAlign w:val="center"/>
          </w:tcPr>
          <w:p w14:paraId="3256EBD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8127" w:type="dxa"/>
            <w:noWrap w:val="0"/>
            <w:vAlign w:val="center"/>
          </w:tcPr>
          <w:p w14:paraId="7D551AC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果身弯曲，略为浅弓形，生麻黑点，果肉松软，黄白色</w:t>
            </w:r>
          </w:p>
        </w:tc>
      </w:tr>
      <w:tr w14:paraId="6268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vMerge w:val="continue"/>
            <w:noWrap w:val="0"/>
            <w:vAlign w:val="center"/>
          </w:tcPr>
          <w:p w14:paraId="53D2249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418E2A6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8127" w:type="dxa"/>
            <w:noWrap w:val="0"/>
            <w:vAlign w:val="center"/>
          </w:tcPr>
          <w:p w14:paraId="5245E99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黄色</w:t>
            </w:r>
          </w:p>
        </w:tc>
      </w:tr>
      <w:tr w14:paraId="47D7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4" w:type="dxa"/>
            <w:vMerge w:val="continue"/>
            <w:noWrap w:val="0"/>
            <w:vAlign w:val="center"/>
          </w:tcPr>
          <w:p w14:paraId="75BA41D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4EF5DA2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8127" w:type="dxa"/>
            <w:noWrap w:val="0"/>
            <w:vAlign w:val="center"/>
          </w:tcPr>
          <w:p w14:paraId="188C987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具有本产品所应有气味、滋味，无霉味及其他异味</w:t>
            </w:r>
          </w:p>
        </w:tc>
      </w:tr>
      <w:tr w14:paraId="263D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vMerge w:val="continue"/>
            <w:noWrap w:val="0"/>
            <w:vAlign w:val="center"/>
          </w:tcPr>
          <w:p w14:paraId="36BDED6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6C08332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8127" w:type="dxa"/>
            <w:noWrap w:val="0"/>
            <w:vAlign w:val="center"/>
          </w:tcPr>
          <w:p w14:paraId="2BF1C83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1BE9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29249337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8127" w:type="dxa"/>
            <w:noWrap w:val="0"/>
            <w:vAlign w:val="center"/>
          </w:tcPr>
          <w:p w14:paraId="13C10F19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3D3B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71205E26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8127" w:type="dxa"/>
            <w:noWrap w:val="0"/>
            <w:vAlign w:val="center"/>
          </w:tcPr>
          <w:p w14:paraId="7BFB5FC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069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064C4600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8127" w:type="dxa"/>
            <w:noWrap w:val="0"/>
            <w:vAlign w:val="center"/>
          </w:tcPr>
          <w:p w14:paraId="701DA5CC">
            <w:pPr>
              <w:adjustRightInd w:val="0"/>
              <w:rPr>
                <w:rFonts w:hint="default" w:ascii="宋体" w:hAnsi="宋体" w:eastAsia="宋体"/>
                <w:b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val="en-US" w:eastAsia="zh-CN"/>
              </w:rPr>
              <w:t>杭州市等</w:t>
            </w:r>
          </w:p>
        </w:tc>
      </w:tr>
      <w:tr w14:paraId="0830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33430B78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8127" w:type="dxa"/>
            <w:noWrap w:val="0"/>
            <w:vAlign w:val="center"/>
          </w:tcPr>
          <w:p w14:paraId="570E7FF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58AF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75CE1450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8127" w:type="dxa"/>
            <w:noWrap w:val="0"/>
            <w:vAlign w:val="center"/>
          </w:tcPr>
          <w:p w14:paraId="3C6A42C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4984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5B68B78A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8127" w:type="dxa"/>
            <w:noWrap w:val="0"/>
            <w:vAlign w:val="center"/>
          </w:tcPr>
          <w:p w14:paraId="7455CB2B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4922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76" w:type="dxa"/>
            <w:gridSpan w:val="2"/>
            <w:noWrap w:val="0"/>
            <w:vAlign w:val="center"/>
          </w:tcPr>
          <w:p w14:paraId="1728110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8127" w:type="dxa"/>
            <w:noWrap w:val="0"/>
            <w:vAlign w:val="center"/>
          </w:tcPr>
          <w:p w14:paraId="3B26855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1756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6" w:type="dxa"/>
            <w:gridSpan w:val="2"/>
            <w:noWrap w:val="0"/>
            <w:vAlign w:val="center"/>
          </w:tcPr>
          <w:p w14:paraId="2A3E7E44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8127" w:type="dxa"/>
            <w:noWrap w:val="0"/>
            <w:vAlign w:val="center"/>
          </w:tcPr>
          <w:p w14:paraId="16DEB15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7F6D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376" w:type="dxa"/>
            <w:gridSpan w:val="2"/>
            <w:noWrap w:val="0"/>
            <w:vAlign w:val="center"/>
          </w:tcPr>
          <w:p w14:paraId="53C10611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8127" w:type="dxa"/>
            <w:noWrap w:val="0"/>
            <w:vAlign w:val="center"/>
          </w:tcPr>
          <w:p w14:paraId="5EBE8CC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43E9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3346A4E6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8127" w:type="dxa"/>
            <w:noWrap w:val="0"/>
            <w:vAlign w:val="center"/>
          </w:tcPr>
          <w:p w14:paraId="02362DC9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09C4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39EAC294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8127" w:type="dxa"/>
            <w:noWrap w:val="0"/>
            <w:vAlign w:val="center"/>
          </w:tcPr>
          <w:p w14:paraId="3277A1E0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4C8E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695A8BF3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8127" w:type="dxa"/>
            <w:noWrap w:val="0"/>
            <w:vAlign w:val="center"/>
          </w:tcPr>
          <w:p w14:paraId="323447E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5E89623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6898673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6B58AB3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54FC39C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03646D9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1AABF8D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0BCE0226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 xml:space="preserve"> NY/T 3193-2018《香蕉等级规格》和《原材料验收制度》执行</w:t>
            </w:r>
          </w:p>
        </w:tc>
      </w:tr>
    </w:tbl>
    <w:p w14:paraId="4671F029">
      <w:pPr>
        <w:rPr>
          <w:rFonts w:ascii="宋体" w:hAnsi="宋体"/>
          <w:sz w:val="24"/>
          <w:szCs w:val="24"/>
          <w:highlight w:val="none"/>
        </w:rPr>
      </w:pPr>
    </w:p>
    <w:p w14:paraId="23F2F76D">
      <w:pPr>
        <w:rPr>
          <w:rFonts w:ascii="宋体" w:hAnsi="宋体"/>
          <w:sz w:val="24"/>
          <w:szCs w:val="24"/>
          <w:highlight w:val="none"/>
        </w:rPr>
      </w:pPr>
    </w:p>
    <w:p w14:paraId="11D39D07">
      <w:pPr>
        <w:rPr>
          <w:rFonts w:ascii="宋体" w:hAnsi="宋体"/>
          <w:sz w:val="24"/>
          <w:szCs w:val="24"/>
          <w:highlight w:val="none"/>
        </w:rPr>
      </w:pPr>
    </w:p>
    <w:p w14:paraId="3C9FEBC2">
      <w:pPr>
        <w:rPr>
          <w:rFonts w:ascii="宋体" w:hAnsi="宋体"/>
          <w:sz w:val="24"/>
          <w:szCs w:val="24"/>
          <w:highlight w:val="none"/>
        </w:rPr>
      </w:pPr>
    </w:p>
    <w:p w14:paraId="538BA33E">
      <w:pPr>
        <w:rPr>
          <w:rFonts w:ascii="宋体" w:hAnsi="宋体"/>
          <w:sz w:val="24"/>
          <w:szCs w:val="24"/>
          <w:highlight w:val="none"/>
        </w:rPr>
      </w:pPr>
    </w:p>
    <w:p w14:paraId="05BB5DEF">
      <w:pPr>
        <w:rPr>
          <w:rFonts w:ascii="宋体" w:hAnsi="宋体"/>
          <w:sz w:val="24"/>
          <w:szCs w:val="24"/>
          <w:highlight w:val="none"/>
        </w:rPr>
      </w:pPr>
    </w:p>
    <w:p w14:paraId="758C20EE">
      <w:pPr>
        <w:rPr>
          <w:rFonts w:ascii="宋体" w:hAnsi="宋体"/>
          <w:sz w:val="24"/>
          <w:szCs w:val="24"/>
          <w:highlight w:val="none"/>
        </w:rPr>
      </w:pPr>
    </w:p>
    <w:p w14:paraId="24DBC6E3">
      <w:pPr>
        <w:rPr>
          <w:rFonts w:ascii="宋体" w:hAnsi="宋体"/>
          <w:sz w:val="24"/>
          <w:szCs w:val="24"/>
          <w:highlight w:val="none"/>
        </w:rPr>
      </w:pPr>
    </w:p>
    <w:p w14:paraId="5AA871B7">
      <w:pPr>
        <w:rPr>
          <w:rFonts w:ascii="宋体" w:hAnsi="宋体"/>
          <w:sz w:val="24"/>
          <w:szCs w:val="24"/>
          <w:highlight w:val="none"/>
        </w:rPr>
      </w:pPr>
    </w:p>
    <w:p w14:paraId="0600A313">
      <w:pPr>
        <w:rPr>
          <w:rFonts w:ascii="宋体" w:hAnsi="宋体"/>
          <w:sz w:val="24"/>
          <w:szCs w:val="24"/>
          <w:highlight w:val="none"/>
        </w:rPr>
      </w:pPr>
    </w:p>
    <w:p w14:paraId="38285972">
      <w:pPr>
        <w:rPr>
          <w:rFonts w:ascii="宋体" w:hAnsi="宋体"/>
          <w:sz w:val="24"/>
          <w:szCs w:val="24"/>
          <w:highlight w:val="none"/>
        </w:rPr>
      </w:pPr>
    </w:p>
    <w:p w14:paraId="62383879">
      <w:pPr>
        <w:rPr>
          <w:rFonts w:ascii="宋体" w:hAnsi="宋体"/>
          <w:sz w:val="24"/>
          <w:szCs w:val="24"/>
          <w:highlight w:val="none"/>
        </w:rPr>
      </w:pPr>
    </w:p>
    <w:p w14:paraId="160B158E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526650E8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60883FBA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1CDF8E5E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4DD9EABD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25A6B420">
      <w:pPr>
        <w:rPr>
          <w:rFonts w:ascii="宋体" w:hAnsi="宋体"/>
          <w:sz w:val="24"/>
          <w:szCs w:val="24"/>
          <w:highlight w:val="none"/>
        </w:rPr>
      </w:pPr>
    </w:p>
    <w:p w14:paraId="37DE477A">
      <w:pPr>
        <w:rPr>
          <w:rFonts w:ascii="宋体" w:hAnsi="宋体"/>
          <w:sz w:val="24"/>
          <w:szCs w:val="24"/>
          <w:highlight w:val="none"/>
        </w:rPr>
      </w:pPr>
    </w:p>
    <w:p w14:paraId="28A9E745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4.10</w:t>
      </w:r>
      <w:r>
        <w:rPr>
          <w:rFonts w:hint="eastAsia" w:ascii="宋体" w:hAnsi="宋体"/>
          <w:b/>
          <w:bCs/>
          <w:sz w:val="24"/>
          <w:highlight w:val="none"/>
        </w:rPr>
        <w:t>圣女果</w:t>
      </w:r>
    </w:p>
    <w:tbl>
      <w:tblPr>
        <w:tblStyle w:val="19"/>
        <w:tblpPr w:leftFromText="180" w:rightFromText="180" w:vertAnchor="text" w:horzAnchor="margin" w:tblpY="158"/>
        <w:tblW w:w="10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42"/>
        <w:gridCol w:w="7934"/>
      </w:tblGrid>
      <w:tr w14:paraId="41D2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noWrap w:val="0"/>
            <w:vAlign w:val="center"/>
          </w:tcPr>
          <w:p w14:paraId="77C99CB6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642" w:type="dxa"/>
            <w:noWrap w:val="0"/>
            <w:vAlign w:val="center"/>
          </w:tcPr>
          <w:p w14:paraId="187CF52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7934" w:type="dxa"/>
            <w:noWrap w:val="0"/>
            <w:vAlign w:val="center"/>
          </w:tcPr>
          <w:p w14:paraId="1A99A21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果实以圆球型</w:t>
            </w:r>
          </w:p>
        </w:tc>
      </w:tr>
      <w:tr w14:paraId="277E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vMerge w:val="continue"/>
            <w:noWrap w:val="0"/>
            <w:vAlign w:val="center"/>
          </w:tcPr>
          <w:p w14:paraId="7D568C72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07A7514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7934" w:type="dxa"/>
            <w:noWrap w:val="0"/>
            <w:vAlign w:val="center"/>
          </w:tcPr>
          <w:p w14:paraId="6C5FE24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红色</w:t>
            </w:r>
          </w:p>
        </w:tc>
      </w:tr>
      <w:tr w14:paraId="357D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4" w:type="dxa"/>
            <w:vMerge w:val="continue"/>
            <w:noWrap w:val="0"/>
            <w:vAlign w:val="center"/>
          </w:tcPr>
          <w:p w14:paraId="7127F3D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5312C2D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7934" w:type="dxa"/>
            <w:noWrap w:val="0"/>
            <w:vAlign w:val="center"/>
          </w:tcPr>
          <w:p w14:paraId="65C3175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具有本产品所应有气味、滋味，无霉味及其他异味</w:t>
            </w:r>
          </w:p>
        </w:tc>
      </w:tr>
      <w:tr w14:paraId="3800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vMerge w:val="continue"/>
            <w:noWrap w:val="0"/>
            <w:vAlign w:val="center"/>
          </w:tcPr>
          <w:p w14:paraId="1D5C373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1EF7C7A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7934" w:type="dxa"/>
            <w:noWrap w:val="0"/>
            <w:vAlign w:val="center"/>
          </w:tcPr>
          <w:p w14:paraId="347195C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2E2A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325722D0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7934" w:type="dxa"/>
            <w:noWrap w:val="0"/>
            <w:vAlign w:val="center"/>
          </w:tcPr>
          <w:p w14:paraId="6C1D601E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784E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6D4E905A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7934" w:type="dxa"/>
            <w:noWrap w:val="0"/>
            <w:vAlign w:val="center"/>
          </w:tcPr>
          <w:p w14:paraId="3F74F252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39E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1174529F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7934" w:type="dxa"/>
            <w:noWrap w:val="0"/>
            <w:vAlign w:val="center"/>
          </w:tcPr>
          <w:p w14:paraId="7E6BD8B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2A17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671EE94B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7934" w:type="dxa"/>
            <w:noWrap w:val="0"/>
            <w:vAlign w:val="center"/>
          </w:tcPr>
          <w:p w14:paraId="650F452D">
            <w:pPr>
              <w:adjustRightInd w:val="0"/>
              <w:rPr>
                <w:rFonts w:hint="default" w:ascii="宋体" w:hAnsi="宋体" w:eastAsia="宋体"/>
                <w:b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val="en-US" w:eastAsia="zh-CN"/>
              </w:rPr>
              <w:t>杭州市及周边地区</w:t>
            </w:r>
          </w:p>
        </w:tc>
      </w:tr>
      <w:tr w14:paraId="7C6A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6CF1A335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7934" w:type="dxa"/>
            <w:noWrap w:val="0"/>
            <w:vAlign w:val="center"/>
          </w:tcPr>
          <w:p w14:paraId="06D9D42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048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3DC88605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7934" w:type="dxa"/>
            <w:noWrap w:val="0"/>
            <w:vAlign w:val="center"/>
          </w:tcPr>
          <w:p w14:paraId="35A763A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4D31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76" w:type="dxa"/>
            <w:gridSpan w:val="2"/>
            <w:noWrap w:val="0"/>
            <w:vAlign w:val="center"/>
          </w:tcPr>
          <w:p w14:paraId="3FADAA1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7934" w:type="dxa"/>
            <w:noWrap w:val="0"/>
            <w:vAlign w:val="center"/>
          </w:tcPr>
          <w:p w14:paraId="3D2FE30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5A5D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6" w:type="dxa"/>
            <w:gridSpan w:val="2"/>
            <w:noWrap w:val="0"/>
            <w:vAlign w:val="center"/>
          </w:tcPr>
          <w:p w14:paraId="45439FE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7934" w:type="dxa"/>
            <w:noWrap w:val="0"/>
            <w:vAlign w:val="center"/>
          </w:tcPr>
          <w:p w14:paraId="4B80CF7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3146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376" w:type="dxa"/>
            <w:gridSpan w:val="2"/>
            <w:noWrap w:val="0"/>
            <w:vAlign w:val="center"/>
          </w:tcPr>
          <w:p w14:paraId="7A6F5F1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7934" w:type="dxa"/>
            <w:noWrap w:val="0"/>
            <w:vAlign w:val="center"/>
          </w:tcPr>
          <w:p w14:paraId="42B1544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1406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7C9EDBF5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7934" w:type="dxa"/>
            <w:noWrap w:val="0"/>
            <w:vAlign w:val="center"/>
          </w:tcPr>
          <w:p w14:paraId="6A78FB1E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710F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3FB401CE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7934" w:type="dxa"/>
            <w:noWrap w:val="0"/>
            <w:vAlign w:val="center"/>
          </w:tcPr>
          <w:p w14:paraId="465E78E6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4ED1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3910E0FD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7934" w:type="dxa"/>
            <w:noWrap w:val="0"/>
            <w:vAlign w:val="center"/>
          </w:tcPr>
          <w:p w14:paraId="17A3E61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2FC74B0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4C2B0B0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3E59C81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417C4AE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7A2525F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5EA2DEC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5664F7F2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/>
                <w:sz w:val="24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GH/T 1193-2017《番茄》和《原材料验收制度》执行</w:t>
            </w:r>
          </w:p>
        </w:tc>
      </w:tr>
    </w:tbl>
    <w:p w14:paraId="02199CD9">
      <w:pPr>
        <w:rPr>
          <w:rFonts w:ascii="宋体" w:hAnsi="宋体"/>
          <w:sz w:val="24"/>
          <w:szCs w:val="24"/>
          <w:highlight w:val="none"/>
        </w:rPr>
      </w:pPr>
    </w:p>
    <w:p w14:paraId="30650F7A">
      <w:pPr>
        <w:rPr>
          <w:rFonts w:ascii="宋体" w:hAnsi="宋体"/>
          <w:sz w:val="24"/>
          <w:szCs w:val="24"/>
          <w:highlight w:val="none"/>
        </w:rPr>
      </w:pPr>
    </w:p>
    <w:p w14:paraId="5F35D8B5">
      <w:pPr>
        <w:rPr>
          <w:rFonts w:ascii="宋体" w:hAnsi="宋体"/>
          <w:sz w:val="24"/>
          <w:szCs w:val="24"/>
          <w:highlight w:val="none"/>
        </w:rPr>
      </w:pPr>
    </w:p>
    <w:p w14:paraId="10E19631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3F10E86E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0C1C4D79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7CDA27E8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09914F75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33A9C19F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6454BB2C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02B78D96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55F461F9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2E377DF6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17433DA2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53B873F8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4.11</w:t>
      </w:r>
      <w:r>
        <w:rPr>
          <w:rFonts w:hint="eastAsia" w:ascii="宋体" w:hAnsi="宋体"/>
          <w:b/>
          <w:bCs/>
          <w:sz w:val="24"/>
          <w:highlight w:val="none"/>
        </w:rPr>
        <w:t>沙糖桔</w:t>
      </w:r>
    </w:p>
    <w:tbl>
      <w:tblPr>
        <w:tblStyle w:val="19"/>
        <w:tblpPr w:leftFromText="180" w:rightFromText="180" w:vertAnchor="text" w:horzAnchor="margin" w:tblpY="158"/>
        <w:tblW w:w="10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42"/>
        <w:gridCol w:w="8340"/>
      </w:tblGrid>
      <w:tr w14:paraId="2EFF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noWrap w:val="0"/>
            <w:vAlign w:val="center"/>
          </w:tcPr>
          <w:p w14:paraId="56E3B596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642" w:type="dxa"/>
            <w:noWrap w:val="0"/>
            <w:vAlign w:val="center"/>
          </w:tcPr>
          <w:p w14:paraId="3FB739A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8340" w:type="dxa"/>
            <w:noWrap w:val="0"/>
            <w:vAlign w:val="center"/>
          </w:tcPr>
          <w:p w14:paraId="40328B3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果实扁圆形，顶部有瘤状突起，蒂脐端凹陷</w:t>
            </w:r>
          </w:p>
        </w:tc>
      </w:tr>
      <w:tr w14:paraId="7A2E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vMerge w:val="continue"/>
            <w:noWrap w:val="0"/>
            <w:vAlign w:val="center"/>
          </w:tcPr>
          <w:p w14:paraId="5369B6D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743D0E02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8340" w:type="dxa"/>
            <w:noWrap w:val="0"/>
            <w:vAlign w:val="center"/>
          </w:tcPr>
          <w:p w14:paraId="0366A62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橙黄至橙红</w:t>
            </w:r>
          </w:p>
        </w:tc>
      </w:tr>
      <w:tr w14:paraId="2F87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4" w:type="dxa"/>
            <w:vMerge w:val="continue"/>
            <w:noWrap w:val="0"/>
            <w:vAlign w:val="center"/>
          </w:tcPr>
          <w:p w14:paraId="512AB58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175ACE3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8340" w:type="dxa"/>
            <w:noWrap w:val="0"/>
            <w:vAlign w:val="center"/>
          </w:tcPr>
          <w:p w14:paraId="7BB98362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具有本产品所应有气味、滋味，无霉味及其他异味</w:t>
            </w:r>
          </w:p>
        </w:tc>
      </w:tr>
      <w:tr w14:paraId="67BA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vMerge w:val="continue"/>
            <w:noWrap w:val="0"/>
            <w:vAlign w:val="center"/>
          </w:tcPr>
          <w:p w14:paraId="75F04791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A6C32AD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8340" w:type="dxa"/>
            <w:noWrap w:val="0"/>
            <w:vAlign w:val="center"/>
          </w:tcPr>
          <w:p w14:paraId="0FAD7BE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1F54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2C8FCD7E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8340" w:type="dxa"/>
            <w:noWrap w:val="0"/>
            <w:vAlign w:val="center"/>
          </w:tcPr>
          <w:p w14:paraId="6FA9B4FA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2247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40EE9487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8340" w:type="dxa"/>
            <w:noWrap w:val="0"/>
            <w:vAlign w:val="center"/>
          </w:tcPr>
          <w:p w14:paraId="7FEE95E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41D5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4690D552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8340" w:type="dxa"/>
            <w:noWrap w:val="0"/>
            <w:vAlign w:val="center"/>
          </w:tcPr>
          <w:p w14:paraId="7C51C16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592E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6FEBD7D9">
            <w:pPr>
              <w:rPr>
                <w:b w:val="0"/>
                <w:bCs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8340" w:type="dxa"/>
            <w:noWrap w:val="0"/>
            <w:vAlign w:val="center"/>
          </w:tcPr>
          <w:p w14:paraId="56EA742F">
            <w:pPr>
              <w:adjustRightInd w:val="0"/>
              <w:rPr>
                <w:rFonts w:hint="default" w:ascii="宋体" w:hAnsi="宋体" w:eastAsia="宋体"/>
                <w:b w:val="0"/>
                <w:bCs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18"/>
                <w:highlight w:val="none"/>
                <w:lang w:val="en-US" w:eastAsia="zh-CN"/>
              </w:rPr>
              <w:t>杭州市等</w:t>
            </w:r>
          </w:p>
        </w:tc>
      </w:tr>
      <w:tr w14:paraId="3241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31C0A8E6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8340" w:type="dxa"/>
            <w:noWrap w:val="0"/>
            <w:vAlign w:val="center"/>
          </w:tcPr>
          <w:p w14:paraId="7848A13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43A3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35F800B4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8340" w:type="dxa"/>
            <w:noWrap w:val="0"/>
            <w:vAlign w:val="center"/>
          </w:tcPr>
          <w:p w14:paraId="017520A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7EF2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76" w:type="dxa"/>
            <w:gridSpan w:val="2"/>
            <w:noWrap w:val="0"/>
            <w:vAlign w:val="center"/>
          </w:tcPr>
          <w:p w14:paraId="00FAC53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8340" w:type="dxa"/>
            <w:noWrap w:val="0"/>
            <w:vAlign w:val="center"/>
          </w:tcPr>
          <w:p w14:paraId="14B7A20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14BA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6" w:type="dxa"/>
            <w:gridSpan w:val="2"/>
            <w:noWrap w:val="0"/>
            <w:vAlign w:val="center"/>
          </w:tcPr>
          <w:p w14:paraId="1E73AAC1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8340" w:type="dxa"/>
            <w:noWrap w:val="0"/>
            <w:vAlign w:val="center"/>
          </w:tcPr>
          <w:p w14:paraId="4BD09E4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3671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376" w:type="dxa"/>
            <w:gridSpan w:val="2"/>
            <w:noWrap w:val="0"/>
            <w:vAlign w:val="center"/>
          </w:tcPr>
          <w:p w14:paraId="7302499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8340" w:type="dxa"/>
            <w:noWrap w:val="0"/>
            <w:vAlign w:val="center"/>
          </w:tcPr>
          <w:p w14:paraId="6E142EB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60E8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22A3C697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8340" w:type="dxa"/>
            <w:noWrap w:val="0"/>
            <w:vAlign w:val="center"/>
          </w:tcPr>
          <w:p w14:paraId="14BE819B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6951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1A466C12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8340" w:type="dxa"/>
            <w:noWrap w:val="0"/>
            <w:vAlign w:val="center"/>
          </w:tcPr>
          <w:p w14:paraId="1A3E3EA9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5447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121F69FD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8340" w:type="dxa"/>
            <w:noWrap w:val="0"/>
            <w:vAlign w:val="center"/>
          </w:tcPr>
          <w:p w14:paraId="3186861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2C6EFFB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154D622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6815A9E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535DFB1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4B3FAB7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0619A99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578EFE7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NY/T 869-2004《沙糖橘》和《原材料验收制度》执行</w:t>
            </w:r>
          </w:p>
        </w:tc>
      </w:tr>
    </w:tbl>
    <w:p w14:paraId="2C4766A7">
      <w:pPr>
        <w:rPr>
          <w:rFonts w:ascii="宋体" w:hAnsi="宋体"/>
          <w:sz w:val="24"/>
          <w:szCs w:val="24"/>
          <w:highlight w:val="none"/>
        </w:rPr>
      </w:pPr>
    </w:p>
    <w:p w14:paraId="00BAAB5D">
      <w:pPr>
        <w:rPr>
          <w:rFonts w:ascii="宋体" w:hAnsi="宋体"/>
          <w:sz w:val="24"/>
          <w:szCs w:val="24"/>
          <w:highlight w:val="none"/>
        </w:rPr>
      </w:pPr>
    </w:p>
    <w:p w14:paraId="3E640F1B">
      <w:pPr>
        <w:rPr>
          <w:rFonts w:ascii="宋体" w:hAnsi="宋体"/>
          <w:sz w:val="24"/>
          <w:szCs w:val="24"/>
          <w:highlight w:val="none"/>
        </w:rPr>
      </w:pPr>
    </w:p>
    <w:p w14:paraId="39CB25B1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253E1527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3CF38FA4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40114FAA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167AD0BD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328FE6E3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13E60D6C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6C820784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082DEF14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2E38C099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4F6F59E1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3459CC70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29724E5D">
      <w:pPr>
        <w:pStyle w:val="6"/>
        <w:rPr>
          <w:rFonts w:ascii="宋体" w:hAnsi="宋体"/>
          <w:sz w:val="24"/>
          <w:szCs w:val="24"/>
          <w:highlight w:val="none"/>
        </w:rPr>
      </w:pPr>
    </w:p>
    <w:p w14:paraId="7B14BD37">
      <w:pPr>
        <w:rPr>
          <w:rFonts w:ascii="宋体" w:hAnsi="宋体"/>
          <w:sz w:val="24"/>
          <w:szCs w:val="24"/>
          <w:highlight w:val="none"/>
        </w:rPr>
      </w:pPr>
    </w:p>
    <w:p w14:paraId="3EF22DAB">
      <w:pPr>
        <w:rPr>
          <w:rFonts w:ascii="宋体" w:hAnsi="宋体"/>
          <w:sz w:val="24"/>
          <w:szCs w:val="24"/>
          <w:highlight w:val="none"/>
        </w:rPr>
      </w:pPr>
    </w:p>
    <w:p w14:paraId="244A4592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4.12</w:t>
      </w:r>
      <w:r>
        <w:rPr>
          <w:rFonts w:hint="eastAsia" w:ascii="宋体" w:hAnsi="宋体"/>
          <w:b/>
          <w:bCs/>
          <w:sz w:val="24"/>
          <w:highlight w:val="none"/>
        </w:rPr>
        <w:t>梨</w:t>
      </w:r>
    </w:p>
    <w:tbl>
      <w:tblPr>
        <w:tblStyle w:val="19"/>
        <w:tblpPr w:leftFromText="180" w:rightFromText="180" w:vertAnchor="text" w:horzAnchor="margin" w:tblpX="-348" w:tblpY="158"/>
        <w:tblW w:w="11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837"/>
        <w:gridCol w:w="8109"/>
      </w:tblGrid>
      <w:tr w14:paraId="0C62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12" w:type="dxa"/>
            <w:vMerge w:val="restart"/>
            <w:noWrap w:val="0"/>
            <w:vAlign w:val="center"/>
          </w:tcPr>
          <w:p w14:paraId="1CFCBA92">
            <w:pPr>
              <w:adjustRightInd w:val="0"/>
              <w:jc w:val="center"/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</w:t>
            </w:r>
          </w:p>
          <w:p w14:paraId="02CF4F8F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特性</w:t>
            </w:r>
          </w:p>
        </w:tc>
        <w:tc>
          <w:tcPr>
            <w:tcW w:w="1837" w:type="dxa"/>
            <w:noWrap w:val="0"/>
            <w:vAlign w:val="center"/>
          </w:tcPr>
          <w:p w14:paraId="0C8E7FB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8109" w:type="dxa"/>
            <w:noWrap w:val="0"/>
            <w:vAlign w:val="center"/>
          </w:tcPr>
          <w:p w14:paraId="4E704D3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果实形状有圆形的，也有基部较细尾部较粗</w:t>
            </w:r>
          </w:p>
        </w:tc>
      </w:tr>
      <w:tr w14:paraId="1B0A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7030A91B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60C2348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8109" w:type="dxa"/>
            <w:noWrap w:val="0"/>
            <w:vAlign w:val="center"/>
          </w:tcPr>
          <w:p w14:paraId="1BAABD07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黄色、绿色、黄褐色、绿褐色、红褐色、褐色</w:t>
            </w:r>
          </w:p>
        </w:tc>
      </w:tr>
      <w:tr w14:paraId="4DCC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602F59CB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5C9CEBE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8109" w:type="dxa"/>
            <w:noWrap w:val="0"/>
            <w:vAlign w:val="center"/>
          </w:tcPr>
          <w:p w14:paraId="22FF2BC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具有本产品所应有气味、滋味，无霉味及其他异味</w:t>
            </w:r>
          </w:p>
        </w:tc>
      </w:tr>
      <w:tr w14:paraId="1B95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4A826C78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0299E3C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8109" w:type="dxa"/>
            <w:noWrap w:val="0"/>
            <w:vAlign w:val="center"/>
          </w:tcPr>
          <w:p w14:paraId="0B35095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31EA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9" w:type="dxa"/>
            <w:gridSpan w:val="2"/>
            <w:noWrap w:val="0"/>
            <w:vAlign w:val="center"/>
          </w:tcPr>
          <w:p w14:paraId="477BA89C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8109" w:type="dxa"/>
            <w:noWrap w:val="0"/>
            <w:vAlign w:val="center"/>
          </w:tcPr>
          <w:p w14:paraId="3DE650FA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0CD0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9" w:type="dxa"/>
            <w:gridSpan w:val="2"/>
            <w:noWrap w:val="0"/>
            <w:vAlign w:val="center"/>
          </w:tcPr>
          <w:p w14:paraId="66B13DD9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8109" w:type="dxa"/>
            <w:noWrap w:val="0"/>
            <w:vAlign w:val="center"/>
          </w:tcPr>
          <w:p w14:paraId="1CC1344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6675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9" w:type="dxa"/>
            <w:gridSpan w:val="2"/>
            <w:noWrap w:val="0"/>
            <w:vAlign w:val="center"/>
          </w:tcPr>
          <w:p w14:paraId="155B66F3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8109" w:type="dxa"/>
            <w:noWrap w:val="0"/>
            <w:vAlign w:val="center"/>
          </w:tcPr>
          <w:p w14:paraId="5546A15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2797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9" w:type="dxa"/>
            <w:gridSpan w:val="2"/>
            <w:noWrap w:val="0"/>
            <w:vAlign w:val="center"/>
          </w:tcPr>
          <w:p w14:paraId="4970D3CE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8109" w:type="dxa"/>
            <w:noWrap w:val="0"/>
            <w:vAlign w:val="center"/>
          </w:tcPr>
          <w:p w14:paraId="2AD056AD">
            <w:pPr>
              <w:adjustRightInd w:val="0"/>
              <w:rPr>
                <w:rFonts w:hint="default" w:ascii="宋体" w:hAnsi="宋体" w:eastAsia="宋体"/>
                <w:b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val="en-US" w:eastAsia="zh-CN"/>
              </w:rPr>
              <w:t>杭州市等地</w:t>
            </w:r>
          </w:p>
        </w:tc>
      </w:tr>
      <w:tr w14:paraId="6C53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9" w:type="dxa"/>
            <w:gridSpan w:val="2"/>
            <w:noWrap w:val="0"/>
            <w:vAlign w:val="center"/>
          </w:tcPr>
          <w:p w14:paraId="419993A2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8109" w:type="dxa"/>
            <w:noWrap w:val="0"/>
            <w:vAlign w:val="center"/>
          </w:tcPr>
          <w:p w14:paraId="6288026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1F26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9" w:type="dxa"/>
            <w:gridSpan w:val="2"/>
            <w:noWrap w:val="0"/>
            <w:vAlign w:val="center"/>
          </w:tcPr>
          <w:p w14:paraId="13980828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8109" w:type="dxa"/>
            <w:noWrap w:val="0"/>
            <w:vAlign w:val="center"/>
          </w:tcPr>
          <w:p w14:paraId="1248FD4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7CE8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049" w:type="dxa"/>
            <w:gridSpan w:val="2"/>
            <w:noWrap w:val="0"/>
            <w:vAlign w:val="center"/>
          </w:tcPr>
          <w:p w14:paraId="0080ABF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8109" w:type="dxa"/>
            <w:noWrap w:val="0"/>
            <w:vAlign w:val="center"/>
          </w:tcPr>
          <w:p w14:paraId="10859714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6A17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049" w:type="dxa"/>
            <w:gridSpan w:val="2"/>
            <w:noWrap w:val="0"/>
            <w:vAlign w:val="center"/>
          </w:tcPr>
          <w:p w14:paraId="2CAEA1E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8109" w:type="dxa"/>
            <w:noWrap w:val="0"/>
            <w:vAlign w:val="center"/>
          </w:tcPr>
          <w:p w14:paraId="4DB0759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7E7E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049" w:type="dxa"/>
            <w:gridSpan w:val="2"/>
            <w:noWrap w:val="0"/>
            <w:vAlign w:val="center"/>
          </w:tcPr>
          <w:p w14:paraId="5589FA69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8109" w:type="dxa"/>
            <w:noWrap w:val="0"/>
            <w:vAlign w:val="center"/>
          </w:tcPr>
          <w:p w14:paraId="489DFFB8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1FFA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49" w:type="dxa"/>
            <w:gridSpan w:val="2"/>
            <w:noWrap w:val="0"/>
            <w:vAlign w:val="center"/>
          </w:tcPr>
          <w:p w14:paraId="4633B524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8109" w:type="dxa"/>
            <w:noWrap w:val="0"/>
            <w:vAlign w:val="center"/>
          </w:tcPr>
          <w:p w14:paraId="080312DB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236E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49" w:type="dxa"/>
            <w:gridSpan w:val="2"/>
            <w:noWrap w:val="0"/>
            <w:vAlign w:val="center"/>
          </w:tcPr>
          <w:p w14:paraId="0F11EC9E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8109" w:type="dxa"/>
            <w:noWrap w:val="0"/>
            <w:vAlign w:val="center"/>
          </w:tcPr>
          <w:p w14:paraId="458446A6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388A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3049" w:type="dxa"/>
            <w:gridSpan w:val="2"/>
            <w:noWrap w:val="0"/>
            <w:vAlign w:val="center"/>
          </w:tcPr>
          <w:p w14:paraId="2E05C9DB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8109" w:type="dxa"/>
            <w:noWrap w:val="0"/>
            <w:vAlign w:val="center"/>
          </w:tcPr>
          <w:p w14:paraId="0974B9B2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6628683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4C9E737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2FDA090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2C93DA9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4B180C5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460C2EE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7D1ED32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GB/T 10650-2008《鲜梨》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和《原材料验收制度》执行</w:t>
            </w:r>
          </w:p>
        </w:tc>
      </w:tr>
    </w:tbl>
    <w:p w14:paraId="7E73A198">
      <w:pPr>
        <w:rPr>
          <w:rFonts w:ascii="宋体" w:hAnsi="宋体"/>
          <w:sz w:val="24"/>
          <w:szCs w:val="24"/>
          <w:highlight w:val="none"/>
        </w:rPr>
      </w:pPr>
    </w:p>
    <w:p w14:paraId="60D1B1B5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32CF67A1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00D81E08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484960BD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41F41E30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63309B6D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79CF9721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660446B8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1930ACAF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2A0D68AE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307D3182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19ACB3F4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7DB95D26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20D0BD9E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3839188A">
      <w:pPr>
        <w:rPr>
          <w:rFonts w:ascii="宋体" w:hAnsi="宋体"/>
          <w:sz w:val="24"/>
          <w:szCs w:val="24"/>
          <w:highlight w:val="none"/>
        </w:rPr>
      </w:pPr>
    </w:p>
    <w:p w14:paraId="043E9DF9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4.13</w:t>
      </w:r>
      <w:r>
        <w:rPr>
          <w:rFonts w:hint="eastAsia" w:ascii="宋体" w:hAnsi="宋体"/>
          <w:b/>
          <w:bCs/>
          <w:sz w:val="24"/>
          <w:highlight w:val="none"/>
        </w:rPr>
        <w:t>橙子</w:t>
      </w:r>
    </w:p>
    <w:tbl>
      <w:tblPr>
        <w:tblStyle w:val="19"/>
        <w:tblpPr w:leftFromText="180" w:rightFromText="180" w:vertAnchor="text" w:horzAnchor="margin" w:tblpY="158"/>
        <w:tblW w:w="10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42"/>
        <w:gridCol w:w="7865"/>
      </w:tblGrid>
      <w:tr w14:paraId="02DB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noWrap w:val="0"/>
            <w:vAlign w:val="center"/>
          </w:tcPr>
          <w:p w14:paraId="48F7D724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642" w:type="dxa"/>
            <w:noWrap w:val="0"/>
            <w:vAlign w:val="center"/>
          </w:tcPr>
          <w:p w14:paraId="0C514F0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7865" w:type="dxa"/>
            <w:noWrap w:val="0"/>
            <w:vAlign w:val="center"/>
          </w:tcPr>
          <w:p w14:paraId="6940FC9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果圆球形，扁圆形或椭圆形，果皮难或稍易剥离</w:t>
            </w:r>
          </w:p>
        </w:tc>
      </w:tr>
      <w:tr w14:paraId="2D77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vMerge w:val="continue"/>
            <w:noWrap w:val="0"/>
            <w:vAlign w:val="center"/>
          </w:tcPr>
          <w:p w14:paraId="56D025BD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436A0CF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7865" w:type="dxa"/>
            <w:noWrap w:val="0"/>
            <w:vAlign w:val="center"/>
          </w:tcPr>
          <w:p w14:paraId="2C6CC92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橙黄至橙红色</w:t>
            </w:r>
          </w:p>
        </w:tc>
      </w:tr>
      <w:tr w14:paraId="3972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4" w:type="dxa"/>
            <w:vMerge w:val="continue"/>
            <w:noWrap w:val="0"/>
            <w:vAlign w:val="center"/>
          </w:tcPr>
          <w:p w14:paraId="2B7316C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6D4B1A1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7865" w:type="dxa"/>
            <w:noWrap w:val="0"/>
            <w:vAlign w:val="center"/>
          </w:tcPr>
          <w:p w14:paraId="3559AB6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具有本产品所应有气味、滋味，无霉味及其他异味</w:t>
            </w:r>
          </w:p>
        </w:tc>
      </w:tr>
      <w:tr w14:paraId="2D08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vMerge w:val="continue"/>
            <w:noWrap w:val="0"/>
            <w:vAlign w:val="center"/>
          </w:tcPr>
          <w:p w14:paraId="6088AF4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14D9A132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7865" w:type="dxa"/>
            <w:noWrap w:val="0"/>
            <w:vAlign w:val="center"/>
          </w:tcPr>
          <w:p w14:paraId="19C264C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5187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5F48FB2A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7865" w:type="dxa"/>
            <w:noWrap w:val="0"/>
            <w:vAlign w:val="center"/>
          </w:tcPr>
          <w:p w14:paraId="1FDF794E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7178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4049E20B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7865" w:type="dxa"/>
            <w:noWrap w:val="0"/>
            <w:vAlign w:val="center"/>
          </w:tcPr>
          <w:p w14:paraId="2B5692F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0CCA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5269B262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7865" w:type="dxa"/>
            <w:noWrap w:val="0"/>
            <w:vAlign w:val="center"/>
          </w:tcPr>
          <w:p w14:paraId="7FECF74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5FF2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515F1B67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7865" w:type="dxa"/>
            <w:noWrap w:val="0"/>
            <w:vAlign w:val="center"/>
          </w:tcPr>
          <w:p w14:paraId="532DEE57">
            <w:pPr>
              <w:adjustRightInd w:val="0"/>
              <w:rPr>
                <w:rFonts w:hint="default" w:ascii="宋体" w:hAnsi="宋体" w:eastAsia="宋体"/>
                <w:b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val="en-US" w:eastAsia="zh-CN"/>
              </w:rPr>
              <w:t>杭州市等</w:t>
            </w:r>
          </w:p>
        </w:tc>
      </w:tr>
      <w:tr w14:paraId="3FEB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7BDB11C6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7865" w:type="dxa"/>
            <w:noWrap w:val="0"/>
            <w:vAlign w:val="center"/>
          </w:tcPr>
          <w:p w14:paraId="2AA1475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5BC7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6" w:type="dxa"/>
            <w:gridSpan w:val="2"/>
            <w:noWrap w:val="0"/>
            <w:vAlign w:val="center"/>
          </w:tcPr>
          <w:p w14:paraId="0BF30CB0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7865" w:type="dxa"/>
            <w:noWrap w:val="0"/>
            <w:vAlign w:val="center"/>
          </w:tcPr>
          <w:p w14:paraId="6D347F02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2D1C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76" w:type="dxa"/>
            <w:gridSpan w:val="2"/>
            <w:noWrap w:val="0"/>
            <w:vAlign w:val="center"/>
          </w:tcPr>
          <w:p w14:paraId="29A1C94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7865" w:type="dxa"/>
            <w:noWrap w:val="0"/>
            <w:vAlign w:val="center"/>
          </w:tcPr>
          <w:p w14:paraId="2C73B802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2F7C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6" w:type="dxa"/>
            <w:gridSpan w:val="2"/>
            <w:noWrap w:val="0"/>
            <w:vAlign w:val="center"/>
          </w:tcPr>
          <w:p w14:paraId="01985F66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7865" w:type="dxa"/>
            <w:noWrap w:val="0"/>
            <w:vAlign w:val="center"/>
          </w:tcPr>
          <w:p w14:paraId="2E6D8F0A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4F69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376" w:type="dxa"/>
            <w:gridSpan w:val="2"/>
            <w:noWrap w:val="0"/>
            <w:vAlign w:val="center"/>
          </w:tcPr>
          <w:p w14:paraId="470C6DFE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7865" w:type="dxa"/>
            <w:noWrap w:val="0"/>
            <w:vAlign w:val="center"/>
          </w:tcPr>
          <w:p w14:paraId="34B45DC5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686F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4BB05187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7865" w:type="dxa"/>
            <w:noWrap w:val="0"/>
            <w:vAlign w:val="center"/>
          </w:tcPr>
          <w:p w14:paraId="61982B70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189C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768C49F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7865" w:type="dxa"/>
            <w:noWrap w:val="0"/>
            <w:vAlign w:val="center"/>
          </w:tcPr>
          <w:p w14:paraId="2CA8813E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51AE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gridSpan w:val="2"/>
            <w:noWrap w:val="0"/>
            <w:vAlign w:val="center"/>
          </w:tcPr>
          <w:p w14:paraId="156EB3D4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7865" w:type="dxa"/>
            <w:noWrap w:val="0"/>
            <w:vAlign w:val="center"/>
          </w:tcPr>
          <w:p w14:paraId="67922F72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5FACBD9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11F59B8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02F5771B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076752A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2489C67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74BFAF84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78FB0F98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/>
                <w:sz w:val="24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NY/T 961-2006《宽皮柑橘》和《原材料验收制度》执行</w:t>
            </w:r>
          </w:p>
        </w:tc>
      </w:tr>
    </w:tbl>
    <w:p w14:paraId="4ABBEB3C">
      <w:pPr>
        <w:rPr>
          <w:rFonts w:ascii="宋体" w:hAnsi="宋体"/>
          <w:sz w:val="24"/>
          <w:szCs w:val="24"/>
          <w:highlight w:val="none"/>
        </w:rPr>
      </w:pPr>
    </w:p>
    <w:p w14:paraId="75985F88">
      <w:pPr>
        <w:spacing w:line="276" w:lineRule="auto"/>
        <w:rPr>
          <w:rFonts w:hint="eastAsia" w:ascii="宋体" w:hAnsi="宋体"/>
          <w:b/>
          <w:bCs/>
          <w:sz w:val="24"/>
          <w:highlight w:val="none"/>
        </w:rPr>
      </w:pPr>
    </w:p>
    <w:p w14:paraId="6088B31E">
      <w:pPr>
        <w:spacing w:line="276" w:lineRule="auto"/>
        <w:rPr>
          <w:rFonts w:hint="eastAsia" w:ascii="宋体" w:hAnsi="宋体"/>
          <w:b/>
          <w:bCs/>
          <w:sz w:val="24"/>
          <w:highlight w:val="none"/>
        </w:rPr>
      </w:pPr>
    </w:p>
    <w:p w14:paraId="6F0A5B50">
      <w:p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4.14</w:t>
      </w:r>
      <w:r>
        <w:rPr>
          <w:rFonts w:hint="eastAsia" w:ascii="宋体" w:hAnsi="宋体"/>
          <w:b/>
          <w:bCs/>
          <w:sz w:val="24"/>
          <w:highlight w:val="none"/>
        </w:rPr>
        <w:t>苹果</w:t>
      </w:r>
    </w:p>
    <w:tbl>
      <w:tblPr>
        <w:tblStyle w:val="19"/>
        <w:tblpPr w:leftFromText="180" w:rightFromText="180" w:vertAnchor="text" w:horzAnchor="margin" w:tblpX="-458" w:tblpY="158"/>
        <w:tblW w:w="10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42"/>
        <w:gridCol w:w="8090"/>
      </w:tblGrid>
      <w:tr w14:paraId="1970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3" w:type="dxa"/>
            <w:vMerge w:val="restart"/>
            <w:noWrap w:val="0"/>
            <w:vAlign w:val="center"/>
          </w:tcPr>
          <w:p w14:paraId="16F7E9AF">
            <w:pPr>
              <w:adjustRightInd w:val="0"/>
              <w:jc w:val="center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物理特性</w:t>
            </w:r>
          </w:p>
        </w:tc>
        <w:tc>
          <w:tcPr>
            <w:tcW w:w="1642" w:type="dxa"/>
            <w:noWrap w:val="0"/>
            <w:vAlign w:val="center"/>
          </w:tcPr>
          <w:p w14:paraId="77195F5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组织形态</w:t>
            </w:r>
          </w:p>
        </w:tc>
        <w:tc>
          <w:tcPr>
            <w:tcW w:w="8090" w:type="dxa"/>
            <w:noWrap w:val="0"/>
            <w:vAlign w:val="center"/>
          </w:tcPr>
          <w:p w14:paraId="6AA6562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果倒卵状椭圆形，果皮光滑</w:t>
            </w:r>
          </w:p>
        </w:tc>
      </w:tr>
      <w:tr w14:paraId="63CD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93" w:type="dxa"/>
            <w:vMerge w:val="continue"/>
            <w:noWrap w:val="0"/>
            <w:vAlign w:val="center"/>
          </w:tcPr>
          <w:p w14:paraId="623FD0D4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1C748B3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色泽</w:t>
            </w:r>
          </w:p>
        </w:tc>
        <w:tc>
          <w:tcPr>
            <w:tcW w:w="8090" w:type="dxa"/>
            <w:noWrap w:val="0"/>
            <w:vAlign w:val="center"/>
          </w:tcPr>
          <w:p w14:paraId="7FDAFC70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sz w:val="22"/>
                <w:szCs w:val="22"/>
                <w:highlight w:val="none"/>
                <w:shd w:val="clear" w:color="auto" w:fill="FFFFFF"/>
              </w:rPr>
              <w:t>红色、黄绿或绿黄底色</w:t>
            </w:r>
          </w:p>
        </w:tc>
      </w:tr>
      <w:tr w14:paraId="2EF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93" w:type="dxa"/>
            <w:vMerge w:val="continue"/>
            <w:noWrap w:val="0"/>
            <w:vAlign w:val="center"/>
          </w:tcPr>
          <w:p w14:paraId="42C5D186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462EA6A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气味及滋味</w:t>
            </w:r>
          </w:p>
        </w:tc>
        <w:tc>
          <w:tcPr>
            <w:tcW w:w="8090" w:type="dxa"/>
            <w:noWrap w:val="0"/>
            <w:vAlign w:val="center"/>
          </w:tcPr>
          <w:p w14:paraId="642D75AA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具有本产品所应有气味、滋味，无霉味及其他异味</w:t>
            </w:r>
          </w:p>
        </w:tc>
      </w:tr>
      <w:tr w14:paraId="37AC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3" w:type="dxa"/>
            <w:vMerge w:val="continue"/>
            <w:noWrap w:val="0"/>
            <w:vAlign w:val="center"/>
          </w:tcPr>
          <w:p w14:paraId="20BE42ED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00A5417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杂质</w:t>
            </w:r>
          </w:p>
        </w:tc>
        <w:tc>
          <w:tcPr>
            <w:tcW w:w="8090" w:type="dxa"/>
            <w:noWrap w:val="0"/>
            <w:vAlign w:val="center"/>
          </w:tcPr>
          <w:p w14:paraId="3F510C49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不得含有异物、外来杂质等严重危害人体的杂质</w:t>
            </w:r>
          </w:p>
        </w:tc>
      </w:tr>
      <w:tr w14:paraId="6A19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35" w:type="dxa"/>
            <w:gridSpan w:val="2"/>
            <w:noWrap w:val="0"/>
            <w:vAlign w:val="center"/>
          </w:tcPr>
          <w:p w14:paraId="70B0B598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化学特性</w:t>
            </w:r>
          </w:p>
        </w:tc>
        <w:tc>
          <w:tcPr>
            <w:tcW w:w="8090" w:type="dxa"/>
            <w:noWrap w:val="0"/>
            <w:vAlign w:val="center"/>
          </w:tcPr>
          <w:p w14:paraId="0774D952">
            <w:pPr>
              <w:tabs>
                <w:tab w:val="left" w:pos="9180"/>
              </w:tabs>
              <w:spacing w:line="340" w:lineRule="exact"/>
              <w:jc w:val="lef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符合 GB 2763《食品安全国家标准 食品中农药最大残留限量》的要求</w:t>
            </w:r>
          </w:p>
        </w:tc>
      </w:tr>
      <w:tr w14:paraId="1D52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35" w:type="dxa"/>
            <w:gridSpan w:val="2"/>
            <w:noWrap w:val="0"/>
            <w:vAlign w:val="center"/>
          </w:tcPr>
          <w:p w14:paraId="63DEB6A7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生物特性</w:t>
            </w:r>
          </w:p>
        </w:tc>
        <w:tc>
          <w:tcPr>
            <w:tcW w:w="8090" w:type="dxa"/>
            <w:noWrap w:val="0"/>
            <w:vAlign w:val="center"/>
          </w:tcPr>
          <w:p w14:paraId="6645BDBE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</w:rPr>
              <w:t>无病虫害</w:t>
            </w:r>
          </w:p>
        </w:tc>
      </w:tr>
      <w:tr w14:paraId="7D4F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35" w:type="dxa"/>
            <w:gridSpan w:val="2"/>
            <w:noWrap w:val="0"/>
            <w:vAlign w:val="center"/>
          </w:tcPr>
          <w:p w14:paraId="4D8B9043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来源</w:t>
            </w:r>
          </w:p>
        </w:tc>
        <w:tc>
          <w:tcPr>
            <w:tcW w:w="8090" w:type="dxa"/>
            <w:noWrap w:val="0"/>
            <w:vAlign w:val="center"/>
          </w:tcPr>
          <w:p w14:paraId="17310951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植物</w:t>
            </w:r>
          </w:p>
        </w:tc>
      </w:tr>
      <w:tr w14:paraId="65A7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35" w:type="dxa"/>
            <w:gridSpan w:val="2"/>
            <w:noWrap w:val="0"/>
            <w:vAlign w:val="center"/>
          </w:tcPr>
          <w:p w14:paraId="4FC9F078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产   地</w:t>
            </w:r>
          </w:p>
        </w:tc>
        <w:tc>
          <w:tcPr>
            <w:tcW w:w="8090" w:type="dxa"/>
            <w:noWrap w:val="0"/>
            <w:vAlign w:val="center"/>
          </w:tcPr>
          <w:p w14:paraId="456DC63D">
            <w:pPr>
              <w:adjustRightInd w:val="0"/>
              <w:rPr>
                <w:rFonts w:hint="eastAsia" w:ascii="宋体" w:hAnsi="宋体" w:eastAsia="宋体"/>
                <w:bCs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  <w:lang w:eastAsia="zh-CN"/>
              </w:rPr>
              <w:t>杭州市周边及其他地区</w:t>
            </w:r>
          </w:p>
        </w:tc>
      </w:tr>
      <w:tr w14:paraId="4C42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35" w:type="dxa"/>
            <w:gridSpan w:val="2"/>
            <w:noWrap w:val="0"/>
            <w:vAlign w:val="center"/>
          </w:tcPr>
          <w:p w14:paraId="171207CD">
            <w:pPr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组成成分</w:t>
            </w:r>
          </w:p>
        </w:tc>
        <w:tc>
          <w:tcPr>
            <w:tcW w:w="8090" w:type="dxa"/>
            <w:noWrap w:val="0"/>
            <w:vAlign w:val="center"/>
          </w:tcPr>
          <w:p w14:paraId="64CE9C3C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/</w:t>
            </w:r>
          </w:p>
        </w:tc>
      </w:tr>
      <w:tr w14:paraId="5B78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35" w:type="dxa"/>
            <w:gridSpan w:val="2"/>
            <w:noWrap w:val="0"/>
            <w:vAlign w:val="center"/>
          </w:tcPr>
          <w:p w14:paraId="6C325A8B">
            <w:pPr>
              <w:rPr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生产方法</w:t>
            </w:r>
          </w:p>
        </w:tc>
        <w:tc>
          <w:tcPr>
            <w:tcW w:w="8090" w:type="dxa"/>
            <w:noWrap w:val="0"/>
            <w:vAlign w:val="center"/>
          </w:tcPr>
          <w:p w14:paraId="6259DECB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自然生长成熟，采摘筛选清洗</w:t>
            </w:r>
          </w:p>
        </w:tc>
      </w:tr>
      <w:tr w14:paraId="0514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35" w:type="dxa"/>
            <w:gridSpan w:val="2"/>
            <w:noWrap w:val="0"/>
            <w:vAlign w:val="center"/>
          </w:tcPr>
          <w:p w14:paraId="27E04F70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交付方式</w:t>
            </w:r>
          </w:p>
        </w:tc>
        <w:tc>
          <w:tcPr>
            <w:tcW w:w="8090" w:type="dxa"/>
            <w:noWrap w:val="0"/>
            <w:vAlign w:val="center"/>
          </w:tcPr>
          <w:p w14:paraId="434EED73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  <w:tr w14:paraId="30F9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gridSpan w:val="2"/>
            <w:noWrap w:val="0"/>
            <w:vAlign w:val="center"/>
          </w:tcPr>
          <w:p w14:paraId="2E63027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包装方式</w:t>
            </w:r>
          </w:p>
        </w:tc>
        <w:tc>
          <w:tcPr>
            <w:tcW w:w="8090" w:type="dxa"/>
            <w:noWrap w:val="0"/>
            <w:vAlign w:val="center"/>
          </w:tcPr>
          <w:p w14:paraId="1E70A7BF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用食品级编织袋密封</w:t>
            </w:r>
            <w:r>
              <w:rPr>
                <w:rFonts w:hint="eastAsia" w:ascii="宋体" w:hAnsi="宋体"/>
                <w:sz w:val="24"/>
                <w:szCs w:val="18"/>
                <w:highlight w:val="none"/>
              </w:rPr>
              <w:t>。</w:t>
            </w:r>
          </w:p>
        </w:tc>
      </w:tr>
      <w:tr w14:paraId="1A45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835" w:type="dxa"/>
            <w:gridSpan w:val="2"/>
            <w:noWrap w:val="0"/>
            <w:vAlign w:val="center"/>
          </w:tcPr>
          <w:p w14:paraId="04E3D2ED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贮存条件</w:t>
            </w:r>
          </w:p>
        </w:tc>
        <w:tc>
          <w:tcPr>
            <w:tcW w:w="8090" w:type="dxa"/>
            <w:noWrap w:val="0"/>
            <w:vAlign w:val="center"/>
          </w:tcPr>
          <w:p w14:paraId="0F7C97B6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常温贮存，防止日晒、雨淋，不得与有毒、有害物品混存</w:t>
            </w:r>
          </w:p>
        </w:tc>
      </w:tr>
      <w:tr w14:paraId="7C2A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5" w:type="dxa"/>
            <w:gridSpan w:val="2"/>
            <w:noWrap w:val="0"/>
            <w:vAlign w:val="center"/>
          </w:tcPr>
          <w:p w14:paraId="3711BE77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保质期</w:t>
            </w:r>
          </w:p>
        </w:tc>
        <w:tc>
          <w:tcPr>
            <w:tcW w:w="8090" w:type="dxa"/>
            <w:noWrap w:val="0"/>
            <w:vAlign w:val="center"/>
          </w:tcPr>
          <w:p w14:paraId="5B6E31AE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/</w:t>
            </w:r>
          </w:p>
        </w:tc>
      </w:tr>
      <w:tr w14:paraId="7813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5" w:type="dxa"/>
            <w:gridSpan w:val="2"/>
            <w:noWrap w:val="0"/>
            <w:vAlign w:val="center"/>
          </w:tcPr>
          <w:p w14:paraId="470C02C4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加工前处理</w:t>
            </w:r>
          </w:p>
        </w:tc>
        <w:tc>
          <w:tcPr>
            <w:tcW w:w="8090" w:type="dxa"/>
            <w:noWrap w:val="0"/>
            <w:vAlign w:val="center"/>
          </w:tcPr>
          <w:p w14:paraId="3AFC9338">
            <w:pPr>
              <w:tabs>
                <w:tab w:val="left" w:pos="435"/>
              </w:tabs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人工筛选杂质</w:t>
            </w:r>
          </w:p>
        </w:tc>
      </w:tr>
      <w:tr w14:paraId="6729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5" w:type="dxa"/>
            <w:gridSpan w:val="2"/>
            <w:noWrap w:val="0"/>
            <w:vAlign w:val="center"/>
          </w:tcPr>
          <w:p w14:paraId="623909B4">
            <w:pPr>
              <w:adjustRightInd w:val="0"/>
              <w:rPr>
                <w:rFonts w:ascii="宋体" w:hAnsi="宋体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采购接受准则</w:t>
            </w:r>
          </w:p>
        </w:tc>
        <w:tc>
          <w:tcPr>
            <w:tcW w:w="8090" w:type="dxa"/>
            <w:noWrap w:val="0"/>
            <w:vAlign w:val="center"/>
          </w:tcPr>
          <w:p w14:paraId="2755D8A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1. 品种不符，整批拒收；</w:t>
            </w:r>
          </w:p>
          <w:p w14:paraId="4249B283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2. 在抽检时发现有明显霉味，整批拒收；</w:t>
            </w:r>
          </w:p>
          <w:p w14:paraId="2A6C44B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3. 如在抽检时未发现有明显发霉、变质的而在验收过程中发现有明显发霉、变质的现象，挑选使用，挑出有明显发霉、变质的经验收人员确认品质问题原因后处理；</w:t>
            </w:r>
          </w:p>
          <w:p w14:paraId="1320AFD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4. 抽检时杂质比例超标, 按照抽样表的接收或拒收限值进行处理；</w:t>
            </w:r>
          </w:p>
          <w:p w14:paraId="41BB7916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5. 抽检过程中发现活虫体、动物排泄物，整批拒收；</w:t>
            </w:r>
          </w:p>
          <w:p w14:paraId="673F97E5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6. 抽检时发现包装被污染，或包装物盛装过有毒有害物品的，整批拒收；</w:t>
            </w:r>
          </w:p>
          <w:p w14:paraId="592979CF">
            <w:pPr>
              <w:adjustRightInd w:val="0"/>
              <w:rPr>
                <w:rFonts w:ascii="宋体" w:hAnsi="宋体"/>
                <w:bCs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7. 运输车辆运输过有毒有害物品的，整批拒收。</w:t>
            </w:r>
          </w:p>
          <w:p w14:paraId="22520A77">
            <w:pPr>
              <w:adjustRightInd w:val="0"/>
              <w:rPr>
                <w:rFonts w:ascii="宋体" w:hAnsi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8</w:t>
            </w:r>
            <w:r>
              <w:rPr>
                <w:rFonts w:ascii="宋体" w:hAnsi="宋体"/>
                <w:bCs/>
                <w:sz w:val="22"/>
                <w:szCs w:val="18"/>
                <w:highlight w:val="none"/>
              </w:rPr>
              <w:t>. 按照</w:t>
            </w: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 xml:space="preserve"> NY/T 1793-2009《苹果等级规格》</w:t>
            </w:r>
            <w:r>
              <w:rPr>
                <w:rFonts w:hint="eastAsia" w:ascii="宋体" w:hAnsi="宋体"/>
                <w:bCs/>
                <w:sz w:val="22"/>
                <w:szCs w:val="18"/>
                <w:highlight w:val="none"/>
              </w:rPr>
              <w:t>和《原材料验收制度》执行</w:t>
            </w:r>
          </w:p>
        </w:tc>
      </w:tr>
    </w:tbl>
    <w:p w14:paraId="5821DF0B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34564A7A">
      <w:pPr>
        <w:pStyle w:val="25"/>
        <w:rPr>
          <w:rFonts w:ascii="宋体" w:hAnsi="宋体"/>
          <w:sz w:val="24"/>
          <w:szCs w:val="24"/>
          <w:highlight w:val="none"/>
        </w:rPr>
      </w:pPr>
    </w:p>
    <w:p w14:paraId="7B7CB74E">
      <w:pPr>
        <w:rPr>
          <w:rFonts w:ascii="宋体" w:hAnsi="宋体"/>
          <w:sz w:val="24"/>
          <w:szCs w:val="24"/>
          <w:highlight w:val="none"/>
        </w:rPr>
      </w:pPr>
    </w:p>
    <w:p w14:paraId="27A85D09">
      <w:pPr>
        <w:rPr>
          <w:rFonts w:ascii="宋体" w:hAnsi="宋体"/>
          <w:b/>
          <w:bCs/>
          <w:sz w:val="24"/>
          <w:szCs w:val="24"/>
          <w:highlight w:val="none"/>
        </w:rPr>
      </w:pPr>
    </w:p>
    <w:p w14:paraId="16B4CC60">
      <w:pPr>
        <w:tabs>
          <w:tab w:val="left" w:pos="435"/>
        </w:tabs>
        <w:spacing w:line="320" w:lineRule="exact"/>
        <w:textAlignment w:val="bottom"/>
        <w:outlineLvl w:val="2"/>
        <w:rPr>
          <w:rFonts w:hint="eastAsia"/>
          <w:b/>
          <w:bCs/>
          <w:sz w:val="24"/>
          <w:lang w:val="en-US"/>
        </w:rPr>
      </w:pPr>
      <w:r>
        <w:rPr>
          <w:rFonts w:hint="eastAsia"/>
          <w:b/>
          <w:bCs/>
          <w:szCs w:val="24"/>
          <w:lang w:val="en-US"/>
        </w:rPr>
        <w:t>预包装食品</w:t>
      </w:r>
    </w:p>
    <w:tbl>
      <w:tblPr>
        <w:tblStyle w:val="19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5994"/>
      </w:tblGrid>
      <w:tr w14:paraId="1A63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346" w:type="dxa"/>
          </w:tcPr>
          <w:p w14:paraId="31114143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Cs w:val="21"/>
                <w:lang w:val="en-US"/>
              </w:rPr>
              <w:t>产品名称</w:t>
            </w:r>
          </w:p>
        </w:tc>
        <w:tc>
          <w:tcPr>
            <w:tcW w:w="5994" w:type="dxa"/>
          </w:tcPr>
          <w:p w14:paraId="7E017EA1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  <w:lang w:val="en-US"/>
              </w:rPr>
              <w:t>预包装食品</w:t>
            </w:r>
          </w:p>
        </w:tc>
      </w:tr>
      <w:tr w14:paraId="23D8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346" w:type="dxa"/>
          </w:tcPr>
          <w:p w14:paraId="0359DFB6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重要产品特性（如： 感官、 卫生指标、 理化指标、大肠菌群、 致病菌等）</w:t>
            </w:r>
          </w:p>
        </w:tc>
        <w:tc>
          <w:tcPr>
            <w:tcW w:w="5994" w:type="dxa"/>
          </w:tcPr>
          <w:p w14:paraId="29E80A9B">
            <w:pPr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1） 感官指标： 按照食品相应</w:t>
            </w:r>
            <w:r>
              <w:rPr>
                <w:rFonts w:hint="eastAsia"/>
                <w:bCs/>
                <w:szCs w:val="24"/>
                <w:lang w:val="en-US"/>
              </w:rPr>
              <w:t>执行标准的</w:t>
            </w:r>
            <w:r>
              <w:rPr>
                <w:rFonts w:hint="eastAsia"/>
                <w:bCs/>
                <w:szCs w:val="24"/>
              </w:rPr>
              <w:t>要求；</w:t>
            </w:r>
          </w:p>
          <w:p w14:paraId="45EBACB5">
            <w:pPr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2） 卫生指标： 按照食品相应</w:t>
            </w:r>
            <w:r>
              <w:rPr>
                <w:rFonts w:hint="eastAsia"/>
                <w:bCs/>
                <w:szCs w:val="24"/>
                <w:lang w:val="en-US"/>
              </w:rPr>
              <w:t>执行标准的</w:t>
            </w:r>
            <w:r>
              <w:rPr>
                <w:rFonts w:hint="eastAsia"/>
                <w:bCs/>
                <w:szCs w:val="24"/>
              </w:rPr>
              <w:t>要求；</w:t>
            </w:r>
          </w:p>
          <w:p w14:paraId="7D4D71C5">
            <w:pPr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3） 理化指标： 按照食品相应</w:t>
            </w:r>
            <w:r>
              <w:rPr>
                <w:rFonts w:hint="eastAsia"/>
                <w:bCs/>
                <w:szCs w:val="24"/>
                <w:lang w:val="en-US"/>
              </w:rPr>
              <w:t>执行标准的</w:t>
            </w:r>
            <w:r>
              <w:rPr>
                <w:rFonts w:hint="eastAsia"/>
                <w:bCs/>
                <w:szCs w:val="24"/>
              </w:rPr>
              <w:t>要求；</w:t>
            </w:r>
          </w:p>
          <w:p w14:paraId="1F12807D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  <w:lang w:val="en-US"/>
              </w:rPr>
              <w:t>如3.1.2-3.17 预包装食品（含冷藏冷冻食品）；一些无固定质量预先包装好的食品，需要称重计量销售是散装食品，也有预包装食品可以散装销售的。</w:t>
            </w:r>
          </w:p>
        </w:tc>
      </w:tr>
      <w:tr w14:paraId="1165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346" w:type="dxa"/>
          </w:tcPr>
          <w:p w14:paraId="30A62D1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组成成分</w:t>
            </w:r>
          </w:p>
        </w:tc>
        <w:tc>
          <w:tcPr>
            <w:tcW w:w="5994" w:type="dxa"/>
          </w:tcPr>
          <w:p w14:paraId="721CF9DC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</w:rPr>
              <w:t>按</w:t>
            </w:r>
            <w:r>
              <w:rPr>
                <w:rFonts w:hint="eastAsia"/>
                <w:bCs/>
                <w:szCs w:val="24"/>
                <w:lang w:val="en-US"/>
              </w:rPr>
              <w:t>照预包装食品标签标识对相应预包装食品的要求</w:t>
            </w:r>
          </w:p>
          <w:p w14:paraId="5CAA6EB2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  <w:lang w:val="en-US"/>
              </w:rPr>
              <w:t>如3.1.2-3.17中均各类预包装食品的描述。</w:t>
            </w:r>
          </w:p>
        </w:tc>
      </w:tr>
      <w:tr w14:paraId="1890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346" w:type="dxa"/>
          </w:tcPr>
          <w:p w14:paraId="00DB8AB5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包装方式</w:t>
            </w:r>
          </w:p>
        </w:tc>
        <w:tc>
          <w:tcPr>
            <w:tcW w:w="5994" w:type="dxa"/>
          </w:tcPr>
          <w:p w14:paraId="0164F17D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  <w:lang w:val="en-US"/>
              </w:rPr>
              <w:t>纸箱包装/其他包装</w:t>
            </w:r>
          </w:p>
        </w:tc>
      </w:tr>
      <w:tr w14:paraId="7FA7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346" w:type="dxa"/>
          </w:tcPr>
          <w:p w14:paraId="0B6A042B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运输方式</w:t>
            </w:r>
          </w:p>
        </w:tc>
        <w:tc>
          <w:tcPr>
            <w:tcW w:w="5994" w:type="dxa"/>
          </w:tcPr>
          <w:p w14:paraId="7D2E98C2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  <w:lang w:val="en-US"/>
              </w:rPr>
              <w:t>常温/冷藏运输</w:t>
            </w:r>
          </w:p>
        </w:tc>
      </w:tr>
      <w:tr w14:paraId="33EA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346" w:type="dxa"/>
          </w:tcPr>
          <w:p w14:paraId="4CDC5A08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保质期</w:t>
            </w:r>
          </w:p>
        </w:tc>
        <w:tc>
          <w:tcPr>
            <w:tcW w:w="5994" w:type="dxa"/>
          </w:tcPr>
          <w:p w14:paraId="3C76C830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  <w:lang w:val="en-US"/>
              </w:rPr>
              <w:t>见预包装食品标签上对应的产品的保质期说明</w:t>
            </w:r>
          </w:p>
        </w:tc>
      </w:tr>
      <w:tr w14:paraId="268E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346" w:type="dxa"/>
          </w:tcPr>
          <w:p w14:paraId="4C0C7210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使用方法</w:t>
            </w:r>
          </w:p>
        </w:tc>
        <w:tc>
          <w:tcPr>
            <w:tcW w:w="5994" w:type="dxa"/>
          </w:tcPr>
          <w:p w14:paraId="1480A6E2">
            <w:pPr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根据</w:t>
            </w:r>
            <w:r>
              <w:rPr>
                <w:rFonts w:hint="eastAsia"/>
                <w:bCs/>
                <w:szCs w:val="24"/>
                <w:lang w:val="en-US"/>
              </w:rPr>
              <w:t>预包装食品标签标识上的说明</w:t>
            </w:r>
            <w:r>
              <w:rPr>
                <w:rFonts w:hint="eastAsia"/>
                <w:bCs/>
                <w:szCs w:val="24"/>
              </w:rPr>
              <w:t>使用</w:t>
            </w:r>
          </w:p>
        </w:tc>
      </w:tr>
      <w:tr w14:paraId="5CC1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346" w:type="dxa"/>
          </w:tcPr>
          <w:p w14:paraId="5285BE0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贮存方式</w:t>
            </w:r>
          </w:p>
        </w:tc>
        <w:tc>
          <w:tcPr>
            <w:tcW w:w="5994" w:type="dxa"/>
          </w:tcPr>
          <w:p w14:paraId="6FD86C5B">
            <w:pPr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  <w:lang w:val="en-US"/>
              </w:rPr>
              <w:t>常温/冷冻或冷藏</w:t>
            </w:r>
            <w:r>
              <w:rPr>
                <w:rFonts w:hint="eastAsia"/>
                <w:bCs/>
                <w:szCs w:val="24"/>
              </w:rPr>
              <w:t>储存</w:t>
            </w:r>
          </w:p>
        </w:tc>
      </w:tr>
      <w:tr w14:paraId="52A1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346" w:type="dxa"/>
          </w:tcPr>
          <w:p w14:paraId="14C9FD3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适用人群</w:t>
            </w:r>
          </w:p>
        </w:tc>
        <w:tc>
          <w:tcPr>
            <w:tcW w:w="5994" w:type="dxa"/>
          </w:tcPr>
          <w:p w14:paraId="24044395">
            <w:pPr>
              <w:rPr>
                <w:rFonts w:hint="eastAsia"/>
                <w:bCs/>
                <w:szCs w:val="24"/>
                <w:lang w:val="en-US"/>
              </w:rPr>
            </w:pPr>
            <w:r>
              <w:rPr>
                <w:rFonts w:hint="eastAsia"/>
                <w:bCs/>
                <w:szCs w:val="24"/>
              </w:rPr>
              <w:t>一般大众</w:t>
            </w:r>
          </w:p>
        </w:tc>
      </w:tr>
    </w:tbl>
    <w:p w14:paraId="1754C857">
      <w:pPr>
        <w:pStyle w:val="4"/>
        <w:spacing w:before="0" w:line="360" w:lineRule="auto"/>
        <w:rPr>
          <w:rFonts w:hint="eastAsia"/>
          <w:sz w:val="24"/>
          <w:lang w:val="en-US"/>
        </w:rPr>
      </w:pPr>
      <w:bookmarkStart w:id="2" w:name="_Toc8593"/>
      <w:r>
        <w:rPr>
          <w:rFonts w:hint="eastAsia"/>
          <w:sz w:val="24"/>
          <w:lang w:val="en-US"/>
        </w:rPr>
        <w:t>方便面</w:t>
      </w:r>
      <w:bookmarkEnd w:id="2"/>
    </w:p>
    <w:tbl>
      <w:tblPr>
        <w:tblStyle w:val="19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5887"/>
      </w:tblGrid>
      <w:tr w14:paraId="0251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875" w:type="dxa"/>
            <w:vAlign w:val="center"/>
          </w:tcPr>
          <w:p w14:paraId="2A96745E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5887" w:type="dxa"/>
            <w:vAlign w:val="center"/>
          </w:tcPr>
          <w:p w14:paraId="68FB0DEB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方便面</w:t>
            </w:r>
          </w:p>
        </w:tc>
      </w:tr>
      <w:tr w14:paraId="7796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875" w:type="dxa"/>
            <w:vAlign w:val="center"/>
          </w:tcPr>
          <w:p w14:paraId="17348661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产地</w:t>
            </w:r>
          </w:p>
        </w:tc>
        <w:tc>
          <w:tcPr>
            <w:tcW w:w="5887" w:type="dxa"/>
            <w:vAlign w:val="center"/>
          </w:tcPr>
          <w:p w14:paraId="5513E71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杭州市</w:t>
            </w:r>
            <w:r>
              <w:rPr>
                <w:rFonts w:hint="eastAsia"/>
                <w:szCs w:val="21"/>
                <w:lang w:val="en-US"/>
              </w:rPr>
              <w:t xml:space="preserve">等全国各地 </w:t>
            </w:r>
          </w:p>
        </w:tc>
      </w:tr>
      <w:tr w14:paraId="2042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75" w:type="dxa"/>
            <w:vAlign w:val="center"/>
          </w:tcPr>
          <w:p w14:paraId="5E888F1A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组成成份 </w:t>
            </w:r>
          </w:p>
        </w:tc>
        <w:tc>
          <w:tcPr>
            <w:tcW w:w="5887" w:type="dxa"/>
            <w:vAlign w:val="center"/>
          </w:tcPr>
          <w:p w14:paraId="37E6BBE0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面饼：小麦粉、精炼棕榈油、淀粉、食用盐、复配酸度调节剂、维生素E等；</w:t>
            </w:r>
          </w:p>
          <w:p w14:paraId="29C25BA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调味粉包:食用盐、谷氨酸钠、麦芽糊精、香辛料、酵母提取物、白砂糖、酱油粉等</w:t>
            </w:r>
            <w:r>
              <w:rPr>
                <w:rFonts w:hint="eastAsia"/>
                <w:szCs w:val="21"/>
              </w:rPr>
              <w:t>小麦粉、淀粉</w:t>
            </w:r>
            <w:r>
              <w:rPr>
                <w:rFonts w:hint="eastAsia"/>
                <w:szCs w:val="21"/>
                <w:lang w:val="en-US"/>
              </w:rPr>
              <w:t>等；</w:t>
            </w:r>
          </w:p>
        </w:tc>
      </w:tr>
      <w:tr w14:paraId="7E3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2D4AD8FB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重要特性</w:t>
            </w:r>
          </w:p>
        </w:tc>
        <w:tc>
          <w:tcPr>
            <w:tcW w:w="5887" w:type="dxa"/>
            <w:vAlign w:val="center"/>
          </w:tcPr>
          <w:p w14:paraId="2B72EA87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感官： 具有产品应有的色泽， 无异味， 外形整齐或一致</w:t>
            </w:r>
          </w:p>
          <w:p w14:paraId="729C129C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水分≤g/100g； 铅≤0. 2mg/kg； 总砷≤0. 5mg/kg； 柠檬黄-不得检出； 日落黄不得检出；二氧化硫残留值-不得检出； 过氧化苯甲酰-不得检出； 菌落总数、 大肠菌群、 沙门氏菌、</w:t>
            </w:r>
          </w:p>
          <w:p w14:paraId="6882D525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金黄色葡萄球菌依照 GB 17400-2015 执行</w:t>
            </w:r>
          </w:p>
        </w:tc>
      </w:tr>
      <w:tr w14:paraId="6CCE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3D654254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包装</w:t>
            </w:r>
          </w:p>
        </w:tc>
        <w:tc>
          <w:tcPr>
            <w:tcW w:w="5887" w:type="dxa"/>
            <w:vAlign w:val="center"/>
          </w:tcPr>
          <w:p w14:paraId="70AE6110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塑料袋</w:t>
            </w:r>
          </w:p>
        </w:tc>
      </w:tr>
      <w:tr w14:paraId="730B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4A14F308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贮存方法</w:t>
            </w:r>
          </w:p>
        </w:tc>
        <w:tc>
          <w:tcPr>
            <w:tcW w:w="5887" w:type="dxa"/>
            <w:vAlign w:val="center"/>
          </w:tcPr>
          <w:p w14:paraId="20BC4E0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</w:tr>
      <w:tr w14:paraId="6769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0D1FE127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运输方式</w:t>
            </w:r>
          </w:p>
        </w:tc>
        <w:tc>
          <w:tcPr>
            <w:tcW w:w="5887" w:type="dxa"/>
            <w:vAlign w:val="center"/>
          </w:tcPr>
          <w:p w14:paraId="1B0D46FF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</w:tr>
      <w:tr w14:paraId="5BB4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53F24DD4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保质期</w:t>
            </w:r>
          </w:p>
        </w:tc>
        <w:tc>
          <w:tcPr>
            <w:tcW w:w="5887" w:type="dxa"/>
            <w:vAlign w:val="center"/>
          </w:tcPr>
          <w:p w14:paraId="11A0AA5D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12个月</w:t>
            </w:r>
          </w:p>
        </w:tc>
      </w:tr>
      <w:tr w14:paraId="7799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vAlign w:val="center"/>
          </w:tcPr>
          <w:p w14:paraId="365DA1D1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食用方法</w:t>
            </w:r>
          </w:p>
        </w:tc>
        <w:tc>
          <w:tcPr>
            <w:tcW w:w="5887" w:type="dxa"/>
            <w:vAlign w:val="center"/>
          </w:tcPr>
          <w:p w14:paraId="4115ACF6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可直接使用</w:t>
            </w:r>
          </w:p>
        </w:tc>
      </w:tr>
      <w:tr w14:paraId="479B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</w:tcPr>
          <w:p w14:paraId="4B11ECA4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接受准则</w:t>
            </w:r>
          </w:p>
        </w:tc>
        <w:tc>
          <w:tcPr>
            <w:tcW w:w="5887" w:type="dxa"/>
          </w:tcPr>
          <w:p w14:paraId="09B032DD">
            <w:pPr>
              <w:adjustRightInd w:val="0"/>
              <w:snapToGrid w:val="0"/>
              <w:spacing w:line="300" w:lineRule="auto"/>
              <w:rPr>
                <w:rFonts w:hint="eastAsia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GB 17400-2015、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GB 2762-20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22、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GB 29921-2021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、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GB 7718-2011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、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GB 28050-2011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等；</w:t>
            </w:r>
          </w:p>
        </w:tc>
      </w:tr>
      <w:tr w14:paraId="17DA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 w14:paraId="44362F1C">
            <w:pPr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来源</w:t>
            </w:r>
          </w:p>
        </w:tc>
        <w:tc>
          <w:tcPr>
            <w:tcW w:w="5887" w:type="dxa"/>
            <w:tcBorders>
              <w:bottom w:val="single" w:color="auto" w:sz="4" w:space="0"/>
            </w:tcBorders>
          </w:tcPr>
          <w:p w14:paraId="6DBA1C3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小麦粉</w:t>
            </w:r>
          </w:p>
        </w:tc>
      </w:tr>
    </w:tbl>
    <w:p w14:paraId="27EBCF5A">
      <w:pPr>
        <w:pStyle w:val="4"/>
        <w:spacing w:before="0" w:line="360" w:lineRule="auto"/>
        <w:rPr>
          <w:rFonts w:hint="eastAsia"/>
          <w:sz w:val="24"/>
          <w:lang w:val="en-US"/>
        </w:rPr>
      </w:pPr>
      <w:bookmarkStart w:id="3" w:name="_Toc17702"/>
      <w:r>
        <w:rPr>
          <w:rFonts w:hint="eastAsia"/>
          <w:sz w:val="24"/>
          <w:lang w:val="en-US"/>
        </w:rPr>
        <w:t>火腿肠</w:t>
      </w:r>
      <w:bookmarkEnd w:id="3"/>
    </w:p>
    <w:tbl>
      <w:tblPr>
        <w:tblStyle w:val="19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5887"/>
      </w:tblGrid>
      <w:tr w14:paraId="04FF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1C7E7708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产品名称</w:t>
            </w:r>
          </w:p>
        </w:tc>
        <w:tc>
          <w:tcPr>
            <w:tcW w:w="5887" w:type="dxa"/>
            <w:vAlign w:val="center"/>
          </w:tcPr>
          <w:p w14:paraId="3AA91E63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火腿肠系列</w:t>
            </w:r>
          </w:p>
        </w:tc>
      </w:tr>
      <w:tr w14:paraId="14F5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75" w:type="dxa"/>
            <w:vAlign w:val="center"/>
          </w:tcPr>
          <w:p w14:paraId="59629131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产地</w:t>
            </w:r>
          </w:p>
        </w:tc>
        <w:tc>
          <w:tcPr>
            <w:tcW w:w="5887" w:type="dxa"/>
            <w:vAlign w:val="center"/>
          </w:tcPr>
          <w:p w14:paraId="3568EA68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临沂</w:t>
            </w:r>
            <w:r>
              <w:rPr>
                <w:rFonts w:hint="eastAsia"/>
                <w:szCs w:val="21"/>
                <w:lang w:val="en-US"/>
              </w:rPr>
              <w:t>等全国各地</w:t>
            </w:r>
          </w:p>
        </w:tc>
      </w:tr>
      <w:tr w14:paraId="03AA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75" w:type="dxa"/>
            <w:vAlign w:val="center"/>
          </w:tcPr>
          <w:p w14:paraId="2315607A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组成成份 </w:t>
            </w:r>
          </w:p>
        </w:tc>
        <w:tc>
          <w:tcPr>
            <w:tcW w:w="5887" w:type="dxa"/>
            <w:vAlign w:val="center"/>
          </w:tcPr>
          <w:p w14:paraId="0622E4A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淀粉，猪肉，水等</w:t>
            </w:r>
          </w:p>
        </w:tc>
      </w:tr>
      <w:tr w14:paraId="34D6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875" w:type="dxa"/>
            <w:vAlign w:val="center"/>
          </w:tcPr>
          <w:p w14:paraId="31218B25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重要特性</w:t>
            </w:r>
          </w:p>
        </w:tc>
        <w:tc>
          <w:tcPr>
            <w:tcW w:w="5887" w:type="dxa"/>
            <w:vAlign w:val="center"/>
          </w:tcPr>
          <w:p w14:paraId="6EE3DE8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感官：无破损，具有产品固有颜色，有光泽，</w:t>
            </w:r>
            <w:r>
              <w:rPr>
                <w:rFonts w:hint="eastAsia"/>
                <w:szCs w:val="21"/>
                <w:lang w:val="en-US"/>
              </w:rPr>
              <w:t>无正常视力可见异物，无异味</w:t>
            </w:r>
            <w:r>
              <w:rPr>
                <w:rFonts w:hint="eastAsia"/>
                <w:szCs w:val="21"/>
              </w:rPr>
              <w:t>；</w:t>
            </w:r>
          </w:p>
          <w:p w14:paraId="36DC19C9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  <w:lang w:val="en-US"/>
              </w:rPr>
              <w:t>铅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0.5mg/kg，总砷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0.5mg/kg，镉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0.1mg/kg，铬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1.0mg/kg滴滴涕0.2mg/kg，六六六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0.1mg/kg，n—二甲基亚硝胺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3.0μg/kg，胭脂红，苯甲酸及其钠盐不得使用，大肠杆菌、菌落总数，沙门氏菌按标准执行</w:t>
            </w:r>
          </w:p>
        </w:tc>
      </w:tr>
      <w:tr w14:paraId="0F75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145FB144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包装</w:t>
            </w:r>
          </w:p>
        </w:tc>
        <w:tc>
          <w:tcPr>
            <w:tcW w:w="5887" w:type="dxa"/>
            <w:vAlign w:val="center"/>
          </w:tcPr>
          <w:p w14:paraId="362047F5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袋装</w:t>
            </w:r>
          </w:p>
        </w:tc>
      </w:tr>
      <w:tr w14:paraId="3025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2459DEC1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贮存方法</w:t>
            </w:r>
          </w:p>
        </w:tc>
        <w:tc>
          <w:tcPr>
            <w:tcW w:w="5887" w:type="dxa"/>
            <w:vAlign w:val="center"/>
          </w:tcPr>
          <w:p w14:paraId="26C35F2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</w:tr>
      <w:tr w14:paraId="515E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31FAB826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运输方式</w:t>
            </w:r>
          </w:p>
        </w:tc>
        <w:tc>
          <w:tcPr>
            <w:tcW w:w="5887" w:type="dxa"/>
            <w:vAlign w:val="center"/>
          </w:tcPr>
          <w:p w14:paraId="7A7764B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</w:tr>
      <w:tr w14:paraId="40CF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3B1764E5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保质期</w:t>
            </w:r>
          </w:p>
        </w:tc>
        <w:tc>
          <w:tcPr>
            <w:tcW w:w="5887" w:type="dxa"/>
            <w:vAlign w:val="center"/>
          </w:tcPr>
          <w:p w14:paraId="0B8678AA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18个月（按相应火腿的标准执行）</w:t>
            </w:r>
          </w:p>
        </w:tc>
      </w:tr>
      <w:tr w14:paraId="17D6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vAlign w:val="center"/>
          </w:tcPr>
          <w:p w14:paraId="7FCE0972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食用方法</w:t>
            </w:r>
          </w:p>
        </w:tc>
        <w:tc>
          <w:tcPr>
            <w:tcW w:w="5887" w:type="dxa"/>
            <w:vAlign w:val="center"/>
          </w:tcPr>
          <w:p w14:paraId="1E4D5586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开袋即食</w:t>
            </w:r>
          </w:p>
        </w:tc>
      </w:tr>
      <w:tr w14:paraId="3043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</w:tcPr>
          <w:p w14:paraId="23A8183C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接受准则</w:t>
            </w:r>
          </w:p>
        </w:tc>
        <w:tc>
          <w:tcPr>
            <w:tcW w:w="5887" w:type="dxa"/>
          </w:tcPr>
          <w:p w14:paraId="02B68CCB">
            <w:pPr>
              <w:spacing w:line="2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SB/T 10279-2017  GB/T 20712-2022火腿肠质量通则</w:t>
            </w:r>
          </w:p>
        </w:tc>
      </w:tr>
      <w:tr w14:paraId="609C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 w14:paraId="3A5FF303">
            <w:pPr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来源</w:t>
            </w:r>
          </w:p>
        </w:tc>
        <w:tc>
          <w:tcPr>
            <w:tcW w:w="5887" w:type="dxa"/>
            <w:tcBorders>
              <w:bottom w:val="single" w:color="auto" w:sz="4" w:space="0"/>
            </w:tcBorders>
          </w:tcPr>
          <w:p w14:paraId="0DFA9116">
            <w:pPr>
              <w:spacing w:line="2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动物、植物</w:t>
            </w:r>
          </w:p>
        </w:tc>
      </w:tr>
    </w:tbl>
    <w:p w14:paraId="74E7B0E5">
      <w:pPr>
        <w:pStyle w:val="4"/>
        <w:spacing w:before="0" w:line="360" w:lineRule="auto"/>
        <w:rPr>
          <w:rFonts w:hint="eastAsia"/>
          <w:sz w:val="24"/>
          <w:lang w:val="en-US"/>
        </w:rPr>
      </w:pPr>
      <w:bookmarkStart w:id="4" w:name="_Toc28794"/>
      <w:r>
        <w:rPr>
          <w:rFonts w:hint="eastAsia"/>
          <w:sz w:val="24"/>
          <w:lang w:val="en-US"/>
        </w:rPr>
        <w:t>面包</w:t>
      </w:r>
      <w:bookmarkEnd w:id="4"/>
    </w:p>
    <w:tbl>
      <w:tblPr>
        <w:tblStyle w:val="19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5887"/>
      </w:tblGrid>
      <w:tr w14:paraId="0D95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777A278A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产品名称</w:t>
            </w:r>
          </w:p>
        </w:tc>
        <w:tc>
          <w:tcPr>
            <w:tcW w:w="5887" w:type="dxa"/>
            <w:vAlign w:val="center"/>
          </w:tcPr>
          <w:p w14:paraId="244BDE2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软式面包</w:t>
            </w:r>
          </w:p>
        </w:tc>
      </w:tr>
      <w:tr w14:paraId="57F4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75" w:type="dxa"/>
            <w:vAlign w:val="center"/>
          </w:tcPr>
          <w:p w14:paraId="3B9E0845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产地</w:t>
            </w:r>
          </w:p>
        </w:tc>
        <w:tc>
          <w:tcPr>
            <w:tcW w:w="5887" w:type="dxa"/>
            <w:vAlign w:val="center"/>
          </w:tcPr>
          <w:p w14:paraId="38B02126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杭州市</w:t>
            </w:r>
            <w:r>
              <w:rPr>
                <w:rFonts w:hint="eastAsia"/>
                <w:szCs w:val="21"/>
                <w:lang w:val="en-US"/>
              </w:rPr>
              <w:t>等</w:t>
            </w:r>
          </w:p>
        </w:tc>
      </w:tr>
      <w:tr w14:paraId="6C3A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75" w:type="dxa"/>
            <w:vAlign w:val="center"/>
          </w:tcPr>
          <w:p w14:paraId="59D4E300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组成成份 </w:t>
            </w:r>
          </w:p>
        </w:tc>
        <w:tc>
          <w:tcPr>
            <w:tcW w:w="5887" w:type="dxa"/>
            <w:vAlign w:val="center"/>
          </w:tcPr>
          <w:p w14:paraId="57156E6F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面粉，白砂糖，水等</w:t>
            </w:r>
          </w:p>
        </w:tc>
      </w:tr>
      <w:tr w14:paraId="3669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875" w:type="dxa"/>
            <w:vAlign w:val="center"/>
          </w:tcPr>
          <w:p w14:paraId="1C4E237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感官要求</w:t>
            </w:r>
          </w:p>
        </w:tc>
        <w:tc>
          <w:tcPr>
            <w:tcW w:w="5887" w:type="dxa"/>
            <w:vAlign w:val="center"/>
          </w:tcPr>
          <w:p w14:paraId="7CB487E4">
            <w:pPr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形态：完整，丰满，无黑泡或明显焦斑，形状应与品种造型相符。</w:t>
            </w:r>
          </w:p>
          <w:p w14:paraId="34CE1DFB">
            <w:pPr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表面色泽：金黄色、淡黄色或棕灰色，色泽均匀、正常</w:t>
            </w:r>
          </w:p>
          <w:p w14:paraId="6260EC3D">
            <w:pPr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组织：细腻，有</w:t>
            </w:r>
            <w:r>
              <w:rPr>
                <w:rFonts w:hint="eastAsia" w:ascii="Times New Roman" w:hAnsi="Times New Roman" w:cs="Times New Roman"/>
              </w:rPr>
              <w:t>弹性，气孔均匀，纹理清晰，呈海绵状，</w:t>
            </w:r>
          </w:p>
          <w:p w14:paraId="3B53D9FF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切片后不断裂</w:t>
            </w:r>
          </w:p>
          <w:p w14:paraId="1ADECC74">
            <w:pPr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滋味与口感：具有发酵和烘烤后的面包香味，松软适口，无异味</w:t>
            </w:r>
          </w:p>
          <w:p w14:paraId="7056362F">
            <w:pPr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rPr>
                <w:rFonts w:hint="eastAsia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杂质：正常视力无可见的外来异物</w:t>
            </w:r>
          </w:p>
        </w:tc>
      </w:tr>
      <w:tr w14:paraId="7C8F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875" w:type="dxa"/>
            <w:vAlign w:val="center"/>
          </w:tcPr>
          <w:p w14:paraId="0DCC6356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理化/卫生指标</w:t>
            </w:r>
          </w:p>
        </w:tc>
        <w:tc>
          <w:tcPr>
            <w:tcW w:w="5887" w:type="dxa"/>
            <w:vAlign w:val="center"/>
          </w:tcPr>
          <w:p w14:paraId="750B9FEC">
            <w:pPr>
              <w:adjustRightInd w:val="0"/>
              <w:snapToGrid w:val="0"/>
              <w:spacing w:line="300" w:lineRule="auto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水分/(%)≤</w:t>
            </w:r>
            <w:r>
              <w:rPr>
                <w:rFonts w:hint="eastAsia"/>
                <w:lang w:val="en-US"/>
              </w:rPr>
              <w:t>45</w:t>
            </w:r>
          </w:p>
          <w:p w14:paraId="5A031E17">
            <w:pPr>
              <w:adjustRightInd w:val="0"/>
              <w:snapToGrid w:val="0"/>
              <w:spacing w:line="300" w:lineRule="auto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酸度/（o T）≤</w:t>
            </w:r>
            <w:r>
              <w:rPr>
                <w:rFonts w:hint="eastAsia"/>
                <w:lang w:val="en-US"/>
              </w:rPr>
              <w:t>6</w:t>
            </w:r>
          </w:p>
          <w:p w14:paraId="44A62DD9">
            <w:pPr>
              <w:adjustRightInd w:val="0"/>
              <w:snapToGrid w:val="0"/>
              <w:spacing w:line="300" w:lineRule="auto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比容/（mL/g）≤</w:t>
            </w:r>
            <w:r>
              <w:rPr>
                <w:rFonts w:hint="eastAsia"/>
                <w:lang w:val="en-US"/>
              </w:rPr>
              <w:t>7.0</w:t>
            </w:r>
          </w:p>
          <w:p w14:paraId="3639C156">
            <w:pPr>
              <w:adjustRightInd w:val="0"/>
              <w:snapToGrid w:val="0"/>
              <w:spacing w:line="300" w:lineRule="auto"/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菌落总数/(cfu/g) 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/>
              </w:rPr>
              <w:t>1500</w:t>
            </w:r>
          </w:p>
          <w:p w14:paraId="60BAE279">
            <w:pPr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大肠菌群/(MPN/100g) ≤ </w:t>
            </w:r>
            <w:r>
              <w:rPr>
                <w:rFonts w:hint="eastAsia"/>
                <w:lang w:val="en-US"/>
              </w:rPr>
              <w:t>30</w:t>
            </w:r>
          </w:p>
        </w:tc>
      </w:tr>
      <w:tr w14:paraId="721F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19049C1E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包装</w:t>
            </w:r>
          </w:p>
        </w:tc>
        <w:tc>
          <w:tcPr>
            <w:tcW w:w="5887" w:type="dxa"/>
            <w:vAlign w:val="center"/>
          </w:tcPr>
          <w:p w14:paraId="60E5FCCB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袋装</w:t>
            </w:r>
          </w:p>
        </w:tc>
      </w:tr>
      <w:tr w14:paraId="378F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4CC8F5DC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贮存方法</w:t>
            </w:r>
          </w:p>
        </w:tc>
        <w:tc>
          <w:tcPr>
            <w:tcW w:w="5887" w:type="dxa"/>
            <w:vAlign w:val="center"/>
          </w:tcPr>
          <w:p w14:paraId="548CC5DF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</w:tr>
      <w:tr w14:paraId="5DE8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272DD9C9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运输方式</w:t>
            </w:r>
          </w:p>
        </w:tc>
        <w:tc>
          <w:tcPr>
            <w:tcW w:w="5887" w:type="dxa"/>
            <w:vAlign w:val="center"/>
          </w:tcPr>
          <w:p w14:paraId="2508CE89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</w:tr>
      <w:tr w14:paraId="6C7F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2D5753A0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保质期</w:t>
            </w:r>
          </w:p>
        </w:tc>
        <w:tc>
          <w:tcPr>
            <w:tcW w:w="5887" w:type="dxa"/>
            <w:vAlign w:val="center"/>
          </w:tcPr>
          <w:p w14:paraId="0A2FF2BA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12个月</w:t>
            </w:r>
          </w:p>
        </w:tc>
      </w:tr>
      <w:tr w14:paraId="68BF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vAlign w:val="center"/>
          </w:tcPr>
          <w:p w14:paraId="70D073D5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食用方法</w:t>
            </w:r>
          </w:p>
        </w:tc>
        <w:tc>
          <w:tcPr>
            <w:tcW w:w="5887" w:type="dxa"/>
            <w:vAlign w:val="center"/>
          </w:tcPr>
          <w:p w14:paraId="07F8A433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开袋即食</w:t>
            </w:r>
          </w:p>
        </w:tc>
      </w:tr>
      <w:tr w14:paraId="5202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</w:tcPr>
          <w:p w14:paraId="254F39BA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接受准则</w:t>
            </w:r>
          </w:p>
        </w:tc>
        <w:tc>
          <w:tcPr>
            <w:tcW w:w="5887" w:type="dxa"/>
          </w:tcPr>
          <w:p w14:paraId="6B666378">
            <w:pPr>
              <w:spacing w:line="2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GB/T 20981-2021  GB 7099-2015</w:t>
            </w:r>
          </w:p>
        </w:tc>
      </w:tr>
      <w:tr w14:paraId="1745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 w14:paraId="51F35E47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来源</w:t>
            </w:r>
          </w:p>
        </w:tc>
        <w:tc>
          <w:tcPr>
            <w:tcW w:w="5887" w:type="dxa"/>
            <w:tcBorders>
              <w:bottom w:val="single" w:color="auto" w:sz="4" w:space="0"/>
            </w:tcBorders>
          </w:tcPr>
          <w:p w14:paraId="0074AE0D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小麦</w:t>
            </w:r>
          </w:p>
        </w:tc>
      </w:tr>
    </w:tbl>
    <w:p w14:paraId="6E511FDF">
      <w:pPr>
        <w:pStyle w:val="4"/>
        <w:spacing w:before="0" w:line="360" w:lineRule="auto"/>
        <w:rPr>
          <w:rFonts w:hint="eastAsia"/>
          <w:sz w:val="24"/>
          <w:lang w:val="en-US"/>
        </w:rPr>
      </w:pPr>
      <w:bookmarkStart w:id="5" w:name="_Toc23736"/>
      <w:r>
        <w:rPr>
          <w:rFonts w:hint="eastAsia"/>
          <w:sz w:val="24"/>
          <w:lang w:val="en-US"/>
        </w:rPr>
        <w:t>奶制品</w:t>
      </w:r>
      <w:bookmarkEnd w:id="5"/>
    </w:p>
    <w:tbl>
      <w:tblPr>
        <w:tblStyle w:val="19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5887"/>
      </w:tblGrid>
      <w:tr w14:paraId="3A61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39409573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5887" w:type="dxa"/>
            <w:vAlign w:val="center"/>
          </w:tcPr>
          <w:p w14:paraId="7DB2408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纯牛奶</w:t>
            </w:r>
          </w:p>
        </w:tc>
      </w:tr>
      <w:tr w14:paraId="0A4B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5" w:type="dxa"/>
            <w:vAlign w:val="center"/>
          </w:tcPr>
          <w:p w14:paraId="4B44AEA5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 w:val="24"/>
              </w:rPr>
              <w:t>、感官指标</w:t>
            </w:r>
          </w:p>
        </w:tc>
        <w:tc>
          <w:tcPr>
            <w:tcW w:w="5887" w:type="dxa"/>
            <w:vAlign w:val="center"/>
          </w:tcPr>
          <w:p w14:paraId="24ECD73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色泽：呈乳白色或微黄色;</w:t>
            </w:r>
          </w:p>
          <w:p w14:paraId="2D08582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滋味、气味：具有乳固有的香味,无异味;</w:t>
            </w:r>
          </w:p>
          <w:p w14:paraId="342BAD56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组织状态：呈均匀一致液体,无凝块、无沉淀、无正常</w:t>
            </w:r>
          </w:p>
          <w:p w14:paraId="0AA580C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视力可见异物</w:t>
            </w:r>
          </w:p>
        </w:tc>
      </w:tr>
      <w:tr w14:paraId="2E34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75" w:type="dxa"/>
            <w:vAlign w:val="center"/>
          </w:tcPr>
          <w:p w14:paraId="7E326B69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理化指标</w:t>
            </w:r>
          </w:p>
        </w:tc>
        <w:tc>
          <w:tcPr>
            <w:tcW w:w="5887" w:type="dxa"/>
            <w:vAlign w:val="center"/>
          </w:tcPr>
          <w:tbl>
            <w:tblPr>
              <w:tblStyle w:val="19"/>
              <w:tblW w:w="5654" w:type="dxa"/>
              <w:tblInd w:w="2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21"/>
              <w:gridCol w:w="1733"/>
            </w:tblGrid>
            <w:tr w14:paraId="58B319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F4F986C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项</w:t>
                  </w:r>
                  <w:r>
                    <w:rPr>
                      <w:szCs w:val="21"/>
                    </w:rPr>
                    <w:t xml:space="preserve">     </w:t>
                  </w:r>
                  <w:r>
                    <w:rPr>
                      <w:rFonts w:hint="eastAsia"/>
                      <w:szCs w:val="21"/>
                    </w:rPr>
                    <w:t>目</w:t>
                  </w:r>
                </w:p>
              </w:tc>
              <w:tc>
                <w:tcPr>
                  <w:tcW w:w="1733" w:type="dxa"/>
                </w:tcPr>
                <w:p w14:paraId="5B975C0C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指</w:t>
                  </w:r>
                  <w:r>
                    <w:rPr>
                      <w:szCs w:val="21"/>
                    </w:rPr>
                    <w:t xml:space="preserve">  </w:t>
                  </w:r>
                  <w:r>
                    <w:rPr>
                      <w:rFonts w:hint="eastAsia"/>
                      <w:szCs w:val="21"/>
                    </w:rPr>
                    <w:t>标</w:t>
                  </w:r>
                </w:p>
              </w:tc>
            </w:tr>
            <w:tr w14:paraId="0B5A41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9D6744D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非脂乳固体 g/100g</w:t>
                  </w:r>
                </w:p>
              </w:tc>
              <w:tc>
                <w:tcPr>
                  <w:tcW w:w="1733" w:type="dxa"/>
                </w:tcPr>
                <w:p w14:paraId="63388BDB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≥8. 1</w:t>
                  </w:r>
                </w:p>
              </w:tc>
            </w:tr>
            <w:tr w14:paraId="280D4D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atLeast"/>
              </w:trPr>
              <w:tc>
                <w:tcPr>
                  <w:tcW w:w="3921" w:type="dxa"/>
                </w:tcPr>
                <w:p w14:paraId="20861549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三聚氰胺 </w:t>
                  </w:r>
                  <w:r>
                    <w:rPr>
                      <w:szCs w:val="21"/>
                    </w:rPr>
                    <w:t> </w:t>
                  </w:r>
                  <w:r>
                    <w:rPr>
                      <w:rFonts w:hint="eastAsia"/>
                      <w:szCs w:val="21"/>
                    </w:rPr>
                    <w:t xml:space="preserve">mg/100g </w:t>
                  </w:r>
                  <w:r>
                    <w:rPr>
                      <w:szCs w:val="21"/>
                    </w:rPr>
                    <w:t xml:space="preserve">    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</w:p>
              </w:tc>
              <w:tc>
                <w:tcPr>
                  <w:tcW w:w="1733" w:type="dxa"/>
                </w:tcPr>
                <w:p w14:paraId="52EB4D9C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≤0. 25</w:t>
                  </w:r>
                </w:p>
              </w:tc>
            </w:tr>
            <w:tr w14:paraId="7CCAFB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21608D84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脂肪 g/100g </w:t>
                  </w:r>
                </w:p>
              </w:tc>
              <w:tc>
                <w:tcPr>
                  <w:tcW w:w="1733" w:type="dxa"/>
                </w:tcPr>
                <w:p w14:paraId="1021D3E7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≥3. 1</w:t>
                  </w:r>
                </w:p>
              </w:tc>
            </w:tr>
            <w:tr w14:paraId="501515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12182753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蛋白质 g/100g</w:t>
                  </w:r>
                </w:p>
              </w:tc>
              <w:tc>
                <w:tcPr>
                  <w:tcW w:w="1733" w:type="dxa"/>
                </w:tcPr>
                <w:p w14:paraId="43A946FC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≥2. 9</w:t>
                  </w:r>
                </w:p>
              </w:tc>
            </w:tr>
            <w:tr w14:paraId="14BA77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53E0F56F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黄曲霉毒素M1 μ g/kg </w:t>
                  </w:r>
                </w:p>
              </w:tc>
              <w:tc>
                <w:tcPr>
                  <w:tcW w:w="1733" w:type="dxa"/>
                </w:tcPr>
                <w:p w14:paraId="7834980F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12 ~ 18 </w:t>
                  </w:r>
                </w:p>
              </w:tc>
            </w:tr>
            <w:tr w14:paraId="459ED3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508753AC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酸度 °T </w:t>
                  </w:r>
                  <w:r>
                    <w:rPr>
                      <w:szCs w:val="21"/>
                    </w:rPr>
                    <w:t>     </w:t>
                  </w:r>
                  <w:r>
                    <w:rPr>
                      <w:rFonts w:hint="eastAsia"/>
                      <w:szCs w:val="21"/>
                    </w:rPr>
                    <w:t xml:space="preserve">   </w:t>
                  </w:r>
                  <w:r>
                    <w:rPr>
                      <w:szCs w:val="21"/>
                    </w:rPr>
                    <w:t xml:space="preserve">     </w:t>
                  </w:r>
                </w:p>
              </w:tc>
              <w:tc>
                <w:tcPr>
                  <w:tcW w:w="1733" w:type="dxa"/>
                </w:tcPr>
                <w:p w14:paraId="72A1D615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≤</w:t>
                  </w:r>
                  <w:r>
                    <w:rPr>
                      <w:rFonts w:hint="eastAsia"/>
                      <w:szCs w:val="21"/>
                      <w:lang w:val="en-US"/>
                    </w:rPr>
                    <w:t>2.0</w:t>
                  </w:r>
                </w:p>
              </w:tc>
            </w:tr>
          </w:tbl>
          <w:p w14:paraId="791ED093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</w:p>
        </w:tc>
      </w:tr>
      <w:tr w14:paraId="1BD7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3186943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包装</w:t>
            </w:r>
          </w:p>
        </w:tc>
        <w:tc>
          <w:tcPr>
            <w:tcW w:w="5887" w:type="dxa"/>
            <w:vAlign w:val="center"/>
          </w:tcPr>
          <w:p w14:paraId="12EFFD5C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包装容器材料应符合相应的卫生标准和有关规定</w:t>
            </w:r>
          </w:p>
        </w:tc>
      </w:tr>
      <w:tr w14:paraId="3347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3447196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贮存方法</w:t>
            </w:r>
          </w:p>
        </w:tc>
        <w:tc>
          <w:tcPr>
            <w:tcW w:w="5887" w:type="dxa"/>
            <w:vAlign w:val="center"/>
          </w:tcPr>
          <w:p w14:paraId="26A56CB1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cs="Times New Roman"/>
                <w:szCs w:val="21"/>
                <w:lang w:val="en-US"/>
              </w:rPr>
              <w:t>0-4℃</w:t>
            </w:r>
            <w:r>
              <w:rPr>
                <w:rFonts w:hint="eastAsia" w:ascii="Times New Roman" w:hAnsi="Times New Roman" w:cs="Times New Roman"/>
                <w:szCs w:val="21"/>
              </w:rPr>
              <w:t>以下</w:t>
            </w:r>
            <w:r>
              <w:rPr>
                <w:rFonts w:hint="eastAsia" w:cs="Times New Roman"/>
                <w:szCs w:val="21"/>
              </w:rPr>
              <w:t>冷藏</w:t>
            </w:r>
            <w:r>
              <w:rPr>
                <w:rFonts w:hint="eastAsia" w:ascii="Times New Roman" w:hAnsi="Times New Roman" w:cs="Times New Roman"/>
                <w:szCs w:val="21"/>
              </w:rPr>
              <w:t>保存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或常温贮存</w:t>
            </w:r>
          </w:p>
        </w:tc>
      </w:tr>
      <w:tr w14:paraId="3DBB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75" w:type="dxa"/>
            <w:vAlign w:val="center"/>
          </w:tcPr>
          <w:p w14:paraId="5883B93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运输方式</w:t>
            </w:r>
          </w:p>
        </w:tc>
        <w:tc>
          <w:tcPr>
            <w:tcW w:w="5887" w:type="dxa"/>
            <w:vAlign w:val="center"/>
          </w:tcPr>
          <w:p w14:paraId="5064952B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冷藏</w:t>
            </w:r>
            <w:r>
              <w:rPr>
                <w:rFonts w:hint="eastAsia" w:ascii="Times New Roman" w:hAnsi="Times New Roman" w:cs="Times New Roman"/>
                <w:szCs w:val="21"/>
              </w:rPr>
              <w:t>运输，运输工具应清洁卫生，禁止与有毒、有害、有异味物品混运。</w:t>
            </w:r>
          </w:p>
        </w:tc>
      </w:tr>
      <w:tr w14:paraId="4242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  <w:vAlign w:val="center"/>
          </w:tcPr>
          <w:p w14:paraId="5D9B15BD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保质期</w:t>
            </w:r>
          </w:p>
        </w:tc>
        <w:tc>
          <w:tcPr>
            <w:tcW w:w="5887" w:type="dxa"/>
            <w:vAlign w:val="center"/>
          </w:tcPr>
          <w:p w14:paraId="219DEAB9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冷藏</w:t>
            </w:r>
            <w:r>
              <w:rPr>
                <w:rFonts w:hint="eastAsia"/>
                <w:szCs w:val="21"/>
                <w:lang w:val="en-US"/>
              </w:rPr>
              <w:t>6个月</w:t>
            </w:r>
          </w:p>
        </w:tc>
      </w:tr>
      <w:tr w14:paraId="18DF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vAlign w:val="center"/>
          </w:tcPr>
          <w:p w14:paraId="0D37B7BC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食用方法</w:t>
            </w:r>
          </w:p>
        </w:tc>
        <w:tc>
          <w:tcPr>
            <w:tcW w:w="5887" w:type="dxa"/>
            <w:vAlign w:val="center"/>
          </w:tcPr>
          <w:p w14:paraId="2D906E2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开袋即用</w:t>
            </w:r>
          </w:p>
        </w:tc>
      </w:tr>
      <w:tr w14:paraId="682D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</w:tcPr>
          <w:p w14:paraId="58272204">
            <w:pPr>
              <w:adjustRightInd w:val="0"/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  <w:szCs w:val="21"/>
                <w:lang w:val="en-US"/>
              </w:rPr>
              <w:t>9</w:t>
            </w:r>
            <w:r>
              <w:rPr>
                <w:rFonts w:hint="eastAsia"/>
                <w:szCs w:val="21"/>
              </w:rPr>
              <w:t>、接受准则</w:t>
            </w:r>
          </w:p>
        </w:tc>
        <w:tc>
          <w:tcPr>
            <w:tcW w:w="5887" w:type="dxa"/>
          </w:tcPr>
          <w:p w14:paraId="7050D5F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GB 25190-2010 标准</w:t>
            </w:r>
          </w:p>
        </w:tc>
      </w:tr>
      <w:tr w14:paraId="0933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 w14:paraId="46B3173A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10、来源</w:t>
            </w:r>
          </w:p>
        </w:tc>
        <w:tc>
          <w:tcPr>
            <w:tcW w:w="5887" w:type="dxa"/>
            <w:tcBorders>
              <w:bottom w:val="single" w:color="auto" w:sz="4" w:space="0"/>
            </w:tcBorders>
          </w:tcPr>
          <w:p w14:paraId="5F8EED5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动物</w:t>
            </w:r>
          </w:p>
        </w:tc>
      </w:tr>
    </w:tbl>
    <w:p w14:paraId="17D608FE">
      <w:pPr>
        <w:outlineLvl w:val="2"/>
        <w:rPr>
          <w:rFonts w:hint="eastAsia"/>
          <w:b/>
          <w:bCs/>
          <w:lang w:val="en-US"/>
        </w:rPr>
      </w:pPr>
      <w:bookmarkStart w:id="6" w:name="_Toc31738"/>
      <w:r>
        <w:rPr>
          <w:rFonts w:hint="eastAsia"/>
          <w:b/>
          <w:bCs/>
          <w:szCs w:val="21"/>
          <w:lang w:val="en-US"/>
        </w:rPr>
        <w:t>风味发酵乳（酸奶）</w:t>
      </w:r>
      <w:bookmarkEnd w:id="6"/>
    </w:p>
    <w:tbl>
      <w:tblPr>
        <w:tblStyle w:val="19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6338"/>
      </w:tblGrid>
      <w:tr w14:paraId="3267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24" w:type="dxa"/>
            <w:vAlign w:val="center"/>
          </w:tcPr>
          <w:p w14:paraId="0923C53A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6338" w:type="dxa"/>
            <w:vAlign w:val="center"/>
          </w:tcPr>
          <w:p w14:paraId="3C520A7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风味发酵乳（酸奶）</w:t>
            </w:r>
          </w:p>
        </w:tc>
      </w:tr>
      <w:tr w14:paraId="6CAF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4" w:type="dxa"/>
            <w:vAlign w:val="center"/>
          </w:tcPr>
          <w:p w14:paraId="52A81B4A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 w:val="24"/>
              </w:rPr>
              <w:t>、感官指标</w:t>
            </w:r>
          </w:p>
        </w:tc>
        <w:tc>
          <w:tcPr>
            <w:tcW w:w="6338" w:type="dxa"/>
            <w:vAlign w:val="center"/>
          </w:tcPr>
          <w:p w14:paraId="162BCFE9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色泽：呈乳白色或微黄色;</w:t>
            </w:r>
          </w:p>
          <w:p w14:paraId="29D3D1F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滋味、气味：具有</w:t>
            </w:r>
            <w:r>
              <w:rPr>
                <w:rFonts w:hint="eastAsia"/>
                <w:szCs w:val="21"/>
                <w:lang w:val="en-US"/>
              </w:rPr>
              <w:t>风味发酵乳</w:t>
            </w:r>
            <w:r>
              <w:rPr>
                <w:rFonts w:hint="eastAsia"/>
                <w:szCs w:val="21"/>
              </w:rPr>
              <w:t>固有的香味,无异味;</w:t>
            </w:r>
          </w:p>
          <w:p w14:paraId="3E2A0283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组织状态：呈均匀一致液体,无凝块、无沉淀、无正常视力可见异物</w:t>
            </w:r>
          </w:p>
        </w:tc>
      </w:tr>
      <w:tr w14:paraId="2AB5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4" w:type="dxa"/>
            <w:vAlign w:val="center"/>
          </w:tcPr>
          <w:p w14:paraId="1784FB70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理化指标</w:t>
            </w:r>
          </w:p>
        </w:tc>
        <w:tc>
          <w:tcPr>
            <w:tcW w:w="6338" w:type="dxa"/>
            <w:vAlign w:val="center"/>
          </w:tcPr>
          <w:tbl>
            <w:tblPr>
              <w:tblStyle w:val="19"/>
              <w:tblW w:w="5654" w:type="dxa"/>
              <w:tblInd w:w="2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21"/>
              <w:gridCol w:w="1733"/>
            </w:tblGrid>
            <w:tr w14:paraId="6CB14F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3AEC323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项</w:t>
                  </w:r>
                  <w:r>
                    <w:rPr>
                      <w:szCs w:val="21"/>
                    </w:rPr>
                    <w:t xml:space="preserve">     </w:t>
                  </w:r>
                  <w:r>
                    <w:rPr>
                      <w:rFonts w:hint="eastAsia"/>
                      <w:szCs w:val="21"/>
                    </w:rPr>
                    <w:t>目</w:t>
                  </w:r>
                </w:p>
              </w:tc>
              <w:tc>
                <w:tcPr>
                  <w:tcW w:w="1733" w:type="dxa"/>
                </w:tcPr>
                <w:p w14:paraId="4281128C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指</w:t>
                  </w:r>
                  <w:r>
                    <w:rPr>
                      <w:szCs w:val="21"/>
                    </w:rPr>
                    <w:t xml:space="preserve">  </w:t>
                  </w:r>
                  <w:r>
                    <w:rPr>
                      <w:rFonts w:hint="eastAsia"/>
                      <w:szCs w:val="21"/>
                    </w:rPr>
                    <w:t>标</w:t>
                  </w:r>
                </w:p>
              </w:tc>
            </w:tr>
            <w:tr w14:paraId="6C22E4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951A44E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蛋白质</w:t>
                  </w:r>
                  <w:r>
                    <w:rPr>
                      <w:rFonts w:hint="eastAsia"/>
                      <w:szCs w:val="21"/>
                    </w:rPr>
                    <w:t xml:space="preserve"> g/100g</w:t>
                  </w:r>
                </w:p>
              </w:tc>
              <w:tc>
                <w:tcPr>
                  <w:tcW w:w="1733" w:type="dxa"/>
                </w:tcPr>
                <w:p w14:paraId="7C192810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2.3</w:t>
                  </w:r>
                </w:p>
              </w:tc>
            </w:tr>
            <w:tr w14:paraId="6798CC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atLeast"/>
              </w:trPr>
              <w:tc>
                <w:tcPr>
                  <w:tcW w:w="3921" w:type="dxa"/>
                </w:tcPr>
                <w:p w14:paraId="11B610ED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脂肪 g/100g </w:t>
                  </w:r>
                </w:p>
              </w:tc>
              <w:tc>
                <w:tcPr>
                  <w:tcW w:w="1733" w:type="dxa"/>
                </w:tcPr>
                <w:p w14:paraId="10B41510">
                  <w:pPr>
                    <w:widowControl/>
                    <w:spacing w:line="312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2.5</w:t>
                  </w:r>
                </w:p>
              </w:tc>
            </w:tr>
            <w:tr w14:paraId="5F5211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BF57A9C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 xml:space="preserve">酸度 °T              </w:t>
                  </w:r>
                </w:p>
              </w:tc>
              <w:tc>
                <w:tcPr>
                  <w:tcW w:w="1733" w:type="dxa"/>
                </w:tcPr>
                <w:p w14:paraId="436D9DF8">
                  <w:pPr>
                    <w:widowControl/>
                    <w:spacing w:line="312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70.0</w:t>
                  </w:r>
                </w:p>
              </w:tc>
            </w:tr>
            <w:tr w14:paraId="6290B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A67F740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铅mg/kg</w:t>
                  </w:r>
                </w:p>
              </w:tc>
              <w:tc>
                <w:tcPr>
                  <w:tcW w:w="1733" w:type="dxa"/>
                </w:tcPr>
                <w:p w14:paraId="31855168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≤0.05</w:t>
                  </w:r>
                </w:p>
              </w:tc>
            </w:tr>
            <w:tr w14:paraId="3E0D84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614237B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总汞mg/kg</w:t>
                  </w:r>
                </w:p>
              </w:tc>
              <w:tc>
                <w:tcPr>
                  <w:tcW w:w="1733" w:type="dxa"/>
                </w:tcPr>
                <w:p w14:paraId="2DA21507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≤0.01</w:t>
                  </w:r>
                </w:p>
              </w:tc>
            </w:tr>
            <w:tr w14:paraId="417648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2796D1B5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总砷</w:t>
                  </w:r>
                </w:p>
              </w:tc>
              <w:tc>
                <w:tcPr>
                  <w:tcW w:w="1733" w:type="dxa"/>
                </w:tcPr>
                <w:p w14:paraId="5FF7D369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≤0.1</w:t>
                  </w:r>
                </w:p>
              </w:tc>
            </w:tr>
            <w:tr w14:paraId="75A75A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71B4EE35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铬</w:t>
                  </w:r>
                </w:p>
              </w:tc>
              <w:tc>
                <w:tcPr>
                  <w:tcW w:w="1733" w:type="dxa"/>
                </w:tcPr>
                <w:p w14:paraId="452348A9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≤0.3</w:t>
                  </w:r>
                </w:p>
              </w:tc>
            </w:tr>
            <w:tr w14:paraId="4DC7D3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304127AD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黄曲霉毒素M1 μ g/kg </w:t>
                  </w:r>
                </w:p>
              </w:tc>
              <w:tc>
                <w:tcPr>
                  <w:tcW w:w="1733" w:type="dxa"/>
                </w:tcPr>
                <w:p w14:paraId="4E9BE5B3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≤0.5</w:t>
                  </w:r>
                </w:p>
              </w:tc>
            </w:tr>
            <w:tr w14:paraId="755BD4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0602118F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三聚氰胺mg/kg</w:t>
                  </w:r>
                </w:p>
              </w:tc>
              <w:tc>
                <w:tcPr>
                  <w:tcW w:w="1733" w:type="dxa"/>
                </w:tcPr>
                <w:p w14:paraId="18685399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≤2.5</w:t>
                  </w:r>
                </w:p>
              </w:tc>
            </w:tr>
            <w:tr w14:paraId="0A89FC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5EEE23E9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乳酸菌数cfu/ml</w:t>
                  </w:r>
                </w:p>
              </w:tc>
              <w:tc>
                <w:tcPr>
                  <w:tcW w:w="1733" w:type="dxa"/>
                </w:tcPr>
                <w:p w14:paraId="70E489DE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1.0</w:t>
                  </w:r>
                </w:p>
              </w:tc>
            </w:tr>
            <w:tr w14:paraId="5B3A5D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921" w:type="dxa"/>
                </w:tcPr>
                <w:p w14:paraId="6AB77863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三氯蔗糖g/kg</w:t>
                  </w:r>
                </w:p>
              </w:tc>
              <w:tc>
                <w:tcPr>
                  <w:tcW w:w="1733" w:type="dxa"/>
                </w:tcPr>
                <w:p w14:paraId="1B926BB2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≤0.3</w:t>
                  </w:r>
                </w:p>
              </w:tc>
            </w:tr>
          </w:tbl>
          <w:p w14:paraId="6924253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</w:p>
        </w:tc>
      </w:tr>
      <w:tr w14:paraId="794C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24" w:type="dxa"/>
            <w:vAlign w:val="center"/>
          </w:tcPr>
          <w:p w14:paraId="1557C9A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包装</w:t>
            </w:r>
          </w:p>
        </w:tc>
        <w:tc>
          <w:tcPr>
            <w:tcW w:w="6338" w:type="dxa"/>
            <w:vAlign w:val="center"/>
          </w:tcPr>
          <w:p w14:paraId="63DEE6E6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包装容器材料应符合相应的卫生标准和有关规定</w:t>
            </w:r>
          </w:p>
        </w:tc>
      </w:tr>
      <w:tr w14:paraId="65CE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24" w:type="dxa"/>
            <w:vAlign w:val="center"/>
          </w:tcPr>
          <w:p w14:paraId="186D3179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贮存方法</w:t>
            </w:r>
          </w:p>
        </w:tc>
        <w:tc>
          <w:tcPr>
            <w:tcW w:w="6338" w:type="dxa"/>
            <w:vAlign w:val="center"/>
          </w:tcPr>
          <w:p w14:paraId="300FB63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/>
              </w:rPr>
              <w:t>0-4℃</w:t>
            </w:r>
            <w:r>
              <w:rPr>
                <w:rFonts w:hint="eastAsia" w:ascii="Times New Roman" w:hAnsi="Times New Roman" w:cs="Times New Roman"/>
                <w:szCs w:val="21"/>
              </w:rPr>
              <w:t>以下</w:t>
            </w:r>
            <w:r>
              <w:rPr>
                <w:rFonts w:hint="eastAsia" w:cs="Times New Roman"/>
                <w:szCs w:val="21"/>
              </w:rPr>
              <w:t>冷藏</w:t>
            </w:r>
            <w:r>
              <w:rPr>
                <w:rFonts w:hint="eastAsia" w:ascii="Times New Roman" w:hAnsi="Times New Roman" w:cs="Times New Roman"/>
                <w:szCs w:val="21"/>
              </w:rPr>
              <w:t>保存</w:t>
            </w:r>
          </w:p>
        </w:tc>
      </w:tr>
      <w:tr w14:paraId="6AB0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24" w:type="dxa"/>
            <w:vAlign w:val="center"/>
          </w:tcPr>
          <w:p w14:paraId="31753C2A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运输方式</w:t>
            </w:r>
          </w:p>
        </w:tc>
        <w:tc>
          <w:tcPr>
            <w:tcW w:w="6338" w:type="dxa"/>
            <w:vAlign w:val="center"/>
          </w:tcPr>
          <w:p w14:paraId="7991D54C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冷藏</w:t>
            </w:r>
            <w:r>
              <w:rPr>
                <w:rFonts w:hint="eastAsia" w:ascii="Times New Roman" w:hAnsi="Times New Roman" w:cs="Times New Roman"/>
                <w:szCs w:val="21"/>
              </w:rPr>
              <w:t>运输，运输工具应清洁卫生，禁止与有毒、有害、有异味物品混运。</w:t>
            </w:r>
          </w:p>
        </w:tc>
      </w:tr>
      <w:tr w14:paraId="7349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24" w:type="dxa"/>
            <w:vAlign w:val="center"/>
          </w:tcPr>
          <w:p w14:paraId="1705D925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保质期</w:t>
            </w:r>
          </w:p>
        </w:tc>
        <w:tc>
          <w:tcPr>
            <w:tcW w:w="6338" w:type="dxa"/>
            <w:vAlign w:val="center"/>
          </w:tcPr>
          <w:p w14:paraId="56681DBB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冷藏</w:t>
            </w:r>
            <w:r>
              <w:rPr>
                <w:rFonts w:hint="eastAsia"/>
                <w:szCs w:val="21"/>
                <w:lang w:val="en-US"/>
              </w:rPr>
              <w:t>30天</w:t>
            </w:r>
          </w:p>
        </w:tc>
      </w:tr>
      <w:tr w14:paraId="6A7E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424" w:type="dxa"/>
            <w:vAlign w:val="center"/>
          </w:tcPr>
          <w:p w14:paraId="659DDF0F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食用方法</w:t>
            </w:r>
          </w:p>
        </w:tc>
        <w:tc>
          <w:tcPr>
            <w:tcW w:w="6338" w:type="dxa"/>
            <w:vAlign w:val="center"/>
          </w:tcPr>
          <w:p w14:paraId="748341C0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开袋即用</w:t>
            </w:r>
          </w:p>
        </w:tc>
      </w:tr>
      <w:tr w14:paraId="6CB1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424" w:type="dxa"/>
          </w:tcPr>
          <w:p w14:paraId="0B653676">
            <w:pPr>
              <w:adjustRightInd w:val="0"/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  <w:szCs w:val="21"/>
                <w:lang w:val="en-US"/>
              </w:rPr>
              <w:t>9</w:t>
            </w:r>
            <w:r>
              <w:rPr>
                <w:rFonts w:hint="eastAsia"/>
                <w:szCs w:val="21"/>
              </w:rPr>
              <w:t>、接受准则</w:t>
            </w:r>
          </w:p>
        </w:tc>
        <w:tc>
          <w:tcPr>
            <w:tcW w:w="6338" w:type="dxa"/>
          </w:tcPr>
          <w:p w14:paraId="44E6FE2C">
            <w:pPr>
              <w:spacing w:line="280" w:lineRule="exact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 xml:space="preserve">GB </w:t>
            </w:r>
            <w:r>
              <w:rPr>
                <w:rFonts w:hint="eastAsia"/>
                <w:lang w:val="en-US"/>
              </w:rPr>
              <w:t>19302-2010</w:t>
            </w:r>
          </w:p>
        </w:tc>
      </w:tr>
      <w:tr w14:paraId="08D6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424" w:type="dxa"/>
            <w:tcBorders>
              <w:bottom w:val="single" w:color="auto" w:sz="4" w:space="0"/>
            </w:tcBorders>
          </w:tcPr>
          <w:p w14:paraId="7622CB23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10、来源</w:t>
            </w:r>
          </w:p>
        </w:tc>
        <w:tc>
          <w:tcPr>
            <w:tcW w:w="6338" w:type="dxa"/>
            <w:tcBorders>
              <w:bottom w:val="single" w:color="auto" w:sz="4" w:space="0"/>
            </w:tcBorders>
          </w:tcPr>
          <w:p w14:paraId="2FD7E771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动物</w:t>
            </w:r>
          </w:p>
        </w:tc>
      </w:tr>
    </w:tbl>
    <w:p w14:paraId="2BB5320F">
      <w:pPr>
        <w:pStyle w:val="4"/>
        <w:snapToGrid w:val="0"/>
        <w:spacing w:before="0" w:line="360" w:lineRule="auto"/>
        <w:rPr>
          <w:rFonts w:hint="eastAsia"/>
          <w:kern w:val="2"/>
          <w:sz w:val="28"/>
          <w:szCs w:val="28"/>
          <w:lang w:val="en-US" w:bidi="ar-SA"/>
        </w:rPr>
      </w:pPr>
      <w:bookmarkStart w:id="7" w:name="_Toc9775"/>
      <w:r>
        <w:rPr>
          <w:rFonts w:hint="eastAsia"/>
          <w:kern w:val="2"/>
          <w:sz w:val="28"/>
          <w:szCs w:val="28"/>
          <w:lang w:val="en-US" w:bidi="ar-SA"/>
        </w:rPr>
        <w:t>纯净水</w:t>
      </w:r>
      <w:bookmarkEnd w:id="7"/>
    </w:p>
    <w:tbl>
      <w:tblPr>
        <w:tblStyle w:val="19"/>
        <w:tblpPr w:leftFromText="180" w:rightFromText="180" w:vertAnchor="text" w:horzAnchor="page" w:tblpX="1702" w:tblpY="100"/>
        <w:tblOverlap w:val="never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6528"/>
      </w:tblGrid>
      <w:tr w14:paraId="364F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</w:tcPr>
          <w:p w14:paraId="614E3640">
            <w:pPr>
              <w:adjustRightInd w:val="0"/>
              <w:rPr>
                <w:rFonts w:hint="eastAsia"/>
                <w:sz w:val="24"/>
              </w:rPr>
            </w:pPr>
            <w:r>
              <w:rPr>
                <w:sz w:val="21"/>
              </w:rPr>
              <w:t>接触材料名称</w:t>
            </w:r>
          </w:p>
        </w:tc>
        <w:tc>
          <w:tcPr>
            <w:tcW w:w="6528" w:type="dxa"/>
          </w:tcPr>
          <w:p w14:paraId="10841610">
            <w:pPr>
              <w:tabs>
                <w:tab w:val="right" w:pos="4645"/>
              </w:tabs>
              <w:adjustRightInd w:val="0"/>
              <w:ind w:firstLine="120" w:firstLineChars="5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纯净水</w:t>
            </w:r>
          </w:p>
        </w:tc>
      </w:tr>
      <w:tr w14:paraId="3D05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</w:tcPr>
          <w:p w14:paraId="1165D8C4">
            <w:pPr>
              <w:adjustRightInd w:val="0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、原料产地</w:t>
            </w:r>
          </w:p>
        </w:tc>
        <w:tc>
          <w:tcPr>
            <w:tcW w:w="6528" w:type="dxa"/>
          </w:tcPr>
          <w:p w14:paraId="0B39A1E9">
            <w:pPr>
              <w:tabs>
                <w:tab w:val="right" w:pos="4645"/>
              </w:tabs>
              <w:adjustRightInd w:val="0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恒大冰泉</w:t>
            </w:r>
            <w:r>
              <w:rPr>
                <w:sz w:val="24"/>
              </w:rPr>
              <w:tab/>
            </w:r>
          </w:p>
        </w:tc>
      </w:tr>
      <w:tr w14:paraId="7F9F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  <w:vMerge w:val="restart"/>
            <w:vAlign w:val="center"/>
          </w:tcPr>
          <w:p w14:paraId="087B1F9A">
            <w:pPr>
              <w:adjustRightInd w:val="0"/>
              <w:rPr>
                <w:rFonts w:hint="eastAsia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重要的特性</w:t>
            </w:r>
          </w:p>
          <w:p w14:paraId="7677FFDA">
            <w:pPr>
              <w:adjustRightInd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（化学、生物、物理）</w:t>
            </w:r>
          </w:p>
        </w:tc>
        <w:tc>
          <w:tcPr>
            <w:tcW w:w="6528" w:type="dxa"/>
          </w:tcPr>
          <w:p w14:paraId="749F5523"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）感官特性</w:t>
            </w:r>
          </w:p>
          <w:p w14:paraId="1F92252A">
            <w:pPr>
              <w:ind w:left="220" w:hanging="210" w:hangingChars="100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不得有异味</w:t>
            </w:r>
            <w:r>
              <w:t>,</w:t>
            </w:r>
            <w:r>
              <w:rPr>
                <w:rFonts w:hint="eastAsia"/>
              </w:rPr>
              <w:t>异臭</w:t>
            </w:r>
            <w:r>
              <w:t>,</w:t>
            </w:r>
            <w:r>
              <w:rPr>
                <w:rFonts w:hint="eastAsia"/>
              </w:rPr>
              <w:t>不得含有肉眼可见物</w:t>
            </w:r>
            <w:r>
              <w:t>,</w:t>
            </w:r>
            <w:r>
              <w:rPr>
                <w:rFonts w:hint="eastAsia"/>
              </w:rPr>
              <w:t>无色</w:t>
            </w:r>
            <w:r>
              <w:t>.</w:t>
            </w:r>
          </w:p>
          <w:p w14:paraId="44A88311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）卫生指标：</w:t>
            </w:r>
          </w:p>
          <w:p w14:paraId="0FB8EF9B">
            <w:pPr>
              <w:adjustRightInd w:val="0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大肠菌群</w:t>
            </w:r>
            <w:r>
              <w:t>,MPN/1</w:t>
            </w:r>
            <w:r>
              <w:rPr>
                <w:rFonts w:hint="eastAsia"/>
              </w:rPr>
              <w:t>00m</w:t>
            </w:r>
            <w:r>
              <w:t xml:space="preserve">L </w:t>
            </w:r>
            <w:r>
              <w:rPr>
                <w:rFonts w:hint="eastAsia"/>
              </w:rPr>
              <w:t>≤不得检出</w:t>
            </w:r>
          </w:p>
          <w:p w14:paraId="44CCCB46">
            <w:pPr>
              <w:adjustRightInd w:val="0"/>
              <w:ind w:firstLine="315" w:firstLineChars="15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大肠埃希氏菌CFU/100mL不得检出</w:t>
            </w:r>
          </w:p>
        </w:tc>
      </w:tr>
      <w:tr w14:paraId="22A7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  <w:vMerge w:val="continue"/>
            <w:vAlign w:val="center"/>
          </w:tcPr>
          <w:p w14:paraId="16653863">
            <w:pPr>
              <w:adjustRightInd w:val="0"/>
              <w:rPr>
                <w:rFonts w:hint="eastAsia"/>
                <w:sz w:val="24"/>
              </w:rPr>
            </w:pPr>
          </w:p>
        </w:tc>
        <w:tc>
          <w:tcPr>
            <w:tcW w:w="6528" w:type="dxa"/>
          </w:tcPr>
          <w:p w14:paraId="4430E3FD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耐热大肠菌群CFU/100mL不得检出</w:t>
            </w:r>
          </w:p>
        </w:tc>
      </w:tr>
      <w:tr w14:paraId="56ED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  <w:vMerge w:val="continue"/>
            <w:vAlign w:val="center"/>
          </w:tcPr>
          <w:p w14:paraId="044F0BE2">
            <w:pPr>
              <w:adjustRightInd w:val="0"/>
              <w:rPr>
                <w:rFonts w:hint="eastAsia"/>
                <w:sz w:val="24"/>
              </w:rPr>
            </w:pPr>
          </w:p>
        </w:tc>
        <w:tc>
          <w:tcPr>
            <w:tcW w:w="6528" w:type="dxa"/>
          </w:tcPr>
          <w:p w14:paraId="678791B3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菌落总数CFU/mL≤100</w:t>
            </w:r>
          </w:p>
        </w:tc>
      </w:tr>
      <w:tr w14:paraId="5119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</w:tcPr>
          <w:p w14:paraId="6D8E896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rFonts w:hint="eastAsia"/>
              </w:rPr>
              <w:t>组成</w:t>
            </w:r>
          </w:p>
        </w:tc>
        <w:tc>
          <w:tcPr>
            <w:tcW w:w="6528" w:type="dxa"/>
          </w:tcPr>
          <w:p w14:paraId="103B6189">
            <w:pPr>
              <w:adjustRightInd w:val="0"/>
              <w:rPr>
                <w:rFonts w:hint="eastAsia"/>
              </w:rPr>
            </w:pPr>
            <w:r>
              <w:t>H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O</w:t>
            </w:r>
            <w:r>
              <w:rPr>
                <w:rFonts w:hint="eastAsia"/>
              </w:rPr>
              <w:t xml:space="preserve"> </w:t>
            </w:r>
          </w:p>
        </w:tc>
      </w:tr>
      <w:tr w14:paraId="14E4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</w:tcPr>
          <w:p w14:paraId="5AA2497C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加工方式</w:t>
            </w:r>
          </w:p>
        </w:tc>
        <w:tc>
          <w:tcPr>
            <w:tcW w:w="6528" w:type="dxa"/>
          </w:tcPr>
          <w:p w14:paraId="1EEA12E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沉淀、过滤及消毒</w:t>
            </w:r>
          </w:p>
        </w:tc>
      </w:tr>
      <w:tr w14:paraId="6C71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</w:tcPr>
          <w:p w14:paraId="0FCFDFD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交付方式</w:t>
            </w:r>
          </w:p>
        </w:tc>
        <w:tc>
          <w:tcPr>
            <w:tcW w:w="6528" w:type="dxa"/>
          </w:tcPr>
          <w:p w14:paraId="34CB0AF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管道</w:t>
            </w:r>
          </w:p>
        </w:tc>
      </w:tr>
      <w:tr w14:paraId="453D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</w:tcPr>
          <w:p w14:paraId="47B7A56C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包装和贮存条件</w:t>
            </w:r>
          </w:p>
        </w:tc>
        <w:tc>
          <w:tcPr>
            <w:tcW w:w="6528" w:type="dxa"/>
          </w:tcPr>
          <w:p w14:paraId="6B52095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管道及其它贮水方式</w:t>
            </w:r>
          </w:p>
        </w:tc>
      </w:tr>
      <w:tr w14:paraId="7277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</w:tcPr>
          <w:p w14:paraId="721B4EA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使用前的处理</w:t>
            </w:r>
          </w:p>
        </w:tc>
        <w:tc>
          <w:tcPr>
            <w:tcW w:w="6528" w:type="dxa"/>
          </w:tcPr>
          <w:p w14:paraId="1CA49F1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通过沉淀、过滤及消毒</w:t>
            </w:r>
          </w:p>
        </w:tc>
      </w:tr>
      <w:tr w14:paraId="703E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6" w:type="dxa"/>
            <w:vAlign w:val="center"/>
          </w:tcPr>
          <w:p w14:paraId="6FEC1DA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接受准则和用途说明</w:t>
            </w:r>
          </w:p>
        </w:tc>
        <w:tc>
          <w:tcPr>
            <w:tcW w:w="6528" w:type="dxa"/>
          </w:tcPr>
          <w:p w14:paraId="503A864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瓶装饮用纯净水GB 17323-1998</w:t>
            </w:r>
          </w:p>
        </w:tc>
      </w:tr>
    </w:tbl>
    <w:p w14:paraId="59C70F43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  <w:bookmarkStart w:id="8" w:name="_Toc13264"/>
    </w:p>
    <w:p w14:paraId="25F986A4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08E99E33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0A14AA0E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0AF2F630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44DB6EC8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7A870846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053BB3C2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5BEF4733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2A8DF40F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075A1645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6136CBBA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6B8A6889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</w:p>
    <w:p w14:paraId="1F3613D5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乳制品</w:t>
      </w:r>
      <w:bookmarkEnd w:id="8"/>
    </w:p>
    <w:tbl>
      <w:tblPr>
        <w:tblStyle w:val="19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818"/>
      </w:tblGrid>
      <w:tr w14:paraId="3DD9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44" w:type="dxa"/>
            <w:vAlign w:val="center"/>
          </w:tcPr>
          <w:p w14:paraId="78A3930A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6818" w:type="dxa"/>
            <w:vAlign w:val="center"/>
          </w:tcPr>
          <w:p w14:paraId="364CDD78">
            <w:pPr>
              <w:adjustRightInd w:val="0"/>
              <w:snapToGrid w:val="0"/>
              <w:spacing w:line="300" w:lineRule="auto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全脂高钙奶粉</w:t>
            </w:r>
          </w:p>
        </w:tc>
      </w:tr>
      <w:tr w14:paraId="09FD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4" w:type="dxa"/>
            <w:vAlign w:val="center"/>
          </w:tcPr>
          <w:p w14:paraId="4DEFD44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 w:val="24"/>
              </w:rPr>
              <w:t>、感官指标</w:t>
            </w:r>
          </w:p>
        </w:tc>
        <w:tc>
          <w:tcPr>
            <w:tcW w:w="6818" w:type="dxa"/>
            <w:vAlign w:val="center"/>
          </w:tcPr>
          <w:p w14:paraId="04B09838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色泽：呈均匀一致的乳黄色，略偏黄色；</w:t>
            </w:r>
          </w:p>
          <w:p w14:paraId="05CC54B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滋味、气味：具具有该产品特有的乳香味、无异味；</w:t>
            </w:r>
          </w:p>
          <w:p w14:paraId="0AD9D48F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组织状态：干燥、均匀的粉末，无结块，产品不应有正常视力</w:t>
            </w:r>
          </w:p>
          <w:p w14:paraId="61BC25A6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可见的外来异物。</w:t>
            </w:r>
          </w:p>
        </w:tc>
      </w:tr>
      <w:tr w14:paraId="6FCD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4" w:type="dxa"/>
            <w:vAlign w:val="center"/>
          </w:tcPr>
          <w:p w14:paraId="5255A62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理化指标</w:t>
            </w:r>
          </w:p>
        </w:tc>
        <w:tc>
          <w:tcPr>
            <w:tcW w:w="6818" w:type="dxa"/>
            <w:vAlign w:val="center"/>
          </w:tcPr>
          <w:tbl>
            <w:tblPr>
              <w:tblStyle w:val="19"/>
              <w:tblW w:w="5654" w:type="dxa"/>
              <w:tblInd w:w="2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17"/>
              <w:gridCol w:w="2137"/>
            </w:tblGrid>
            <w:tr w14:paraId="7A4F6F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3AD30F57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项</w:t>
                  </w:r>
                  <w:r>
                    <w:rPr>
                      <w:szCs w:val="21"/>
                    </w:rPr>
                    <w:t xml:space="preserve">     </w:t>
                  </w:r>
                  <w:r>
                    <w:rPr>
                      <w:rFonts w:hint="eastAsia"/>
                      <w:szCs w:val="21"/>
                    </w:rPr>
                    <w:t>目</w:t>
                  </w:r>
                </w:p>
              </w:tc>
              <w:tc>
                <w:tcPr>
                  <w:tcW w:w="2137" w:type="dxa"/>
                </w:tcPr>
                <w:p w14:paraId="4E003DCB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指</w:t>
                  </w:r>
                  <w:r>
                    <w:rPr>
                      <w:szCs w:val="21"/>
                    </w:rPr>
                    <w:t xml:space="preserve">  </w:t>
                  </w:r>
                  <w:r>
                    <w:rPr>
                      <w:rFonts w:hint="eastAsia"/>
                      <w:szCs w:val="21"/>
                    </w:rPr>
                    <w:t>标</w:t>
                  </w:r>
                </w:p>
              </w:tc>
            </w:tr>
            <w:tr w14:paraId="23EDF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547A805A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水分g/100g</w:t>
                  </w:r>
                </w:p>
              </w:tc>
              <w:tc>
                <w:tcPr>
                  <w:tcW w:w="2137" w:type="dxa"/>
                </w:tcPr>
                <w:p w14:paraId="7A9AE91D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≤5.0</w:t>
                  </w:r>
                </w:p>
              </w:tc>
            </w:tr>
            <w:tr w14:paraId="3B0C0A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7B37B879">
                  <w:pPr>
                    <w:widowControl/>
                    <w:spacing w:line="312" w:lineRule="auto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脂肪 g/100g </w:t>
                  </w:r>
                </w:p>
              </w:tc>
              <w:tc>
                <w:tcPr>
                  <w:tcW w:w="2137" w:type="dxa"/>
                </w:tcPr>
                <w:p w14:paraId="23ACE64E">
                  <w:pPr>
                    <w:widowControl/>
                    <w:spacing w:line="312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≤18</w:t>
                  </w:r>
                </w:p>
              </w:tc>
            </w:tr>
            <w:tr w14:paraId="34ECB8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580E5EC8">
                  <w:pPr>
                    <w:widowControl/>
                    <w:spacing w:line="312" w:lineRule="auto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蛋白质</w:t>
                  </w:r>
                  <w:r>
                    <w:rPr>
                      <w:rFonts w:hint="eastAsia"/>
                      <w:szCs w:val="21"/>
                    </w:rPr>
                    <w:t xml:space="preserve"> g/100g</w:t>
                  </w:r>
                </w:p>
              </w:tc>
              <w:tc>
                <w:tcPr>
                  <w:tcW w:w="2137" w:type="dxa"/>
                </w:tcPr>
                <w:p w14:paraId="3A56F473">
                  <w:pPr>
                    <w:widowControl/>
                    <w:spacing w:line="312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16.5</w:t>
                  </w:r>
                </w:p>
              </w:tc>
            </w:tr>
            <w:tr w14:paraId="10C2D9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787A157D">
                  <w:pPr>
                    <w:widowControl/>
                    <w:spacing w:line="312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钙mg/100g</w:t>
                  </w:r>
                </w:p>
              </w:tc>
              <w:tc>
                <w:tcPr>
                  <w:tcW w:w="2137" w:type="dxa"/>
                </w:tcPr>
                <w:p w14:paraId="7E976321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760</w:t>
                  </w:r>
                </w:p>
              </w:tc>
            </w:tr>
            <w:tr w14:paraId="2FD251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atLeast"/>
              </w:trPr>
              <w:tc>
                <w:tcPr>
                  <w:tcW w:w="3517" w:type="dxa"/>
                </w:tcPr>
                <w:p w14:paraId="1E22E973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磷 mg/100g</w:t>
                  </w:r>
                </w:p>
              </w:tc>
              <w:tc>
                <w:tcPr>
                  <w:tcW w:w="2137" w:type="dxa"/>
                </w:tcPr>
                <w:p w14:paraId="3C62A7F6">
                  <w:pPr>
                    <w:widowControl/>
                    <w:spacing w:line="312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384</w:t>
                  </w:r>
                </w:p>
              </w:tc>
            </w:tr>
            <w:tr w14:paraId="2652C0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3284BA28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钠 mg/100g</w:t>
                  </w:r>
                </w:p>
              </w:tc>
              <w:tc>
                <w:tcPr>
                  <w:tcW w:w="2137" w:type="dxa"/>
                </w:tcPr>
                <w:p w14:paraId="28E64E33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≤384</w:t>
                  </w:r>
                </w:p>
              </w:tc>
            </w:tr>
            <w:tr w14:paraId="60610C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4FBBAD93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铁mg/100g</w:t>
                  </w:r>
                </w:p>
              </w:tc>
              <w:tc>
                <w:tcPr>
                  <w:tcW w:w="2137" w:type="dxa"/>
                </w:tcPr>
                <w:p w14:paraId="6DFEBB37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5.76</w:t>
                  </w:r>
                </w:p>
              </w:tc>
            </w:tr>
            <w:tr w14:paraId="656AA7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0629EE36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维生素AμgRE/100g</w:t>
                  </w:r>
                </w:p>
              </w:tc>
              <w:tc>
                <w:tcPr>
                  <w:tcW w:w="2137" w:type="dxa"/>
                </w:tcPr>
                <w:p w14:paraId="11A44152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400-900</w:t>
                  </w:r>
                </w:p>
              </w:tc>
            </w:tr>
            <w:tr w14:paraId="2080A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47959E64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维生素D μg/100g</w:t>
                  </w:r>
                </w:p>
              </w:tc>
              <w:tc>
                <w:tcPr>
                  <w:tcW w:w="2137" w:type="dxa"/>
                </w:tcPr>
                <w:p w14:paraId="51EA31AD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5.4-12.2</w:t>
                  </w:r>
                </w:p>
              </w:tc>
            </w:tr>
            <w:tr w14:paraId="41AEF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01BCA0F2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维生素E mgα-TE/100g</w:t>
                  </w:r>
                </w:p>
              </w:tc>
              <w:tc>
                <w:tcPr>
                  <w:tcW w:w="2137" w:type="dxa"/>
                </w:tcPr>
                <w:p w14:paraId="3C77240E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8.00</w:t>
                  </w:r>
                </w:p>
              </w:tc>
            </w:tr>
            <w:tr w14:paraId="0516CD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6FB2BCE9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 xml:space="preserve">维生素C mg/100g </w:t>
                  </w:r>
                </w:p>
              </w:tc>
              <w:tc>
                <w:tcPr>
                  <w:tcW w:w="2137" w:type="dxa"/>
                </w:tcPr>
                <w:p w14:paraId="37063B1E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33.6</w:t>
                  </w:r>
                </w:p>
              </w:tc>
            </w:tr>
            <w:tr w14:paraId="25E858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56C86605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 xml:space="preserve">牛磺酸mg/100g </w:t>
                  </w:r>
                </w:p>
              </w:tc>
              <w:tc>
                <w:tcPr>
                  <w:tcW w:w="2137" w:type="dxa"/>
                </w:tcPr>
                <w:p w14:paraId="60FEB165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  <w:lang w:val="en-US"/>
                    </w:rPr>
                    <w:t>27</w:t>
                  </w:r>
                </w:p>
              </w:tc>
            </w:tr>
            <w:tr w14:paraId="2C5D24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5DA6FD91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 xml:space="preserve">黄曲霉毒素M1 μg/kg </w:t>
                  </w:r>
                </w:p>
              </w:tc>
              <w:tc>
                <w:tcPr>
                  <w:tcW w:w="2137" w:type="dxa"/>
                </w:tcPr>
                <w:p w14:paraId="6A5A7C3D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≤0.5</w:t>
                  </w:r>
                </w:p>
              </w:tc>
            </w:tr>
            <w:tr w14:paraId="3E8696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0C5A8560">
                  <w:pPr>
                    <w:widowControl/>
                    <w:spacing w:line="312" w:lineRule="auto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三聚氰胺mg/kg</w:t>
                  </w:r>
                </w:p>
              </w:tc>
              <w:tc>
                <w:tcPr>
                  <w:tcW w:w="2137" w:type="dxa"/>
                </w:tcPr>
                <w:p w14:paraId="07BB7BBC">
                  <w:pPr>
                    <w:widowControl/>
                    <w:spacing w:line="312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≤2.5</w:t>
                  </w:r>
                </w:p>
              </w:tc>
            </w:tr>
            <w:tr w14:paraId="6A0DB9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4C3CA6CC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亚硝酸盐（以NaNO2计）mg/kg</w:t>
                  </w:r>
                </w:p>
              </w:tc>
              <w:tc>
                <w:tcPr>
                  <w:tcW w:w="2137" w:type="dxa"/>
                </w:tcPr>
                <w:p w14:paraId="4DD7C783">
                  <w:pPr>
                    <w:widowControl/>
                    <w:spacing w:line="312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≤2.0</w:t>
                  </w:r>
                </w:p>
              </w:tc>
            </w:tr>
            <w:tr w14:paraId="28DC2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2B93D1E1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铅mg/kg</w:t>
                  </w:r>
                </w:p>
              </w:tc>
              <w:tc>
                <w:tcPr>
                  <w:tcW w:w="2137" w:type="dxa"/>
                </w:tcPr>
                <w:p w14:paraId="60E76A0C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≤0.5</w:t>
                  </w:r>
                </w:p>
              </w:tc>
            </w:tr>
            <w:tr w14:paraId="4599AE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2118DD0A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总砷mg/kg</w:t>
                  </w:r>
                </w:p>
              </w:tc>
              <w:tc>
                <w:tcPr>
                  <w:tcW w:w="2137" w:type="dxa"/>
                </w:tcPr>
                <w:p w14:paraId="51E47CEF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≤0.5</w:t>
                  </w:r>
                </w:p>
              </w:tc>
            </w:tr>
            <w:tr w14:paraId="643626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33C537A8">
                  <w:pPr>
                    <w:widowControl/>
                    <w:spacing w:line="312" w:lineRule="auto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铬mg/kg</w:t>
                  </w:r>
                </w:p>
              </w:tc>
              <w:tc>
                <w:tcPr>
                  <w:tcW w:w="2137" w:type="dxa"/>
                </w:tcPr>
                <w:p w14:paraId="2FF4FA61">
                  <w:pPr>
                    <w:widowControl/>
                    <w:spacing w:line="312" w:lineRule="auto"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≤2.0</w:t>
                  </w:r>
                </w:p>
              </w:tc>
            </w:tr>
            <w:tr w14:paraId="57A76D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0C744AE7">
                  <w:pPr>
                    <w:widowControl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菌落总数CFU/g</w:t>
                  </w:r>
                </w:p>
              </w:tc>
              <w:tc>
                <w:tcPr>
                  <w:tcW w:w="2137" w:type="dxa"/>
                </w:tcPr>
                <w:p w14:paraId="646A28AD">
                  <w:pPr>
                    <w:widowControl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szCs w:val="21"/>
                      <w:lang w:val="en-US"/>
                    </w:rPr>
                    <w:t>n=5,c=2,m=50000,M=200000</w:t>
                  </w:r>
                </w:p>
              </w:tc>
            </w:tr>
            <w:tr w14:paraId="38FD99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4D2E51CF">
                  <w:pPr>
                    <w:widowControl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szCs w:val="21"/>
                      <w:lang w:val="en-US"/>
                    </w:rPr>
                    <w:t>大肠菌群CFU/g</w:t>
                  </w:r>
                </w:p>
              </w:tc>
              <w:tc>
                <w:tcPr>
                  <w:tcW w:w="2137" w:type="dxa"/>
                </w:tcPr>
                <w:p w14:paraId="05055795">
                  <w:pPr>
                    <w:widowControl/>
                    <w:jc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szCs w:val="21"/>
                    </w:rPr>
                    <w:t>n=5,c=1,m=10,M=100</w:t>
                  </w:r>
                </w:p>
              </w:tc>
            </w:tr>
            <w:tr w14:paraId="4E40F7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73F255E2">
                  <w:pPr>
                    <w:widowControl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金黄色葡萄球菌CFU/g</w:t>
                  </w:r>
                </w:p>
              </w:tc>
              <w:tc>
                <w:tcPr>
                  <w:tcW w:w="2137" w:type="dxa"/>
                </w:tcPr>
                <w:p w14:paraId="32D5C706">
                  <w:pPr>
                    <w:widowControl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</w:rPr>
                    <w:t>n=5,c=1,m=10,M=100</w:t>
                  </w:r>
                </w:p>
              </w:tc>
            </w:tr>
            <w:tr w14:paraId="32DD26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3517" w:type="dxa"/>
                </w:tcPr>
                <w:p w14:paraId="2D70B199">
                  <w:pPr>
                    <w:widowControl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沙门氏菌 /25g</w:t>
                  </w:r>
                </w:p>
              </w:tc>
              <w:tc>
                <w:tcPr>
                  <w:tcW w:w="2137" w:type="dxa"/>
                </w:tcPr>
                <w:p w14:paraId="575A00CA">
                  <w:pPr>
                    <w:widowControl/>
                    <w:jc w:val="center"/>
                    <w:rPr>
                      <w:rFonts w:hint="eastAsia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Cs w:val="21"/>
                      <w:lang w:val="en-US"/>
                    </w:rPr>
                    <w:t>n=5,c=0,m=不得检出</w:t>
                  </w:r>
                </w:p>
              </w:tc>
            </w:tr>
          </w:tbl>
          <w:p w14:paraId="6925F25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</w:p>
        </w:tc>
      </w:tr>
      <w:tr w14:paraId="1918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44" w:type="dxa"/>
            <w:vAlign w:val="center"/>
          </w:tcPr>
          <w:p w14:paraId="49FA043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包装</w:t>
            </w:r>
          </w:p>
        </w:tc>
        <w:tc>
          <w:tcPr>
            <w:tcW w:w="6818" w:type="dxa"/>
            <w:vAlign w:val="center"/>
          </w:tcPr>
          <w:p w14:paraId="177FB39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包装容器材料应符合相应的卫生标准和有关规定</w:t>
            </w:r>
          </w:p>
        </w:tc>
      </w:tr>
      <w:tr w14:paraId="628C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44" w:type="dxa"/>
            <w:vAlign w:val="center"/>
          </w:tcPr>
          <w:p w14:paraId="6EDC9E4D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贮存方法</w:t>
            </w:r>
          </w:p>
        </w:tc>
        <w:tc>
          <w:tcPr>
            <w:tcW w:w="6818" w:type="dxa"/>
            <w:vAlign w:val="center"/>
          </w:tcPr>
          <w:p w14:paraId="20B1DD85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cs="Times New Roman"/>
                <w:szCs w:val="21"/>
                <w:lang w:val="en-US"/>
              </w:rPr>
              <w:t>常温储存</w:t>
            </w:r>
          </w:p>
        </w:tc>
      </w:tr>
      <w:tr w14:paraId="5182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44" w:type="dxa"/>
            <w:vAlign w:val="center"/>
          </w:tcPr>
          <w:p w14:paraId="2FF71A2C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运输方式</w:t>
            </w:r>
          </w:p>
        </w:tc>
        <w:tc>
          <w:tcPr>
            <w:tcW w:w="6818" w:type="dxa"/>
            <w:vAlign w:val="center"/>
          </w:tcPr>
          <w:p w14:paraId="35B3E5C6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运输工具应清洁卫生，禁止与有毒、有害、有异味物品混运。</w:t>
            </w:r>
          </w:p>
        </w:tc>
      </w:tr>
      <w:tr w14:paraId="3111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44" w:type="dxa"/>
            <w:vAlign w:val="center"/>
          </w:tcPr>
          <w:p w14:paraId="1BD8F5B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保质期</w:t>
            </w:r>
          </w:p>
        </w:tc>
        <w:tc>
          <w:tcPr>
            <w:tcW w:w="6818" w:type="dxa"/>
            <w:vAlign w:val="center"/>
          </w:tcPr>
          <w:p w14:paraId="6D56ABF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10个月</w:t>
            </w:r>
          </w:p>
        </w:tc>
      </w:tr>
      <w:tr w14:paraId="075D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944" w:type="dxa"/>
            <w:vAlign w:val="center"/>
          </w:tcPr>
          <w:p w14:paraId="77019EFC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食用方法</w:t>
            </w:r>
          </w:p>
        </w:tc>
        <w:tc>
          <w:tcPr>
            <w:tcW w:w="6818" w:type="dxa"/>
            <w:vAlign w:val="center"/>
          </w:tcPr>
          <w:p w14:paraId="143D1BBE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开袋即用</w:t>
            </w:r>
          </w:p>
        </w:tc>
      </w:tr>
      <w:tr w14:paraId="0292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944" w:type="dxa"/>
          </w:tcPr>
          <w:p w14:paraId="3A7DBB12">
            <w:pPr>
              <w:adjustRightInd w:val="0"/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  <w:szCs w:val="21"/>
                <w:lang w:val="en-US"/>
              </w:rPr>
              <w:t>9</w:t>
            </w:r>
            <w:r>
              <w:rPr>
                <w:rFonts w:hint="eastAsia"/>
                <w:szCs w:val="21"/>
              </w:rPr>
              <w:t>、接受准则</w:t>
            </w:r>
          </w:p>
        </w:tc>
        <w:tc>
          <w:tcPr>
            <w:tcW w:w="6818" w:type="dxa"/>
          </w:tcPr>
          <w:p w14:paraId="047E7670">
            <w:pPr>
              <w:spacing w:line="280" w:lineRule="exact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GB19644-2010；GB 28050-2011；GB2761-2017；GB2762-20</w:t>
            </w:r>
            <w:r>
              <w:rPr>
                <w:rFonts w:hint="eastAsia"/>
                <w:lang w:val="en-US"/>
              </w:rPr>
              <w:t>22</w:t>
            </w:r>
          </w:p>
        </w:tc>
      </w:tr>
      <w:tr w14:paraId="2E63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944" w:type="dxa"/>
            <w:tcBorders>
              <w:bottom w:val="single" w:color="auto" w:sz="4" w:space="0"/>
            </w:tcBorders>
          </w:tcPr>
          <w:p w14:paraId="4271BC40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10、来源</w:t>
            </w:r>
          </w:p>
        </w:tc>
        <w:tc>
          <w:tcPr>
            <w:tcW w:w="6818" w:type="dxa"/>
            <w:tcBorders>
              <w:bottom w:val="single" w:color="auto" w:sz="4" w:space="0"/>
            </w:tcBorders>
          </w:tcPr>
          <w:p w14:paraId="204FBF1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动物</w:t>
            </w:r>
          </w:p>
        </w:tc>
      </w:tr>
    </w:tbl>
    <w:p w14:paraId="565D62C9">
      <w:pPr>
        <w:pStyle w:val="4"/>
        <w:snapToGrid w:val="0"/>
        <w:spacing w:before="0" w:line="360" w:lineRule="auto"/>
        <w:rPr>
          <w:rFonts w:hint="eastAsia"/>
          <w:sz w:val="22"/>
          <w:szCs w:val="22"/>
          <w:lang w:val="en-US"/>
        </w:rPr>
      </w:pPr>
      <w:bookmarkStart w:id="9" w:name="_Toc14755"/>
    </w:p>
    <w:p w14:paraId="3F12A247">
      <w:pPr>
        <w:pStyle w:val="4"/>
        <w:snapToGrid w:val="0"/>
        <w:spacing w:before="0" w:line="360" w:lineRule="auto"/>
        <w:rPr>
          <w:rFonts w:hint="eastAsia"/>
          <w:sz w:val="22"/>
          <w:szCs w:val="22"/>
          <w:lang w:val="en-US"/>
        </w:rPr>
      </w:pPr>
      <w:r>
        <w:rPr>
          <w:rFonts w:hint="eastAsia"/>
          <w:sz w:val="22"/>
          <w:szCs w:val="22"/>
          <w:lang w:val="en-US"/>
        </w:rPr>
        <w:t>大米</w:t>
      </w:r>
      <w:bookmarkEnd w:id="9"/>
    </w:p>
    <w:tbl>
      <w:tblPr>
        <w:tblStyle w:val="19"/>
        <w:tblW w:w="876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6826"/>
      </w:tblGrid>
      <w:tr w14:paraId="4858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34" w:type="dxa"/>
          </w:tcPr>
          <w:p w14:paraId="48E856F5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826" w:type="dxa"/>
          </w:tcPr>
          <w:p w14:paraId="145CD4B1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大米</w:t>
            </w:r>
          </w:p>
        </w:tc>
      </w:tr>
      <w:tr w14:paraId="2353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34" w:type="dxa"/>
          </w:tcPr>
          <w:p w14:paraId="7C04AFF0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销售方式</w:t>
            </w:r>
          </w:p>
        </w:tc>
        <w:tc>
          <w:tcPr>
            <w:tcW w:w="6826" w:type="dxa"/>
          </w:tcPr>
          <w:p w14:paraId="5ADE75A2">
            <w:pPr>
              <w:pStyle w:val="33"/>
              <w:spacing w:line="250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预包装销售或散装称重销售</w:t>
            </w:r>
          </w:p>
        </w:tc>
      </w:tr>
      <w:tr w14:paraId="12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34" w:type="dxa"/>
          </w:tcPr>
          <w:p w14:paraId="5D2C356A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加工类别</w:t>
            </w:r>
          </w:p>
        </w:tc>
        <w:tc>
          <w:tcPr>
            <w:tcW w:w="6826" w:type="dxa"/>
          </w:tcPr>
          <w:p w14:paraId="040A1B2C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用于热食的制作</w:t>
            </w:r>
          </w:p>
        </w:tc>
      </w:tr>
      <w:tr w14:paraId="6F19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34" w:type="dxa"/>
          </w:tcPr>
          <w:p w14:paraId="1596CD3D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826" w:type="dxa"/>
          </w:tcPr>
          <w:p w14:paraId="554C670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63CF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34" w:type="dxa"/>
          </w:tcPr>
          <w:p w14:paraId="4B22E12A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原辅料要求</w:t>
            </w:r>
          </w:p>
        </w:tc>
        <w:tc>
          <w:tcPr>
            <w:tcW w:w="6826" w:type="dxa"/>
          </w:tcPr>
          <w:p w14:paraId="1424D36A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卫生指标应符合 GB 1354</w:t>
            </w:r>
          </w:p>
        </w:tc>
      </w:tr>
      <w:tr w14:paraId="1BC4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4" w:type="dxa"/>
          </w:tcPr>
          <w:p w14:paraId="217474EF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产品特性</w:t>
            </w:r>
          </w:p>
        </w:tc>
        <w:tc>
          <w:tcPr>
            <w:tcW w:w="6826" w:type="dxa"/>
          </w:tcPr>
          <w:p w14:paraId="0BB6C65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物理特性：</w:t>
            </w:r>
          </w:p>
          <w:p w14:paraId="7DE40FC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具有大米应有的颜色，滋气味</w:t>
            </w:r>
          </w:p>
          <w:p w14:paraId="313E687D">
            <w:pPr>
              <w:pStyle w:val="33"/>
              <w:ind w:left="0"/>
              <w:rPr>
                <w:rFonts w:hint="eastAsia"/>
                <w:b/>
                <w:sz w:val="21"/>
              </w:rPr>
            </w:pPr>
            <w:r>
              <w:rPr>
                <w:sz w:val="21"/>
              </w:rPr>
              <w:t>理化特性：</w:t>
            </w:r>
          </w:p>
          <w:p w14:paraId="423B4E90">
            <w:pPr>
              <w:pStyle w:val="33"/>
              <w:tabs>
                <w:tab w:val="left" w:pos="2737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水分/%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14.5</w:t>
            </w:r>
          </w:p>
          <w:p w14:paraId="7841CB44">
            <w:pPr>
              <w:pStyle w:val="33"/>
              <w:tabs>
                <w:tab w:val="left" w:pos="2756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黄粒米</w:t>
            </w:r>
            <w:r>
              <w:rPr>
                <w:rFonts w:ascii="Times New Roman" w:hAnsi="Times New Roman" w:eastAsia="Times New Roman"/>
                <w:sz w:val="21"/>
              </w:rPr>
              <w:t>/%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1.0</w:t>
            </w:r>
          </w:p>
          <w:p w14:paraId="0F1FF18F">
            <w:pPr>
              <w:pStyle w:val="33"/>
              <w:tabs>
                <w:tab w:val="left" w:pos="2756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杂质</w:t>
            </w:r>
            <w:r>
              <w:rPr>
                <w:rFonts w:ascii="Times New Roman" w:hAnsi="Times New Roman" w:eastAsia="Times New Roman"/>
                <w:sz w:val="21"/>
              </w:rPr>
              <w:t>/%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0.25</w:t>
            </w:r>
          </w:p>
          <w:p w14:paraId="5782A62F">
            <w:pPr>
              <w:pStyle w:val="33"/>
              <w:tabs>
                <w:tab w:val="left" w:pos="2756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碎米总量</w:t>
            </w:r>
            <w:r>
              <w:rPr>
                <w:rFonts w:ascii="Times New Roman" w:hAnsi="Times New Roman" w:eastAsia="Times New Roman"/>
                <w:sz w:val="21"/>
              </w:rPr>
              <w:t>/%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5.0</w:t>
            </w:r>
          </w:p>
          <w:p w14:paraId="4A2E2B7F">
            <w:pPr>
              <w:pStyle w:val="33"/>
              <w:tabs>
                <w:tab w:val="left" w:pos="2756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不完善粒</w:t>
            </w:r>
            <w:r>
              <w:rPr>
                <w:rFonts w:ascii="Times New Roman" w:hAnsi="Times New Roman" w:eastAsia="Times New Roman"/>
                <w:sz w:val="21"/>
              </w:rPr>
              <w:t>/%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3.0</w:t>
            </w:r>
          </w:p>
          <w:p w14:paraId="6847797B">
            <w:pPr>
              <w:pStyle w:val="33"/>
              <w:tabs>
                <w:tab w:val="left" w:pos="2797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铅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mg/kg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0.2</w:t>
            </w:r>
          </w:p>
          <w:p w14:paraId="190C556D">
            <w:pPr>
              <w:pStyle w:val="33"/>
              <w:tabs>
                <w:tab w:val="left" w:pos="2797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镉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mg/kg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0.2</w:t>
            </w:r>
          </w:p>
          <w:p w14:paraId="0936061A">
            <w:pPr>
              <w:pStyle w:val="33"/>
              <w:tabs>
                <w:tab w:val="left" w:pos="2797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汞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mg/kg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0.02</w:t>
            </w:r>
          </w:p>
          <w:p w14:paraId="7894BC34">
            <w:pPr>
              <w:pStyle w:val="33"/>
              <w:tabs>
                <w:tab w:val="left" w:pos="2797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无机砷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mg/kg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0.2</w:t>
            </w:r>
          </w:p>
          <w:p w14:paraId="7D050FE5">
            <w:pPr>
              <w:pStyle w:val="33"/>
              <w:tabs>
                <w:tab w:val="left" w:pos="2797"/>
              </w:tabs>
              <w:ind w:left="0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铬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mg/kg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z w:val="21"/>
              </w:rPr>
              <w:t>≤</w:t>
            </w:r>
            <w:r>
              <w:rPr>
                <w:rFonts w:ascii="Times New Roman" w:hAnsi="Times New Roman" w:eastAsia="Times New Roman"/>
                <w:sz w:val="21"/>
              </w:rPr>
              <w:t>1.0</w:t>
            </w:r>
          </w:p>
          <w:p w14:paraId="463FD1E1">
            <w:pPr>
              <w:pStyle w:val="33"/>
              <w:tabs>
                <w:tab w:val="left" w:pos="2789"/>
              </w:tabs>
              <w:spacing w:line="333" w:lineRule="auto"/>
              <w:ind w:left="0"/>
              <w:rPr>
                <w:rFonts w:ascii="Times New Roman" w:hAnsi="Times New Roman" w:eastAsia="Times New Roman"/>
                <w:spacing w:val="-4"/>
                <w:sz w:val="21"/>
              </w:rPr>
            </w:pPr>
            <w:r>
              <w:rPr>
                <w:sz w:val="21"/>
              </w:rPr>
              <w:t>苯并芘μ</w:t>
            </w:r>
            <w:r>
              <w:rPr>
                <w:rFonts w:ascii="Times New Roman" w:hAnsi="Times New Roman" w:eastAsia="Times New Roman"/>
                <w:sz w:val="21"/>
              </w:rPr>
              <w:t>g/kg</w:t>
            </w:r>
            <w:r>
              <w:rPr>
                <w:rFonts w:ascii="Times New Roman" w:hAnsi="Times New Roman" w:eastAsia="Times New Roman"/>
                <w:sz w:val="21"/>
              </w:rPr>
              <w:tab/>
            </w:r>
            <w:r>
              <w:rPr>
                <w:spacing w:val="-4"/>
                <w:sz w:val="21"/>
              </w:rPr>
              <w:t>≤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 xml:space="preserve">5.0 </w:t>
            </w:r>
          </w:p>
          <w:p w14:paraId="1963912A">
            <w:pPr>
              <w:pStyle w:val="33"/>
              <w:tabs>
                <w:tab w:val="left" w:pos="2789"/>
              </w:tabs>
              <w:spacing w:line="333" w:lineRule="auto"/>
              <w:ind w:left="0"/>
              <w:rPr>
                <w:rFonts w:hint="eastAsia"/>
                <w:sz w:val="21"/>
              </w:rPr>
            </w:pPr>
            <w:r>
              <w:rPr>
                <w:b/>
                <w:sz w:val="21"/>
              </w:rPr>
              <w:t>生物指标：</w:t>
            </w:r>
            <w:r>
              <w:rPr>
                <w:w w:val="99"/>
                <w:sz w:val="21"/>
              </w:rPr>
              <w:t>无</w:t>
            </w:r>
          </w:p>
        </w:tc>
      </w:tr>
      <w:tr w14:paraId="4ACC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934" w:type="dxa"/>
          </w:tcPr>
          <w:p w14:paraId="6208C7F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致敏物质</w:t>
            </w:r>
          </w:p>
        </w:tc>
        <w:tc>
          <w:tcPr>
            <w:tcW w:w="6826" w:type="dxa"/>
          </w:tcPr>
          <w:p w14:paraId="05EC06C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无</w:t>
            </w:r>
          </w:p>
        </w:tc>
      </w:tr>
      <w:tr w14:paraId="5858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34" w:type="dxa"/>
          </w:tcPr>
          <w:p w14:paraId="2F15A4D2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执行标准</w:t>
            </w:r>
          </w:p>
        </w:tc>
        <w:tc>
          <w:tcPr>
            <w:tcW w:w="6826" w:type="dxa"/>
          </w:tcPr>
          <w:p w14:paraId="6C60CB00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GB 1354</w:t>
            </w:r>
          </w:p>
        </w:tc>
      </w:tr>
      <w:tr w14:paraId="2536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34" w:type="dxa"/>
          </w:tcPr>
          <w:p w14:paraId="5FDCDD5D">
            <w:pPr>
              <w:pStyle w:val="33"/>
              <w:spacing w:line="26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包装和标识</w:t>
            </w:r>
          </w:p>
        </w:tc>
        <w:tc>
          <w:tcPr>
            <w:tcW w:w="6826" w:type="dxa"/>
          </w:tcPr>
          <w:p w14:paraId="372518D8">
            <w:pPr>
              <w:pStyle w:val="33"/>
              <w:spacing w:line="26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使用食品级包装袋包装，标识应符合 GB 7718 相关规定</w:t>
            </w:r>
          </w:p>
        </w:tc>
      </w:tr>
      <w:tr w14:paraId="5A3C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34" w:type="dxa"/>
          </w:tcPr>
          <w:p w14:paraId="46E4A16C">
            <w:pPr>
              <w:pStyle w:val="33"/>
              <w:spacing w:line="26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贮存方式</w:t>
            </w:r>
          </w:p>
        </w:tc>
        <w:tc>
          <w:tcPr>
            <w:tcW w:w="6826" w:type="dxa"/>
          </w:tcPr>
          <w:p w14:paraId="4C11998E">
            <w:pPr>
              <w:pStyle w:val="33"/>
              <w:spacing w:line="260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常温储存</w:t>
            </w:r>
          </w:p>
        </w:tc>
      </w:tr>
      <w:tr w14:paraId="16CF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934" w:type="dxa"/>
          </w:tcPr>
          <w:p w14:paraId="6643645D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826" w:type="dxa"/>
          </w:tcPr>
          <w:p w14:paraId="426E26B1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采用运输带棚防雨防潮干燥清洁的车辆运输</w:t>
            </w:r>
          </w:p>
        </w:tc>
      </w:tr>
    </w:tbl>
    <w:p w14:paraId="417A0485">
      <w:pPr>
        <w:pStyle w:val="33"/>
        <w:autoSpaceDE/>
        <w:autoSpaceDN/>
        <w:ind w:left="0"/>
        <w:outlineLvl w:val="2"/>
        <w:rPr>
          <w:rFonts w:hint="eastAsia"/>
          <w:b/>
          <w:kern w:val="2"/>
          <w:sz w:val="28"/>
          <w:szCs w:val="28"/>
          <w:lang w:val="en-US" w:bidi="ar-SA"/>
        </w:rPr>
      </w:pPr>
      <w:bookmarkStart w:id="10" w:name="_Toc25017"/>
    </w:p>
    <w:p w14:paraId="5FF35569">
      <w:pPr>
        <w:pStyle w:val="33"/>
        <w:autoSpaceDE/>
        <w:autoSpaceDN/>
        <w:ind w:left="0"/>
        <w:outlineLvl w:val="2"/>
        <w:rPr>
          <w:rFonts w:hint="eastAsia"/>
          <w:b/>
          <w:kern w:val="2"/>
          <w:sz w:val="28"/>
          <w:szCs w:val="28"/>
          <w:lang w:val="en-US" w:bidi="ar-SA"/>
        </w:rPr>
      </w:pPr>
    </w:p>
    <w:p w14:paraId="4638BB98">
      <w:pPr>
        <w:pStyle w:val="33"/>
        <w:autoSpaceDE/>
        <w:autoSpaceDN/>
        <w:ind w:left="0"/>
        <w:outlineLvl w:val="2"/>
        <w:rPr>
          <w:rFonts w:hint="eastAsia"/>
          <w:b/>
          <w:kern w:val="2"/>
          <w:sz w:val="28"/>
          <w:szCs w:val="28"/>
          <w:lang w:val="en-US" w:bidi="ar-SA"/>
        </w:rPr>
      </w:pPr>
    </w:p>
    <w:p w14:paraId="23D0FC45">
      <w:pPr>
        <w:pStyle w:val="33"/>
        <w:autoSpaceDE/>
        <w:autoSpaceDN/>
        <w:ind w:left="0"/>
        <w:outlineLvl w:val="2"/>
        <w:rPr>
          <w:rFonts w:hint="eastAsia"/>
          <w:b/>
          <w:kern w:val="2"/>
          <w:sz w:val="28"/>
          <w:szCs w:val="28"/>
          <w:lang w:val="en-US" w:bidi="ar-SA"/>
        </w:rPr>
      </w:pPr>
      <w:r>
        <w:rPr>
          <w:rFonts w:hint="eastAsia"/>
          <w:b/>
          <w:kern w:val="2"/>
          <w:sz w:val="28"/>
          <w:szCs w:val="28"/>
          <w:lang w:val="en-US" w:bidi="ar-SA"/>
        </w:rPr>
        <w:t>面粉</w:t>
      </w:r>
      <w:bookmarkEnd w:id="10"/>
    </w:p>
    <w:tbl>
      <w:tblPr>
        <w:tblStyle w:val="19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6934"/>
      </w:tblGrid>
      <w:tr w14:paraId="3624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96" w:type="dxa"/>
          </w:tcPr>
          <w:p w14:paraId="236AB843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934" w:type="dxa"/>
          </w:tcPr>
          <w:p w14:paraId="502BA9F8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面粉</w:t>
            </w:r>
          </w:p>
        </w:tc>
      </w:tr>
      <w:tr w14:paraId="4ED3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6" w:type="dxa"/>
          </w:tcPr>
          <w:p w14:paraId="3194BF90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销售方式</w:t>
            </w:r>
          </w:p>
        </w:tc>
        <w:tc>
          <w:tcPr>
            <w:tcW w:w="6934" w:type="dxa"/>
          </w:tcPr>
          <w:p w14:paraId="3285B73A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预包装销售或散装称重销售</w:t>
            </w:r>
          </w:p>
        </w:tc>
      </w:tr>
      <w:tr w14:paraId="21B7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96" w:type="dxa"/>
          </w:tcPr>
          <w:p w14:paraId="103D7154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加工类别</w:t>
            </w:r>
          </w:p>
        </w:tc>
        <w:tc>
          <w:tcPr>
            <w:tcW w:w="6934" w:type="dxa"/>
          </w:tcPr>
          <w:p w14:paraId="20316335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用于热食的制作</w:t>
            </w:r>
          </w:p>
        </w:tc>
      </w:tr>
      <w:tr w14:paraId="29C5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96" w:type="dxa"/>
          </w:tcPr>
          <w:p w14:paraId="1E22CC7C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934" w:type="dxa"/>
          </w:tcPr>
          <w:p w14:paraId="380B6F9D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2FCF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96" w:type="dxa"/>
          </w:tcPr>
          <w:p w14:paraId="1EAC9FE8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原辅料要求</w:t>
            </w:r>
          </w:p>
        </w:tc>
        <w:tc>
          <w:tcPr>
            <w:tcW w:w="6934" w:type="dxa"/>
          </w:tcPr>
          <w:p w14:paraId="5F7F403A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卫生指标应符合 GB 1355</w:t>
            </w:r>
          </w:p>
        </w:tc>
      </w:tr>
      <w:tr w14:paraId="78AB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1796" w:type="dxa"/>
          </w:tcPr>
          <w:p w14:paraId="51ED1B3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产品特性</w:t>
            </w:r>
          </w:p>
        </w:tc>
        <w:tc>
          <w:tcPr>
            <w:tcW w:w="6934" w:type="dxa"/>
          </w:tcPr>
          <w:p w14:paraId="1039D032">
            <w:pPr>
              <w:pStyle w:val="33"/>
              <w:ind w:left="0"/>
              <w:rPr>
                <w:rFonts w:hint="eastAsia"/>
                <w:b/>
                <w:sz w:val="21"/>
              </w:rPr>
            </w:pPr>
            <w:r>
              <w:rPr>
                <w:b/>
                <w:w w:val="95"/>
                <w:sz w:val="21"/>
              </w:rPr>
              <w:t>物理特性：</w:t>
            </w:r>
          </w:p>
          <w:p w14:paraId="14F4BF05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白色粉末，无肉眼可见杂质，气味正常。</w:t>
            </w:r>
          </w:p>
          <w:p w14:paraId="0C50E6C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理化特性：</w:t>
            </w:r>
          </w:p>
          <w:p w14:paraId="16B23078">
            <w:pPr>
              <w:pStyle w:val="33"/>
              <w:tabs>
                <w:tab w:val="left" w:pos="1683"/>
              </w:tabs>
              <w:spacing w:line="267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≤0.2mg/kg</w:t>
            </w:r>
          </w:p>
          <w:p w14:paraId="4CFA2CB5">
            <w:pPr>
              <w:pStyle w:val="33"/>
              <w:tabs>
                <w:tab w:val="left" w:pos="1683"/>
              </w:tabs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总砷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≤0.5mg/kg</w:t>
            </w:r>
          </w:p>
          <w:p w14:paraId="3491EFAD">
            <w:pPr>
              <w:pStyle w:val="33"/>
              <w:tabs>
                <w:tab w:val="left" w:pos="1683"/>
              </w:tabs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总汞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≤0.02mg/kg</w:t>
            </w:r>
          </w:p>
          <w:p w14:paraId="5DA4841B">
            <w:pPr>
              <w:pStyle w:val="33"/>
              <w:tabs>
                <w:tab w:val="left" w:pos="1683"/>
              </w:tabs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六六六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≤0.05mg/kg</w:t>
            </w:r>
          </w:p>
          <w:p w14:paraId="0B6CEBDC">
            <w:pPr>
              <w:pStyle w:val="33"/>
              <w:tabs>
                <w:tab w:val="left" w:pos="1683"/>
              </w:tabs>
              <w:spacing w:line="370" w:lineRule="atLeast"/>
              <w:ind w:left="0"/>
              <w:rPr>
                <w:rFonts w:hint="eastAsia"/>
                <w:w w:val="95"/>
                <w:sz w:val="21"/>
              </w:rPr>
            </w:pPr>
            <w:r>
              <w:rPr>
                <w:sz w:val="21"/>
              </w:rPr>
              <w:t>滴滴涕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 xml:space="preserve">≤0.1mg/kg </w:t>
            </w:r>
          </w:p>
          <w:p w14:paraId="6CA1078C">
            <w:pPr>
              <w:pStyle w:val="33"/>
              <w:tabs>
                <w:tab w:val="left" w:pos="1683"/>
              </w:tabs>
              <w:spacing w:line="370" w:lineRule="atLeast"/>
              <w:ind w:left="0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生物特性：</w:t>
            </w:r>
            <w:r>
              <w:rPr>
                <w:w w:val="99"/>
                <w:sz w:val="21"/>
              </w:rPr>
              <w:t>无</w:t>
            </w:r>
          </w:p>
        </w:tc>
      </w:tr>
      <w:tr w14:paraId="2EDF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96" w:type="dxa"/>
            <w:vAlign w:val="center"/>
          </w:tcPr>
          <w:p w14:paraId="66994D1D">
            <w:pPr>
              <w:pStyle w:val="33"/>
              <w:ind w:left="0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执行标准</w:t>
            </w:r>
          </w:p>
        </w:tc>
        <w:tc>
          <w:tcPr>
            <w:tcW w:w="6934" w:type="dxa"/>
          </w:tcPr>
          <w:p w14:paraId="223037F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GB 1355</w:t>
            </w:r>
          </w:p>
        </w:tc>
      </w:tr>
      <w:tr w14:paraId="60A8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96" w:type="dxa"/>
            <w:vAlign w:val="center"/>
          </w:tcPr>
          <w:p w14:paraId="5881F8E1">
            <w:pPr>
              <w:pStyle w:val="33"/>
              <w:spacing w:line="260" w:lineRule="exact"/>
              <w:ind w:left="0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包装和标识</w:t>
            </w:r>
          </w:p>
        </w:tc>
        <w:tc>
          <w:tcPr>
            <w:tcW w:w="6934" w:type="dxa"/>
          </w:tcPr>
          <w:p w14:paraId="0D35B68B">
            <w:pPr>
              <w:pStyle w:val="33"/>
              <w:spacing w:line="26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使用食品级包装袋包装，标识应符合 GB 7718 相关规定</w:t>
            </w:r>
          </w:p>
        </w:tc>
      </w:tr>
      <w:tr w14:paraId="578F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96" w:type="dxa"/>
            <w:vAlign w:val="center"/>
          </w:tcPr>
          <w:p w14:paraId="422A8529">
            <w:pPr>
              <w:pStyle w:val="33"/>
              <w:spacing w:line="260" w:lineRule="exact"/>
              <w:ind w:left="0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贮存方式</w:t>
            </w:r>
          </w:p>
        </w:tc>
        <w:tc>
          <w:tcPr>
            <w:tcW w:w="6934" w:type="dxa"/>
          </w:tcPr>
          <w:p w14:paraId="74435E91">
            <w:pPr>
              <w:pStyle w:val="33"/>
              <w:spacing w:line="26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产品应贮存在干燥、通风良好的场所。不得与有毒、有害、有异味、易挥发、易  腐蚀的物品同处贮存</w:t>
            </w:r>
          </w:p>
        </w:tc>
      </w:tr>
      <w:tr w14:paraId="3643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796" w:type="dxa"/>
          </w:tcPr>
          <w:p w14:paraId="4445D9D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934" w:type="dxa"/>
          </w:tcPr>
          <w:p w14:paraId="46C2B26B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采用运输带棚防雨防潮干燥清洁的车辆运输</w:t>
            </w:r>
          </w:p>
        </w:tc>
      </w:tr>
    </w:tbl>
    <w:p w14:paraId="337A78F3">
      <w:pPr>
        <w:outlineLvl w:val="2"/>
        <w:rPr>
          <w:rFonts w:hint="eastAsia"/>
          <w:b/>
          <w:bCs/>
          <w:sz w:val="28"/>
          <w:szCs w:val="28"/>
          <w:lang w:val="en-US"/>
        </w:rPr>
      </w:pPr>
      <w:bookmarkStart w:id="11" w:name="_Toc11192"/>
    </w:p>
    <w:p w14:paraId="5B1A9587">
      <w:pPr>
        <w:outlineLvl w:val="2"/>
        <w:rPr>
          <w:rFonts w:hint="eastAsia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食用油</w:t>
      </w:r>
      <w:bookmarkEnd w:id="11"/>
    </w:p>
    <w:tbl>
      <w:tblPr>
        <w:tblStyle w:val="19"/>
        <w:tblW w:w="867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6620"/>
      </w:tblGrid>
      <w:tr w14:paraId="2BDC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50" w:type="dxa"/>
          </w:tcPr>
          <w:p w14:paraId="25E73030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620" w:type="dxa"/>
          </w:tcPr>
          <w:p w14:paraId="31307A9A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食用植物油</w:t>
            </w:r>
          </w:p>
        </w:tc>
      </w:tr>
      <w:tr w14:paraId="433A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50" w:type="dxa"/>
          </w:tcPr>
          <w:p w14:paraId="3C68099B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加工类别</w:t>
            </w:r>
          </w:p>
        </w:tc>
        <w:tc>
          <w:tcPr>
            <w:tcW w:w="6620" w:type="dxa"/>
          </w:tcPr>
          <w:p w14:paraId="7E454A29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用于热食的制作</w:t>
            </w:r>
          </w:p>
        </w:tc>
      </w:tr>
      <w:tr w14:paraId="147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50" w:type="dxa"/>
          </w:tcPr>
          <w:p w14:paraId="476FDFB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620" w:type="dxa"/>
          </w:tcPr>
          <w:p w14:paraId="29E6C08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31B0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50" w:type="dxa"/>
          </w:tcPr>
          <w:p w14:paraId="658FC04D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原辅料要求</w:t>
            </w:r>
          </w:p>
        </w:tc>
        <w:tc>
          <w:tcPr>
            <w:tcW w:w="6620" w:type="dxa"/>
          </w:tcPr>
          <w:p w14:paraId="56D12CCD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原料应符合 GB 2716 的规定</w:t>
            </w:r>
          </w:p>
        </w:tc>
      </w:tr>
      <w:tr w14:paraId="182A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5" w:hRule="atLeast"/>
        </w:trPr>
        <w:tc>
          <w:tcPr>
            <w:tcW w:w="2050" w:type="dxa"/>
          </w:tcPr>
          <w:p w14:paraId="60ABDE10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产品特性</w:t>
            </w:r>
          </w:p>
        </w:tc>
        <w:tc>
          <w:tcPr>
            <w:tcW w:w="6620" w:type="dxa"/>
          </w:tcPr>
          <w:p w14:paraId="3C7306FF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物理特性： 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态-液态</w:t>
            </w:r>
          </w:p>
          <w:p w14:paraId="23E02FCB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色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泽-具有产品正常的色泽。</w:t>
            </w:r>
          </w:p>
          <w:p w14:paraId="6A96395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滋味口感-有该产品应有的气味和滋味，无焦臭、酸败及其他异味 杂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质-正常视力无可见杂质。</w:t>
            </w:r>
          </w:p>
          <w:p w14:paraId="20229A1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理化特性：</w:t>
            </w:r>
          </w:p>
          <w:p w14:paraId="6A7E5C3D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酸值/(mg/g)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≤3</w:t>
            </w:r>
          </w:p>
          <w:p w14:paraId="0CA581FB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过氧化值/(g/100g)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≤0.25 浸出油溶剂残留/(mg/kg)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≤50 游离棉酚/(%)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≤0.02</w:t>
            </w:r>
          </w:p>
          <w:p w14:paraId="44782A4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总砷/(mg/kg)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≤0.1</w:t>
            </w:r>
          </w:p>
          <w:p w14:paraId="50FB23E3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铅/(mg/kg)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≤0.1</w:t>
            </w:r>
          </w:p>
          <w:p w14:paraId="4D9C8E7C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黄曲霉毒素 B1/(μg/kg)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≤10</w:t>
            </w:r>
          </w:p>
          <w:p w14:paraId="0A130EC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苯并芘/(μg/kg)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≤10</w:t>
            </w:r>
          </w:p>
        </w:tc>
      </w:tr>
      <w:tr w14:paraId="41A1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50" w:type="dxa"/>
          </w:tcPr>
          <w:p w14:paraId="3A0A93AC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使用前预处理</w:t>
            </w:r>
          </w:p>
        </w:tc>
        <w:tc>
          <w:tcPr>
            <w:tcW w:w="6620" w:type="dxa"/>
          </w:tcPr>
          <w:p w14:paraId="42D006CD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直接使用</w:t>
            </w:r>
          </w:p>
        </w:tc>
      </w:tr>
      <w:tr w14:paraId="0C96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50" w:type="dxa"/>
          </w:tcPr>
          <w:p w14:paraId="7292AECE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执行标准</w:t>
            </w:r>
          </w:p>
        </w:tc>
        <w:tc>
          <w:tcPr>
            <w:tcW w:w="6620" w:type="dxa"/>
          </w:tcPr>
          <w:p w14:paraId="004906CE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GB 2716</w:t>
            </w:r>
          </w:p>
        </w:tc>
      </w:tr>
      <w:tr w14:paraId="73C9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50" w:type="dxa"/>
          </w:tcPr>
          <w:p w14:paraId="0FF4BC60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包装和标识</w:t>
            </w:r>
          </w:p>
        </w:tc>
        <w:tc>
          <w:tcPr>
            <w:tcW w:w="6620" w:type="dxa"/>
          </w:tcPr>
          <w:p w14:paraId="3AEB668A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使用符合卫生要求的包装材料或容器，标识应符合 GB 7718 相关规定</w:t>
            </w:r>
          </w:p>
        </w:tc>
      </w:tr>
      <w:tr w14:paraId="7139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50" w:type="dxa"/>
          </w:tcPr>
          <w:p w14:paraId="1505F034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贮存方式</w:t>
            </w:r>
          </w:p>
        </w:tc>
        <w:tc>
          <w:tcPr>
            <w:tcW w:w="6620" w:type="dxa"/>
          </w:tcPr>
          <w:p w14:paraId="1FDCB5DD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不得与非食用植物油混存，应有防雨、防晒、防污、防爆措施</w:t>
            </w:r>
          </w:p>
        </w:tc>
      </w:tr>
      <w:tr w14:paraId="4F3D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50" w:type="dxa"/>
          </w:tcPr>
          <w:p w14:paraId="487837BF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620" w:type="dxa"/>
          </w:tcPr>
          <w:p w14:paraId="46FF67C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运输时应有防污染措施，不得与有毒、有害物品混运</w:t>
            </w:r>
          </w:p>
        </w:tc>
      </w:tr>
    </w:tbl>
    <w:p w14:paraId="04D2F691">
      <w:pPr>
        <w:rPr>
          <w:rFonts w:hint="eastAsia"/>
          <w:lang w:val="en-US"/>
        </w:rPr>
      </w:pPr>
    </w:p>
    <w:p w14:paraId="027948D0">
      <w:pPr>
        <w:pStyle w:val="17"/>
        <w:spacing w:after="0"/>
        <w:ind w:firstLine="241"/>
        <w:outlineLvl w:val="2"/>
        <w:rPr>
          <w:b/>
          <w:bCs/>
        </w:rPr>
      </w:pPr>
      <w:bookmarkStart w:id="12" w:name="_Toc31267"/>
    </w:p>
    <w:p w14:paraId="2C49CF13">
      <w:pPr>
        <w:pStyle w:val="17"/>
        <w:spacing w:after="0"/>
        <w:ind w:firstLine="241"/>
        <w:outlineLvl w:val="2"/>
        <w:rPr>
          <w:rFonts w:hint="default"/>
          <w:b/>
          <w:bCs/>
        </w:rPr>
      </w:pPr>
      <w:r>
        <w:rPr>
          <w:b/>
          <w:bCs/>
        </w:rPr>
        <w:t>食用盐</w:t>
      </w:r>
      <w:bookmarkEnd w:id="12"/>
    </w:p>
    <w:tbl>
      <w:tblPr>
        <w:tblStyle w:val="19"/>
        <w:tblW w:w="8651" w:type="dxa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6621"/>
      </w:tblGrid>
      <w:tr w14:paraId="73E1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30" w:type="dxa"/>
          </w:tcPr>
          <w:p w14:paraId="2699E0CC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621" w:type="dxa"/>
          </w:tcPr>
          <w:p w14:paraId="7851C43A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食用盐</w:t>
            </w:r>
          </w:p>
        </w:tc>
      </w:tr>
      <w:tr w14:paraId="479D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30" w:type="dxa"/>
          </w:tcPr>
          <w:p w14:paraId="3C987B01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加工类别</w:t>
            </w:r>
          </w:p>
        </w:tc>
        <w:tc>
          <w:tcPr>
            <w:tcW w:w="6621" w:type="dxa"/>
          </w:tcPr>
          <w:p w14:paraId="40B3AA68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用于热食的制作</w:t>
            </w:r>
          </w:p>
        </w:tc>
      </w:tr>
      <w:tr w14:paraId="76CE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30" w:type="dxa"/>
          </w:tcPr>
          <w:p w14:paraId="757407B2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621" w:type="dxa"/>
          </w:tcPr>
          <w:p w14:paraId="7F583AA3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341C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30" w:type="dxa"/>
          </w:tcPr>
          <w:p w14:paraId="68269E35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原辅料要求</w:t>
            </w:r>
          </w:p>
        </w:tc>
        <w:tc>
          <w:tcPr>
            <w:tcW w:w="6621" w:type="dxa"/>
          </w:tcPr>
          <w:p w14:paraId="2C903A63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质量要求和卫生指标应符合 GB 19641 的规定</w:t>
            </w:r>
          </w:p>
        </w:tc>
      </w:tr>
      <w:tr w14:paraId="4082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030" w:type="dxa"/>
          </w:tcPr>
          <w:p w14:paraId="4A4D1B29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产品特性</w:t>
            </w:r>
          </w:p>
        </w:tc>
        <w:tc>
          <w:tcPr>
            <w:tcW w:w="6621" w:type="dxa"/>
          </w:tcPr>
          <w:p w14:paraId="0B17CA37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物理特性：</w:t>
            </w:r>
          </w:p>
          <w:p w14:paraId="2AB55D0C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态-颗粒均匀色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泽-白色</w:t>
            </w:r>
          </w:p>
          <w:p w14:paraId="0ABF70A0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滋味与口感-味咸，无异味</w:t>
            </w:r>
          </w:p>
          <w:p w14:paraId="6D5066BD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杂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质-无明显与盐无关的外来异物。化学特性：</w:t>
            </w:r>
          </w:p>
        </w:tc>
      </w:tr>
      <w:tr w14:paraId="495F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2030" w:type="dxa"/>
          </w:tcPr>
          <w:p w14:paraId="647D3372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</w:p>
        </w:tc>
        <w:tc>
          <w:tcPr>
            <w:tcW w:w="6621" w:type="dxa"/>
          </w:tcPr>
          <w:p w14:paraId="322B9859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氯化钠% ≧99.1 水分% ≤0.3</w:t>
            </w:r>
          </w:p>
          <w:p w14:paraId="4D805271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水不容物% ≤0.05 铅≤1.0</w:t>
            </w:r>
          </w:p>
          <w:p w14:paraId="4EE79729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砷 ≤0.5 氟 ≤5.0 钡≤15.0</w:t>
            </w:r>
          </w:p>
          <w:p w14:paraId="259EDF21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碘酸钾（mg/kg）20-50</w:t>
            </w:r>
          </w:p>
          <w:p w14:paraId="5AE2C9A8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抗结剂（mg/kg）≤10</w:t>
            </w:r>
          </w:p>
        </w:tc>
      </w:tr>
      <w:tr w14:paraId="6FDC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30" w:type="dxa"/>
          </w:tcPr>
          <w:p w14:paraId="5FCCEADF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使用前预处理</w:t>
            </w:r>
          </w:p>
        </w:tc>
        <w:tc>
          <w:tcPr>
            <w:tcW w:w="6621" w:type="dxa"/>
          </w:tcPr>
          <w:p w14:paraId="535B47C0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直接使用</w:t>
            </w:r>
          </w:p>
        </w:tc>
      </w:tr>
      <w:tr w14:paraId="6F27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30" w:type="dxa"/>
          </w:tcPr>
          <w:p w14:paraId="75C116B9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执行标准</w:t>
            </w:r>
          </w:p>
        </w:tc>
        <w:tc>
          <w:tcPr>
            <w:tcW w:w="6621" w:type="dxa"/>
          </w:tcPr>
          <w:p w14:paraId="0B91B05F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GB 5461</w:t>
            </w:r>
          </w:p>
        </w:tc>
      </w:tr>
      <w:tr w14:paraId="40F3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30" w:type="dxa"/>
          </w:tcPr>
          <w:p w14:paraId="66251176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包装和标识</w:t>
            </w:r>
          </w:p>
        </w:tc>
        <w:tc>
          <w:tcPr>
            <w:tcW w:w="6621" w:type="dxa"/>
          </w:tcPr>
          <w:p w14:paraId="371BCF7B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使用食品级包装袋包装，标识应符合 GB 7718 相关规定，贴有加碘盐防伪标志</w:t>
            </w:r>
          </w:p>
        </w:tc>
      </w:tr>
      <w:tr w14:paraId="3550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030" w:type="dxa"/>
          </w:tcPr>
          <w:p w14:paraId="59662360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贮存方式</w:t>
            </w:r>
          </w:p>
        </w:tc>
        <w:tc>
          <w:tcPr>
            <w:tcW w:w="6621" w:type="dxa"/>
          </w:tcPr>
          <w:p w14:paraId="3E67F5E3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通风，防止雨淋、受潮，堆放时上有遮蔽，下有隔板。禁止与能导致盐污染的货物共存。</w:t>
            </w:r>
          </w:p>
        </w:tc>
      </w:tr>
      <w:tr w14:paraId="20D9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30" w:type="dxa"/>
          </w:tcPr>
          <w:p w14:paraId="7AE40162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621" w:type="dxa"/>
          </w:tcPr>
          <w:p w14:paraId="18160C0F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运输时应清洁、干燥，禁止与能导致盐污染的货物混装。</w:t>
            </w:r>
          </w:p>
        </w:tc>
      </w:tr>
    </w:tbl>
    <w:p w14:paraId="04C28FCC">
      <w:pPr>
        <w:pStyle w:val="17"/>
        <w:spacing w:after="0"/>
        <w:ind w:firstLine="241"/>
        <w:outlineLvl w:val="2"/>
        <w:rPr>
          <w:b/>
          <w:bCs/>
        </w:rPr>
      </w:pPr>
      <w:bookmarkStart w:id="13" w:name="_Toc28703"/>
    </w:p>
    <w:p w14:paraId="4B8D6D94">
      <w:pPr>
        <w:pStyle w:val="17"/>
        <w:spacing w:after="0"/>
        <w:ind w:firstLine="241"/>
        <w:outlineLvl w:val="2"/>
        <w:rPr>
          <w:rFonts w:hint="default"/>
          <w:b/>
          <w:bCs/>
        </w:rPr>
      </w:pPr>
      <w:r>
        <w:rPr>
          <w:b/>
          <w:bCs/>
        </w:rPr>
        <w:t xml:space="preserve"> 味精</w:t>
      </w:r>
      <w:bookmarkEnd w:id="13"/>
    </w:p>
    <w:tbl>
      <w:tblPr>
        <w:tblStyle w:val="19"/>
        <w:tblW w:w="8645" w:type="dxa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6535"/>
      </w:tblGrid>
      <w:tr w14:paraId="0FD3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10" w:type="dxa"/>
          </w:tcPr>
          <w:p w14:paraId="0BB1B37D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535" w:type="dxa"/>
          </w:tcPr>
          <w:p w14:paraId="3B3F8B64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味精</w:t>
            </w:r>
          </w:p>
        </w:tc>
      </w:tr>
      <w:tr w14:paraId="6BC3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110" w:type="dxa"/>
          </w:tcPr>
          <w:p w14:paraId="38FE69BA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加工类别</w:t>
            </w:r>
          </w:p>
        </w:tc>
        <w:tc>
          <w:tcPr>
            <w:tcW w:w="6535" w:type="dxa"/>
          </w:tcPr>
          <w:p w14:paraId="132ACB3B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用于热食的制作</w:t>
            </w:r>
          </w:p>
        </w:tc>
      </w:tr>
      <w:tr w14:paraId="3E9B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0" w:type="dxa"/>
          </w:tcPr>
          <w:p w14:paraId="3F9DCE4E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535" w:type="dxa"/>
          </w:tcPr>
          <w:p w14:paraId="240067D2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238A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110" w:type="dxa"/>
          </w:tcPr>
          <w:p w14:paraId="73C27A0D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原辅料要求</w:t>
            </w:r>
          </w:p>
        </w:tc>
        <w:tc>
          <w:tcPr>
            <w:tcW w:w="6535" w:type="dxa"/>
          </w:tcPr>
          <w:p w14:paraId="06D1392A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质量要求和卫生指标应符合 GB 2720 的规定</w:t>
            </w:r>
          </w:p>
        </w:tc>
      </w:tr>
      <w:tr w14:paraId="185A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2110" w:type="dxa"/>
          </w:tcPr>
          <w:p w14:paraId="1CB072DE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产品特性</w:t>
            </w:r>
          </w:p>
        </w:tc>
        <w:tc>
          <w:tcPr>
            <w:tcW w:w="6535" w:type="dxa"/>
          </w:tcPr>
          <w:p w14:paraId="3833602D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物理特性：</w:t>
            </w:r>
          </w:p>
          <w:p w14:paraId="25FD7AA9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无色至白色，具有特殊的鲜味，无异味，结晶状颗粒或粉末状，无肉眼可见杂质  </w:t>
            </w:r>
          </w:p>
          <w:p w14:paraId="085776D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化学特性：</w:t>
            </w:r>
          </w:p>
          <w:p w14:paraId="1E7700F5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≤1.0mg/kg</w:t>
            </w:r>
          </w:p>
          <w:p w14:paraId="566C6B3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总砷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≤0.5mg/kg</w:t>
            </w:r>
          </w:p>
        </w:tc>
      </w:tr>
      <w:tr w14:paraId="24D7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110" w:type="dxa"/>
          </w:tcPr>
          <w:p w14:paraId="6316195A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使用前预处理</w:t>
            </w:r>
          </w:p>
        </w:tc>
        <w:tc>
          <w:tcPr>
            <w:tcW w:w="6535" w:type="dxa"/>
          </w:tcPr>
          <w:p w14:paraId="61D78A07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直接使用</w:t>
            </w:r>
          </w:p>
        </w:tc>
      </w:tr>
      <w:tr w14:paraId="44CD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10" w:type="dxa"/>
          </w:tcPr>
          <w:p w14:paraId="6C8579F0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执行标准</w:t>
            </w:r>
          </w:p>
        </w:tc>
        <w:tc>
          <w:tcPr>
            <w:tcW w:w="6535" w:type="dxa"/>
          </w:tcPr>
          <w:p w14:paraId="57A3DFCD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GB 2720</w:t>
            </w:r>
          </w:p>
        </w:tc>
      </w:tr>
      <w:tr w14:paraId="6983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10" w:type="dxa"/>
          </w:tcPr>
          <w:p w14:paraId="1F785DA2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包装和标识</w:t>
            </w:r>
          </w:p>
        </w:tc>
        <w:tc>
          <w:tcPr>
            <w:tcW w:w="6535" w:type="dxa"/>
          </w:tcPr>
          <w:p w14:paraId="67ACC161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使用食品级包装袋包装，标识应符合 GB 7718 相关规定，贴有加碘盐防伪标志</w:t>
            </w:r>
          </w:p>
        </w:tc>
      </w:tr>
      <w:tr w14:paraId="7479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110" w:type="dxa"/>
          </w:tcPr>
          <w:p w14:paraId="75342CAB">
            <w:pPr>
              <w:pStyle w:val="33"/>
              <w:ind w:left="0"/>
              <w:rPr>
                <w:rFonts w:hint="eastAsia" w:ascii="Times New Roman"/>
                <w:sz w:val="25"/>
              </w:rPr>
            </w:pPr>
          </w:p>
          <w:p w14:paraId="6DA286F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贮存方式</w:t>
            </w:r>
          </w:p>
        </w:tc>
        <w:tc>
          <w:tcPr>
            <w:tcW w:w="6535" w:type="dxa"/>
          </w:tcPr>
          <w:p w14:paraId="0F20B2D6">
            <w:pPr>
              <w:pStyle w:val="33"/>
              <w:spacing w:line="370" w:lineRule="atLeas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通风，防止雨淋、受潮，堆放时上有遮蔽，下有隔板。禁止与能导致盐污染的货物共存。</w:t>
            </w:r>
          </w:p>
        </w:tc>
      </w:tr>
      <w:tr w14:paraId="11D8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0" w:type="dxa"/>
          </w:tcPr>
          <w:p w14:paraId="717E8B15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535" w:type="dxa"/>
          </w:tcPr>
          <w:p w14:paraId="1EAA99BF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运输时应清洁、干燥，禁止与能导致盐污染的货物混装。</w:t>
            </w:r>
          </w:p>
        </w:tc>
      </w:tr>
    </w:tbl>
    <w:p w14:paraId="3F35D9D2">
      <w:pPr>
        <w:pStyle w:val="17"/>
        <w:spacing w:after="0"/>
        <w:ind w:firstLine="241"/>
        <w:outlineLvl w:val="2"/>
        <w:rPr>
          <w:b/>
          <w:bCs/>
        </w:rPr>
      </w:pPr>
      <w:bookmarkStart w:id="14" w:name="_Toc30504"/>
    </w:p>
    <w:p w14:paraId="48B9E12A">
      <w:pPr>
        <w:pStyle w:val="17"/>
        <w:spacing w:after="0"/>
        <w:ind w:firstLine="241"/>
        <w:outlineLvl w:val="2"/>
        <w:rPr>
          <w:rFonts w:hint="default"/>
          <w:b/>
          <w:bCs/>
        </w:rPr>
      </w:pPr>
      <w:r>
        <w:rPr>
          <w:b/>
          <w:bCs/>
        </w:rPr>
        <w:t xml:space="preserve"> 速冻食品</w:t>
      </w:r>
      <w:bookmarkEnd w:id="14"/>
    </w:p>
    <w:tbl>
      <w:tblPr>
        <w:tblStyle w:val="19"/>
        <w:tblW w:w="8721" w:type="dxa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6951"/>
      </w:tblGrid>
      <w:tr w14:paraId="5BAB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70" w:type="dxa"/>
          </w:tcPr>
          <w:p w14:paraId="1DFFE7A5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951" w:type="dxa"/>
          </w:tcPr>
          <w:p w14:paraId="7D66612E">
            <w:pPr>
              <w:pStyle w:val="33"/>
              <w:spacing w:line="251" w:lineRule="exact"/>
              <w:ind w:left="0" w:firstLine="210" w:firstLineChars="10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速冻食品（</w:t>
            </w:r>
            <w:r>
              <w:rPr>
                <w:rFonts w:hint="eastAsia"/>
                <w:sz w:val="21"/>
                <w:lang w:val="en-US"/>
              </w:rPr>
              <w:t>如速冻饺子、馄饨等</w:t>
            </w:r>
            <w:r>
              <w:rPr>
                <w:rFonts w:hint="eastAsia"/>
                <w:sz w:val="21"/>
              </w:rPr>
              <w:t>）</w:t>
            </w:r>
            <w:r>
              <w:rPr>
                <w:rFonts w:hint="eastAsia"/>
                <w:sz w:val="21"/>
                <w:lang w:val="en-US"/>
              </w:rPr>
              <w:t>,整箱销售或拆箱散装销售</w:t>
            </w:r>
          </w:p>
        </w:tc>
      </w:tr>
      <w:tr w14:paraId="6F1E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70" w:type="dxa"/>
          </w:tcPr>
          <w:p w14:paraId="4F7A5D2B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951" w:type="dxa"/>
          </w:tcPr>
          <w:p w14:paraId="24551549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27AE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70" w:type="dxa"/>
          </w:tcPr>
          <w:p w14:paraId="7BCD4851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原辅料要求</w:t>
            </w:r>
          </w:p>
        </w:tc>
        <w:tc>
          <w:tcPr>
            <w:tcW w:w="6951" w:type="dxa"/>
          </w:tcPr>
          <w:p w14:paraId="0D5C4424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质量要求和卫生指标应符合 </w:t>
            </w:r>
            <w:r>
              <w:rPr>
                <w:rFonts w:hint="eastAsia"/>
                <w:sz w:val="21"/>
              </w:rPr>
              <w:t>GB 19295</w:t>
            </w:r>
            <w:r>
              <w:rPr>
                <w:sz w:val="21"/>
              </w:rPr>
              <w:t xml:space="preserve"> 的规定</w:t>
            </w:r>
          </w:p>
        </w:tc>
      </w:tr>
      <w:tr w14:paraId="7C1B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1770" w:type="dxa"/>
          </w:tcPr>
          <w:p w14:paraId="75C24E16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产品特性</w:t>
            </w:r>
          </w:p>
        </w:tc>
        <w:tc>
          <w:tcPr>
            <w:tcW w:w="6951" w:type="dxa"/>
          </w:tcPr>
          <w:p w14:paraId="3A3A935C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物理特性：</w:t>
            </w:r>
          </w:p>
          <w:p w14:paraId="74340384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态-</w:t>
            </w:r>
            <w:r>
              <w:rPr>
                <w:rFonts w:hint="eastAsia"/>
                <w:sz w:val="21"/>
              </w:rPr>
              <w:t>外形完整， 具有该品种应有的形态， 不变形， 不破损， 表面不结霜， 政治结构均匀</w:t>
            </w:r>
            <w:r>
              <w:rPr>
                <w:sz w:val="21"/>
              </w:rPr>
              <w:t>质。</w:t>
            </w:r>
          </w:p>
          <w:p w14:paraId="0A77C9A8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色泽：具有该产品应有的色泽</w:t>
            </w:r>
            <w:r>
              <w:rPr>
                <w:rFonts w:hint="eastAsia"/>
                <w:sz w:val="21"/>
              </w:rPr>
              <w:br w:type="textWrapping"/>
            </w:r>
            <w:r>
              <w:rPr>
                <w:rFonts w:hint="eastAsia"/>
                <w:sz w:val="21"/>
              </w:rPr>
              <w:t>滋味气味：具有该产品种应有的滋、气味， 不得有异味</w:t>
            </w:r>
          </w:p>
          <w:p w14:paraId="307FD852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杂质：外表及内部无正常视力可见的杂质</w:t>
            </w:r>
          </w:p>
          <w:p w14:paraId="339A94A9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理化特性：</w:t>
            </w:r>
          </w:p>
          <w:tbl>
            <w:tblPr>
              <w:tblStyle w:val="19"/>
              <w:tblW w:w="575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29"/>
              <w:gridCol w:w="882"/>
              <w:gridCol w:w="882"/>
              <w:gridCol w:w="882"/>
              <w:gridCol w:w="883"/>
            </w:tblGrid>
            <w:tr w14:paraId="447A3C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22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45ED30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类别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1A92374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 xml:space="preserve">肉类 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0C1EAE3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 xml:space="preserve">含肉类 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5CE6D2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水产品类</w:t>
                  </w: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0FF6C3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 xml:space="preserve"> 蔬菜类</w:t>
                  </w:r>
                </w:p>
              </w:tc>
            </w:tr>
            <w:tr w14:paraId="6465BD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22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073CEC4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 xml:space="preserve">水分/（g/100g） ≤ 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5D0017C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65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D5A213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70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B79D4E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70</w:t>
                  </w: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41A6A1D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65</w:t>
                  </w:r>
                </w:p>
              </w:tc>
            </w:tr>
            <w:tr w14:paraId="617AF9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22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32A820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 xml:space="preserve">蛋白质/（g/100g） ≥ 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68945C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6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108B3B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2.5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8BA08F0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4</w:t>
                  </w: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F5A2FF">
                  <w:pPr>
                    <w:jc w:val="center"/>
                    <w:rPr>
                      <w:rFonts w:hint="eastAsia"/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-</w:t>
                  </w:r>
                </w:p>
              </w:tc>
            </w:tr>
            <w:tr w14:paraId="4FB0EC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B86284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脂肪/（g/100g） ≤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DA8351F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18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0AD7ED">
                  <w:pPr>
                    <w:widowControl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bidi="ar"/>
                    </w:rPr>
                    <w:t>18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00A8DFE">
                  <w:pPr>
                    <w:jc w:val="center"/>
                    <w:rPr>
                      <w:rFonts w:hint="eastAsia"/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-</w:t>
                  </w:r>
                </w:p>
              </w:tc>
              <w:tc>
                <w:tcPr>
                  <w:tcW w:w="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FF61C84">
                  <w:pPr>
                    <w:jc w:val="center"/>
                    <w:rPr>
                      <w:rFonts w:hint="eastAsia"/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-</w:t>
                  </w:r>
                </w:p>
              </w:tc>
            </w:tr>
          </w:tbl>
          <w:p w14:paraId="5171216A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</w:p>
        </w:tc>
      </w:tr>
      <w:tr w14:paraId="2F97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70" w:type="dxa"/>
          </w:tcPr>
          <w:p w14:paraId="4FCA6FAF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使用前预处理</w:t>
            </w:r>
          </w:p>
        </w:tc>
        <w:tc>
          <w:tcPr>
            <w:tcW w:w="6951" w:type="dxa"/>
          </w:tcPr>
          <w:p w14:paraId="242B6391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加热食用</w:t>
            </w:r>
          </w:p>
        </w:tc>
      </w:tr>
      <w:tr w14:paraId="1457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70" w:type="dxa"/>
          </w:tcPr>
          <w:p w14:paraId="63268041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执行标准</w:t>
            </w:r>
          </w:p>
        </w:tc>
        <w:tc>
          <w:tcPr>
            <w:tcW w:w="6951" w:type="dxa"/>
          </w:tcPr>
          <w:p w14:paraId="571323F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GB 19295</w:t>
            </w:r>
          </w:p>
        </w:tc>
      </w:tr>
      <w:tr w14:paraId="40C6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770" w:type="dxa"/>
          </w:tcPr>
          <w:p w14:paraId="7F9DAEB0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包装和标识</w:t>
            </w:r>
          </w:p>
        </w:tc>
        <w:tc>
          <w:tcPr>
            <w:tcW w:w="6951" w:type="dxa"/>
          </w:tcPr>
          <w:p w14:paraId="5F43A2B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使用符合食品卫生要求的包装材料或容器，标识应符合 GB 7718 相关规定</w:t>
            </w:r>
          </w:p>
        </w:tc>
      </w:tr>
      <w:tr w14:paraId="2B44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70" w:type="dxa"/>
          </w:tcPr>
          <w:p w14:paraId="1ED260A5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贮存方式</w:t>
            </w:r>
          </w:p>
        </w:tc>
        <w:tc>
          <w:tcPr>
            <w:tcW w:w="6951" w:type="dxa"/>
          </w:tcPr>
          <w:p w14:paraId="07D25643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-18°储存</w:t>
            </w:r>
          </w:p>
        </w:tc>
      </w:tr>
      <w:tr w14:paraId="192E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70" w:type="dxa"/>
          </w:tcPr>
          <w:p w14:paraId="6B6523FB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951" w:type="dxa"/>
          </w:tcPr>
          <w:p w14:paraId="22224E9E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冷冻运输</w:t>
            </w:r>
          </w:p>
        </w:tc>
      </w:tr>
    </w:tbl>
    <w:p w14:paraId="723E8C3D">
      <w:pPr>
        <w:pStyle w:val="17"/>
        <w:spacing w:after="0"/>
        <w:ind w:firstLine="241"/>
        <w:outlineLvl w:val="2"/>
        <w:rPr>
          <w:b/>
          <w:bCs/>
        </w:rPr>
      </w:pPr>
      <w:bookmarkStart w:id="15" w:name="_Toc16644"/>
    </w:p>
    <w:p w14:paraId="34CACBC4">
      <w:pPr>
        <w:pStyle w:val="17"/>
        <w:spacing w:after="0"/>
        <w:ind w:firstLine="241"/>
        <w:outlineLvl w:val="2"/>
        <w:rPr>
          <w:rFonts w:hint="default"/>
          <w:b/>
          <w:bCs/>
        </w:rPr>
      </w:pPr>
      <w:r>
        <w:rPr>
          <w:b/>
          <w:bCs/>
        </w:rPr>
        <w:t>速冻食品-肉丸</w:t>
      </w:r>
      <w:bookmarkEnd w:id="15"/>
    </w:p>
    <w:tbl>
      <w:tblPr>
        <w:tblStyle w:val="19"/>
        <w:tblW w:w="8691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991"/>
      </w:tblGrid>
      <w:tr w14:paraId="71E6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00" w:type="dxa"/>
          </w:tcPr>
          <w:p w14:paraId="62F7EDB3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991" w:type="dxa"/>
          </w:tcPr>
          <w:p w14:paraId="5C66E183">
            <w:pPr>
              <w:pStyle w:val="33"/>
              <w:spacing w:line="251" w:lineRule="exact"/>
              <w:ind w:left="0" w:firstLine="210" w:firstLineChars="10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速冻</w:t>
            </w:r>
            <w:r>
              <w:rPr>
                <w:rFonts w:hint="eastAsia"/>
                <w:sz w:val="21"/>
              </w:rPr>
              <w:t>食品</w:t>
            </w:r>
            <w:r>
              <w:rPr>
                <w:rFonts w:hint="eastAsia"/>
                <w:sz w:val="21"/>
                <w:lang w:val="en-US"/>
              </w:rPr>
              <w:t>-肉丸</w:t>
            </w:r>
          </w:p>
        </w:tc>
      </w:tr>
      <w:tr w14:paraId="7274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00" w:type="dxa"/>
          </w:tcPr>
          <w:p w14:paraId="2CBB6FD6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销售方式</w:t>
            </w:r>
          </w:p>
        </w:tc>
        <w:tc>
          <w:tcPr>
            <w:tcW w:w="6991" w:type="dxa"/>
          </w:tcPr>
          <w:p w14:paraId="2DBE23E8">
            <w:pPr>
              <w:pStyle w:val="33"/>
              <w:spacing w:line="250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预包装销售或散装称重销售</w:t>
            </w:r>
          </w:p>
        </w:tc>
      </w:tr>
      <w:tr w14:paraId="614A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0" w:type="dxa"/>
          </w:tcPr>
          <w:p w14:paraId="74A76FC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991" w:type="dxa"/>
          </w:tcPr>
          <w:p w14:paraId="5678546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1F7B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00" w:type="dxa"/>
          </w:tcPr>
          <w:p w14:paraId="0ACB9005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组成成分</w:t>
            </w:r>
          </w:p>
        </w:tc>
        <w:tc>
          <w:tcPr>
            <w:tcW w:w="6991" w:type="dxa"/>
          </w:tcPr>
          <w:p w14:paraId="3E60B7E7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畜肉、禽肉、动物性水产品等为主要原料,添加水、淀粉等食品辅料,畜禽肉应来自非疫区,并经检验合格的肉类。</w:t>
            </w:r>
          </w:p>
        </w:tc>
      </w:tr>
      <w:tr w14:paraId="761D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700" w:type="dxa"/>
          </w:tcPr>
          <w:p w14:paraId="72226261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重要特性</w:t>
            </w:r>
          </w:p>
        </w:tc>
        <w:tc>
          <w:tcPr>
            <w:tcW w:w="6991" w:type="dxa"/>
          </w:tcPr>
          <w:p w14:paraId="2C25053F">
            <w:pPr>
              <w:pStyle w:val="33"/>
              <w:numPr>
                <w:ilvl w:val="0"/>
                <w:numId w:val="10"/>
              </w:numPr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感官:</w:t>
            </w:r>
          </w:p>
          <w:p w14:paraId="23470BD8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色泽：具有该产品应有的色泽</w:t>
            </w:r>
          </w:p>
          <w:p w14:paraId="779E1BA8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形态：形态完整,均匀，无破损</w:t>
            </w:r>
          </w:p>
          <w:p w14:paraId="0797F319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组织：结构紧密,富有弹性</w:t>
            </w:r>
          </w:p>
          <w:p w14:paraId="6B55AB52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滋味、气味：具有本产品品种固有的滋味、气味,无异味</w:t>
            </w:r>
          </w:p>
          <w:p w14:paraId="509A4D31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杂质：无肉眼可见异物</w:t>
            </w:r>
          </w:p>
          <w:p w14:paraId="4A9039ED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2.肉糜类制品:主料占产品净质量8%以上</w:t>
            </w:r>
          </w:p>
          <w:p w14:paraId="1A0B0CDF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3.水产制品:主料占产品净质量10%以上</w:t>
            </w:r>
          </w:p>
          <w:p w14:paraId="34F97D56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4.含肉量</w:t>
            </w:r>
          </w:p>
          <w:p w14:paraId="624A1A2A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特级,含肉量不低于65%。</w:t>
            </w:r>
          </w:p>
          <w:p w14:paraId="4FDAB9DD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优级,含肉量不低于55%。</w:t>
            </w:r>
          </w:p>
          <w:p w14:paraId="15192FC0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普通级,含肉量不低于45%。</w:t>
            </w:r>
          </w:p>
          <w:p w14:paraId="024991C6">
            <w:pPr>
              <w:pStyle w:val="33"/>
              <w:numPr>
                <w:ilvl w:val="0"/>
                <w:numId w:val="11"/>
              </w:numPr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理化指标</w:t>
            </w:r>
          </w:p>
          <w:p w14:paraId="5B6A152C">
            <w:pPr>
              <w:pStyle w:val="33"/>
              <w:numPr>
                <w:ilvl w:val="0"/>
                <w:numId w:val="11"/>
              </w:numPr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38735</wp:posOffset>
                  </wp:positionV>
                  <wp:extent cx="3892550" cy="794385"/>
                  <wp:effectExtent l="0" t="0" r="12700" b="5715"/>
                  <wp:wrapTopAndBottom/>
                  <wp:docPr id="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lang w:val="en-US"/>
              </w:rPr>
              <w:t>卫生指标</w:t>
            </w:r>
          </w:p>
          <w:p w14:paraId="0FBB1454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6.1熟制品</w:t>
            </w:r>
          </w:p>
          <w:p w14:paraId="17078EBE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6.1.1畜禽肉丸</w:t>
            </w:r>
          </w:p>
          <w:p w14:paraId="17FBD9A8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铅、无机砷、镉、总汞及菌落总数、大肠菌群和致病菌(沙门氏菌、金黄色葡萄球菌、志贺氏菌)应符合GB 2726 的规定。</w:t>
            </w:r>
          </w:p>
          <w:p w14:paraId="33D9B236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6.1.2动物性水产品肉丸</w:t>
            </w:r>
          </w:p>
          <w:p w14:paraId="41969397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铅、无机砷、镉、甲基汞、多氯联苯和菌落总数、大肠菌群、致病菌(沙门氏菌、金黄色葡萄球菌、副溶血性弧菌、志贺氏菌)应符合</w:t>
            </w:r>
            <w:r>
              <w:rPr>
                <w:rFonts w:hint="eastAsia"/>
                <w:sz w:val="21"/>
                <w:lang w:val="en-US"/>
              </w:rPr>
              <w:t>GB 10136-2015</w:t>
            </w:r>
            <w:r>
              <w:rPr>
                <w:sz w:val="21"/>
                <w:lang w:val="en-US"/>
              </w:rPr>
              <w:t>的规定。</w:t>
            </w:r>
          </w:p>
          <w:p w14:paraId="48A8D6C1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6.2生制品</w:t>
            </w:r>
          </w:p>
          <w:p w14:paraId="10438E39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6.2.1畜禽肉丸</w:t>
            </w:r>
          </w:p>
          <w:p w14:paraId="0AB3C799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铅、无机砷、镉、总汞及菌落总数、大肠菌群和致病菌(沙门氏菌、金黄色葡萄球菌、志贺氏菌)应符合GB 19295 的规定。</w:t>
            </w:r>
          </w:p>
          <w:p w14:paraId="2DFCF679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6.2.2动物性水产品肉丸</w:t>
            </w:r>
          </w:p>
          <w:p w14:paraId="5C885B25">
            <w:pPr>
              <w:pStyle w:val="33"/>
              <w:spacing w:line="251" w:lineRule="exact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铅、无机砷、镉、甲基汞、多氯联苯和菌落总数、大肠菌群、致病菌(沙门氏菌、金黄色葡萄球菌、副溶血性弧菌、志贺氏菌)应符合</w:t>
            </w:r>
            <w:r>
              <w:rPr>
                <w:rFonts w:hint="eastAsia"/>
                <w:sz w:val="21"/>
                <w:lang w:val="en-US"/>
              </w:rPr>
              <w:t>GB 10136-2015</w:t>
            </w:r>
            <w:r>
              <w:rPr>
                <w:sz w:val="21"/>
                <w:lang w:val="en-US"/>
              </w:rPr>
              <w:t>的规定。</w:t>
            </w:r>
          </w:p>
        </w:tc>
      </w:tr>
      <w:tr w14:paraId="3E98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0" w:type="dxa"/>
          </w:tcPr>
          <w:p w14:paraId="63561C13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来源</w:t>
            </w:r>
          </w:p>
        </w:tc>
        <w:tc>
          <w:tcPr>
            <w:tcW w:w="6991" w:type="dxa"/>
          </w:tcPr>
          <w:p w14:paraId="7980004E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畜禽肉</w:t>
            </w:r>
          </w:p>
        </w:tc>
      </w:tr>
      <w:tr w14:paraId="411D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0" w:type="dxa"/>
          </w:tcPr>
          <w:p w14:paraId="03A80539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生产方式</w:t>
            </w:r>
          </w:p>
        </w:tc>
        <w:tc>
          <w:tcPr>
            <w:tcW w:w="6991" w:type="dxa"/>
          </w:tcPr>
          <w:p w14:paraId="5FDD1FE4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经绞碎、腌制或不腌制、乳化(斩拌或搅拌)、成型、熟制或不熟制、冷却、速冻或不速冻等工艺制成的产品</w:t>
            </w:r>
          </w:p>
        </w:tc>
      </w:tr>
      <w:tr w14:paraId="0065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00" w:type="dxa"/>
          </w:tcPr>
          <w:p w14:paraId="1D02696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包装容器及材料</w:t>
            </w:r>
          </w:p>
        </w:tc>
        <w:tc>
          <w:tcPr>
            <w:tcW w:w="6991" w:type="dxa"/>
          </w:tcPr>
          <w:p w14:paraId="00921CBD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食品包装袋</w:t>
            </w:r>
          </w:p>
        </w:tc>
      </w:tr>
      <w:tr w14:paraId="71A2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0" w:type="dxa"/>
          </w:tcPr>
          <w:p w14:paraId="462FCFA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保质期限</w:t>
            </w:r>
          </w:p>
        </w:tc>
        <w:tc>
          <w:tcPr>
            <w:tcW w:w="6991" w:type="dxa"/>
          </w:tcPr>
          <w:p w14:paraId="333E21C8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保质期12个月</w:t>
            </w:r>
          </w:p>
        </w:tc>
      </w:tr>
      <w:tr w14:paraId="0A44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0" w:type="dxa"/>
          </w:tcPr>
          <w:p w14:paraId="0A58D6D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991" w:type="dxa"/>
          </w:tcPr>
          <w:p w14:paraId="0D36CC34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冷冻运输</w:t>
            </w:r>
          </w:p>
        </w:tc>
      </w:tr>
      <w:tr w14:paraId="5394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0" w:type="dxa"/>
          </w:tcPr>
          <w:p w14:paraId="0330CD5A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使用方法</w:t>
            </w:r>
          </w:p>
        </w:tc>
        <w:tc>
          <w:tcPr>
            <w:tcW w:w="6991" w:type="dxa"/>
          </w:tcPr>
          <w:p w14:paraId="0242B131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根据需求使用</w:t>
            </w:r>
          </w:p>
        </w:tc>
      </w:tr>
      <w:tr w14:paraId="2317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0" w:type="dxa"/>
          </w:tcPr>
          <w:p w14:paraId="7E5335B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贮存方法</w:t>
            </w:r>
          </w:p>
        </w:tc>
        <w:tc>
          <w:tcPr>
            <w:tcW w:w="6991" w:type="dxa"/>
          </w:tcPr>
          <w:p w14:paraId="5940B972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-18℃及以下</w:t>
            </w:r>
          </w:p>
        </w:tc>
      </w:tr>
      <w:tr w14:paraId="0A07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0" w:type="dxa"/>
          </w:tcPr>
          <w:p w14:paraId="4B970F1C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交付方式</w:t>
            </w:r>
          </w:p>
        </w:tc>
        <w:tc>
          <w:tcPr>
            <w:tcW w:w="6991" w:type="dxa"/>
          </w:tcPr>
          <w:p w14:paraId="7D2B87D9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-15℃及以下运输</w:t>
            </w:r>
          </w:p>
        </w:tc>
      </w:tr>
      <w:tr w14:paraId="08F4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0" w:type="dxa"/>
          </w:tcPr>
          <w:p w14:paraId="60724C53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使用前的处理</w:t>
            </w:r>
          </w:p>
        </w:tc>
        <w:tc>
          <w:tcPr>
            <w:tcW w:w="6991" w:type="dxa"/>
          </w:tcPr>
          <w:p w14:paraId="1BE7069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可直接使用</w:t>
            </w:r>
          </w:p>
        </w:tc>
      </w:tr>
      <w:tr w14:paraId="1D7D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700" w:type="dxa"/>
          </w:tcPr>
          <w:p w14:paraId="261395BE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接受准则</w:t>
            </w:r>
          </w:p>
        </w:tc>
        <w:tc>
          <w:tcPr>
            <w:tcW w:w="6991" w:type="dxa"/>
          </w:tcPr>
          <w:p w14:paraId="586471C3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GB 10136-2015食品安全国家标准 动物性水产制品</w:t>
            </w:r>
          </w:p>
          <w:p w14:paraId="206D3A95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GB 19295-2021 </w:t>
            </w:r>
            <w:r>
              <w:rPr>
                <w:sz w:val="21"/>
                <w:lang w:val="en-US"/>
              </w:rPr>
              <w:tab/>
            </w:r>
            <w:r>
              <w:rPr>
                <w:sz w:val="21"/>
                <w:lang w:val="en-US"/>
              </w:rPr>
              <w:t xml:space="preserve"> 食品安全国家标准 速冻面米与调制食品</w:t>
            </w:r>
          </w:p>
          <w:p w14:paraId="196D1975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GB 2726-2016 </w:t>
            </w:r>
            <w:r>
              <w:rPr>
                <w:sz w:val="21"/>
                <w:lang w:val="en-US"/>
              </w:rPr>
              <w:tab/>
            </w:r>
            <w:r>
              <w:rPr>
                <w:sz w:val="21"/>
                <w:lang w:val="en-US"/>
              </w:rPr>
              <w:t xml:space="preserve"> 食品安全国家标准 熟肉制品</w:t>
            </w:r>
          </w:p>
          <w:p w14:paraId="0976613E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SB/T 10610-2011 肉丸</w:t>
            </w:r>
          </w:p>
        </w:tc>
      </w:tr>
    </w:tbl>
    <w:p w14:paraId="69783338">
      <w:pPr>
        <w:rPr>
          <w:rFonts w:hint="eastAsia"/>
          <w:lang w:val="en-US"/>
        </w:rPr>
      </w:pPr>
    </w:p>
    <w:p w14:paraId="4351E481">
      <w:pPr>
        <w:pStyle w:val="17"/>
        <w:spacing w:after="0"/>
        <w:ind w:firstLine="241"/>
        <w:outlineLvl w:val="2"/>
        <w:rPr>
          <w:rFonts w:hint="default"/>
          <w:b/>
          <w:bCs/>
        </w:rPr>
      </w:pPr>
      <w:bookmarkStart w:id="16" w:name="_Toc14523"/>
      <w:r>
        <w:rPr>
          <w:b/>
          <w:bCs/>
        </w:rPr>
        <w:t>3.1.16 休闲食品</w:t>
      </w:r>
      <w:bookmarkEnd w:id="16"/>
    </w:p>
    <w:p w14:paraId="37B7F7B0">
      <w:pPr>
        <w:pStyle w:val="11"/>
        <w:rPr>
          <w:rFonts w:hint="eastAsia"/>
        </w:rPr>
      </w:pPr>
    </w:p>
    <w:tbl>
      <w:tblPr>
        <w:tblStyle w:val="19"/>
        <w:tblW w:w="8701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6591"/>
      </w:tblGrid>
      <w:tr w14:paraId="746B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110" w:type="dxa"/>
          </w:tcPr>
          <w:p w14:paraId="27A5F813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6591" w:type="dxa"/>
          </w:tcPr>
          <w:p w14:paraId="252AC247">
            <w:pPr>
              <w:pStyle w:val="33"/>
              <w:spacing w:line="251" w:lineRule="exact"/>
              <w:ind w:left="0"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休闲食品</w:t>
            </w:r>
          </w:p>
        </w:tc>
      </w:tr>
      <w:tr w14:paraId="4997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0" w:type="dxa"/>
          </w:tcPr>
          <w:p w14:paraId="68C9446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来源产地</w:t>
            </w:r>
          </w:p>
        </w:tc>
        <w:tc>
          <w:tcPr>
            <w:tcW w:w="6591" w:type="dxa"/>
          </w:tcPr>
          <w:p w14:paraId="0C523A6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来自具有资质的合格供方的合格产品。</w:t>
            </w:r>
          </w:p>
        </w:tc>
      </w:tr>
      <w:tr w14:paraId="4618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110" w:type="dxa"/>
          </w:tcPr>
          <w:p w14:paraId="48DDA67A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原辅料要求</w:t>
            </w:r>
          </w:p>
        </w:tc>
        <w:tc>
          <w:tcPr>
            <w:tcW w:w="6591" w:type="dxa"/>
          </w:tcPr>
          <w:p w14:paraId="7A486358">
            <w:pPr>
              <w:pStyle w:val="33"/>
              <w:spacing w:line="251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质量要求和卫生指标应符合 </w:t>
            </w:r>
            <w:r>
              <w:rPr>
                <w:rFonts w:hint="eastAsia"/>
                <w:sz w:val="21"/>
              </w:rPr>
              <w:t>GB17401</w:t>
            </w:r>
            <w:r>
              <w:rPr>
                <w:sz w:val="21"/>
              </w:rPr>
              <w:t xml:space="preserve"> 的规定</w:t>
            </w:r>
          </w:p>
        </w:tc>
      </w:tr>
      <w:tr w14:paraId="5DB6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2110" w:type="dxa"/>
          </w:tcPr>
          <w:p w14:paraId="261126D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产品特性</w:t>
            </w:r>
          </w:p>
        </w:tc>
        <w:tc>
          <w:tcPr>
            <w:tcW w:w="6591" w:type="dxa"/>
          </w:tcPr>
          <w:p w14:paraId="7B0BC198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物理特性：</w:t>
            </w:r>
          </w:p>
          <w:p w14:paraId="0D0EECF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形态-</w:t>
            </w:r>
            <w:r>
              <w:rPr>
                <w:rFonts w:hint="eastAsia"/>
                <w:sz w:val="21"/>
              </w:rPr>
              <w:t>具有该产品的特定形状、 外形完整， 大小较均匀，涂层均匀</w:t>
            </w:r>
            <w:r>
              <w:rPr>
                <w:sz w:val="21"/>
              </w:rPr>
              <w:t>。</w:t>
            </w:r>
          </w:p>
          <w:p w14:paraId="10A5863E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色泽：色泽正常， 且基本均匀，不得有过焦的颜色</w:t>
            </w:r>
          </w:p>
          <w:p w14:paraId="391BA914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滋味气味：具有主要原料经加工后应有的香味，无焦苦味、油味及其他异味。</w:t>
            </w:r>
          </w:p>
          <w:p w14:paraId="753232B6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杂质：无外来杂质</w:t>
            </w:r>
          </w:p>
          <w:p w14:paraId="21D07724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理化特性：</w:t>
            </w:r>
          </w:p>
          <w:p w14:paraId="55775FD7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水分/（g/100g） ≤ 7.0</w:t>
            </w:r>
          </w:p>
          <w:p w14:paraId="5FA4AB0C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菌落总数/（cfu/g）</w:t>
            </w:r>
            <w:r>
              <w:rPr>
                <w:rFonts w:hint="eastAsia"/>
                <w:sz w:val="21"/>
                <w:lang w:val="en-US"/>
              </w:rPr>
              <w:t xml:space="preserve"> ≤ ≤750 个/g</w:t>
            </w:r>
          </w:p>
          <w:p w14:paraId="4B42D36F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大肠菌群/(MPN/100g)≤30 个/100g</w:t>
            </w:r>
          </w:p>
        </w:tc>
      </w:tr>
      <w:tr w14:paraId="626E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110" w:type="dxa"/>
          </w:tcPr>
          <w:p w14:paraId="3127A025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使用前预处理</w:t>
            </w:r>
          </w:p>
        </w:tc>
        <w:tc>
          <w:tcPr>
            <w:tcW w:w="6591" w:type="dxa"/>
          </w:tcPr>
          <w:p w14:paraId="5837741F">
            <w:pPr>
              <w:pStyle w:val="33"/>
              <w:spacing w:line="252" w:lineRule="exact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开袋即食</w:t>
            </w:r>
          </w:p>
        </w:tc>
      </w:tr>
      <w:tr w14:paraId="1B67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110" w:type="dxa"/>
          </w:tcPr>
          <w:p w14:paraId="4A8DA171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执行标准</w:t>
            </w:r>
          </w:p>
        </w:tc>
        <w:tc>
          <w:tcPr>
            <w:tcW w:w="6591" w:type="dxa"/>
          </w:tcPr>
          <w:p w14:paraId="36775793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GB17401</w:t>
            </w:r>
            <w:r>
              <w:rPr>
                <w:rFonts w:hint="eastAsia"/>
                <w:sz w:val="21"/>
                <w:lang w:val="en-US"/>
              </w:rPr>
              <w:t>-2014</w:t>
            </w:r>
            <w:r>
              <w:rPr>
                <w:rFonts w:ascii="Verdana" w:hAnsi="Verdana" w:cs="Verdana"/>
                <w:sz w:val="20"/>
                <w:szCs w:val="20"/>
                <w:shd w:val="clear" w:color="auto" w:fill="FFFFFF"/>
              </w:rPr>
              <w:t>食品安全国家标准 膨化食品</w:t>
            </w:r>
          </w:p>
        </w:tc>
      </w:tr>
      <w:tr w14:paraId="3F99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10" w:type="dxa"/>
          </w:tcPr>
          <w:p w14:paraId="6A195F15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包装和标识</w:t>
            </w:r>
          </w:p>
        </w:tc>
        <w:tc>
          <w:tcPr>
            <w:tcW w:w="6591" w:type="dxa"/>
          </w:tcPr>
          <w:p w14:paraId="6A61A8E7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使用符合食品卫生要求的包装材料或容器，标识应符合 GB 7718 相关规定</w:t>
            </w:r>
          </w:p>
        </w:tc>
      </w:tr>
      <w:tr w14:paraId="48BD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0" w:type="dxa"/>
          </w:tcPr>
          <w:p w14:paraId="0458C702">
            <w:pPr>
              <w:pStyle w:val="33"/>
              <w:ind w:left="0"/>
              <w:rPr>
                <w:rFonts w:hint="eastAsia"/>
                <w:sz w:val="21"/>
              </w:rPr>
            </w:pPr>
            <w:r>
              <w:rPr>
                <w:sz w:val="21"/>
              </w:rPr>
              <w:t>贮存方式</w:t>
            </w:r>
          </w:p>
        </w:tc>
        <w:tc>
          <w:tcPr>
            <w:tcW w:w="6591" w:type="dxa"/>
          </w:tcPr>
          <w:p w14:paraId="5CD73FF6">
            <w:pPr>
              <w:pStyle w:val="33"/>
              <w:ind w:left="0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常温储存</w:t>
            </w:r>
          </w:p>
        </w:tc>
      </w:tr>
      <w:tr w14:paraId="099C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0" w:type="dxa"/>
          </w:tcPr>
          <w:p w14:paraId="2FEDF11B">
            <w:pPr>
              <w:pStyle w:val="33"/>
              <w:ind w:left="0"/>
              <w:rPr>
                <w:rFonts w:hint="eastAsia"/>
                <w:kern w:val="2"/>
                <w:sz w:val="21"/>
                <w:szCs w:val="24"/>
              </w:rPr>
            </w:pPr>
            <w:r>
              <w:rPr>
                <w:sz w:val="21"/>
              </w:rPr>
              <w:t>运输方式</w:t>
            </w:r>
          </w:p>
        </w:tc>
        <w:tc>
          <w:tcPr>
            <w:tcW w:w="6591" w:type="dxa"/>
          </w:tcPr>
          <w:p w14:paraId="56475533">
            <w:pPr>
              <w:pStyle w:val="33"/>
              <w:ind w:left="0"/>
              <w:rPr>
                <w:rFonts w:hint="eastAsia"/>
                <w:kern w:val="2"/>
                <w:sz w:val="21"/>
                <w:szCs w:val="24"/>
              </w:rPr>
            </w:pPr>
            <w:r>
              <w:rPr>
                <w:sz w:val="21"/>
              </w:rPr>
              <w:t>运输时应清洁、干燥，禁止与能导致盐污染的货物混装。</w:t>
            </w:r>
            <w:r>
              <w:rPr>
                <w:rFonts w:hint="eastAsia"/>
                <w:sz w:val="21"/>
              </w:rPr>
              <w:t>防止挤压</w:t>
            </w:r>
          </w:p>
        </w:tc>
      </w:tr>
    </w:tbl>
    <w:p w14:paraId="2CD8D657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  <w:bookmarkStart w:id="17" w:name="_Toc15140"/>
    </w:p>
    <w:p w14:paraId="5153902E">
      <w:pPr>
        <w:pStyle w:val="4"/>
        <w:snapToGrid w:val="0"/>
        <w:spacing w:before="0" w:line="360" w:lineRule="auto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饮料</w:t>
      </w:r>
      <w:bookmarkEnd w:id="17"/>
    </w:p>
    <w:tbl>
      <w:tblPr>
        <w:tblStyle w:val="19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208"/>
      </w:tblGrid>
      <w:tr w14:paraId="238A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4" w:type="dxa"/>
            <w:vAlign w:val="center"/>
          </w:tcPr>
          <w:p w14:paraId="0DCF0929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7208" w:type="dxa"/>
            <w:vAlign w:val="center"/>
          </w:tcPr>
          <w:p w14:paraId="5A9F123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饮料</w:t>
            </w:r>
          </w:p>
        </w:tc>
      </w:tr>
      <w:tr w14:paraId="08CF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 w14:paraId="0B571DC2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产地</w:t>
            </w:r>
          </w:p>
        </w:tc>
        <w:tc>
          <w:tcPr>
            <w:tcW w:w="7208" w:type="dxa"/>
            <w:vAlign w:val="center"/>
          </w:tcPr>
          <w:p w14:paraId="281D583F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各品牌</w:t>
            </w:r>
          </w:p>
        </w:tc>
      </w:tr>
      <w:tr w14:paraId="196E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54" w:type="dxa"/>
            <w:vAlign w:val="center"/>
          </w:tcPr>
          <w:p w14:paraId="0E48F8E6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组成成份 </w:t>
            </w:r>
          </w:p>
        </w:tc>
        <w:tc>
          <w:tcPr>
            <w:tcW w:w="7208" w:type="dxa"/>
            <w:vAlign w:val="center"/>
          </w:tcPr>
          <w:p w14:paraId="20813F83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水、白砂糖、食品添加剂、果粒等</w:t>
            </w:r>
          </w:p>
        </w:tc>
      </w:tr>
      <w:tr w14:paraId="6C59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554" w:type="dxa"/>
            <w:vAlign w:val="center"/>
          </w:tcPr>
          <w:p w14:paraId="35D9A54B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感官要求</w:t>
            </w:r>
          </w:p>
        </w:tc>
        <w:tc>
          <w:tcPr>
            <w:tcW w:w="7208" w:type="dxa"/>
            <w:vAlign w:val="center"/>
          </w:tcPr>
          <w:p w14:paraId="79A71139">
            <w:pPr>
              <w:numPr>
                <w:ilvl w:val="0"/>
                <w:numId w:val="13"/>
              </w:numPr>
              <w:adjustRightInd w:val="0"/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玻璃瓶:应洁净、透明，不允许有明显且影响使用的不透明砂粒气泡及炸裂。</w:t>
            </w:r>
          </w:p>
          <w:p w14:paraId="194CB5E4">
            <w:pPr>
              <w:pStyle w:val="17"/>
              <w:numPr>
                <w:ilvl w:val="0"/>
                <w:numId w:val="13"/>
              </w:numPr>
              <w:spacing w:after="0"/>
              <w:ind w:firstLine="0" w:firstLineChars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金属罐:罐内涂料凹凸应符合GB4805的规定。金属罐表面须清洁无锈斑及擦伤,封口结构良好,罐身不应有等变形现象。</w:t>
            </w:r>
          </w:p>
          <w:p w14:paraId="2EEA9ACF">
            <w:pPr>
              <w:numPr>
                <w:ilvl w:val="0"/>
                <w:numId w:val="13"/>
              </w:numPr>
              <w:rPr>
                <w:rFonts w:hint="eastAsia"/>
              </w:rPr>
            </w:pPr>
            <w:r>
              <w:t>塑料容器:用于饮料包装的塑料容器起的合成材料应无毒，无异味，不与内容物任何反应。塑料包装容器能耐定的温差，对氧气有较好隔绝作用,并有一定的机械强度,密封性能良好，容器表面光滑,有良好的印刷性能。</w:t>
            </w:r>
          </w:p>
          <w:p w14:paraId="7941CCC4">
            <w:pPr>
              <w:numPr>
                <w:ilvl w:val="0"/>
                <w:numId w:val="13"/>
              </w:numPr>
              <w:rPr>
                <w:rFonts w:hint="eastAsia"/>
              </w:rPr>
            </w:pPr>
            <w:r>
              <w:t>饮料的香气能增加人们的心理愉快感，激发人的饮欲。滋味与香气有着密切地联系，当人们在饮用时，除了能感觉到各种滋味外，同时还能感觉到呈香物质产生的香气。各种碳酸饮料应具有香气协调柔和，滋味纯正爽口，酸甜适口，有清凉感，符合该成品应有的风味，无异臭、异味。在饮料的生产中，因管理和操作不当，会产生变味现象。如饮料中污染了产膜酵母，会有一种不愉快的乙醛味和酸味；污染醋酸菌，则有一股强烈的醋酸酯味；原料添加量不足造成酸辣味；柠檬酸用量过多造成涩味；糖精用量过多造成苦味；香精质量差，使用不当而造成异香异味等等。</w:t>
            </w:r>
          </w:p>
        </w:tc>
      </w:tr>
      <w:tr w14:paraId="7215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 w14:paraId="3C9E7C08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理化/卫生指标</w:t>
            </w:r>
          </w:p>
        </w:tc>
        <w:tc>
          <w:tcPr>
            <w:tcW w:w="7208" w:type="dxa"/>
            <w:vAlign w:val="center"/>
          </w:tcPr>
          <w:p w14:paraId="2709252F">
            <w:pPr>
              <w:pStyle w:val="11"/>
              <w:rPr>
                <w:rFonts w:hint="eastAsia"/>
              </w:rPr>
            </w:pPr>
            <w:r>
              <w:t>在20C时，果汁型、果味型和其他型汽水应≥20容积倍数，其中柠檬果味型应≥25容积倍数；可乐型汽水应≥30容积倍数</w:t>
            </w:r>
          </w:p>
          <w:p w14:paraId="24E45398">
            <w:pPr>
              <w:pStyle w:val="11"/>
              <w:rPr>
                <w:rFonts w:hint="eastAsia"/>
              </w:rPr>
            </w:pPr>
            <w:r>
              <w:t>以一分子水柠檬酸计，柑桔、柠檬汽水≥1.00g/L；可乐型≥0.80g/L；其他型≥0.60g/L</w:t>
            </w:r>
          </w:p>
          <w:p w14:paraId="6667A7B0">
            <w:pPr>
              <w:pStyle w:val="11"/>
              <w:rPr>
                <w:rFonts w:hint="eastAsia"/>
              </w:rPr>
            </w:pPr>
            <w:r>
              <w:t>在20℃时全糖碳酸饮料≥9.0%，低糖型≥4.5%，低热量型&lt;4.5%</w:t>
            </w:r>
          </w:p>
          <w:p w14:paraId="3198F0FE">
            <w:pPr>
              <w:pStyle w:val="11"/>
              <w:rPr>
                <w:rFonts w:hint="eastAsia"/>
              </w:rPr>
            </w:pPr>
            <w:r>
              <w:rPr>
                <w:rFonts w:hint="eastAsia"/>
              </w:rPr>
              <w:t>咖啡因</w:t>
            </w:r>
            <w:r>
              <w:t>≤150.00g/L</w:t>
            </w:r>
          </w:p>
          <w:p w14:paraId="536202E2">
            <w:pPr>
              <w:pStyle w:val="11"/>
              <w:rPr>
                <w:rFonts w:hint="eastAsia"/>
              </w:rPr>
            </w:pPr>
            <w:r>
              <w:t>甜味剂、防腐剂、着色剂</w:t>
            </w:r>
            <w:r>
              <w:rPr>
                <w:rFonts w:hint="eastAsia"/>
              </w:rPr>
              <w:t>不能超过国家标准要求</w:t>
            </w:r>
          </w:p>
        </w:tc>
      </w:tr>
      <w:tr w14:paraId="2F4B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4" w:type="dxa"/>
            <w:vAlign w:val="center"/>
          </w:tcPr>
          <w:p w14:paraId="3E813C8A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包装</w:t>
            </w:r>
          </w:p>
        </w:tc>
        <w:tc>
          <w:tcPr>
            <w:tcW w:w="7208" w:type="dxa"/>
            <w:vAlign w:val="center"/>
          </w:tcPr>
          <w:p w14:paraId="7EFC4761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瓶装</w:t>
            </w:r>
          </w:p>
        </w:tc>
      </w:tr>
      <w:tr w14:paraId="28BD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4" w:type="dxa"/>
            <w:vAlign w:val="center"/>
          </w:tcPr>
          <w:p w14:paraId="7982D2E5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贮存方法</w:t>
            </w:r>
          </w:p>
        </w:tc>
        <w:tc>
          <w:tcPr>
            <w:tcW w:w="7208" w:type="dxa"/>
            <w:vAlign w:val="center"/>
          </w:tcPr>
          <w:p w14:paraId="2AE1852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常温/冷藏</w:t>
            </w:r>
          </w:p>
        </w:tc>
      </w:tr>
      <w:tr w14:paraId="5528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4" w:type="dxa"/>
            <w:vAlign w:val="center"/>
          </w:tcPr>
          <w:p w14:paraId="0A610665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运输方式</w:t>
            </w:r>
          </w:p>
        </w:tc>
        <w:tc>
          <w:tcPr>
            <w:tcW w:w="7208" w:type="dxa"/>
            <w:vAlign w:val="center"/>
          </w:tcPr>
          <w:p w14:paraId="473EF422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</w:tr>
      <w:tr w14:paraId="3DDF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1554" w:type="dxa"/>
            <w:vAlign w:val="center"/>
          </w:tcPr>
          <w:p w14:paraId="109B0D09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保质期</w:t>
            </w:r>
          </w:p>
        </w:tc>
        <w:tc>
          <w:tcPr>
            <w:tcW w:w="7208" w:type="dxa"/>
            <w:vAlign w:val="center"/>
          </w:tcPr>
          <w:p w14:paraId="274FDD0D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12个月</w:t>
            </w:r>
          </w:p>
        </w:tc>
      </w:tr>
      <w:tr w14:paraId="5DCA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" w:hRule="atLeast"/>
        </w:trPr>
        <w:tc>
          <w:tcPr>
            <w:tcW w:w="1554" w:type="dxa"/>
            <w:vAlign w:val="center"/>
          </w:tcPr>
          <w:p w14:paraId="548076D5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食用方法</w:t>
            </w:r>
          </w:p>
        </w:tc>
        <w:tc>
          <w:tcPr>
            <w:tcW w:w="7208" w:type="dxa"/>
            <w:vAlign w:val="center"/>
          </w:tcPr>
          <w:p w14:paraId="5F5BBF64">
            <w:pPr>
              <w:adjustRightInd w:val="0"/>
              <w:snapToGrid w:val="0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开瓶即饮</w:t>
            </w:r>
          </w:p>
        </w:tc>
      </w:tr>
      <w:tr w14:paraId="580C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54" w:type="dxa"/>
          </w:tcPr>
          <w:p w14:paraId="327B92BC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接受准则</w:t>
            </w:r>
          </w:p>
        </w:tc>
        <w:tc>
          <w:tcPr>
            <w:tcW w:w="7208" w:type="dxa"/>
          </w:tcPr>
          <w:p w14:paraId="49B8F7EF">
            <w:pPr>
              <w:spacing w:line="280" w:lineRule="exac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GB 7101-2022 食品安全国家标准 饮料</w:t>
            </w:r>
            <w:r>
              <w:tab/>
            </w:r>
            <w:r>
              <w:t xml:space="preserve"> </w:t>
            </w:r>
          </w:p>
        </w:tc>
      </w:tr>
      <w:tr w14:paraId="46D8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54" w:type="dxa"/>
          </w:tcPr>
          <w:p w14:paraId="6F5174AB">
            <w:pPr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lef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来源</w:t>
            </w:r>
          </w:p>
        </w:tc>
        <w:tc>
          <w:tcPr>
            <w:tcW w:w="7208" w:type="dxa"/>
          </w:tcPr>
          <w:p w14:paraId="22F5B2C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</w:tr>
    </w:tbl>
    <w:p w14:paraId="3DDFB108">
      <w:pPr>
        <w:tabs>
          <w:tab w:val="left" w:pos="675"/>
        </w:tabs>
        <w:rPr>
          <w:rFonts w:hint="eastAsia" w:ascii="宋体" w:hAnsi="宋体"/>
          <w:b/>
          <w:color w:val="000000"/>
          <w:sz w:val="24"/>
          <w:lang w:val="en-US" w:eastAsia="zh-CN"/>
        </w:rPr>
      </w:pPr>
    </w:p>
    <w:p w14:paraId="0599784A">
      <w:pPr>
        <w:tabs>
          <w:tab w:val="left" w:pos="675"/>
        </w:tabs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内包装描述</w:t>
      </w:r>
    </w:p>
    <w:p w14:paraId="477B0736">
      <w:pPr>
        <w:ind w:left="12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□原料 □辅料</w:t>
      </w:r>
      <w:r>
        <w:rPr>
          <w:rFonts w:ascii="宋体" w:hAnsi="宋体"/>
          <w:color w:val="000000"/>
          <w:sz w:val="18"/>
          <w:szCs w:val="18"/>
        </w:rPr>
        <w:t xml:space="preserve">  </w:t>
      </w:r>
      <w:r>
        <w:rPr>
          <w:rFonts w:hint="eastAsia" w:ascii="宋体" w:hAnsi="宋体"/>
          <w:color w:val="000000"/>
          <w:sz w:val="18"/>
          <w:szCs w:val="18"/>
          <w:shd w:val="clear" w:color="auto" w:fill="000000"/>
        </w:rPr>
        <w:t>□</w:t>
      </w:r>
      <w:r>
        <w:rPr>
          <w:rFonts w:hint="eastAsia" w:ascii="宋体" w:hAnsi="宋体"/>
          <w:color w:val="000000"/>
          <w:sz w:val="18"/>
          <w:szCs w:val="18"/>
        </w:rPr>
        <w:t>包装材料</w:t>
      </w:r>
    </w:p>
    <w:tbl>
      <w:tblPr>
        <w:tblStyle w:val="19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86"/>
      </w:tblGrid>
      <w:tr w14:paraId="1BEF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9C36C">
            <w:pPr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原料名称：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包装</w:t>
            </w:r>
          </w:p>
        </w:tc>
      </w:tr>
      <w:tr w14:paraId="0074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D32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77D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国内</w:t>
            </w:r>
          </w:p>
        </w:tc>
      </w:tr>
      <w:tr w14:paraId="16F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AD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重要的特性</w:t>
            </w:r>
          </w:p>
          <w:p w14:paraId="24A23EB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（化学、生物、物理）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33950">
            <w:pPr>
              <w:pStyle w:val="6"/>
              <w:numPr>
                <w:ilvl w:val="0"/>
                <w:numId w:val="14"/>
              </w:numPr>
            </w:pPr>
            <w:r>
              <w:rPr>
                <w:rFonts w:hint="eastAsia"/>
              </w:rPr>
              <w:t>感官指标</w:t>
            </w:r>
          </w:p>
          <w:p w14:paraId="0AFCE008">
            <w:pPr>
              <w:pStyle w:val="6"/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4534535" cy="826135"/>
                  <wp:effectExtent l="0" t="0" r="18415" b="1206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5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B6BA6">
            <w:pPr>
              <w:pStyle w:val="6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2、理化指标：</w:t>
            </w:r>
            <w:r>
              <w:drawing>
                <wp:inline distT="0" distB="0" distL="114300" distR="114300">
                  <wp:extent cx="4324350" cy="1626235"/>
                  <wp:effectExtent l="0" t="0" r="0" b="1206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09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B4F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交付方式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C1B5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按公司需要的时间交付，产品包装严密，运输前对车辆进行消毒。运输过程中注意通风、防止病菌污染</w:t>
            </w:r>
          </w:p>
        </w:tc>
      </w:tr>
      <w:tr w14:paraId="175C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24E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包装类型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183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编织袋</w:t>
            </w:r>
          </w:p>
        </w:tc>
      </w:tr>
      <w:tr w14:paraId="3E0F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0981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贮存条件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CAC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独立仓库，清法，干燥，常温，防外物侵入，禁止与有害物质和有异味的物质一起贮存</w:t>
            </w:r>
          </w:p>
        </w:tc>
      </w:tr>
      <w:tr w14:paraId="6F01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FA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使用前的处理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4D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经验收合格后，入库存放</w:t>
            </w:r>
          </w:p>
        </w:tc>
      </w:tr>
      <w:tr w14:paraId="470A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0E6F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使用量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E77B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根据实际生产量使用。</w:t>
            </w:r>
          </w:p>
        </w:tc>
      </w:tr>
    </w:tbl>
    <w:p w14:paraId="0E1E1639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4890B5F1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442360DC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25E71039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22614CF8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10EAA05A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1F23400B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BA08A96"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DDCD1DC"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消毒剂</w:t>
      </w:r>
    </w:p>
    <w:tbl>
      <w:tblPr>
        <w:tblStyle w:val="19"/>
        <w:tblW w:w="101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7718"/>
      </w:tblGrid>
      <w:tr w14:paraId="67BD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30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产品特性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97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产品特性描述</w:t>
            </w:r>
          </w:p>
        </w:tc>
      </w:tr>
      <w:tr w14:paraId="1420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CCA5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生物、化学、物理特性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9707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生物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：有效氯含量≥500 mg/L（以次氯酸钠为例）</w:t>
            </w:r>
          </w:p>
        </w:tc>
      </w:tr>
      <w:tr w14:paraId="0617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7F79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215F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- pH 值：6.5-8.5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- 重金属（铅、砷）≤1.0 mg/kg</w:t>
            </w:r>
          </w:p>
        </w:tc>
      </w:tr>
      <w:tr w14:paraId="2DFF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8600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5821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：液体，无沉淀、无异味</w:t>
            </w:r>
          </w:p>
        </w:tc>
      </w:tr>
      <w:tr w14:paraId="74B8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B35C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配制辅料组成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86E9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次氯酸钠、乙醇或二氧化氯等</w:t>
            </w:r>
          </w:p>
        </w:tc>
      </w:tr>
      <w:tr w14:paraId="79A4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E4C9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A52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中国国产。</w:t>
            </w:r>
          </w:p>
        </w:tc>
      </w:tr>
      <w:tr w14:paraId="6CE8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6F052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生产方法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412A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化学合成</w:t>
            </w:r>
          </w:p>
        </w:tc>
      </w:tr>
      <w:tr w14:paraId="3E89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E0E0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包装交付方式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61C3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塑料桶装（5L / 桶）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单独运输，避免与食品混装</w:t>
            </w:r>
          </w:p>
        </w:tc>
      </w:tr>
      <w:tr w14:paraId="19E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E713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贮存条件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DFF2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阴凉避光处，远离火源</w:t>
            </w:r>
          </w:p>
        </w:tc>
      </w:tr>
      <w:tr w14:paraId="7732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4D91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保质期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E36F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未开封 12 个月，开封后 1 个月内用完</w:t>
            </w:r>
          </w:p>
        </w:tc>
      </w:tr>
      <w:tr w14:paraId="1785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6CF4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使用前的制备或处理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839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按比例稀释（如含氯消毒剂稀释至 200-500 mg/L）</w:t>
            </w:r>
          </w:p>
        </w:tc>
      </w:tr>
      <w:tr w14:paraId="354F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B90F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此产品食品安全接收准则或规范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8254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GB 14930.2-2022《食品安全国家标准 消毒剂》</w:t>
            </w:r>
          </w:p>
        </w:tc>
      </w:tr>
    </w:tbl>
    <w:p w14:paraId="0B2E5BE8">
      <w:pPr>
        <w:rPr>
          <w:rFonts w:ascii="宋体" w:hAnsi="宋体"/>
          <w:b/>
          <w:bCs/>
          <w:sz w:val="24"/>
          <w:szCs w:val="24"/>
          <w:highlight w:val="none"/>
        </w:rPr>
      </w:pPr>
    </w:p>
    <w:p w14:paraId="70D03955">
      <w:pPr>
        <w:rPr>
          <w:rFonts w:ascii="宋体" w:hAnsi="宋体"/>
          <w:b/>
          <w:bCs/>
          <w:sz w:val="24"/>
          <w:szCs w:val="24"/>
          <w:highlight w:val="none"/>
        </w:rPr>
      </w:pPr>
    </w:p>
    <w:p w14:paraId="7CEA4B60">
      <w:pPr>
        <w:bidi w:val="0"/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终产品描述：</w:t>
      </w:r>
    </w:p>
    <w:p w14:paraId="2B7FD841">
      <w:pPr>
        <w:bidi w:val="0"/>
        <w:ind w:firstLine="560" w:firstLineChars="200"/>
        <w:rPr>
          <w:rFonts w:hint="default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因采购产品为本组织的销售产品，终产品描述可参见产品描述</w:t>
      </w:r>
    </w:p>
    <w:p w14:paraId="1D869281">
      <w:pPr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br w:type="page"/>
      </w:r>
    </w:p>
    <w:p w14:paraId="6E32D6E0">
      <w:pPr>
        <w:bidi w:val="0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</w:rPr>
        <w:t>、流程图、过程步骤和控制措施</w:t>
      </w:r>
    </w:p>
    <w:p w14:paraId="2CD48BDD">
      <w:p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</w:rPr>
        <w:t>.1工艺流程图</w:t>
      </w:r>
    </w:p>
    <w:p w14:paraId="4CF6A27C">
      <w:p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 xml:space="preserve">  见第3条</w:t>
      </w:r>
    </w:p>
    <w:p w14:paraId="2BA03AE4">
      <w:pPr>
        <w:rPr>
          <w:b/>
          <w:sz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</w:rPr>
        <w:t>.2过程步骤和控制措施</w:t>
      </w:r>
    </w:p>
    <w:p w14:paraId="00D070EB">
      <w:pPr>
        <w:pStyle w:val="6"/>
        <w:rPr>
          <w:rFonts w:hint="eastAsia" w:eastAsiaTheme="minorEastAsia"/>
          <w:b/>
          <w:sz w:val="28"/>
          <w:highlight w:val="none"/>
          <w:lang w:eastAsia="zh-CN"/>
        </w:rPr>
      </w:pPr>
      <w:r>
        <w:rPr>
          <w:rFonts w:hint="eastAsia"/>
          <w:b/>
          <w:sz w:val="28"/>
          <w:highlight w:val="none"/>
          <w:lang w:eastAsia="zh-CN"/>
        </w:rPr>
        <w:t xml:space="preserve">资质范围内的预包装(普通)食品销售:散装食品(不含熟食制品)销售 </w:t>
      </w:r>
    </w:p>
    <w:p w14:paraId="3FABFAE4">
      <w:pPr>
        <w:pStyle w:val="25"/>
        <w:rPr>
          <w:highlight w:val="none"/>
        </w:rPr>
      </w:pPr>
    </w:p>
    <w:tbl>
      <w:tblPr>
        <w:tblStyle w:val="1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73"/>
        <w:gridCol w:w="6035"/>
      </w:tblGrid>
      <w:tr w14:paraId="1E63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</w:trPr>
        <w:tc>
          <w:tcPr>
            <w:tcW w:w="660" w:type="dxa"/>
            <w:noWrap w:val="0"/>
            <w:vAlign w:val="center"/>
          </w:tcPr>
          <w:p w14:paraId="77103B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工序</w:t>
            </w:r>
          </w:p>
        </w:tc>
        <w:tc>
          <w:tcPr>
            <w:tcW w:w="2773" w:type="dxa"/>
            <w:noWrap w:val="0"/>
            <w:vAlign w:val="center"/>
          </w:tcPr>
          <w:p w14:paraId="66EAA9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工艺描述</w:t>
            </w:r>
          </w:p>
        </w:tc>
        <w:tc>
          <w:tcPr>
            <w:tcW w:w="6035" w:type="dxa"/>
            <w:noWrap w:val="0"/>
            <w:vAlign w:val="center"/>
          </w:tcPr>
          <w:p w14:paraId="0405F803">
            <w:pPr>
              <w:spacing w:line="360" w:lineRule="auto"/>
              <w:ind w:firstLine="9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控制措施描述</w:t>
            </w:r>
          </w:p>
        </w:tc>
      </w:tr>
      <w:tr w14:paraId="3545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76E50F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1)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7567A99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原料采购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3535DB6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接收到客户订单后，立即对订单信息进行核对，包括客户姓名、联系方式、产品数量、价格等，以确保订单的准确性；</w:t>
            </w:r>
          </w:p>
        </w:tc>
      </w:tr>
      <w:tr w14:paraId="735F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shd w:val="clear" w:color="auto" w:fill="auto"/>
            <w:noWrap w:val="0"/>
            <w:vAlign w:val="center"/>
          </w:tcPr>
          <w:p w14:paraId="53E35E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2）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67FFC36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原料验收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64D684A2">
            <w:pPr>
              <w:tabs>
                <w:tab w:val="left" w:pos="6510"/>
              </w:tabs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依照来料检验产品感官指标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，且需要供应商提供相应的合格检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验检疫合格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报告。</w:t>
            </w:r>
          </w:p>
        </w:tc>
      </w:tr>
      <w:tr w14:paraId="658D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shd w:val="clear" w:color="auto" w:fill="auto"/>
            <w:noWrap w:val="0"/>
            <w:vAlign w:val="center"/>
          </w:tcPr>
          <w:p w14:paraId="5FEC90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3）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09254A3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配送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48F3F79E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按顾客的要求对食品进行装车配送，选择合适的配送方式和配送时间，确保食品在适宜的温度环境下运输。确保货物能够及时送达客户手中。</w:t>
            </w:r>
          </w:p>
        </w:tc>
      </w:tr>
      <w:tr w14:paraId="7650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shd w:val="clear" w:color="auto" w:fill="auto"/>
            <w:noWrap w:val="0"/>
            <w:vAlign w:val="center"/>
          </w:tcPr>
          <w:p w14:paraId="0264D89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4C16FE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6BE284E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产品交付与客户，客户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</w:tr>
    </w:tbl>
    <w:p w14:paraId="7BA8CEBB">
      <w:pPr>
        <w:pStyle w:val="25"/>
        <w:rPr>
          <w:highlight w:val="none"/>
        </w:rPr>
        <w:sectPr>
          <w:pgSz w:w="11910" w:h="16840"/>
          <w:pgMar w:top="1134" w:right="850" w:bottom="1134" w:left="850" w:header="720" w:footer="720" w:gutter="0"/>
          <w:cols w:space="720" w:num="1"/>
        </w:sectPr>
      </w:pPr>
    </w:p>
    <w:p w14:paraId="53AFC480">
      <w:pPr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、危害分析</w:t>
      </w:r>
    </w:p>
    <w:p w14:paraId="77685B8B">
      <w:pPr>
        <w:numPr>
          <w:ilvl w:val="0"/>
          <w:numId w:val="15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目的</w:t>
      </w:r>
    </w:p>
    <w:p w14:paraId="5BB29CC5">
      <w:pPr>
        <w:tabs>
          <w:tab w:val="left" w:pos="1060"/>
        </w:tabs>
        <w:spacing w:line="400" w:lineRule="exact"/>
        <w:ind w:left="420" w:leftChars="200" w:right="-21" w:rightChars="-10" w:firstLine="31" w:firstLineChars="13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根据公司工艺流程及国家卫生法规，列出危害内容，再判定是否为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OPRP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D26DA94">
      <w:pPr>
        <w:pStyle w:val="46"/>
        <w:spacing w:line="360" w:lineRule="auto"/>
        <w:ind w:firstLine="520"/>
        <w:rPr>
          <w:rFonts w:hint="eastAsia" w:ascii="宋体" w:hAnsi="宋体" w:eastAsia="宋体" w:cs="宋体"/>
          <w:sz w:val="24"/>
          <w:szCs w:val="24"/>
          <w:highlight w:val="none"/>
          <w:lang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范围：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 xml:space="preserve">资质范围内的预包装(普通)食品销售:散装食品(不含熟食制品)销售 </w:t>
      </w:r>
    </w:p>
    <w:p w14:paraId="55691462">
      <w:pPr>
        <w:numPr>
          <w:ilvl w:val="0"/>
          <w:numId w:val="15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实施内容:产品的危害分析及OPRP/CCP的判定见《危害分析表》</w:t>
      </w:r>
    </w:p>
    <w:p w14:paraId="5E7989BB">
      <w:pPr>
        <w:numPr>
          <w:ilvl w:val="0"/>
          <w:numId w:val="15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危害分析工作单</w:t>
      </w:r>
    </w:p>
    <w:p w14:paraId="4C18AECA">
      <w:pPr>
        <w:numPr>
          <w:ilvl w:val="1"/>
          <w:numId w:val="15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产品名称：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 xml:space="preserve">资质范围内的预包装(普通)食品销售:散装食品(不含熟食制品)销售 </w:t>
      </w:r>
    </w:p>
    <w:p w14:paraId="344D155D">
      <w:pPr>
        <w:numPr>
          <w:ilvl w:val="1"/>
          <w:numId w:val="15"/>
        </w:numPr>
        <w:tabs>
          <w:tab w:val="left" w:pos="1060"/>
          <w:tab w:val="clear" w:pos="850"/>
        </w:tabs>
        <w:spacing w:line="400" w:lineRule="exact"/>
        <w:ind w:left="1050" w:right="-21" w:rightChars="-10" w:hanging="653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贮存和销售条件：产品需按温控要求分区分类贮存，产品不得与有毒、有异味、有腐蚀性的物品混存共运。</w:t>
      </w:r>
    </w:p>
    <w:p w14:paraId="3E6CA3E8">
      <w:pPr>
        <w:numPr>
          <w:ilvl w:val="1"/>
          <w:numId w:val="15"/>
        </w:numPr>
        <w:tabs>
          <w:tab w:val="left" w:pos="1060"/>
          <w:tab w:val="clear" w:pos="850"/>
        </w:tabs>
        <w:spacing w:line="400" w:lineRule="exact"/>
        <w:ind w:left="1050" w:right="-21" w:rightChars="-10" w:hanging="653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预期用途和消费者：一般大众。</w:t>
      </w:r>
    </w:p>
    <w:p w14:paraId="608231DB">
      <w:pPr>
        <w:numPr>
          <w:ilvl w:val="1"/>
          <w:numId w:val="15"/>
        </w:numPr>
        <w:tabs>
          <w:tab w:val="left" w:pos="1060"/>
          <w:tab w:val="clear" w:pos="850"/>
        </w:tabs>
        <w:spacing w:line="400" w:lineRule="exact"/>
        <w:ind w:left="1050" w:right="-21" w:rightChars="-10" w:hanging="653"/>
        <w:jc w:val="left"/>
        <w:rPr>
          <w:rFonts w:hint="eastAsia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危害分析工作单，见下表</w:t>
      </w:r>
    </w:p>
    <w:p w14:paraId="5ACE6430">
      <w:pPr>
        <w:widowControl w:val="0"/>
        <w:numPr>
          <w:ilvl w:val="0"/>
          <w:numId w:val="0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2E84904">
      <w:pPr>
        <w:widowControl w:val="0"/>
        <w:numPr>
          <w:ilvl w:val="0"/>
          <w:numId w:val="0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8AEE7EF">
      <w:pPr>
        <w:pStyle w:val="6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4DE44FA">
      <w:pPr>
        <w:pStyle w:val="2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77DBD6F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C707EE6">
      <w:pPr>
        <w:pStyle w:val="6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4F98065">
      <w:pPr>
        <w:pStyle w:val="2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0A62E0F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1987E11">
      <w:pPr>
        <w:pStyle w:val="6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3FA7A3E">
      <w:pPr>
        <w:pStyle w:val="2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193D55B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095E23E">
      <w:pPr>
        <w:pStyle w:val="6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FA8A4E9">
      <w:pPr>
        <w:pStyle w:val="2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90428A7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5DF7C9D">
      <w:pPr>
        <w:pStyle w:val="6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27716D5">
      <w:pPr>
        <w:pStyle w:val="2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A77979B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9502035">
      <w:pPr>
        <w:pStyle w:val="6"/>
        <w:rPr>
          <w:rFonts w:hint="eastAsia"/>
        </w:rPr>
      </w:pPr>
    </w:p>
    <w:p w14:paraId="57B75017">
      <w:pPr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30"/>
          <w:szCs w:val="30"/>
          <w:highlight w:val="none"/>
          <w:lang w:val="en-US" w:eastAsia="zh-CN"/>
        </w:rPr>
        <w:t>3.4</w:t>
      </w:r>
      <w:r>
        <w:rPr>
          <w:rFonts w:hint="eastAsia"/>
          <w:b/>
          <w:sz w:val="30"/>
          <w:szCs w:val="30"/>
          <w:highlight w:val="none"/>
        </w:rPr>
        <w:t>.</w:t>
      </w:r>
      <w:r>
        <w:rPr>
          <w:rFonts w:hint="eastAsia"/>
          <w:b/>
          <w:sz w:val="28"/>
          <w:szCs w:val="28"/>
          <w:highlight w:val="none"/>
        </w:rPr>
        <w:t>1 危害分析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工作单</w:t>
      </w:r>
    </w:p>
    <w:tbl>
      <w:tblPr>
        <w:tblStyle w:val="19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62"/>
        <w:gridCol w:w="559"/>
        <w:gridCol w:w="559"/>
        <w:gridCol w:w="559"/>
        <w:gridCol w:w="1489"/>
        <w:gridCol w:w="2264"/>
        <w:gridCol w:w="4041"/>
        <w:gridCol w:w="1745"/>
      </w:tblGrid>
      <w:tr w14:paraId="4771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 w14:paraId="7E9510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b/>
                <w:sz w:val="21"/>
                <w:highlight w:val="none"/>
              </w:rPr>
            </w:pPr>
          </w:p>
          <w:p w14:paraId="3C92E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b/>
                <w:sz w:val="21"/>
                <w:highlight w:val="none"/>
              </w:rPr>
            </w:pPr>
            <w:r>
              <w:rPr>
                <w:rFonts w:hint="eastAsia" w:ascii="等线" w:eastAsia="等线"/>
                <w:b/>
                <w:sz w:val="21"/>
                <w:highlight w:val="none"/>
              </w:rPr>
              <w:t>（1）加工工序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21050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b/>
                <w:sz w:val="21"/>
                <w:highlight w:val="none"/>
              </w:rPr>
            </w:pPr>
          </w:p>
          <w:p w14:paraId="4D5201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b/>
                <w:sz w:val="21"/>
                <w:highlight w:val="none"/>
              </w:rPr>
            </w:pPr>
            <w:r>
              <w:rPr>
                <w:rFonts w:hint="eastAsia" w:ascii="等线" w:eastAsia="等线"/>
                <w:b/>
                <w:sz w:val="21"/>
                <w:highlight w:val="none"/>
              </w:rPr>
              <w:t>（2）识别本工序被引入、控制或增加的潜在危害</w:t>
            </w:r>
          </w:p>
        </w:tc>
        <w:tc>
          <w:tcPr>
            <w:tcW w:w="559" w:type="dxa"/>
            <w:gridSpan w:val="3"/>
            <w:shd w:val="clear" w:color="auto" w:fill="auto"/>
            <w:noWrap w:val="0"/>
            <w:vAlign w:val="center"/>
          </w:tcPr>
          <w:p w14:paraId="0416F1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等线" w:hAnsi="宋体" w:eastAsia="等线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等线" w:hAnsi="宋体" w:eastAsia="等线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宋体" w:eastAsia="等线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等线" w:hAnsi="宋体" w:eastAsia="等线" w:cs="宋体"/>
                <w:b/>
                <w:sz w:val="21"/>
                <w:szCs w:val="21"/>
              </w:rPr>
              <w:t>危害风险等级</w:t>
            </w:r>
          </w:p>
        </w:tc>
        <w:tc>
          <w:tcPr>
            <w:tcW w:w="1489" w:type="dxa"/>
            <w:vMerge w:val="restart"/>
            <w:shd w:val="clear" w:color="auto" w:fill="auto"/>
            <w:noWrap w:val="0"/>
            <w:vAlign w:val="center"/>
          </w:tcPr>
          <w:p w14:paraId="7156A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b/>
                <w:sz w:val="21"/>
              </w:rPr>
            </w:pPr>
            <w:r>
              <w:rPr>
                <w:rFonts w:hint="eastAsia" w:ascii="等线" w:eastAsia="等线"/>
                <w:b/>
                <w:sz w:val="21"/>
              </w:rPr>
              <w:t>（</w:t>
            </w:r>
            <w:r>
              <w:rPr>
                <w:rFonts w:hint="eastAsia" w:ascii="等线" w:eastAsia="等线"/>
                <w:b/>
                <w:sz w:val="21"/>
                <w:lang w:val="en-US" w:eastAsia="zh-CN"/>
              </w:rPr>
              <w:t>4</w:t>
            </w:r>
            <w:r>
              <w:rPr>
                <w:rFonts w:hint="eastAsia" w:ascii="等线" w:eastAsia="等线"/>
                <w:b/>
                <w:sz w:val="21"/>
              </w:rPr>
              <w:t>）潜在食品危害是否显著？</w:t>
            </w:r>
          </w:p>
          <w:p w14:paraId="56A68B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eastAsia="等线"/>
                <w:b/>
                <w:sz w:val="21"/>
              </w:rPr>
              <w:t>（是/否）</w:t>
            </w:r>
          </w:p>
        </w:tc>
        <w:tc>
          <w:tcPr>
            <w:tcW w:w="2264" w:type="dxa"/>
            <w:vMerge w:val="restart"/>
            <w:shd w:val="clear" w:color="auto" w:fill="auto"/>
            <w:noWrap w:val="0"/>
            <w:vAlign w:val="center"/>
          </w:tcPr>
          <w:p w14:paraId="751AEF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b/>
                <w:sz w:val="21"/>
              </w:rPr>
            </w:pPr>
          </w:p>
          <w:p w14:paraId="0D5A8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等线" w:eastAsia="等线"/>
                <w:b/>
                <w:sz w:val="21"/>
              </w:rPr>
              <w:t>（</w:t>
            </w:r>
            <w:r>
              <w:rPr>
                <w:rFonts w:hint="eastAsia" w:ascii="等线" w:eastAsia="等线"/>
                <w:b/>
                <w:sz w:val="21"/>
                <w:lang w:val="en-US" w:eastAsia="zh-CN"/>
              </w:rPr>
              <w:t>5</w:t>
            </w:r>
            <w:r>
              <w:rPr>
                <w:rFonts w:hint="eastAsia" w:ascii="等线" w:eastAsia="等线"/>
                <w:b/>
                <w:sz w:val="21"/>
              </w:rPr>
              <w:t>）对第3栏的判定依据</w:t>
            </w:r>
          </w:p>
        </w:tc>
        <w:tc>
          <w:tcPr>
            <w:tcW w:w="4041" w:type="dxa"/>
            <w:vMerge w:val="restart"/>
            <w:shd w:val="clear" w:color="auto" w:fill="auto"/>
            <w:noWrap w:val="0"/>
            <w:vAlign w:val="center"/>
          </w:tcPr>
          <w:p w14:paraId="6A7740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等线" w:eastAsia="等线"/>
                <w:b/>
                <w:sz w:val="21"/>
              </w:rPr>
              <w:t>（</w:t>
            </w:r>
            <w:r>
              <w:rPr>
                <w:rFonts w:hint="eastAsia" w:ascii="等线" w:eastAsia="等线"/>
                <w:b/>
                <w:sz w:val="21"/>
                <w:lang w:val="en-US" w:eastAsia="zh-CN"/>
              </w:rPr>
              <w:t>6</w:t>
            </w:r>
            <w:r>
              <w:rPr>
                <w:rFonts w:hint="eastAsia" w:ascii="等线" w:eastAsia="等线"/>
                <w:b/>
                <w:sz w:val="21"/>
              </w:rPr>
              <w:t>）能用于显著危害的预防措施是什么？</w:t>
            </w:r>
          </w:p>
        </w:tc>
        <w:tc>
          <w:tcPr>
            <w:tcW w:w="1745" w:type="dxa"/>
            <w:vMerge w:val="restart"/>
            <w:noWrap w:val="0"/>
            <w:vAlign w:val="center"/>
          </w:tcPr>
          <w:p w14:paraId="705B6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等线" w:eastAsia="等线"/>
                <w:b/>
                <w:sz w:val="21"/>
                <w:highlight w:val="none"/>
              </w:rPr>
              <w:t>（</w:t>
            </w:r>
            <w:r>
              <w:rPr>
                <w:rFonts w:hint="eastAsia" w:ascii="等线" w:eastAsia="等线"/>
                <w:b/>
                <w:sz w:val="21"/>
                <w:highlight w:val="none"/>
                <w:lang w:val="en-US" w:eastAsia="zh-CN"/>
              </w:rPr>
              <w:t>7</w:t>
            </w:r>
            <w:r>
              <w:rPr>
                <w:rFonts w:hint="eastAsia" w:ascii="等线" w:eastAsia="等线"/>
                <w:b/>
                <w:sz w:val="21"/>
                <w:highlight w:val="none"/>
              </w:rPr>
              <w:t>）</w:t>
            </w:r>
            <w:r>
              <w:rPr>
                <w:rFonts w:hint="eastAsia" w:ascii="等线" w:hAnsi="宋体" w:eastAsia="等线" w:cs="宋体"/>
                <w:b/>
                <w:sz w:val="21"/>
                <w:szCs w:val="21"/>
                <w:highlight w:val="none"/>
              </w:rPr>
              <w:t>该步骤是</w:t>
            </w:r>
            <w:r>
              <w:rPr>
                <w:rFonts w:hint="eastAsia" w:ascii="等线" w:hAnsi="宋体" w:eastAsia="等线" w:cs="宋体"/>
                <w:b/>
                <w:sz w:val="21"/>
                <w:szCs w:val="21"/>
                <w:highlight w:val="none"/>
                <w:lang w:val="en-US" w:eastAsia="zh-CN"/>
              </w:rPr>
              <w:t>OPRP</w:t>
            </w:r>
            <w:r>
              <w:rPr>
                <w:rFonts w:hint="eastAsia" w:ascii="等线" w:eastAsia="等线" w:cs="宋体"/>
                <w:b/>
                <w:sz w:val="21"/>
                <w:szCs w:val="21"/>
                <w:highlight w:val="none"/>
                <w:lang w:val="en-US" w:eastAsia="zh-CN"/>
              </w:rPr>
              <w:t>/CCP</w:t>
            </w:r>
            <w:r>
              <w:rPr>
                <w:rFonts w:hint="eastAsia" w:ascii="等线" w:hAnsi="宋体" w:eastAsia="等线" w:cs="宋体"/>
                <w:b/>
                <w:sz w:val="21"/>
                <w:szCs w:val="21"/>
                <w:highlight w:val="none"/>
              </w:rPr>
              <w:t>吗？</w:t>
            </w:r>
          </w:p>
          <w:p w14:paraId="1214DB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b/>
                <w:sz w:val="21"/>
                <w:highlight w:val="none"/>
              </w:rPr>
            </w:pPr>
            <w:r>
              <w:rPr>
                <w:rFonts w:hint="eastAsia" w:ascii="等线" w:hAnsi="宋体" w:eastAsia="等线" w:cs="宋体"/>
                <w:b/>
                <w:sz w:val="21"/>
                <w:szCs w:val="21"/>
                <w:highlight w:val="none"/>
              </w:rPr>
              <w:t>（是/否）</w:t>
            </w:r>
          </w:p>
        </w:tc>
      </w:tr>
      <w:tr w14:paraId="2AF8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7B0B899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/>
                <w:b/>
                <w:sz w:val="21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 w14:paraId="0076BE1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/>
                <w:b/>
                <w:sz w:val="21"/>
              </w:rPr>
            </w:pP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4BDB24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等线" w:hAnsi="宋体" w:eastAsia="等线" w:cs="宋体"/>
                <w:b/>
                <w:sz w:val="21"/>
                <w:szCs w:val="21"/>
              </w:rPr>
              <w:t>严重性S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4DCD7F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等线" w:hAnsi="宋体" w:eastAsia="等线" w:cs="宋体"/>
                <w:b/>
                <w:sz w:val="21"/>
                <w:szCs w:val="21"/>
              </w:rPr>
              <w:t>可能性L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713199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b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等线" w:hAnsi="宋体" w:eastAsia="等线" w:cs="宋体"/>
                <w:b/>
                <w:sz w:val="21"/>
                <w:szCs w:val="21"/>
              </w:rPr>
              <w:t>风险度P</w:t>
            </w:r>
          </w:p>
        </w:tc>
        <w:tc>
          <w:tcPr>
            <w:tcW w:w="1489" w:type="dxa"/>
            <w:vMerge w:val="continue"/>
            <w:shd w:val="clear" w:color="auto" w:fill="auto"/>
            <w:noWrap w:val="0"/>
            <w:vAlign w:val="center"/>
          </w:tcPr>
          <w:p w14:paraId="4534ECA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/>
                <w:b/>
                <w:sz w:val="21"/>
              </w:rPr>
            </w:pPr>
          </w:p>
        </w:tc>
        <w:tc>
          <w:tcPr>
            <w:tcW w:w="2264" w:type="dxa"/>
            <w:vMerge w:val="continue"/>
            <w:shd w:val="clear" w:color="auto" w:fill="auto"/>
            <w:noWrap w:val="0"/>
            <w:vAlign w:val="center"/>
          </w:tcPr>
          <w:p w14:paraId="05EB931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/>
                <w:b/>
                <w:sz w:val="21"/>
              </w:rPr>
            </w:pPr>
          </w:p>
        </w:tc>
        <w:tc>
          <w:tcPr>
            <w:tcW w:w="4041" w:type="dxa"/>
            <w:vMerge w:val="continue"/>
            <w:shd w:val="clear" w:color="auto" w:fill="auto"/>
            <w:noWrap w:val="0"/>
            <w:vAlign w:val="center"/>
          </w:tcPr>
          <w:p w14:paraId="176A671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/>
                <w:b/>
                <w:sz w:val="21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0694BAC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/>
                <w:b/>
                <w:sz w:val="21"/>
              </w:rPr>
            </w:pPr>
          </w:p>
        </w:tc>
      </w:tr>
      <w:tr w14:paraId="2281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 w14:paraId="4D2BA9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</w:rPr>
              <w:t>原料采购</w:t>
            </w:r>
          </w:p>
        </w:tc>
        <w:tc>
          <w:tcPr>
            <w:tcW w:w="1662" w:type="dxa"/>
            <w:noWrap w:val="0"/>
            <w:vAlign w:val="center"/>
          </w:tcPr>
          <w:p w14:paraId="338E50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  <w:lang w:eastAsia="zh-CN"/>
              </w:rPr>
              <w:t>生物危害：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2FDF4E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9AC3A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51B9B5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noWrap w:val="0"/>
            <w:vAlign w:val="center"/>
          </w:tcPr>
          <w:p w14:paraId="3904E7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noWrap w:val="0"/>
            <w:vAlign w:val="center"/>
          </w:tcPr>
          <w:p w14:paraId="606856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noWrap w:val="0"/>
            <w:vAlign w:val="center"/>
          </w:tcPr>
          <w:p w14:paraId="0B246D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1745" w:type="dxa"/>
            <w:noWrap w:val="0"/>
            <w:vAlign w:val="center"/>
          </w:tcPr>
          <w:p w14:paraId="2D006A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1456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11EE97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BB101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  <w:lang w:eastAsia="zh-CN"/>
              </w:rPr>
              <w:t>化学危害：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F37AC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6A9F54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02423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noWrap w:val="0"/>
            <w:vAlign w:val="center"/>
          </w:tcPr>
          <w:p w14:paraId="2A7280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noWrap w:val="0"/>
            <w:vAlign w:val="center"/>
          </w:tcPr>
          <w:p w14:paraId="28891B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noWrap w:val="0"/>
            <w:vAlign w:val="center"/>
          </w:tcPr>
          <w:p w14:paraId="39EA5D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1745" w:type="dxa"/>
            <w:noWrap w:val="0"/>
            <w:vAlign w:val="center"/>
          </w:tcPr>
          <w:p w14:paraId="4397EC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6F3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209D22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08F537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  <w:lang w:eastAsia="zh-CN"/>
              </w:rPr>
              <w:t>物理危害：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0E3C74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70B460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0864F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677215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787B7D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655F01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0DCD74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05C5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37D61B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3FD3DC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过敏原：</w:t>
            </w:r>
            <w:r>
              <w:rPr>
                <w:rFonts w:hint="eastAsia" w:ascii="等线" w:eastAsia="等线"/>
                <w:sz w:val="21"/>
                <w:highlight w:val="none"/>
              </w:rPr>
              <w:t>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7DED5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162EB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076E7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52942D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1A71B0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08D58A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368237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49FF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 w14:paraId="331FEB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</w:rPr>
              <w:t>ORPR1原料验收</w:t>
            </w:r>
          </w:p>
        </w:tc>
        <w:tc>
          <w:tcPr>
            <w:tcW w:w="1662" w:type="dxa"/>
            <w:noWrap w:val="0"/>
            <w:vAlign w:val="center"/>
          </w:tcPr>
          <w:p w14:paraId="6A070D58">
            <w:pPr>
              <w:snapToGrid w:val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lang w:val="en-US"/>
              </w:rPr>
              <w:t>化学危害：</w:t>
            </w:r>
            <w:r>
              <w:rPr>
                <w:rFonts w:hint="eastAsia" w:ascii="等线" w:eastAsia="等线"/>
                <w:sz w:val="21"/>
                <w:szCs w:val="21"/>
              </w:rPr>
              <w:t>农残、重金属、添加剂超标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6B3B7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1CA04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DCEF5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489" w:type="dxa"/>
            <w:vMerge w:val="restart"/>
            <w:shd w:val="clear" w:color="auto" w:fill="auto"/>
            <w:noWrap w:val="0"/>
            <w:vAlign w:val="center"/>
          </w:tcPr>
          <w:p w14:paraId="6550E7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2264" w:type="dxa"/>
            <w:vMerge w:val="restart"/>
            <w:shd w:val="clear" w:color="auto" w:fill="auto"/>
            <w:noWrap w:val="0"/>
            <w:vAlign w:val="center"/>
          </w:tcPr>
          <w:p w14:paraId="5169B0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vMerge w:val="restart"/>
            <w:shd w:val="clear" w:color="auto" w:fill="auto"/>
            <w:noWrap w:val="0"/>
            <w:vAlign w:val="center"/>
          </w:tcPr>
          <w:p w14:paraId="4A5E4B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应符合GB/T24616 -2019 冷藏、冷冻食品物流包装、标志、运输和储存及GB 31605-2020 食品安全国家标准 食品冷链物流卫生规范标准的要求</w:t>
            </w:r>
          </w:p>
        </w:tc>
        <w:tc>
          <w:tcPr>
            <w:tcW w:w="1745" w:type="dxa"/>
            <w:vMerge w:val="restart"/>
            <w:shd w:val="clear" w:color="auto" w:fill="auto"/>
            <w:noWrap w:val="0"/>
            <w:vAlign w:val="center"/>
          </w:tcPr>
          <w:p w14:paraId="371FB8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OPRP1</w:t>
            </w:r>
          </w:p>
        </w:tc>
      </w:tr>
      <w:tr w14:paraId="3DB6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5DBFF97F">
            <w:pPr>
              <w:snapToGrid w:val="0"/>
              <w:ind w:left="0" w:leftChars="0" w:right="0" w:rightChars="0" w:firstLine="0" w:firstLineChars="0"/>
              <w:jc w:val="left"/>
              <w:rPr>
                <w:rFonts w:ascii="等线" w:eastAsia="等线"/>
                <w:sz w:val="21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2AF42D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</w:rPr>
              <w:t>生物危害</w:t>
            </w:r>
            <w:r>
              <w:rPr>
                <w:rFonts w:hint="eastAsia" w:ascii="等线" w:eastAsia="等线"/>
                <w:sz w:val="21"/>
                <w:lang w:val="en-US"/>
              </w:rPr>
              <w:t>：</w:t>
            </w:r>
            <w:r>
              <w:rPr>
                <w:rFonts w:hint="eastAsia" w:ascii="等线" w:eastAsia="等线"/>
                <w:sz w:val="21"/>
                <w:szCs w:val="21"/>
              </w:rPr>
              <w:t>微生物、致病菌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66CB85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B111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0DB25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489" w:type="dxa"/>
            <w:vMerge w:val="continue"/>
            <w:shd w:val="clear" w:color="auto" w:fill="auto"/>
            <w:noWrap w:val="0"/>
            <w:vAlign w:val="center"/>
          </w:tcPr>
          <w:p w14:paraId="2C875E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2264" w:type="dxa"/>
            <w:vMerge w:val="continue"/>
            <w:shd w:val="clear" w:color="auto" w:fill="auto"/>
            <w:noWrap w:val="0"/>
            <w:vAlign w:val="center"/>
          </w:tcPr>
          <w:p w14:paraId="7D7A4F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4041" w:type="dxa"/>
            <w:vMerge w:val="continue"/>
            <w:shd w:val="clear" w:color="auto" w:fill="auto"/>
            <w:noWrap w:val="0"/>
            <w:vAlign w:val="center"/>
          </w:tcPr>
          <w:p w14:paraId="6464FF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shd w:val="clear" w:color="auto" w:fill="auto"/>
            <w:noWrap w:val="0"/>
            <w:vAlign w:val="center"/>
          </w:tcPr>
          <w:p w14:paraId="1C908D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</w:tr>
      <w:tr w14:paraId="774C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2D3727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11A348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  <w:lang w:eastAsia="zh-CN"/>
              </w:rPr>
              <w:t>物理危害：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05D8F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5F71D1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058131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489" w:type="dxa"/>
            <w:vMerge w:val="continue"/>
            <w:shd w:val="clear" w:color="auto" w:fill="auto"/>
            <w:noWrap w:val="0"/>
            <w:vAlign w:val="center"/>
          </w:tcPr>
          <w:p w14:paraId="62147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2264" w:type="dxa"/>
            <w:vMerge w:val="continue"/>
            <w:shd w:val="clear" w:color="auto" w:fill="auto"/>
            <w:noWrap w:val="0"/>
            <w:vAlign w:val="center"/>
          </w:tcPr>
          <w:p w14:paraId="22FED2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4041" w:type="dxa"/>
            <w:vMerge w:val="restart"/>
            <w:shd w:val="clear" w:color="auto" w:fill="auto"/>
            <w:noWrap w:val="0"/>
            <w:vAlign w:val="center"/>
          </w:tcPr>
          <w:p w14:paraId="5DC76C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</w:rPr>
              <w:t>通过PRP控制，根据分类批次验收可适当包括感官、对来货的质量参数的监控(例如:产品标识、包装的完整性、生产日期和保质期、有无破损或变质)等</w:t>
            </w:r>
          </w:p>
        </w:tc>
        <w:tc>
          <w:tcPr>
            <w:tcW w:w="1745" w:type="dxa"/>
            <w:vMerge w:val="continue"/>
            <w:shd w:val="clear" w:color="auto" w:fill="auto"/>
            <w:noWrap w:val="0"/>
            <w:vAlign w:val="center"/>
          </w:tcPr>
          <w:p w14:paraId="49F10E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</w:tr>
      <w:tr w14:paraId="39F0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16B7A4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EEC54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过敏原：</w:t>
            </w:r>
            <w:r>
              <w:rPr>
                <w:rFonts w:hint="eastAsia" w:ascii="等线" w:eastAsia="等线"/>
                <w:sz w:val="21"/>
                <w:highlight w:val="none"/>
              </w:rPr>
              <w:t>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5E61BD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1141A8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D8744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宋体" w:eastAsia="等线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489" w:type="dxa"/>
            <w:vMerge w:val="continue"/>
            <w:shd w:val="clear" w:color="auto" w:fill="auto"/>
            <w:noWrap w:val="0"/>
            <w:vAlign w:val="center"/>
          </w:tcPr>
          <w:p w14:paraId="3F843E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2264" w:type="dxa"/>
            <w:vMerge w:val="continue"/>
            <w:shd w:val="clear" w:color="auto" w:fill="auto"/>
            <w:noWrap w:val="0"/>
            <w:vAlign w:val="center"/>
          </w:tcPr>
          <w:p w14:paraId="62C14E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4041" w:type="dxa"/>
            <w:vMerge w:val="continue"/>
            <w:shd w:val="clear" w:color="auto" w:fill="auto"/>
            <w:noWrap w:val="0"/>
            <w:vAlign w:val="center"/>
          </w:tcPr>
          <w:p w14:paraId="6FB382A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shd w:val="clear" w:color="auto" w:fill="auto"/>
            <w:noWrap w:val="0"/>
            <w:vAlign w:val="center"/>
          </w:tcPr>
          <w:p w14:paraId="7B88B5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</w:p>
        </w:tc>
      </w:tr>
      <w:tr w14:paraId="3EC3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restart"/>
            <w:shd w:val="clear" w:color="auto" w:fill="auto"/>
            <w:noWrap w:val="0"/>
            <w:vAlign w:val="center"/>
          </w:tcPr>
          <w:p w14:paraId="238203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等线" w:eastAsia="等线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</w:rPr>
              <w:t>配送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38EA4B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生物危害：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微生物污染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2416B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47B2B0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1A4A46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2B640E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是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1F101D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配送过程中温度、湿度等环境因素控制不当，容易滋生细菌、霉菌等微生物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24EB44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  <w:lang w:eastAsia="zh-CN"/>
              </w:rPr>
              <w:t>监控温度；</w:t>
            </w:r>
            <w:r>
              <w:rPr>
                <w:rFonts w:hint="eastAsia" w:ascii="等线" w:eastAsia="等线"/>
                <w:sz w:val="21"/>
              </w:rPr>
              <w:t>应符合GB/T24616 -2019 冷藏、冷冻食品物流包装、标志、运输和储存及GB 31605-2020 食品安全国家标准 食品冷链物流卫生规范标准的要求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77954F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4429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79185231">
            <w:pPr>
              <w:snapToGrid w:val="0"/>
              <w:ind w:left="0" w:leftChars="0" w:right="0" w:rightChars="0" w:firstLine="0" w:firstLineChars="0"/>
              <w:jc w:val="left"/>
              <w:rPr>
                <w:rFonts w:ascii="等线" w:eastAsia="等线"/>
                <w:sz w:val="21"/>
                <w:highlight w:val="none"/>
              </w:rPr>
            </w:pP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5224D3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化学危害：无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1695C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5E891D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EB92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579CE4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3683C9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711B05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4ED913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2359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56CA2A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eastAsia="zh-CN"/>
              </w:rPr>
            </w:pP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29B89F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物理危害：农产品的外观和品质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受损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54981C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F474C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5743D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5F6B8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0BB478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运输过程中可能因颠簸、碰撞等物理因素造成损伤，影响农产品的外观和品质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095D7F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包装材料进行检测；对</w:t>
            </w:r>
            <w:r>
              <w:rPr>
                <w:rFonts w:hint="eastAsia" w:ascii="等线" w:eastAsia="等线"/>
                <w:sz w:val="21"/>
                <w:highlight w:val="none"/>
              </w:rPr>
              <w:t>驾驶员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进行培训</w:t>
            </w:r>
            <w:r>
              <w:rPr>
                <w:rFonts w:hint="eastAsia" w:ascii="等线" w:eastAsia="等线"/>
                <w:sz w:val="21"/>
                <w:highlight w:val="none"/>
              </w:rPr>
              <w:t>，遵守交通规则</w:t>
            </w:r>
            <w:r>
              <w:rPr>
                <w:rFonts w:hint="eastAsia" w:ascii="等线" w:eastAsia="等线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安全平稳驾驶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7560C1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48FF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restart"/>
            <w:shd w:val="clear" w:color="auto" w:fill="auto"/>
            <w:noWrap w:val="0"/>
            <w:vAlign w:val="center"/>
          </w:tcPr>
          <w:p w14:paraId="31CC8E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</w:rPr>
              <w:t>交付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71521A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生物危害：致病菌残留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054F2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65F763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223F9A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3971E8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  <w:t>否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05D4AA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接触食品未做防护，可能造成病菌残存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5B820A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定期消毒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08FED4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2343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2A681D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1105BC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化学危害：无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1FD07B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4FA270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3D9883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7A3AE6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785332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6C0AA6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702DE4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  <w:lang w:val="en-US" w:eastAsia="zh-CN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  <w:tr w14:paraId="3B54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4BBC51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/>
                <w:sz w:val="21"/>
                <w:highlight w:val="none"/>
              </w:rPr>
            </w:pP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3030C5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物理危害：无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5F9F57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617C3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1</w:t>
            </w:r>
          </w:p>
        </w:tc>
        <w:tc>
          <w:tcPr>
            <w:tcW w:w="559" w:type="dxa"/>
            <w:shd w:val="clear" w:color="auto" w:fill="auto"/>
            <w:noWrap w:val="0"/>
            <w:vAlign w:val="center"/>
          </w:tcPr>
          <w:p w14:paraId="5F509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/>
                <w:sz w:val="21"/>
                <w:highlight w:val="none"/>
              </w:rPr>
            </w:pPr>
            <w:r>
              <w:rPr>
                <w:rFonts w:hint="eastAsia" w:ascii="等线" w:hAnsi="宋体" w:eastAsia="等线"/>
                <w:sz w:val="21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064771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  <w:tc>
          <w:tcPr>
            <w:tcW w:w="2264" w:type="dxa"/>
            <w:shd w:val="clear" w:color="auto" w:fill="auto"/>
            <w:noWrap w:val="0"/>
            <w:vAlign w:val="center"/>
          </w:tcPr>
          <w:p w14:paraId="5D6BC1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4041" w:type="dxa"/>
            <w:shd w:val="clear" w:color="auto" w:fill="auto"/>
            <w:noWrap w:val="0"/>
            <w:vAlign w:val="center"/>
          </w:tcPr>
          <w:p w14:paraId="32D1FE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——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 w14:paraId="75D6B6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eastAsia="等线"/>
                <w:sz w:val="21"/>
                <w:highlight w:val="none"/>
              </w:rPr>
              <w:t>否</w:t>
            </w:r>
          </w:p>
        </w:tc>
      </w:tr>
    </w:tbl>
    <w:p w14:paraId="40D50ADB">
      <w:pPr>
        <w:rPr>
          <w:rFonts w:hint="eastAsia"/>
          <w:b/>
          <w:sz w:val="28"/>
          <w:szCs w:val="28"/>
          <w:highlight w:val="none"/>
          <w:lang w:val="en-US" w:eastAsia="zh-CN"/>
        </w:rPr>
      </w:pPr>
    </w:p>
    <w:p w14:paraId="35437223">
      <w:pPr>
        <w:rPr>
          <w:rFonts w:hint="eastAsia"/>
          <w:b/>
          <w:color w:val="FF0000"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3.4.2</w:t>
      </w:r>
      <w:r>
        <w:rPr>
          <w:rFonts w:hint="eastAsia"/>
          <w:b/>
          <w:sz w:val="28"/>
          <w:szCs w:val="28"/>
          <w:highlight w:val="none"/>
        </w:rPr>
        <w:t>、危害控制计划表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19"/>
        <w:gridCol w:w="1756"/>
        <w:gridCol w:w="1395"/>
        <w:gridCol w:w="1396"/>
        <w:gridCol w:w="1109"/>
        <w:gridCol w:w="1100"/>
        <w:gridCol w:w="1848"/>
        <w:gridCol w:w="1162"/>
        <w:gridCol w:w="1031"/>
      </w:tblGrid>
      <w:tr w14:paraId="10E8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 w14:paraId="2DB07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  <w:p w14:paraId="4B2998CE">
            <w:pPr>
              <w:ind w:left="103" w:hanging="102" w:hangingChars="4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关键控制</w:t>
            </w:r>
          </w:p>
          <w:p w14:paraId="3DCB6E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点(1)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3C0AD321">
            <w:pPr>
              <w:ind w:left="103" w:hanging="102" w:hangingChars="4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显著危害（2）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 w14:paraId="5EB71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行动准则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（3）</w:t>
            </w:r>
          </w:p>
        </w:tc>
        <w:tc>
          <w:tcPr>
            <w:tcW w:w="5000" w:type="dxa"/>
            <w:gridSpan w:val="4"/>
            <w:noWrap w:val="0"/>
            <w:vAlign w:val="center"/>
          </w:tcPr>
          <w:p w14:paraId="358967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监           控</w:t>
            </w:r>
          </w:p>
        </w:tc>
        <w:tc>
          <w:tcPr>
            <w:tcW w:w="1848" w:type="dxa"/>
            <w:vMerge w:val="restart"/>
            <w:noWrap w:val="0"/>
            <w:vAlign w:val="center"/>
          </w:tcPr>
          <w:p w14:paraId="0F7A8E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纠偏行动（8）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799945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记录（9）</w:t>
            </w:r>
          </w:p>
        </w:tc>
        <w:tc>
          <w:tcPr>
            <w:tcW w:w="1031" w:type="dxa"/>
            <w:vMerge w:val="restart"/>
            <w:noWrap w:val="0"/>
            <w:vAlign w:val="center"/>
          </w:tcPr>
          <w:p w14:paraId="3D74BB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验证（10）</w:t>
            </w:r>
          </w:p>
        </w:tc>
      </w:tr>
      <w:tr w14:paraId="602A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65" w:type="dxa"/>
            <w:vMerge w:val="continue"/>
            <w:noWrap w:val="0"/>
            <w:vAlign w:val="top"/>
          </w:tcPr>
          <w:p w14:paraId="29FE4F2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top"/>
          </w:tcPr>
          <w:p w14:paraId="0D4AFEC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 w14:paraId="6D1606B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096C4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对象（4）</w:t>
            </w:r>
          </w:p>
        </w:tc>
        <w:tc>
          <w:tcPr>
            <w:tcW w:w="1396" w:type="dxa"/>
            <w:noWrap w:val="0"/>
            <w:vAlign w:val="center"/>
          </w:tcPr>
          <w:p w14:paraId="0FFCF6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方法（5）</w:t>
            </w:r>
          </w:p>
        </w:tc>
        <w:tc>
          <w:tcPr>
            <w:tcW w:w="1109" w:type="dxa"/>
            <w:noWrap w:val="0"/>
            <w:vAlign w:val="center"/>
          </w:tcPr>
          <w:p w14:paraId="43C1CB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频率（6）</w:t>
            </w:r>
          </w:p>
        </w:tc>
        <w:tc>
          <w:tcPr>
            <w:tcW w:w="1100" w:type="dxa"/>
            <w:noWrap w:val="0"/>
            <w:vAlign w:val="center"/>
          </w:tcPr>
          <w:p w14:paraId="78C40B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人员（7）</w:t>
            </w:r>
          </w:p>
        </w:tc>
        <w:tc>
          <w:tcPr>
            <w:tcW w:w="1848" w:type="dxa"/>
            <w:vMerge w:val="continue"/>
            <w:noWrap w:val="0"/>
            <w:vAlign w:val="top"/>
          </w:tcPr>
          <w:p w14:paraId="53D6AC7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 w14:paraId="559E0BF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31" w:type="dxa"/>
            <w:vMerge w:val="continue"/>
            <w:noWrap w:val="0"/>
            <w:vAlign w:val="top"/>
          </w:tcPr>
          <w:p w14:paraId="20F0567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3A2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365" w:type="dxa"/>
            <w:shd w:val="clear" w:color="auto" w:fill="auto"/>
            <w:noWrap w:val="0"/>
            <w:vAlign w:val="center"/>
          </w:tcPr>
          <w:p w14:paraId="49DE4EC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ORPR1原料验收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 w14:paraId="6D26D19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化学危害：</w:t>
            </w:r>
            <w:r>
              <w:rPr>
                <w:rFonts w:hint="eastAsia"/>
                <w:sz w:val="21"/>
                <w:szCs w:val="21"/>
              </w:rPr>
              <w:t>农残、重金属、添加剂超标</w:t>
            </w:r>
          </w:p>
          <w:p w14:paraId="027141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生物危害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sz w:val="21"/>
                <w:szCs w:val="21"/>
              </w:rPr>
              <w:t>微生物、致病菌</w:t>
            </w:r>
          </w:p>
        </w:tc>
        <w:tc>
          <w:tcPr>
            <w:tcW w:w="1756" w:type="dxa"/>
            <w:shd w:val="clear" w:color="auto" w:fill="auto"/>
            <w:noWrap w:val="0"/>
            <w:vAlign w:val="center"/>
          </w:tcPr>
          <w:p w14:paraId="5EE29E6B">
            <w:pPr>
              <w:widowControl/>
              <w:jc w:val="left"/>
              <w:rPr>
                <w:rFonts w:hint="eastAsia" w:eastAsia="宋体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4"/>
                <w:highlight w:val="none"/>
              </w:rPr>
              <w:t>查验、保存</w:t>
            </w:r>
            <w:r>
              <w:rPr>
                <w:rFonts w:hint="eastAsia"/>
                <w:color w:val="000000"/>
                <w:kern w:val="0"/>
                <w:szCs w:val="24"/>
                <w:highlight w:val="none"/>
                <w:lang w:val="en-US" w:eastAsia="zh-CN"/>
              </w:rPr>
              <w:t>产品检验</w:t>
            </w:r>
            <w:r>
              <w:rPr>
                <w:rFonts w:hint="eastAsia"/>
                <w:color w:val="000000"/>
                <w:kern w:val="0"/>
                <w:szCs w:val="24"/>
                <w:highlight w:val="none"/>
              </w:rPr>
              <w:t>合格证明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3A50C49C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检测报告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530781BE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查看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有无食品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合格证明</w:t>
            </w:r>
          </w:p>
        </w:tc>
        <w:tc>
          <w:tcPr>
            <w:tcW w:w="1109" w:type="dxa"/>
            <w:shd w:val="clear" w:color="auto" w:fill="auto"/>
            <w:noWrap w:val="0"/>
            <w:vAlign w:val="center"/>
          </w:tcPr>
          <w:p w14:paraId="1732141B">
            <w:pPr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每批次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0113F211">
            <w:pPr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原料验收人员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6B6A9C91">
            <w:pPr>
              <w:spacing w:line="34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原料验收</w:t>
            </w:r>
            <w:r>
              <w:rPr>
                <w:rFonts w:hint="eastAsia"/>
              </w:rPr>
              <w:t>台帐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0B2F2593">
            <w:pPr>
              <w:tabs>
                <w:tab w:val="left" w:pos="9030"/>
              </w:tabs>
              <w:spacing w:line="34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无合格证、检测报告拒收</w:t>
            </w:r>
          </w:p>
        </w:tc>
        <w:tc>
          <w:tcPr>
            <w:tcW w:w="1031" w:type="dxa"/>
            <w:shd w:val="clear" w:color="auto" w:fill="auto"/>
            <w:noWrap w:val="0"/>
            <w:vAlign w:val="center"/>
          </w:tcPr>
          <w:p w14:paraId="7ABC9B84">
            <w:pPr>
              <w:spacing w:line="34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主管审核</w:t>
            </w:r>
          </w:p>
        </w:tc>
      </w:tr>
    </w:tbl>
    <w:p w14:paraId="1E9EBB08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48611E38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2933D783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0A92F882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25BA23BE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3E565C9A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75F3A689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06372FD6">
      <w:pPr>
        <w:rPr>
          <w:rFonts w:hint="eastAsia"/>
          <w:highlight w:val="none"/>
          <w:lang w:val="en-US" w:eastAsia="zh-CN"/>
        </w:rPr>
      </w:pPr>
    </w:p>
    <w:p w14:paraId="7CF78FAA">
      <w:pPr>
        <w:pStyle w:val="6"/>
        <w:rPr>
          <w:rFonts w:hint="eastAsia"/>
          <w:highlight w:val="none"/>
          <w:lang w:val="en-US" w:eastAsia="zh-CN"/>
        </w:rPr>
      </w:pPr>
    </w:p>
    <w:p w14:paraId="3273D10A">
      <w:pPr>
        <w:pStyle w:val="6"/>
        <w:rPr>
          <w:rFonts w:hint="eastAsia"/>
          <w:highlight w:val="none"/>
          <w:lang w:val="en-US" w:eastAsia="zh-CN"/>
        </w:rPr>
      </w:pPr>
    </w:p>
    <w:p w14:paraId="17CCCDA4">
      <w:pPr>
        <w:pStyle w:val="6"/>
        <w:rPr>
          <w:rFonts w:hint="eastAsia"/>
          <w:highlight w:val="none"/>
          <w:lang w:val="en-US" w:eastAsia="zh-CN"/>
        </w:rPr>
      </w:pPr>
    </w:p>
    <w:p w14:paraId="117E5CCC">
      <w:pPr>
        <w:pStyle w:val="6"/>
        <w:rPr>
          <w:rFonts w:hint="eastAsia"/>
          <w:highlight w:val="none"/>
          <w:lang w:val="en-US" w:eastAsia="zh-CN"/>
        </w:rPr>
      </w:pPr>
    </w:p>
    <w:p w14:paraId="7DC9B694">
      <w:pPr>
        <w:pStyle w:val="6"/>
        <w:rPr>
          <w:rFonts w:hint="eastAsia"/>
          <w:highlight w:val="none"/>
          <w:lang w:val="en-US" w:eastAsia="zh-CN"/>
        </w:rPr>
      </w:pPr>
    </w:p>
    <w:p w14:paraId="15087F7E">
      <w:pPr>
        <w:pStyle w:val="6"/>
        <w:rPr>
          <w:rFonts w:hint="eastAsia"/>
          <w:highlight w:val="none"/>
          <w:lang w:val="en-US" w:eastAsia="zh-CN"/>
        </w:rPr>
      </w:pPr>
    </w:p>
    <w:p w14:paraId="06D17F2C">
      <w:pPr>
        <w:pStyle w:val="25"/>
        <w:rPr>
          <w:rFonts w:hint="eastAsia"/>
          <w:highlight w:val="none"/>
          <w:lang w:val="en-US" w:eastAsia="zh-CN"/>
        </w:rPr>
      </w:pPr>
    </w:p>
    <w:p w14:paraId="3496A55B">
      <w:pPr>
        <w:rPr>
          <w:rFonts w:hint="eastAsia"/>
          <w:highlight w:val="none"/>
          <w:lang w:val="en-US" w:eastAsia="zh-CN"/>
        </w:rPr>
      </w:pPr>
    </w:p>
    <w:p w14:paraId="611C5276">
      <w:pPr>
        <w:pStyle w:val="6"/>
        <w:rPr>
          <w:rFonts w:hint="eastAsia"/>
          <w:highlight w:val="none"/>
          <w:lang w:val="en-US" w:eastAsia="zh-CN"/>
        </w:rPr>
      </w:pPr>
    </w:p>
    <w:p w14:paraId="7126A565">
      <w:pPr>
        <w:pStyle w:val="25"/>
        <w:rPr>
          <w:rFonts w:hint="eastAsia"/>
          <w:highlight w:val="none"/>
          <w:lang w:val="en-US" w:eastAsia="zh-CN"/>
        </w:rPr>
      </w:pPr>
    </w:p>
    <w:p w14:paraId="2307CD48">
      <w:pPr>
        <w:rPr>
          <w:rFonts w:hint="eastAsia"/>
          <w:lang w:val="en-US" w:eastAsia="zh-CN"/>
        </w:rPr>
      </w:pPr>
    </w:p>
    <w:p w14:paraId="3719E5E0">
      <w:pPr>
        <w:pStyle w:val="25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157448C9">
      <w:pPr>
        <w:tabs>
          <w:tab w:val="left" w:pos="9031"/>
        </w:tabs>
        <w:spacing w:before="210"/>
        <w:jc w:val="left"/>
        <w:rPr>
          <w:sz w:val="24"/>
          <w:szCs w:val="24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7、</w:t>
      </w:r>
      <w:r>
        <w:rPr>
          <w:rFonts w:hint="eastAsia"/>
          <w:b/>
          <w:sz w:val="28"/>
          <w:highlight w:val="none"/>
        </w:rPr>
        <w:t>关</w:t>
      </w:r>
      <w:r>
        <w:rPr>
          <w:b/>
          <w:sz w:val="28"/>
          <w:highlight w:val="none"/>
        </w:rPr>
        <w:t>键限值的制定依据</w:t>
      </w:r>
    </w:p>
    <w:p w14:paraId="20A68DFC">
      <w:pPr>
        <w:pStyle w:val="6"/>
        <w:rPr>
          <w:sz w:val="24"/>
          <w:szCs w:val="24"/>
          <w:highlight w:val="none"/>
        </w:rPr>
      </w:pPr>
    </w:p>
    <w:tbl>
      <w:tblPr>
        <w:tblStyle w:val="19"/>
        <w:tblW w:w="14658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540"/>
        <w:gridCol w:w="4866"/>
        <w:gridCol w:w="4866"/>
      </w:tblGrid>
      <w:tr w14:paraId="2616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A4EE">
            <w:pPr>
              <w:ind w:firstLine="315" w:firstLineChars="15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CCP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或OPRP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D1A75A">
            <w:pPr>
              <w:pStyle w:val="33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显著危害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07A3C7">
            <w:pPr>
              <w:pStyle w:val="33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关键限值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E04E97">
            <w:pPr>
              <w:pStyle w:val="33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关键限值制定的依据</w:t>
            </w:r>
          </w:p>
        </w:tc>
      </w:tr>
      <w:tr w14:paraId="64EF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DA7D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ORPR1原料验收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709A3A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化学危害：</w:t>
            </w:r>
            <w:r>
              <w:rPr>
                <w:rFonts w:hint="eastAsia"/>
                <w:sz w:val="21"/>
                <w:szCs w:val="21"/>
              </w:rPr>
              <w:t>农残、重金属、添加剂超标</w:t>
            </w:r>
          </w:p>
          <w:p w14:paraId="3946D184">
            <w:pPr>
              <w:pStyle w:val="33"/>
              <w:ind w:left="0"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生物危害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sz w:val="21"/>
                <w:szCs w:val="21"/>
              </w:rPr>
              <w:t>微生物、致病菌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1C8C09">
            <w:pPr>
              <w:pStyle w:val="33"/>
              <w:ind w:left="0" w:lef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/>
                <w:sz w:val="21"/>
              </w:rPr>
              <w:t>原料的包装、标识、外观、气味、 SC，检验合格证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04CB48">
            <w:pPr>
              <w:pStyle w:val="33"/>
              <w:ind w:left="0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/>
              </w:rPr>
              <w:t>GB31605-2020食品冷链物流卫生规范</w:t>
            </w:r>
            <w:r>
              <w:rPr>
                <w:rFonts w:hint="eastAsia"/>
              </w:rPr>
              <w:t>》</w:t>
            </w:r>
          </w:p>
          <w:p w14:paraId="5FA89A70">
            <w:pPr>
              <w:pStyle w:val="33"/>
              <w:ind w:left="0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/>
              </w:rPr>
              <w:t>GB/T27307-2008食品安全管理体系 速冻食品生产企业要求</w:t>
            </w:r>
            <w:r>
              <w:rPr>
                <w:rFonts w:hint="eastAsia"/>
              </w:rPr>
              <w:t>》</w:t>
            </w:r>
          </w:p>
          <w:p w14:paraId="2BD2A29E">
            <w:pPr>
              <w:pStyle w:val="33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/>
              </w:rPr>
              <w:t>GB/T24616-2019冷藏食品物流包装、标志、运输和储存</w:t>
            </w:r>
            <w:r>
              <w:rPr>
                <w:rFonts w:hint="eastAsia"/>
              </w:rPr>
              <w:t>》</w:t>
            </w:r>
          </w:p>
        </w:tc>
      </w:tr>
    </w:tbl>
    <w:p w14:paraId="23CEC7E6">
      <w:pPr>
        <w:spacing w:line="360" w:lineRule="auto"/>
        <w:rPr>
          <w:rFonts w:hint="eastAsia" w:eastAsia="宋体"/>
          <w:highlight w:val="none"/>
          <w:lang w:eastAsia="zh-CN"/>
        </w:rPr>
      </w:pPr>
    </w:p>
    <w:p w14:paraId="5F6711C7">
      <w:pPr>
        <w:spacing w:line="360" w:lineRule="auto"/>
        <w:rPr>
          <w:rFonts w:hint="eastAsia" w:eastAsia="宋体"/>
          <w:highlight w:val="none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080" w:right="1440" w:bottom="1080" w:left="1440" w:header="340" w:footer="708" w:gutter="0"/>
      <w:pgNumType w:fmt="numberInDash"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46D2">
    <w:pPr>
      <w:pStyle w:val="11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0EE8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MERGEFOYXAT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Nl/fsoBAACb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NUNJY5bnPjl+7fLj1+Xn18J&#10;+rBBfYAa8x4DZqbh3g+4NrMf0Jl1Dyra/EVFBOPY3vO1vXJIRORH69V6XWFIYGy+ID57eh4ipLfS&#10;W5KNhkacX2krP72HNKbOKbma8w/amDJD4/5yIGb2sMx95JitNOyHSdDet2fU0+PoG+pw0ykx7xx2&#10;Nm/JbMTZ2M/GMUR96JDasvCCcHdMSKJwyxVG2Kkwzqyom/YrL8Wf95L19E9t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+Nl/f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D0EE8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MERGEFOYXAT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CF138">
    <w:pPr>
      <w:pStyle w:val="11"/>
      <w:jc w:val="center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B5028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MERGEFOYXAT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ZY3soBAACb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fmKEsctTvzy/dvlx6/Lz68E&#10;fdigPkCNeXcBM9Pw1g+4NrMf0Jl1Dyra/EVFBOPY3vO1vXJIRORH69V6XWFIYGy+ID57eB4ipHfS&#10;W5KNhkacX2krP32ANKbOKbma87famDJD4/5yIGb2sMx95JitNOyHSdDet2fU0+PoG+pw0ykx7x12&#10;Nm/JbMTZ2M/GMUR96JDasvCC8OaYkEThliuMsFNhnFlRN+1XXoo/7yXr4Z/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UPZY3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B5028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MERGEFOYXAT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6E14">
    <w:pPr>
      <w:jc w:val="center"/>
      <w:rPr>
        <w:rFonts w:ascii="宋体" w:hAnsi="宋体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0000008"/>
    <w:multiLevelType w:val="singleLevel"/>
    <w:tmpl w:val="000000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000009"/>
    <w:multiLevelType w:val="singleLevel"/>
    <w:tmpl w:val="000000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000000B"/>
    <w:multiLevelType w:val="singleLevel"/>
    <w:tmpl w:val="0000000B"/>
    <w:lvl w:ilvl="0" w:tentative="0">
      <w:start w:val="5"/>
      <w:numFmt w:val="decimal"/>
      <w:suff w:val="nothing"/>
      <w:lvlText w:val="%1、"/>
      <w:lvlJc w:val="left"/>
    </w:lvl>
  </w:abstractNum>
  <w:abstractNum w:abstractNumId="8">
    <w:nsid w:val="0000000C"/>
    <w:multiLevelType w:val="singleLevel"/>
    <w:tmpl w:val="000000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000001B"/>
    <w:multiLevelType w:val="multilevel"/>
    <w:tmpl w:val="0000001B"/>
    <w:lvl w:ilvl="0" w:tentative="0">
      <w:start w:val="1"/>
      <w:numFmt w:val="decimal"/>
      <w:pStyle w:val="31"/>
      <w:lvlText w:val="%1、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1A915B5F"/>
    <w:multiLevelType w:val="multilevel"/>
    <w:tmpl w:val="1A915B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294634D"/>
    <w:multiLevelType w:val="singleLevel"/>
    <w:tmpl w:val="2294634D"/>
    <w:lvl w:ilvl="0" w:tentative="0">
      <w:start w:val="4"/>
      <w:numFmt w:val="decimal"/>
      <w:suff w:val="space"/>
      <w:lvlText w:val="%1."/>
      <w:lvlJc w:val="left"/>
    </w:lvl>
  </w:abstractNum>
  <w:abstractNum w:abstractNumId="12">
    <w:nsid w:val="528C69ED"/>
    <w:multiLevelType w:val="multilevel"/>
    <w:tmpl w:val="528C69ED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tabs>
          <w:tab w:val="left" w:pos="85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508"/>
        </w:tabs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053"/>
        </w:tabs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495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36"/>
        </w:tabs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73"/>
        </w:tabs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18"/>
        </w:tabs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48"/>
        </w:tabs>
        <w:ind w:left="4648" w:hanging="1448"/>
      </w:pPr>
      <w:rPr>
        <w:rFonts w:hint="default"/>
      </w:rPr>
    </w:lvl>
  </w:abstractNum>
  <w:abstractNum w:abstractNumId="13">
    <w:nsid w:val="5A0E7C64"/>
    <w:multiLevelType w:val="multilevel"/>
    <w:tmpl w:val="5A0E7C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8790ECF"/>
    <w:multiLevelType w:val="multilevel"/>
    <w:tmpl w:val="78790EC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linkStyl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2QwOTRmMjIwOWQ5NmNhMDIyODAyM2IwOTMwN2IifQ=="/>
  </w:docVars>
  <w:rsids>
    <w:rsidRoot w:val="00172A27"/>
    <w:rsid w:val="000030E2"/>
    <w:rsid w:val="00030803"/>
    <w:rsid w:val="00081CEE"/>
    <w:rsid w:val="000836EE"/>
    <w:rsid w:val="00091E47"/>
    <w:rsid w:val="00096482"/>
    <w:rsid w:val="00097969"/>
    <w:rsid w:val="000A3C6E"/>
    <w:rsid w:val="000B2592"/>
    <w:rsid w:val="000C3BDF"/>
    <w:rsid w:val="000D427E"/>
    <w:rsid w:val="000D7BCF"/>
    <w:rsid w:val="000E4981"/>
    <w:rsid w:val="000F6356"/>
    <w:rsid w:val="000F71BA"/>
    <w:rsid w:val="00101C55"/>
    <w:rsid w:val="001049DE"/>
    <w:rsid w:val="00115712"/>
    <w:rsid w:val="00130C82"/>
    <w:rsid w:val="00143A38"/>
    <w:rsid w:val="00154065"/>
    <w:rsid w:val="00172A27"/>
    <w:rsid w:val="001855C7"/>
    <w:rsid w:val="001922F0"/>
    <w:rsid w:val="001A05C1"/>
    <w:rsid w:val="001A1971"/>
    <w:rsid w:val="001A1F99"/>
    <w:rsid w:val="001B6C43"/>
    <w:rsid w:val="001B7672"/>
    <w:rsid w:val="001C13DA"/>
    <w:rsid w:val="00204CB8"/>
    <w:rsid w:val="00206C80"/>
    <w:rsid w:val="00212C32"/>
    <w:rsid w:val="0021416D"/>
    <w:rsid w:val="0021755E"/>
    <w:rsid w:val="002250B3"/>
    <w:rsid w:val="00227000"/>
    <w:rsid w:val="00286264"/>
    <w:rsid w:val="00287EBF"/>
    <w:rsid w:val="002B2D6C"/>
    <w:rsid w:val="002B7203"/>
    <w:rsid w:val="002D313A"/>
    <w:rsid w:val="002D4354"/>
    <w:rsid w:val="002D55B1"/>
    <w:rsid w:val="002E5770"/>
    <w:rsid w:val="002F4D32"/>
    <w:rsid w:val="002F6A99"/>
    <w:rsid w:val="0030254F"/>
    <w:rsid w:val="003167AF"/>
    <w:rsid w:val="003171AD"/>
    <w:rsid w:val="003220D2"/>
    <w:rsid w:val="00323B43"/>
    <w:rsid w:val="00325BE1"/>
    <w:rsid w:val="00336F7C"/>
    <w:rsid w:val="00340252"/>
    <w:rsid w:val="00351DCD"/>
    <w:rsid w:val="00376A94"/>
    <w:rsid w:val="003831B2"/>
    <w:rsid w:val="00385A31"/>
    <w:rsid w:val="003B58FB"/>
    <w:rsid w:val="003D0E83"/>
    <w:rsid w:val="003D37D8"/>
    <w:rsid w:val="003E2A9F"/>
    <w:rsid w:val="003E6021"/>
    <w:rsid w:val="003E753E"/>
    <w:rsid w:val="00404D15"/>
    <w:rsid w:val="00414A7C"/>
    <w:rsid w:val="004154EB"/>
    <w:rsid w:val="00421643"/>
    <w:rsid w:val="00426133"/>
    <w:rsid w:val="00433285"/>
    <w:rsid w:val="004358AB"/>
    <w:rsid w:val="00435E42"/>
    <w:rsid w:val="00445BD5"/>
    <w:rsid w:val="004535B5"/>
    <w:rsid w:val="00466A3B"/>
    <w:rsid w:val="004723CF"/>
    <w:rsid w:val="00485AC3"/>
    <w:rsid w:val="004920CA"/>
    <w:rsid w:val="004B3F19"/>
    <w:rsid w:val="004C0FB7"/>
    <w:rsid w:val="004D5AEE"/>
    <w:rsid w:val="004D7DE3"/>
    <w:rsid w:val="004E0BEC"/>
    <w:rsid w:val="00502E1F"/>
    <w:rsid w:val="00502E3A"/>
    <w:rsid w:val="0050678E"/>
    <w:rsid w:val="00547855"/>
    <w:rsid w:val="005553C4"/>
    <w:rsid w:val="005554DC"/>
    <w:rsid w:val="00564028"/>
    <w:rsid w:val="00576FF4"/>
    <w:rsid w:val="005833B7"/>
    <w:rsid w:val="005862EE"/>
    <w:rsid w:val="00593B45"/>
    <w:rsid w:val="005A1864"/>
    <w:rsid w:val="005B1A61"/>
    <w:rsid w:val="005B2C86"/>
    <w:rsid w:val="005B2E2C"/>
    <w:rsid w:val="005B3012"/>
    <w:rsid w:val="005B56A1"/>
    <w:rsid w:val="005C55C4"/>
    <w:rsid w:val="005C71A4"/>
    <w:rsid w:val="005D129E"/>
    <w:rsid w:val="005D414F"/>
    <w:rsid w:val="005D65B2"/>
    <w:rsid w:val="005E52CD"/>
    <w:rsid w:val="005F2E68"/>
    <w:rsid w:val="00601A1D"/>
    <w:rsid w:val="006111D1"/>
    <w:rsid w:val="00613DFE"/>
    <w:rsid w:val="00617741"/>
    <w:rsid w:val="00631C2F"/>
    <w:rsid w:val="00641A48"/>
    <w:rsid w:val="00645D6D"/>
    <w:rsid w:val="00647654"/>
    <w:rsid w:val="00656B4E"/>
    <w:rsid w:val="00692DC0"/>
    <w:rsid w:val="006A3A58"/>
    <w:rsid w:val="006A648A"/>
    <w:rsid w:val="006A6CAD"/>
    <w:rsid w:val="006A7BE2"/>
    <w:rsid w:val="006B4C1D"/>
    <w:rsid w:val="006B70D6"/>
    <w:rsid w:val="006D7182"/>
    <w:rsid w:val="006E5F30"/>
    <w:rsid w:val="0071135B"/>
    <w:rsid w:val="0071195E"/>
    <w:rsid w:val="00715E8B"/>
    <w:rsid w:val="00732EA7"/>
    <w:rsid w:val="0073592B"/>
    <w:rsid w:val="007361E6"/>
    <w:rsid w:val="007415CD"/>
    <w:rsid w:val="00743232"/>
    <w:rsid w:val="00753B91"/>
    <w:rsid w:val="007578E9"/>
    <w:rsid w:val="00764E33"/>
    <w:rsid w:val="00766F6E"/>
    <w:rsid w:val="007727D7"/>
    <w:rsid w:val="007751F8"/>
    <w:rsid w:val="0079602C"/>
    <w:rsid w:val="007A3FA6"/>
    <w:rsid w:val="007B19FD"/>
    <w:rsid w:val="007B3852"/>
    <w:rsid w:val="007B6ACC"/>
    <w:rsid w:val="007C3CAD"/>
    <w:rsid w:val="007D3151"/>
    <w:rsid w:val="007F55C4"/>
    <w:rsid w:val="007F6E7B"/>
    <w:rsid w:val="00804E2C"/>
    <w:rsid w:val="0082188C"/>
    <w:rsid w:val="00823228"/>
    <w:rsid w:val="00831121"/>
    <w:rsid w:val="00865F61"/>
    <w:rsid w:val="00870601"/>
    <w:rsid w:val="00871F72"/>
    <w:rsid w:val="008816C2"/>
    <w:rsid w:val="008A5D8E"/>
    <w:rsid w:val="008B43AC"/>
    <w:rsid w:val="008B6521"/>
    <w:rsid w:val="008B7726"/>
    <w:rsid w:val="008C14FE"/>
    <w:rsid w:val="008C1D8B"/>
    <w:rsid w:val="008D33D9"/>
    <w:rsid w:val="008D75E8"/>
    <w:rsid w:val="008E0A97"/>
    <w:rsid w:val="008E1688"/>
    <w:rsid w:val="008E36CD"/>
    <w:rsid w:val="008F01B6"/>
    <w:rsid w:val="008F23A4"/>
    <w:rsid w:val="008F4EEE"/>
    <w:rsid w:val="00907B29"/>
    <w:rsid w:val="009137BE"/>
    <w:rsid w:val="00914CE9"/>
    <w:rsid w:val="00922773"/>
    <w:rsid w:val="0093294D"/>
    <w:rsid w:val="009375F5"/>
    <w:rsid w:val="00942219"/>
    <w:rsid w:val="00942656"/>
    <w:rsid w:val="00943B34"/>
    <w:rsid w:val="00962ADB"/>
    <w:rsid w:val="00965FCA"/>
    <w:rsid w:val="00990000"/>
    <w:rsid w:val="00994C2E"/>
    <w:rsid w:val="009A0DE7"/>
    <w:rsid w:val="009A3311"/>
    <w:rsid w:val="009B2F4A"/>
    <w:rsid w:val="009C2425"/>
    <w:rsid w:val="009D4711"/>
    <w:rsid w:val="009E077D"/>
    <w:rsid w:val="009E121B"/>
    <w:rsid w:val="009E492F"/>
    <w:rsid w:val="00A033F9"/>
    <w:rsid w:val="00A117D3"/>
    <w:rsid w:val="00A42A14"/>
    <w:rsid w:val="00A43213"/>
    <w:rsid w:val="00A61038"/>
    <w:rsid w:val="00A65760"/>
    <w:rsid w:val="00A8185D"/>
    <w:rsid w:val="00AA1BEB"/>
    <w:rsid w:val="00AB504F"/>
    <w:rsid w:val="00AC0B4D"/>
    <w:rsid w:val="00AD4D61"/>
    <w:rsid w:val="00AE2ECA"/>
    <w:rsid w:val="00AE5140"/>
    <w:rsid w:val="00AE65B4"/>
    <w:rsid w:val="00AF6A00"/>
    <w:rsid w:val="00AF73FD"/>
    <w:rsid w:val="00B2154D"/>
    <w:rsid w:val="00B604A6"/>
    <w:rsid w:val="00B61154"/>
    <w:rsid w:val="00B65B2E"/>
    <w:rsid w:val="00B6631D"/>
    <w:rsid w:val="00B715B9"/>
    <w:rsid w:val="00B71E4C"/>
    <w:rsid w:val="00B817B9"/>
    <w:rsid w:val="00B912EA"/>
    <w:rsid w:val="00BA4857"/>
    <w:rsid w:val="00BC0DE7"/>
    <w:rsid w:val="00BC581E"/>
    <w:rsid w:val="00BE2DF4"/>
    <w:rsid w:val="00BE2E31"/>
    <w:rsid w:val="00BF0E19"/>
    <w:rsid w:val="00BF1401"/>
    <w:rsid w:val="00C02714"/>
    <w:rsid w:val="00C409BF"/>
    <w:rsid w:val="00C448DF"/>
    <w:rsid w:val="00C51C56"/>
    <w:rsid w:val="00C57738"/>
    <w:rsid w:val="00C8089D"/>
    <w:rsid w:val="00C81178"/>
    <w:rsid w:val="00C87487"/>
    <w:rsid w:val="00C92D26"/>
    <w:rsid w:val="00C9341B"/>
    <w:rsid w:val="00CA2EA8"/>
    <w:rsid w:val="00CA7241"/>
    <w:rsid w:val="00CA7EEA"/>
    <w:rsid w:val="00CB13EC"/>
    <w:rsid w:val="00CB5E95"/>
    <w:rsid w:val="00CC50D3"/>
    <w:rsid w:val="00CC6950"/>
    <w:rsid w:val="00CD092A"/>
    <w:rsid w:val="00CD0F79"/>
    <w:rsid w:val="00CD2100"/>
    <w:rsid w:val="00CE2738"/>
    <w:rsid w:val="00CE6A46"/>
    <w:rsid w:val="00CF786F"/>
    <w:rsid w:val="00D10B17"/>
    <w:rsid w:val="00D15800"/>
    <w:rsid w:val="00D173AB"/>
    <w:rsid w:val="00D31D50"/>
    <w:rsid w:val="00D347ED"/>
    <w:rsid w:val="00D36BDC"/>
    <w:rsid w:val="00D437C2"/>
    <w:rsid w:val="00D5688D"/>
    <w:rsid w:val="00D63FAB"/>
    <w:rsid w:val="00D700C2"/>
    <w:rsid w:val="00D76043"/>
    <w:rsid w:val="00D83B64"/>
    <w:rsid w:val="00D846BC"/>
    <w:rsid w:val="00D91263"/>
    <w:rsid w:val="00DA5E2E"/>
    <w:rsid w:val="00DB6740"/>
    <w:rsid w:val="00DC1692"/>
    <w:rsid w:val="00DC3294"/>
    <w:rsid w:val="00DC3C10"/>
    <w:rsid w:val="00DD449E"/>
    <w:rsid w:val="00DD6885"/>
    <w:rsid w:val="00DE3DF8"/>
    <w:rsid w:val="00DF4825"/>
    <w:rsid w:val="00E02697"/>
    <w:rsid w:val="00E0368E"/>
    <w:rsid w:val="00E03B72"/>
    <w:rsid w:val="00E14890"/>
    <w:rsid w:val="00E259E4"/>
    <w:rsid w:val="00E41CD1"/>
    <w:rsid w:val="00E43E56"/>
    <w:rsid w:val="00E73102"/>
    <w:rsid w:val="00E740FB"/>
    <w:rsid w:val="00E742F1"/>
    <w:rsid w:val="00EA2ADA"/>
    <w:rsid w:val="00EA4AB3"/>
    <w:rsid w:val="00EA4B81"/>
    <w:rsid w:val="00EB3E94"/>
    <w:rsid w:val="00EB6E0A"/>
    <w:rsid w:val="00EC4BD7"/>
    <w:rsid w:val="00EE0AF3"/>
    <w:rsid w:val="00EF300A"/>
    <w:rsid w:val="00EF5A07"/>
    <w:rsid w:val="00F13CE5"/>
    <w:rsid w:val="00F37C1D"/>
    <w:rsid w:val="00F37C2E"/>
    <w:rsid w:val="00F66737"/>
    <w:rsid w:val="00F71EF5"/>
    <w:rsid w:val="00F72CD0"/>
    <w:rsid w:val="00F8495D"/>
    <w:rsid w:val="00F92D72"/>
    <w:rsid w:val="00F943B5"/>
    <w:rsid w:val="00F9682F"/>
    <w:rsid w:val="00FA66E5"/>
    <w:rsid w:val="00FB0438"/>
    <w:rsid w:val="00FC6A79"/>
    <w:rsid w:val="00FD1F2C"/>
    <w:rsid w:val="00FE066C"/>
    <w:rsid w:val="01236749"/>
    <w:rsid w:val="01334123"/>
    <w:rsid w:val="013E4434"/>
    <w:rsid w:val="01576E8F"/>
    <w:rsid w:val="018529A7"/>
    <w:rsid w:val="019031CF"/>
    <w:rsid w:val="019C460D"/>
    <w:rsid w:val="019C7431"/>
    <w:rsid w:val="01B92A4F"/>
    <w:rsid w:val="01C42BEB"/>
    <w:rsid w:val="01C90591"/>
    <w:rsid w:val="01D41391"/>
    <w:rsid w:val="01DB3D24"/>
    <w:rsid w:val="01F652F8"/>
    <w:rsid w:val="02030BB0"/>
    <w:rsid w:val="020E49E9"/>
    <w:rsid w:val="021C4AC0"/>
    <w:rsid w:val="023B0973"/>
    <w:rsid w:val="023D293E"/>
    <w:rsid w:val="023E7188"/>
    <w:rsid w:val="02414CD2"/>
    <w:rsid w:val="026257A6"/>
    <w:rsid w:val="026431E2"/>
    <w:rsid w:val="02660E35"/>
    <w:rsid w:val="026A55A4"/>
    <w:rsid w:val="02997D09"/>
    <w:rsid w:val="02AB3D4B"/>
    <w:rsid w:val="02BA57F9"/>
    <w:rsid w:val="02C64B3E"/>
    <w:rsid w:val="02CE264D"/>
    <w:rsid w:val="02D92CF5"/>
    <w:rsid w:val="02F32FFC"/>
    <w:rsid w:val="02F62E2C"/>
    <w:rsid w:val="03165750"/>
    <w:rsid w:val="03256790"/>
    <w:rsid w:val="032617B3"/>
    <w:rsid w:val="032C4E8C"/>
    <w:rsid w:val="0330760E"/>
    <w:rsid w:val="033C17A0"/>
    <w:rsid w:val="034458CF"/>
    <w:rsid w:val="034D19C2"/>
    <w:rsid w:val="034E2125"/>
    <w:rsid w:val="035468B3"/>
    <w:rsid w:val="036D7252"/>
    <w:rsid w:val="0371355E"/>
    <w:rsid w:val="037D10FB"/>
    <w:rsid w:val="037E0742"/>
    <w:rsid w:val="03921012"/>
    <w:rsid w:val="039569D9"/>
    <w:rsid w:val="039948A4"/>
    <w:rsid w:val="03AA4F9D"/>
    <w:rsid w:val="03B66781"/>
    <w:rsid w:val="03E032A7"/>
    <w:rsid w:val="03F256A3"/>
    <w:rsid w:val="03F70E8A"/>
    <w:rsid w:val="03FB586B"/>
    <w:rsid w:val="040C4DC9"/>
    <w:rsid w:val="042465F8"/>
    <w:rsid w:val="04371C8E"/>
    <w:rsid w:val="04396E54"/>
    <w:rsid w:val="04780633"/>
    <w:rsid w:val="04936845"/>
    <w:rsid w:val="04A324EC"/>
    <w:rsid w:val="04CE7294"/>
    <w:rsid w:val="04DC1571"/>
    <w:rsid w:val="04DD2A2A"/>
    <w:rsid w:val="04F7232C"/>
    <w:rsid w:val="04FC088E"/>
    <w:rsid w:val="05085045"/>
    <w:rsid w:val="05250ABA"/>
    <w:rsid w:val="052A2609"/>
    <w:rsid w:val="053B45E8"/>
    <w:rsid w:val="053F69CD"/>
    <w:rsid w:val="056420C1"/>
    <w:rsid w:val="05775024"/>
    <w:rsid w:val="057C4390"/>
    <w:rsid w:val="057C552B"/>
    <w:rsid w:val="05874A45"/>
    <w:rsid w:val="058B0D2D"/>
    <w:rsid w:val="0592714D"/>
    <w:rsid w:val="059845C0"/>
    <w:rsid w:val="059C1D0A"/>
    <w:rsid w:val="059E2FC7"/>
    <w:rsid w:val="05A22B3A"/>
    <w:rsid w:val="05CD7F78"/>
    <w:rsid w:val="05F477B7"/>
    <w:rsid w:val="060C4B01"/>
    <w:rsid w:val="064A00D8"/>
    <w:rsid w:val="067F1777"/>
    <w:rsid w:val="068B1E8F"/>
    <w:rsid w:val="06D86445"/>
    <w:rsid w:val="06DA1ACF"/>
    <w:rsid w:val="06DF1405"/>
    <w:rsid w:val="071A08EC"/>
    <w:rsid w:val="072246FE"/>
    <w:rsid w:val="0743762A"/>
    <w:rsid w:val="074A2CCC"/>
    <w:rsid w:val="07755098"/>
    <w:rsid w:val="077E7034"/>
    <w:rsid w:val="07DA5DEE"/>
    <w:rsid w:val="07E21C97"/>
    <w:rsid w:val="07EA70C4"/>
    <w:rsid w:val="07F45DD5"/>
    <w:rsid w:val="080545F8"/>
    <w:rsid w:val="080E0CBA"/>
    <w:rsid w:val="080F5EEB"/>
    <w:rsid w:val="080F6395"/>
    <w:rsid w:val="08270CF3"/>
    <w:rsid w:val="08304700"/>
    <w:rsid w:val="0832599B"/>
    <w:rsid w:val="083A1C89"/>
    <w:rsid w:val="08461732"/>
    <w:rsid w:val="087A4C76"/>
    <w:rsid w:val="087D3A94"/>
    <w:rsid w:val="089941A4"/>
    <w:rsid w:val="089B2AA8"/>
    <w:rsid w:val="089C1A8F"/>
    <w:rsid w:val="08D502CF"/>
    <w:rsid w:val="08D910BB"/>
    <w:rsid w:val="08DB2183"/>
    <w:rsid w:val="08FE1D74"/>
    <w:rsid w:val="092260B4"/>
    <w:rsid w:val="0926759D"/>
    <w:rsid w:val="093162F6"/>
    <w:rsid w:val="09371E95"/>
    <w:rsid w:val="093E06ED"/>
    <w:rsid w:val="0952261A"/>
    <w:rsid w:val="09563B8E"/>
    <w:rsid w:val="095A3DD5"/>
    <w:rsid w:val="095C1909"/>
    <w:rsid w:val="096E4193"/>
    <w:rsid w:val="09736673"/>
    <w:rsid w:val="097D340B"/>
    <w:rsid w:val="098B2460"/>
    <w:rsid w:val="0998368F"/>
    <w:rsid w:val="099E77A8"/>
    <w:rsid w:val="09A64F67"/>
    <w:rsid w:val="09A6526C"/>
    <w:rsid w:val="09A97D2E"/>
    <w:rsid w:val="09BA5836"/>
    <w:rsid w:val="09C20D70"/>
    <w:rsid w:val="09C8151D"/>
    <w:rsid w:val="09F00295"/>
    <w:rsid w:val="09F67389"/>
    <w:rsid w:val="09F72A4F"/>
    <w:rsid w:val="0A03621B"/>
    <w:rsid w:val="0A0E18AA"/>
    <w:rsid w:val="0A241104"/>
    <w:rsid w:val="0A36214C"/>
    <w:rsid w:val="0A3C1ADA"/>
    <w:rsid w:val="0A3E36F7"/>
    <w:rsid w:val="0A4A6A95"/>
    <w:rsid w:val="0A621A48"/>
    <w:rsid w:val="0A7A0995"/>
    <w:rsid w:val="0A8E25AB"/>
    <w:rsid w:val="0A951569"/>
    <w:rsid w:val="0ABA2DBD"/>
    <w:rsid w:val="0ABC7DED"/>
    <w:rsid w:val="0ABE1297"/>
    <w:rsid w:val="0AD20C68"/>
    <w:rsid w:val="0AE06D6A"/>
    <w:rsid w:val="0B300806"/>
    <w:rsid w:val="0B493CF1"/>
    <w:rsid w:val="0B495FE6"/>
    <w:rsid w:val="0B637DC2"/>
    <w:rsid w:val="0B6938D8"/>
    <w:rsid w:val="0B7B3C41"/>
    <w:rsid w:val="0B7C5904"/>
    <w:rsid w:val="0B844954"/>
    <w:rsid w:val="0B8D49B4"/>
    <w:rsid w:val="0B9D41FC"/>
    <w:rsid w:val="0BA4694F"/>
    <w:rsid w:val="0BE74283"/>
    <w:rsid w:val="0BEA3AB9"/>
    <w:rsid w:val="0C012DEE"/>
    <w:rsid w:val="0C186CF3"/>
    <w:rsid w:val="0C265258"/>
    <w:rsid w:val="0C270D3B"/>
    <w:rsid w:val="0C454C18"/>
    <w:rsid w:val="0C5328AB"/>
    <w:rsid w:val="0C641376"/>
    <w:rsid w:val="0C6D0C49"/>
    <w:rsid w:val="0C7102A8"/>
    <w:rsid w:val="0C825CC6"/>
    <w:rsid w:val="0C8F0EF0"/>
    <w:rsid w:val="0CA13091"/>
    <w:rsid w:val="0CBA461D"/>
    <w:rsid w:val="0CD02A42"/>
    <w:rsid w:val="0CDD5C2C"/>
    <w:rsid w:val="0CE65646"/>
    <w:rsid w:val="0D1A40A4"/>
    <w:rsid w:val="0D1B7A52"/>
    <w:rsid w:val="0D2D6CE1"/>
    <w:rsid w:val="0D40176D"/>
    <w:rsid w:val="0D640EE1"/>
    <w:rsid w:val="0D744E72"/>
    <w:rsid w:val="0D8755E0"/>
    <w:rsid w:val="0D9F0282"/>
    <w:rsid w:val="0DC21F60"/>
    <w:rsid w:val="0DDA5306"/>
    <w:rsid w:val="0DDC0280"/>
    <w:rsid w:val="0DE5184B"/>
    <w:rsid w:val="0DEF2EFF"/>
    <w:rsid w:val="0E060731"/>
    <w:rsid w:val="0E124083"/>
    <w:rsid w:val="0E1C63AA"/>
    <w:rsid w:val="0E386EBA"/>
    <w:rsid w:val="0E462895"/>
    <w:rsid w:val="0E574D87"/>
    <w:rsid w:val="0E625C06"/>
    <w:rsid w:val="0E694F01"/>
    <w:rsid w:val="0E6D7348"/>
    <w:rsid w:val="0E833DB2"/>
    <w:rsid w:val="0E953AB2"/>
    <w:rsid w:val="0E9879E8"/>
    <w:rsid w:val="0E9D14AF"/>
    <w:rsid w:val="0EA131B7"/>
    <w:rsid w:val="0EA31621"/>
    <w:rsid w:val="0EC020E4"/>
    <w:rsid w:val="0ED45B93"/>
    <w:rsid w:val="0EE815C0"/>
    <w:rsid w:val="0EE81EB8"/>
    <w:rsid w:val="0F0D4055"/>
    <w:rsid w:val="0F12701C"/>
    <w:rsid w:val="0F2C694F"/>
    <w:rsid w:val="0F2F1860"/>
    <w:rsid w:val="0F413375"/>
    <w:rsid w:val="0F6D688B"/>
    <w:rsid w:val="0F7B49DA"/>
    <w:rsid w:val="0F7C7F73"/>
    <w:rsid w:val="0F8126CF"/>
    <w:rsid w:val="0F81578C"/>
    <w:rsid w:val="0F8E7810"/>
    <w:rsid w:val="0FA12DDB"/>
    <w:rsid w:val="0FA809FF"/>
    <w:rsid w:val="0FAE3707"/>
    <w:rsid w:val="0FB746F4"/>
    <w:rsid w:val="0FC55E48"/>
    <w:rsid w:val="0FC86100"/>
    <w:rsid w:val="0FC87CEA"/>
    <w:rsid w:val="0FE16FFE"/>
    <w:rsid w:val="0FE41B36"/>
    <w:rsid w:val="0FE725A9"/>
    <w:rsid w:val="0FEC3791"/>
    <w:rsid w:val="0FF4008F"/>
    <w:rsid w:val="0FF71609"/>
    <w:rsid w:val="100060B3"/>
    <w:rsid w:val="100B407B"/>
    <w:rsid w:val="1026296D"/>
    <w:rsid w:val="10286F0F"/>
    <w:rsid w:val="103C5D3D"/>
    <w:rsid w:val="105552F6"/>
    <w:rsid w:val="105E6104"/>
    <w:rsid w:val="10784021"/>
    <w:rsid w:val="108D2CE2"/>
    <w:rsid w:val="109D1177"/>
    <w:rsid w:val="10A81BB4"/>
    <w:rsid w:val="10EE1A86"/>
    <w:rsid w:val="10F3117B"/>
    <w:rsid w:val="11146D23"/>
    <w:rsid w:val="11165785"/>
    <w:rsid w:val="112E4213"/>
    <w:rsid w:val="11570160"/>
    <w:rsid w:val="115D4462"/>
    <w:rsid w:val="115F7C75"/>
    <w:rsid w:val="11665DFF"/>
    <w:rsid w:val="11BE7DEB"/>
    <w:rsid w:val="11E679B6"/>
    <w:rsid w:val="11F1082F"/>
    <w:rsid w:val="11F71CE9"/>
    <w:rsid w:val="11F92994"/>
    <w:rsid w:val="120C037F"/>
    <w:rsid w:val="120E26EB"/>
    <w:rsid w:val="12125C7E"/>
    <w:rsid w:val="123B5778"/>
    <w:rsid w:val="123C1182"/>
    <w:rsid w:val="123D0F30"/>
    <w:rsid w:val="12465362"/>
    <w:rsid w:val="12646CCA"/>
    <w:rsid w:val="12701F09"/>
    <w:rsid w:val="12AB744F"/>
    <w:rsid w:val="12C72B0F"/>
    <w:rsid w:val="12C77B66"/>
    <w:rsid w:val="12DB7D35"/>
    <w:rsid w:val="12E6259C"/>
    <w:rsid w:val="12E9355F"/>
    <w:rsid w:val="12ED7A68"/>
    <w:rsid w:val="12F128C6"/>
    <w:rsid w:val="12F42F35"/>
    <w:rsid w:val="12F472EC"/>
    <w:rsid w:val="12FB54C6"/>
    <w:rsid w:val="130A7F6D"/>
    <w:rsid w:val="13131AB7"/>
    <w:rsid w:val="13247AC1"/>
    <w:rsid w:val="13263B7B"/>
    <w:rsid w:val="132749B6"/>
    <w:rsid w:val="132A0ACF"/>
    <w:rsid w:val="13365786"/>
    <w:rsid w:val="133C08AF"/>
    <w:rsid w:val="1353015B"/>
    <w:rsid w:val="135A1A5B"/>
    <w:rsid w:val="135F3DF8"/>
    <w:rsid w:val="136F67DB"/>
    <w:rsid w:val="137C6938"/>
    <w:rsid w:val="137E3DA7"/>
    <w:rsid w:val="137E77B2"/>
    <w:rsid w:val="138E3D61"/>
    <w:rsid w:val="13A43E40"/>
    <w:rsid w:val="13AC7BD3"/>
    <w:rsid w:val="13B1475E"/>
    <w:rsid w:val="13B162F7"/>
    <w:rsid w:val="13C33B46"/>
    <w:rsid w:val="13D32CAB"/>
    <w:rsid w:val="13D55996"/>
    <w:rsid w:val="13DB22B8"/>
    <w:rsid w:val="13DC54EA"/>
    <w:rsid w:val="13E131DE"/>
    <w:rsid w:val="13EE1CEA"/>
    <w:rsid w:val="14026BE0"/>
    <w:rsid w:val="140D4452"/>
    <w:rsid w:val="140E084B"/>
    <w:rsid w:val="14137A39"/>
    <w:rsid w:val="141A0B36"/>
    <w:rsid w:val="14231E12"/>
    <w:rsid w:val="142D735F"/>
    <w:rsid w:val="142E5DA4"/>
    <w:rsid w:val="14345382"/>
    <w:rsid w:val="14373691"/>
    <w:rsid w:val="14401C20"/>
    <w:rsid w:val="144848A2"/>
    <w:rsid w:val="14487B80"/>
    <w:rsid w:val="144D4C62"/>
    <w:rsid w:val="144F057C"/>
    <w:rsid w:val="14783D84"/>
    <w:rsid w:val="148E0876"/>
    <w:rsid w:val="148E74E8"/>
    <w:rsid w:val="14946690"/>
    <w:rsid w:val="149B087A"/>
    <w:rsid w:val="14A5173E"/>
    <w:rsid w:val="14A84CB8"/>
    <w:rsid w:val="14D07641"/>
    <w:rsid w:val="14D32AEC"/>
    <w:rsid w:val="14E5334C"/>
    <w:rsid w:val="14E7300D"/>
    <w:rsid w:val="14F60766"/>
    <w:rsid w:val="15214595"/>
    <w:rsid w:val="15495A17"/>
    <w:rsid w:val="155F62AB"/>
    <w:rsid w:val="15602790"/>
    <w:rsid w:val="15681628"/>
    <w:rsid w:val="156F009E"/>
    <w:rsid w:val="1589192A"/>
    <w:rsid w:val="159057F4"/>
    <w:rsid w:val="15A35D59"/>
    <w:rsid w:val="15A535D5"/>
    <w:rsid w:val="15AC3F6F"/>
    <w:rsid w:val="15B055A3"/>
    <w:rsid w:val="15B30E1A"/>
    <w:rsid w:val="15B87BE0"/>
    <w:rsid w:val="15BD7CD5"/>
    <w:rsid w:val="15C864F1"/>
    <w:rsid w:val="15D940E2"/>
    <w:rsid w:val="15EF4EA7"/>
    <w:rsid w:val="161C51F8"/>
    <w:rsid w:val="16210196"/>
    <w:rsid w:val="16223ECC"/>
    <w:rsid w:val="16262F8F"/>
    <w:rsid w:val="162A15ED"/>
    <w:rsid w:val="16577C6D"/>
    <w:rsid w:val="165C118C"/>
    <w:rsid w:val="166E4C93"/>
    <w:rsid w:val="16895C68"/>
    <w:rsid w:val="168D62BF"/>
    <w:rsid w:val="16943A6E"/>
    <w:rsid w:val="16B22690"/>
    <w:rsid w:val="16B26214"/>
    <w:rsid w:val="16B922F1"/>
    <w:rsid w:val="16BA24C1"/>
    <w:rsid w:val="16CC28DC"/>
    <w:rsid w:val="16E06AF2"/>
    <w:rsid w:val="16E20F22"/>
    <w:rsid w:val="1705516B"/>
    <w:rsid w:val="170D540F"/>
    <w:rsid w:val="170E268F"/>
    <w:rsid w:val="171F21BA"/>
    <w:rsid w:val="1750422E"/>
    <w:rsid w:val="177F3304"/>
    <w:rsid w:val="17980110"/>
    <w:rsid w:val="17986425"/>
    <w:rsid w:val="17A9712B"/>
    <w:rsid w:val="17B32685"/>
    <w:rsid w:val="17E119A6"/>
    <w:rsid w:val="17E23976"/>
    <w:rsid w:val="17EB6C6C"/>
    <w:rsid w:val="17FA1C48"/>
    <w:rsid w:val="18127A96"/>
    <w:rsid w:val="18134F2C"/>
    <w:rsid w:val="18153FD0"/>
    <w:rsid w:val="18191716"/>
    <w:rsid w:val="181B3984"/>
    <w:rsid w:val="1832236F"/>
    <w:rsid w:val="18351C95"/>
    <w:rsid w:val="18550258"/>
    <w:rsid w:val="18600886"/>
    <w:rsid w:val="18612931"/>
    <w:rsid w:val="18615BA8"/>
    <w:rsid w:val="18730ABD"/>
    <w:rsid w:val="18841767"/>
    <w:rsid w:val="18910E95"/>
    <w:rsid w:val="18AB7537"/>
    <w:rsid w:val="18B00E15"/>
    <w:rsid w:val="18B4138E"/>
    <w:rsid w:val="18C43019"/>
    <w:rsid w:val="18E15EE6"/>
    <w:rsid w:val="18E74197"/>
    <w:rsid w:val="18F434F4"/>
    <w:rsid w:val="192C753C"/>
    <w:rsid w:val="1937395A"/>
    <w:rsid w:val="194C1482"/>
    <w:rsid w:val="1952618F"/>
    <w:rsid w:val="195B41B6"/>
    <w:rsid w:val="196662EB"/>
    <w:rsid w:val="19782D50"/>
    <w:rsid w:val="197A6E72"/>
    <w:rsid w:val="198C7FDB"/>
    <w:rsid w:val="19D456A8"/>
    <w:rsid w:val="19D74787"/>
    <w:rsid w:val="19EF4E92"/>
    <w:rsid w:val="19F77D20"/>
    <w:rsid w:val="19FA3C00"/>
    <w:rsid w:val="19FB563E"/>
    <w:rsid w:val="19FB78AC"/>
    <w:rsid w:val="19FD5A1E"/>
    <w:rsid w:val="1A222753"/>
    <w:rsid w:val="1A28423A"/>
    <w:rsid w:val="1A284836"/>
    <w:rsid w:val="1A404921"/>
    <w:rsid w:val="1A463C8C"/>
    <w:rsid w:val="1A710F7F"/>
    <w:rsid w:val="1A733B1C"/>
    <w:rsid w:val="1A815EAD"/>
    <w:rsid w:val="1A9050DC"/>
    <w:rsid w:val="1A9A64EE"/>
    <w:rsid w:val="1AB046A5"/>
    <w:rsid w:val="1ABC721C"/>
    <w:rsid w:val="1AFA02E4"/>
    <w:rsid w:val="1B0342CC"/>
    <w:rsid w:val="1B0539C9"/>
    <w:rsid w:val="1B060C99"/>
    <w:rsid w:val="1B2A112D"/>
    <w:rsid w:val="1B432D4D"/>
    <w:rsid w:val="1B510729"/>
    <w:rsid w:val="1B5228D2"/>
    <w:rsid w:val="1B640882"/>
    <w:rsid w:val="1B724EA0"/>
    <w:rsid w:val="1B7E1BA5"/>
    <w:rsid w:val="1B8060BA"/>
    <w:rsid w:val="1B8524C6"/>
    <w:rsid w:val="1B9074A0"/>
    <w:rsid w:val="1BA342E0"/>
    <w:rsid w:val="1BB604D0"/>
    <w:rsid w:val="1BC14293"/>
    <w:rsid w:val="1BDC6CC7"/>
    <w:rsid w:val="1BFE07B9"/>
    <w:rsid w:val="1C334484"/>
    <w:rsid w:val="1C502D5A"/>
    <w:rsid w:val="1C5237BC"/>
    <w:rsid w:val="1C6E3444"/>
    <w:rsid w:val="1C782179"/>
    <w:rsid w:val="1C7B7111"/>
    <w:rsid w:val="1C7F4B84"/>
    <w:rsid w:val="1C880A2D"/>
    <w:rsid w:val="1C982307"/>
    <w:rsid w:val="1C9F3B1F"/>
    <w:rsid w:val="1CA96A01"/>
    <w:rsid w:val="1CB729EB"/>
    <w:rsid w:val="1CC05700"/>
    <w:rsid w:val="1CC73F76"/>
    <w:rsid w:val="1CEB3AA0"/>
    <w:rsid w:val="1D0A6280"/>
    <w:rsid w:val="1D140FD3"/>
    <w:rsid w:val="1D270B5D"/>
    <w:rsid w:val="1D297AF2"/>
    <w:rsid w:val="1D2D403C"/>
    <w:rsid w:val="1D2F403A"/>
    <w:rsid w:val="1D44034D"/>
    <w:rsid w:val="1D4D6146"/>
    <w:rsid w:val="1D501782"/>
    <w:rsid w:val="1D65301C"/>
    <w:rsid w:val="1D6D63BD"/>
    <w:rsid w:val="1D755EDE"/>
    <w:rsid w:val="1DA4460B"/>
    <w:rsid w:val="1DA85E04"/>
    <w:rsid w:val="1DAE1211"/>
    <w:rsid w:val="1DCB6BF8"/>
    <w:rsid w:val="1DE5046B"/>
    <w:rsid w:val="1DF33102"/>
    <w:rsid w:val="1E0F4BAF"/>
    <w:rsid w:val="1E246B33"/>
    <w:rsid w:val="1E2676F3"/>
    <w:rsid w:val="1E4C45C1"/>
    <w:rsid w:val="1E594203"/>
    <w:rsid w:val="1E6B1656"/>
    <w:rsid w:val="1E6C2F2E"/>
    <w:rsid w:val="1E9C5B42"/>
    <w:rsid w:val="1EA11EB3"/>
    <w:rsid w:val="1EAE28BB"/>
    <w:rsid w:val="1EBA0BC8"/>
    <w:rsid w:val="1EC17AE5"/>
    <w:rsid w:val="1EC8032A"/>
    <w:rsid w:val="1EE0542D"/>
    <w:rsid w:val="1EEA7F5A"/>
    <w:rsid w:val="1EEC4414"/>
    <w:rsid w:val="1EEF30AF"/>
    <w:rsid w:val="1EF96E56"/>
    <w:rsid w:val="1EFD1033"/>
    <w:rsid w:val="1EFD4695"/>
    <w:rsid w:val="1F164872"/>
    <w:rsid w:val="1F2D687A"/>
    <w:rsid w:val="1F367573"/>
    <w:rsid w:val="1F3732DB"/>
    <w:rsid w:val="1F3A2287"/>
    <w:rsid w:val="1F46080D"/>
    <w:rsid w:val="1F533E53"/>
    <w:rsid w:val="1F6317DE"/>
    <w:rsid w:val="1F6E1F1E"/>
    <w:rsid w:val="1F7A5890"/>
    <w:rsid w:val="1F7F5EEC"/>
    <w:rsid w:val="1F8974C1"/>
    <w:rsid w:val="1FC009DE"/>
    <w:rsid w:val="1FDB3EAC"/>
    <w:rsid w:val="1FDC7402"/>
    <w:rsid w:val="1FE862C9"/>
    <w:rsid w:val="1FEF46DF"/>
    <w:rsid w:val="1FF5265C"/>
    <w:rsid w:val="1FF9640C"/>
    <w:rsid w:val="200734C1"/>
    <w:rsid w:val="2015368E"/>
    <w:rsid w:val="2015591C"/>
    <w:rsid w:val="201F277B"/>
    <w:rsid w:val="203143BF"/>
    <w:rsid w:val="20324322"/>
    <w:rsid w:val="20350FC5"/>
    <w:rsid w:val="204943B2"/>
    <w:rsid w:val="20550FDA"/>
    <w:rsid w:val="207551F8"/>
    <w:rsid w:val="20977F3A"/>
    <w:rsid w:val="20A976C4"/>
    <w:rsid w:val="20D515D8"/>
    <w:rsid w:val="20E218CB"/>
    <w:rsid w:val="20E41D34"/>
    <w:rsid w:val="20F3240E"/>
    <w:rsid w:val="20F42E4A"/>
    <w:rsid w:val="2105682D"/>
    <w:rsid w:val="21066C46"/>
    <w:rsid w:val="210A2D48"/>
    <w:rsid w:val="212079FE"/>
    <w:rsid w:val="21297397"/>
    <w:rsid w:val="213056EF"/>
    <w:rsid w:val="21425C2F"/>
    <w:rsid w:val="21663B0C"/>
    <w:rsid w:val="21727FB1"/>
    <w:rsid w:val="21736C6D"/>
    <w:rsid w:val="217853D2"/>
    <w:rsid w:val="21786033"/>
    <w:rsid w:val="2184466A"/>
    <w:rsid w:val="21936CA4"/>
    <w:rsid w:val="2199240F"/>
    <w:rsid w:val="21A647C6"/>
    <w:rsid w:val="21A93B4B"/>
    <w:rsid w:val="21B6252F"/>
    <w:rsid w:val="21CD23D8"/>
    <w:rsid w:val="21CE0CEF"/>
    <w:rsid w:val="21CE7348"/>
    <w:rsid w:val="21E01E9F"/>
    <w:rsid w:val="220F3D0D"/>
    <w:rsid w:val="2217532F"/>
    <w:rsid w:val="221B34C9"/>
    <w:rsid w:val="224572F2"/>
    <w:rsid w:val="2266550B"/>
    <w:rsid w:val="22793A53"/>
    <w:rsid w:val="228567D5"/>
    <w:rsid w:val="229B77C3"/>
    <w:rsid w:val="22A1687D"/>
    <w:rsid w:val="22C50BEA"/>
    <w:rsid w:val="22E768AA"/>
    <w:rsid w:val="22E91E8A"/>
    <w:rsid w:val="22EA7B20"/>
    <w:rsid w:val="22F1285E"/>
    <w:rsid w:val="22F866E1"/>
    <w:rsid w:val="22FE5379"/>
    <w:rsid w:val="23075D76"/>
    <w:rsid w:val="2345397D"/>
    <w:rsid w:val="235036B1"/>
    <w:rsid w:val="23692576"/>
    <w:rsid w:val="2380686A"/>
    <w:rsid w:val="238E4491"/>
    <w:rsid w:val="239C6BD9"/>
    <w:rsid w:val="23E26A49"/>
    <w:rsid w:val="2400499D"/>
    <w:rsid w:val="2417355E"/>
    <w:rsid w:val="245433A7"/>
    <w:rsid w:val="245A478B"/>
    <w:rsid w:val="24682F3A"/>
    <w:rsid w:val="247733FB"/>
    <w:rsid w:val="249205D3"/>
    <w:rsid w:val="249B0E42"/>
    <w:rsid w:val="249B178C"/>
    <w:rsid w:val="24A0153D"/>
    <w:rsid w:val="24AF445A"/>
    <w:rsid w:val="24B50B83"/>
    <w:rsid w:val="24B75A3F"/>
    <w:rsid w:val="24D8754D"/>
    <w:rsid w:val="24EB69D1"/>
    <w:rsid w:val="24FE18F3"/>
    <w:rsid w:val="25186939"/>
    <w:rsid w:val="25392535"/>
    <w:rsid w:val="25443F63"/>
    <w:rsid w:val="25542FB9"/>
    <w:rsid w:val="255772FC"/>
    <w:rsid w:val="25675360"/>
    <w:rsid w:val="257367E0"/>
    <w:rsid w:val="257701C6"/>
    <w:rsid w:val="25867FD4"/>
    <w:rsid w:val="25877612"/>
    <w:rsid w:val="25965295"/>
    <w:rsid w:val="259E1889"/>
    <w:rsid w:val="25A55F80"/>
    <w:rsid w:val="25A96ACD"/>
    <w:rsid w:val="25AD4FA7"/>
    <w:rsid w:val="25CD79B1"/>
    <w:rsid w:val="25D82B4F"/>
    <w:rsid w:val="25EE7927"/>
    <w:rsid w:val="25FD4417"/>
    <w:rsid w:val="2624640A"/>
    <w:rsid w:val="26263565"/>
    <w:rsid w:val="26447297"/>
    <w:rsid w:val="2650400B"/>
    <w:rsid w:val="265527C8"/>
    <w:rsid w:val="266E7F7E"/>
    <w:rsid w:val="26910E2D"/>
    <w:rsid w:val="269B185D"/>
    <w:rsid w:val="26A724BA"/>
    <w:rsid w:val="26AD25D3"/>
    <w:rsid w:val="26E31C11"/>
    <w:rsid w:val="26FF16A4"/>
    <w:rsid w:val="270E64D3"/>
    <w:rsid w:val="271E0D0E"/>
    <w:rsid w:val="272C4BAB"/>
    <w:rsid w:val="27315FA9"/>
    <w:rsid w:val="273910B8"/>
    <w:rsid w:val="274A6428"/>
    <w:rsid w:val="27607610"/>
    <w:rsid w:val="27656894"/>
    <w:rsid w:val="2784429F"/>
    <w:rsid w:val="27DF02C7"/>
    <w:rsid w:val="280276BA"/>
    <w:rsid w:val="280A3768"/>
    <w:rsid w:val="280A50DE"/>
    <w:rsid w:val="281A2E6C"/>
    <w:rsid w:val="28274AE5"/>
    <w:rsid w:val="28317B29"/>
    <w:rsid w:val="28355CF1"/>
    <w:rsid w:val="283570C3"/>
    <w:rsid w:val="28463A4A"/>
    <w:rsid w:val="287169A0"/>
    <w:rsid w:val="28733606"/>
    <w:rsid w:val="2886580A"/>
    <w:rsid w:val="28887BBF"/>
    <w:rsid w:val="28A86414"/>
    <w:rsid w:val="29017EBC"/>
    <w:rsid w:val="291733B1"/>
    <w:rsid w:val="291C48FF"/>
    <w:rsid w:val="29444C40"/>
    <w:rsid w:val="29461733"/>
    <w:rsid w:val="29495F20"/>
    <w:rsid w:val="294C7402"/>
    <w:rsid w:val="294E5933"/>
    <w:rsid w:val="296E14AB"/>
    <w:rsid w:val="298519C2"/>
    <w:rsid w:val="298A4396"/>
    <w:rsid w:val="29A62CC8"/>
    <w:rsid w:val="29A80C89"/>
    <w:rsid w:val="29AF25E5"/>
    <w:rsid w:val="29B95395"/>
    <w:rsid w:val="29BB444B"/>
    <w:rsid w:val="29E14336"/>
    <w:rsid w:val="29EA47FA"/>
    <w:rsid w:val="29F779BC"/>
    <w:rsid w:val="2A0626F3"/>
    <w:rsid w:val="2A1F4553"/>
    <w:rsid w:val="2A2C6C70"/>
    <w:rsid w:val="2A31680E"/>
    <w:rsid w:val="2A3E0999"/>
    <w:rsid w:val="2A5A0B9D"/>
    <w:rsid w:val="2A5E352A"/>
    <w:rsid w:val="2A9C3F55"/>
    <w:rsid w:val="2AB20283"/>
    <w:rsid w:val="2AB55EA5"/>
    <w:rsid w:val="2AB66A84"/>
    <w:rsid w:val="2AC0502B"/>
    <w:rsid w:val="2AC50EBE"/>
    <w:rsid w:val="2ADB7549"/>
    <w:rsid w:val="2AE31A25"/>
    <w:rsid w:val="2AF91A7B"/>
    <w:rsid w:val="2AFF6A68"/>
    <w:rsid w:val="2B083E64"/>
    <w:rsid w:val="2B09557F"/>
    <w:rsid w:val="2B0C052E"/>
    <w:rsid w:val="2B115EE2"/>
    <w:rsid w:val="2B1974F7"/>
    <w:rsid w:val="2B29760C"/>
    <w:rsid w:val="2B3B4181"/>
    <w:rsid w:val="2B5034CF"/>
    <w:rsid w:val="2B5B5A5F"/>
    <w:rsid w:val="2B6C7C6C"/>
    <w:rsid w:val="2B8D373E"/>
    <w:rsid w:val="2BA45D03"/>
    <w:rsid w:val="2BAD56E8"/>
    <w:rsid w:val="2BB533C1"/>
    <w:rsid w:val="2BC453B2"/>
    <w:rsid w:val="2BC96C0B"/>
    <w:rsid w:val="2BEB58C3"/>
    <w:rsid w:val="2C02412C"/>
    <w:rsid w:val="2C30194F"/>
    <w:rsid w:val="2C34100A"/>
    <w:rsid w:val="2C38114C"/>
    <w:rsid w:val="2C522ECE"/>
    <w:rsid w:val="2C526E62"/>
    <w:rsid w:val="2C5F35E5"/>
    <w:rsid w:val="2C6C3565"/>
    <w:rsid w:val="2C86058F"/>
    <w:rsid w:val="2C8E1214"/>
    <w:rsid w:val="2C9766B6"/>
    <w:rsid w:val="2CAF3862"/>
    <w:rsid w:val="2CC325AE"/>
    <w:rsid w:val="2CC51A5E"/>
    <w:rsid w:val="2CC542BC"/>
    <w:rsid w:val="2CC65935"/>
    <w:rsid w:val="2CCD44E3"/>
    <w:rsid w:val="2CE72795"/>
    <w:rsid w:val="2CEF5201"/>
    <w:rsid w:val="2CFD493C"/>
    <w:rsid w:val="2D0557F5"/>
    <w:rsid w:val="2D411712"/>
    <w:rsid w:val="2D4936F3"/>
    <w:rsid w:val="2D5704A8"/>
    <w:rsid w:val="2D67693D"/>
    <w:rsid w:val="2D6C5D01"/>
    <w:rsid w:val="2D6D3827"/>
    <w:rsid w:val="2D860DC9"/>
    <w:rsid w:val="2D8C63A3"/>
    <w:rsid w:val="2D8E0B31"/>
    <w:rsid w:val="2D9613B6"/>
    <w:rsid w:val="2D996DB2"/>
    <w:rsid w:val="2DAB2D1C"/>
    <w:rsid w:val="2DB20048"/>
    <w:rsid w:val="2DB6654C"/>
    <w:rsid w:val="2DBA09DE"/>
    <w:rsid w:val="2DC26002"/>
    <w:rsid w:val="2DC635C1"/>
    <w:rsid w:val="2DCD4F3C"/>
    <w:rsid w:val="2DD97B49"/>
    <w:rsid w:val="2DFD0EE1"/>
    <w:rsid w:val="2E0C6AB5"/>
    <w:rsid w:val="2E1364A0"/>
    <w:rsid w:val="2E165B50"/>
    <w:rsid w:val="2E1E3D31"/>
    <w:rsid w:val="2E2D2A46"/>
    <w:rsid w:val="2E4908A8"/>
    <w:rsid w:val="2E6E14F6"/>
    <w:rsid w:val="2E8F381C"/>
    <w:rsid w:val="2E9D688D"/>
    <w:rsid w:val="2EA36916"/>
    <w:rsid w:val="2EA414CB"/>
    <w:rsid w:val="2EA6182F"/>
    <w:rsid w:val="2EAB4607"/>
    <w:rsid w:val="2EC0679F"/>
    <w:rsid w:val="2EC51F54"/>
    <w:rsid w:val="2ED3780B"/>
    <w:rsid w:val="2F26170D"/>
    <w:rsid w:val="2F2F5B31"/>
    <w:rsid w:val="2F3A6205"/>
    <w:rsid w:val="2F41057F"/>
    <w:rsid w:val="2F440E41"/>
    <w:rsid w:val="2F45213E"/>
    <w:rsid w:val="2F635B6D"/>
    <w:rsid w:val="2F8B54E9"/>
    <w:rsid w:val="2F927BAB"/>
    <w:rsid w:val="2F940D61"/>
    <w:rsid w:val="2F9D6EDE"/>
    <w:rsid w:val="2FA572A9"/>
    <w:rsid w:val="2FBF50A0"/>
    <w:rsid w:val="2FED29FE"/>
    <w:rsid w:val="2FF87905"/>
    <w:rsid w:val="30072117"/>
    <w:rsid w:val="300C025B"/>
    <w:rsid w:val="300C7DC8"/>
    <w:rsid w:val="301631FD"/>
    <w:rsid w:val="30212632"/>
    <w:rsid w:val="306B4F98"/>
    <w:rsid w:val="307B43C5"/>
    <w:rsid w:val="30925BF6"/>
    <w:rsid w:val="30A1000F"/>
    <w:rsid w:val="30C95219"/>
    <w:rsid w:val="30FF0D8E"/>
    <w:rsid w:val="31115856"/>
    <w:rsid w:val="3113738B"/>
    <w:rsid w:val="311B635D"/>
    <w:rsid w:val="311E7BAA"/>
    <w:rsid w:val="31252E9B"/>
    <w:rsid w:val="31476DFD"/>
    <w:rsid w:val="31683715"/>
    <w:rsid w:val="31857392"/>
    <w:rsid w:val="31BD1962"/>
    <w:rsid w:val="31C14BEA"/>
    <w:rsid w:val="31C31249"/>
    <w:rsid w:val="31C539D4"/>
    <w:rsid w:val="31D06F31"/>
    <w:rsid w:val="31E801AF"/>
    <w:rsid w:val="31F12C79"/>
    <w:rsid w:val="31F63321"/>
    <w:rsid w:val="32026F8C"/>
    <w:rsid w:val="321A1700"/>
    <w:rsid w:val="322014D4"/>
    <w:rsid w:val="3225183F"/>
    <w:rsid w:val="322E7A29"/>
    <w:rsid w:val="3232750A"/>
    <w:rsid w:val="324F3ED3"/>
    <w:rsid w:val="32665426"/>
    <w:rsid w:val="328C057B"/>
    <w:rsid w:val="32963FC9"/>
    <w:rsid w:val="329D3928"/>
    <w:rsid w:val="32A97E93"/>
    <w:rsid w:val="32B948C0"/>
    <w:rsid w:val="32C710BC"/>
    <w:rsid w:val="32CE5A0A"/>
    <w:rsid w:val="32F10A57"/>
    <w:rsid w:val="32F64C18"/>
    <w:rsid w:val="331B2C6A"/>
    <w:rsid w:val="331D6E34"/>
    <w:rsid w:val="335944B2"/>
    <w:rsid w:val="3363364A"/>
    <w:rsid w:val="339174C0"/>
    <w:rsid w:val="33925D96"/>
    <w:rsid w:val="33AA4FA1"/>
    <w:rsid w:val="33D75E9F"/>
    <w:rsid w:val="33E04D53"/>
    <w:rsid w:val="33E33E1D"/>
    <w:rsid w:val="33EA2F29"/>
    <w:rsid w:val="34074C4C"/>
    <w:rsid w:val="341069D3"/>
    <w:rsid w:val="3411396E"/>
    <w:rsid w:val="3420779E"/>
    <w:rsid w:val="34273306"/>
    <w:rsid w:val="3428123B"/>
    <w:rsid w:val="342A2EC2"/>
    <w:rsid w:val="342A2FFC"/>
    <w:rsid w:val="342F7A89"/>
    <w:rsid w:val="3431735D"/>
    <w:rsid w:val="34583A80"/>
    <w:rsid w:val="34714F73"/>
    <w:rsid w:val="34914700"/>
    <w:rsid w:val="34A246CF"/>
    <w:rsid w:val="34AD6F32"/>
    <w:rsid w:val="34B75266"/>
    <w:rsid w:val="34C42D5D"/>
    <w:rsid w:val="34EF6E38"/>
    <w:rsid w:val="34F36D08"/>
    <w:rsid w:val="34F50FAB"/>
    <w:rsid w:val="34F93400"/>
    <w:rsid w:val="350A5B52"/>
    <w:rsid w:val="35160F88"/>
    <w:rsid w:val="35267599"/>
    <w:rsid w:val="353D3356"/>
    <w:rsid w:val="35407E76"/>
    <w:rsid w:val="354A7FAA"/>
    <w:rsid w:val="355377A7"/>
    <w:rsid w:val="357102B2"/>
    <w:rsid w:val="35807C85"/>
    <w:rsid w:val="358347CD"/>
    <w:rsid w:val="358A7AAB"/>
    <w:rsid w:val="358D59BD"/>
    <w:rsid w:val="35956011"/>
    <w:rsid w:val="35974C64"/>
    <w:rsid w:val="35B4629F"/>
    <w:rsid w:val="35CA0804"/>
    <w:rsid w:val="35D93A69"/>
    <w:rsid w:val="35DB49F2"/>
    <w:rsid w:val="35E06945"/>
    <w:rsid w:val="361D7BBD"/>
    <w:rsid w:val="36592B9B"/>
    <w:rsid w:val="36675DB3"/>
    <w:rsid w:val="366D24A1"/>
    <w:rsid w:val="36771665"/>
    <w:rsid w:val="368220F2"/>
    <w:rsid w:val="369C6320"/>
    <w:rsid w:val="369E3608"/>
    <w:rsid w:val="36D3294D"/>
    <w:rsid w:val="36E1296A"/>
    <w:rsid w:val="36E52973"/>
    <w:rsid w:val="36F32546"/>
    <w:rsid w:val="36FE5C30"/>
    <w:rsid w:val="371563F2"/>
    <w:rsid w:val="371D1728"/>
    <w:rsid w:val="371F591D"/>
    <w:rsid w:val="372C0D12"/>
    <w:rsid w:val="37335AE2"/>
    <w:rsid w:val="374B2C6B"/>
    <w:rsid w:val="375A02D5"/>
    <w:rsid w:val="375A389B"/>
    <w:rsid w:val="37633795"/>
    <w:rsid w:val="376A7D47"/>
    <w:rsid w:val="37753C04"/>
    <w:rsid w:val="377C1B35"/>
    <w:rsid w:val="379B1F81"/>
    <w:rsid w:val="37C219E9"/>
    <w:rsid w:val="37D25948"/>
    <w:rsid w:val="37DE14DC"/>
    <w:rsid w:val="37EA0AA2"/>
    <w:rsid w:val="37F3780C"/>
    <w:rsid w:val="37FE39FA"/>
    <w:rsid w:val="380A442A"/>
    <w:rsid w:val="382A4C08"/>
    <w:rsid w:val="382B3DD1"/>
    <w:rsid w:val="382C625E"/>
    <w:rsid w:val="38371523"/>
    <w:rsid w:val="38443028"/>
    <w:rsid w:val="38603B15"/>
    <w:rsid w:val="386258F4"/>
    <w:rsid w:val="38701C5D"/>
    <w:rsid w:val="38810948"/>
    <w:rsid w:val="388273B5"/>
    <w:rsid w:val="38871696"/>
    <w:rsid w:val="38AA1022"/>
    <w:rsid w:val="38AA58B6"/>
    <w:rsid w:val="38CB17F7"/>
    <w:rsid w:val="38CE0DA3"/>
    <w:rsid w:val="38E57CE5"/>
    <w:rsid w:val="38E608E7"/>
    <w:rsid w:val="38EB796A"/>
    <w:rsid w:val="38EE3941"/>
    <w:rsid w:val="38FE4848"/>
    <w:rsid w:val="39000E07"/>
    <w:rsid w:val="39080609"/>
    <w:rsid w:val="390F482E"/>
    <w:rsid w:val="391D50ED"/>
    <w:rsid w:val="39274D04"/>
    <w:rsid w:val="393732C0"/>
    <w:rsid w:val="394504E5"/>
    <w:rsid w:val="394915ED"/>
    <w:rsid w:val="39602CF5"/>
    <w:rsid w:val="3961463C"/>
    <w:rsid w:val="397306C6"/>
    <w:rsid w:val="39736D9C"/>
    <w:rsid w:val="39846EB6"/>
    <w:rsid w:val="39934616"/>
    <w:rsid w:val="399970AF"/>
    <w:rsid w:val="39A33B07"/>
    <w:rsid w:val="39A63A84"/>
    <w:rsid w:val="39A66596"/>
    <w:rsid w:val="39DA63F1"/>
    <w:rsid w:val="39DB3D90"/>
    <w:rsid w:val="39E147B4"/>
    <w:rsid w:val="39E72A37"/>
    <w:rsid w:val="39EB0198"/>
    <w:rsid w:val="39FE77BD"/>
    <w:rsid w:val="3A0940D1"/>
    <w:rsid w:val="3A206514"/>
    <w:rsid w:val="3A2405E8"/>
    <w:rsid w:val="3A2D4A6A"/>
    <w:rsid w:val="3A343BA6"/>
    <w:rsid w:val="3A3B1F3C"/>
    <w:rsid w:val="3A3B2F49"/>
    <w:rsid w:val="3A4112A8"/>
    <w:rsid w:val="3A5E2516"/>
    <w:rsid w:val="3A5E4C24"/>
    <w:rsid w:val="3A67223E"/>
    <w:rsid w:val="3A7A4389"/>
    <w:rsid w:val="3A815F36"/>
    <w:rsid w:val="3A834553"/>
    <w:rsid w:val="3A83664A"/>
    <w:rsid w:val="3A870925"/>
    <w:rsid w:val="3A887EF3"/>
    <w:rsid w:val="3AB07E6E"/>
    <w:rsid w:val="3ABB5E9C"/>
    <w:rsid w:val="3AC36478"/>
    <w:rsid w:val="3B075F46"/>
    <w:rsid w:val="3B172E91"/>
    <w:rsid w:val="3B1924CE"/>
    <w:rsid w:val="3B205C25"/>
    <w:rsid w:val="3B217B69"/>
    <w:rsid w:val="3B7C2623"/>
    <w:rsid w:val="3B822202"/>
    <w:rsid w:val="3B8F3AD4"/>
    <w:rsid w:val="3B925B6E"/>
    <w:rsid w:val="3BA0119B"/>
    <w:rsid w:val="3BA3686A"/>
    <w:rsid w:val="3BA3723D"/>
    <w:rsid w:val="3BB50485"/>
    <w:rsid w:val="3BBF68FE"/>
    <w:rsid w:val="3BE66075"/>
    <w:rsid w:val="3BEB1FD9"/>
    <w:rsid w:val="3BF5524F"/>
    <w:rsid w:val="3BFF1647"/>
    <w:rsid w:val="3C0C5F1A"/>
    <w:rsid w:val="3C1C14CD"/>
    <w:rsid w:val="3C2E7B06"/>
    <w:rsid w:val="3C34460A"/>
    <w:rsid w:val="3C3A1D44"/>
    <w:rsid w:val="3C577B7C"/>
    <w:rsid w:val="3C5925DF"/>
    <w:rsid w:val="3C5E7247"/>
    <w:rsid w:val="3C67478A"/>
    <w:rsid w:val="3C696557"/>
    <w:rsid w:val="3C6D73A0"/>
    <w:rsid w:val="3C7050E2"/>
    <w:rsid w:val="3C812E4B"/>
    <w:rsid w:val="3CAD2ECE"/>
    <w:rsid w:val="3CDB6DA6"/>
    <w:rsid w:val="3CE8410D"/>
    <w:rsid w:val="3CE856CE"/>
    <w:rsid w:val="3CFB5B07"/>
    <w:rsid w:val="3D0A03DB"/>
    <w:rsid w:val="3D131B89"/>
    <w:rsid w:val="3D371A43"/>
    <w:rsid w:val="3D6E6E57"/>
    <w:rsid w:val="3D780703"/>
    <w:rsid w:val="3D792978"/>
    <w:rsid w:val="3D7A45A2"/>
    <w:rsid w:val="3D7B44DC"/>
    <w:rsid w:val="3D85425D"/>
    <w:rsid w:val="3D8B7FD6"/>
    <w:rsid w:val="3D92565F"/>
    <w:rsid w:val="3D9935BE"/>
    <w:rsid w:val="3D9B1585"/>
    <w:rsid w:val="3DAF10A4"/>
    <w:rsid w:val="3DBF431E"/>
    <w:rsid w:val="3DD276C6"/>
    <w:rsid w:val="3DDC7F1B"/>
    <w:rsid w:val="3DE157E6"/>
    <w:rsid w:val="3DF7305F"/>
    <w:rsid w:val="3DFA52D3"/>
    <w:rsid w:val="3E0D4FF6"/>
    <w:rsid w:val="3E457C64"/>
    <w:rsid w:val="3E5017C1"/>
    <w:rsid w:val="3E544EC8"/>
    <w:rsid w:val="3E6179D2"/>
    <w:rsid w:val="3E687465"/>
    <w:rsid w:val="3E8038D2"/>
    <w:rsid w:val="3E8613D2"/>
    <w:rsid w:val="3E9C3FAA"/>
    <w:rsid w:val="3EAC3EC7"/>
    <w:rsid w:val="3EB25989"/>
    <w:rsid w:val="3EB94B1E"/>
    <w:rsid w:val="3EBA4747"/>
    <w:rsid w:val="3EBC6D34"/>
    <w:rsid w:val="3F06492A"/>
    <w:rsid w:val="3F0A34E0"/>
    <w:rsid w:val="3F163D1F"/>
    <w:rsid w:val="3F2521B4"/>
    <w:rsid w:val="3F3643C1"/>
    <w:rsid w:val="3F6A7F45"/>
    <w:rsid w:val="3F6D3C06"/>
    <w:rsid w:val="3F8F1D4F"/>
    <w:rsid w:val="3FA07C8C"/>
    <w:rsid w:val="3FA2142A"/>
    <w:rsid w:val="3FA621F8"/>
    <w:rsid w:val="3FC37C57"/>
    <w:rsid w:val="3FD34AB0"/>
    <w:rsid w:val="3FD450BA"/>
    <w:rsid w:val="3FD96B13"/>
    <w:rsid w:val="3FEB44CE"/>
    <w:rsid w:val="3FF322B2"/>
    <w:rsid w:val="3FFE044A"/>
    <w:rsid w:val="40000C6A"/>
    <w:rsid w:val="40365411"/>
    <w:rsid w:val="40485E1D"/>
    <w:rsid w:val="404E6A29"/>
    <w:rsid w:val="40613A18"/>
    <w:rsid w:val="40792A36"/>
    <w:rsid w:val="407D637F"/>
    <w:rsid w:val="40950A02"/>
    <w:rsid w:val="40D52782"/>
    <w:rsid w:val="40E3191B"/>
    <w:rsid w:val="40E83470"/>
    <w:rsid w:val="41057519"/>
    <w:rsid w:val="410E3562"/>
    <w:rsid w:val="41394520"/>
    <w:rsid w:val="414707BF"/>
    <w:rsid w:val="416258B2"/>
    <w:rsid w:val="4165626A"/>
    <w:rsid w:val="4172660F"/>
    <w:rsid w:val="417E204F"/>
    <w:rsid w:val="417F1398"/>
    <w:rsid w:val="419775F8"/>
    <w:rsid w:val="41985AB7"/>
    <w:rsid w:val="419F489D"/>
    <w:rsid w:val="41A67475"/>
    <w:rsid w:val="41B51ABC"/>
    <w:rsid w:val="41BB0F48"/>
    <w:rsid w:val="41C5313B"/>
    <w:rsid w:val="41D576AD"/>
    <w:rsid w:val="41D7386C"/>
    <w:rsid w:val="41EA2E61"/>
    <w:rsid w:val="41F01AE1"/>
    <w:rsid w:val="41F03662"/>
    <w:rsid w:val="41F20FC4"/>
    <w:rsid w:val="420474E0"/>
    <w:rsid w:val="42116821"/>
    <w:rsid w:val="421F2EEA"/>
    <w:rsid w:val="42240501"/>
    <w:rsid w:val="42334411"/>
    <w:rsid w:val="4251403F"/>
    <w:rsid w:val="425440AD"/>
    <w:rsid w:val="42626348"/>
    <w:rsid w:val="428A2CC6"/>
    <w:rsid w:val="4292025A"/>
    <w:rsid w:val="42934B32"/>
    <w:rsid w:val="42A31AE5"/>
    <w:rsid w:val="42A86709"/>
    <w:rsid w:val="42AB541C"/>
    <w:rsid w:val="42AF23CB"/>
    <w:rsid w:val="42B43D4A"/>
    <w:rsid w:val="42B7171E"/>
    <w:rsid w:val="42C21BF5"/>
    <w:rsid w:val="42CD55DB"/>
    <w:rsid w:val="42D740C6"/>
    <w:rsid w:val="42F5671B"/>
    <w:rsid w:val="431C1B20"/>
    <w:rsid w:val="432E5E05"/>
    <w:rsid w:val="43372AFC"/>
    <w:rsid w:val="43433660"/>
    <w:rsid w:val="434C0D50"/>
    <w:rsid w:val="435A5354"/>
    <w:rsid w:val="43644C50"/>
    <w:rsid w:val="43805C0B"/>
    <w:rsid w:val="43862C0A"/>
    <w:rsid w:val="4395333B"/>
    <w:rsid w:val="439871E2"/>
    <w:rsid w:val="43AA208F"/>
    <w:rsid w:val="43B23E25"/>
    <w:rsid w:val="43C418C6"/>
    <w:rsid w:val="43C76C63"/>
    <w:rsid w:val="43CC09F9"/>
    <w:rsid w:val="43EC6C6C"/>
    <w:rsid w:val="43FC3FED"/>
    <w:rsid w:val="44103433"/>
    <w:rsid w:val="4423245F"/>
    <w:rsid w:val="442912F6"/>
    <w:rsid w:val="443C4228"/>
    <w:rsid w:val="44471D71"/>
    <w:rsid w:val="445F3A72"/>
    <w:rsid w:val="44712223"/>
    <w:rsid w:val="448062D8"/>
    <w:rsid w:val="44820E52"/>
    <w:rsid w:val="448A2121"/>
    <w:rsid w:val="448C58DB"/>
    <w:rsid w:val="449321B1"/>
    <w:rsid w:val="44A060EA"/>
    <w:rsid w:val="44A21677"/>
    <w:rsid w:val="44AD77AA"/>
    <w:rsid w:val="44B04037"/>
    <w:rsid w:val="44C55501"/>
    <w:rsid w:val="44CC3FE1"/>
    <w:rsid w:val="44D0671E"/>
    <w:rsid w:val="44D97CC8"/>
    <w:rsid w:val="450C5CD2"/>
    <w:rsid w:val="450E2896"/>
    <w:rsid w:val="45411183"/>
    <w:rsid w:val="455556F5"/>
    <w:rsid w:val="45784A12"/>
    <w:rsid w:val="45880640"/>
    <w:rsid w:val="45902C1C"/>
    <w:rsid w:val="459070B3"/>
    <w:rsid w:val="4594623A"/>
    <w:rsid w:val="45BA0D5B"/>
    <w:rsid w:val="45C64F9B"/>
    <w:rsid w:val="45F61C20"/>
    <w:rsid w:val="46086AF8"/>
    <w:rsid w:val="46124C14"/>
    <w:rsid w:val="46190C1F"/>
    <w:rsid w:val="46440C4F"/>
    <w:rsid w:val="46647A66"/>
    <w:rsid w:val="46655836"/>
    <w:rsid w:val="46777AED"/>
    <w:rsid w:val="467A3062"/>
    <w:rsid w:val="467D2035"/>
    <w:rsid w:val="46873754"/>
    <w:rsid w:val="469B0981"/>
    <w:rsid w:val="46A30EE5"/>
    <w:rsid w:val="46A47F7F"/>
    <w:rsid w:val="46B920C0"/>
    <w:rsid w:val="46D116F9"/>
    <w:rsid w:val="46E70A3B"/>
    <w:rsid w:val="46EF3A57"/>
    <w:rsid w:val="46F0733A"/>
    <w:rsid w:val="47214953"/>
    <w:rsid w:val="47287491"/>
    <w:rsid w:val="47327685"/>
    <w:rsid w:val="475A6F85"/>
    <w:rsid w:val="476A1805"/>
    <w:rsid w:val="477C786A"/>
    <w:rsid w:val="47835200"/>
    <w:rsid w:val="47851CD3"/>
    <w:rsid w:val="478C6C98"/>
    <w:rsid w:val="47AD59EE"/>
    <w:rsid w:val="47AF3D5C"/>
    <w:rsid w:val="47BC2491"/>
    <w:rsid w:val="47EB2A08"/>
    <w:rsid w:val="47F335A3"/>
    <w:rsid w:val="47F35E84"/>
    <w:rsid w:val="47F90887"/>
    <w:rsid w:val="48110A5E"/>
    <w:rsid w:val="481D0E1A"/>
    <w:rsid w:val="483018B0"/>
    <w:rsid w:val="48390A74"/>
    <w:rsid w:val="484469A6"/>
    <w:rsid w:val="48585C50"/>
    <w:rsid w:val="4871070A"/>
    <w:rsid w:val="48751B58"/>
    <w:rsid w:val="48776E29"/>
    <w:rsid w:val="48A95C04"/>
    <w:rsid w:val="48AD6310"/>
    <w:rsid w:val="48AE1FBC"/>
    <w:rsid w:val="48B16409"/>
    <w:rsid w:val="48BA396D"/>
    <w:rsid w:val="48C42A3A"/>
    <w:rsid w:val="48CB3DCC"/>
    <w:rsid w:val="48D0293B"/>
    <w:rsid w:val="48E64762"/>
    <w:rsid w:val="48FB3362"/>
    <w:rsid w:val="49066524"/>
    <w:rsid w:val="492B20F3"/>
    <w:rsid w:val="493D04CE"/>
    <w:rsid w:val="4948562C"/>
    <w:rsid w:val="494D0750"/>
    <w:rsid w:val="494D16E7"/>
    <w:rsid w:val="49506815"/>
    <w:rsid w:val="49652E4C"/>
    <w:rsid w:val="4970737A"/>
    <w:rsid w:val="49871689"/>
    <w:rsid w:val="4994462E"/>
    <w:rsid w:val="49A43C3B"/>
    <w:rsid w:val="49AD0273"/>
    <w:rsid w:val="49AD34D2"/>
    <w:rsid w:val="49AD5280"/>
    <w:rsid w:val="49B35740"/>
    <w:rsid w:val="49B418E0"/>
    <w:rsid w:val="49C66341"/>
    <w:rsid w:val="49C71090"/>
    <w:rsid w:val="49CD3D9A"/>
    <w:rsid w:val="49CF356C"/>
    <w:rsid w:val="49D26854"/>
    <w:rsid w:val="49DE368B"/>
    <w:rsid w:val="49E05655"/>
    <w:rsid w:val="49F2265D"/>
    <w:rsid w:val="4A023AD4"/>
    <w:rsid w:val="4A1A1950"/>
    <w:rsid w:val="4A1F6838"/>
    <w:rsid w:val="4A302A9D"/>
    <w:rsid w:val="4A4008F9"/>
    <w:rsid w:val="4A5B3FA3"/>
    <w:rsid w:val="4A5D0A54"/>
    <w:rsid w:val="4A757B0D"/>
    <w:rsid w:val="4A89759B"/>
    <w:rsid w:val="4A994A55"/>
    <w:rsid w:val="4AA02E6F"/>
    <w:rsid w:val="4AA81784"/>
    <w:rsid w:val="4AAE0B1E"/>
    <w:rsid w:val="4AAE1A80"/>
    <w:rsid w:val="4AB86E04"/>
    <w:rsid w:val="4AC354AA"/>
    <w:rsid w:val="4ACF39F2"/>
    <w:rsid w:val="4AD40317"/>
    <w:rsid w:val="4AF17DD5"/>
    <w:rsid w:val="4AF24E0C"/>
    <w:rsid w:val="4AFB70B2"/>
    <w:rsid w:val="4B1B16CE"/>
    <w:rsid w:val="4B211243"/>
    <w:rsid w:val="4B271F10"/>
    <w:rsid w:val="4B2856B3"/>
    <w:rsid w:val="4B32520E"/>
    <w:rsid w:val="4B3E7738"/>
    <w:rsid w:val="4B4B3A37"/>
    <w:rsid w:val="4B5736F5"/>
    <w:rsid w:val="4B716C4D"/>
    <w:rsid w:val="4B7B66EC"/>
    <w:rsid w:val="4B7C2164"/>
    <w:rsid w:val="4B994E36"/>
    <w:rsid w:val="4BA050D8"/>
    <w:rsid w:val="4BA16A0B"/>
    <w:rsid w:val="4BB709BB"/>
    <w:rsid w:val="4BDC009E"/>
    <w:rsid w:val="4BEA2241"/>
    <w:rsid w:val="4BF275AE"/>
    <w:rsid w:val="4C115A5B"/>
    <w:rsid w:val="4C143FCD"/>
    <w:rsid w:val="4C157063"/>
    <w:rsid w:val="4C1E45B1"/>
    <w:rsid w:val="4C453E95"/>
    <w:rsid w:val="4C4F6AC2"/>
    <w:rsid w:val="4C852EC8"/>
    <w:rsid w:val="4C8F754D"/>
    <w:rsid w:val="4C985623"/>
    <w:rsid w:val="4CB84152"/>
    <w:rsid w:val="4CB877B8"/>
    <w:rsid w:val="4CBB5511"/>
    <w:rsid w:val="4CC33640"/>
    <w:rsid w:val="4CC35DDD"/>
    <w:rsid w:val="4CC57F8F"/>
    <w:rsid w:val="4CDF3147"/>
    <w:rsid w:val="4CF8583F"/>
    <w:rsid w:val="4D032C3B"/>
    <w:rsid w:val="4D08430D"/>
    <w:rsid w:val="4D2E18C2"/>
    <w:rsid w:val="4D352B43"/>
    <w:rsid w:val="4D3D20A6"/>
    <w:rsid w:val="4D4617DB"/>
    <w:rsid w:val="4D5F0525"/>
    <w:rsid w:val="4D754306"/>
    <w:rsid w:val="4D76558C"/>
    <w:rsid w:val="4D9A3C7D"/>
    <w:rsid w:val="4DB8428C"/>
    <w:rsid w:val="4E027926"/>
    <w:rsid w:val="4E1C0C26"/>
    <w:rsid w:val="4E1D2EC2"/>
    <w:rsid w:val="4E1F51FB"/>
    <w:rsid w:val="4E2F751F"/>
    <w:rsid w:val="4E382D8F"/>
    <w:rsid w:val="4E4224A0"/>
    <w:rsid w:val="4E4E76CF"/>
    <w:rsid w:val="4E5157D3"/>
    <w:rsid w:val="4E590E0C"/>
    <w:rsid w:val="4E5E2FEC"/>
    <w:rsid w:val="4E6D13AB"/>
    <w:rsid w:val="4E8D789A"/>
    <w:rsid w:val="4E8F049D"/>
    <w:rsid w:val="4EA34DA6"/>
    <w:rsid w:val="4EA632FA"/>
    <w:rsid w:val="4EC07907"/>
    <w:rsid w:val="4EC74FDA"/>
    <w:rsid w:val="4EED188A"/>
    <w:rsid w:val="4EEF6280"/>
    <w:rsid w:val="4F0328C4"/>
    <w:rsid w:val="4F055264"/>
    <w:rsid w:val="4F0D2BAC"/>
    <w:rsid w:val="4F1B4A27"/>
    <w:rsid w:val="4F1B7384"/>
    <w:rsid w:val="4F1F3F74"/>
    <w:rsid w:val="4F256B55"/>
    <w:rsid w:val="4F395527"/>
    <w:rsid w:val="4F5603E7"/>
    <w:rsid w:val="4F6B24F1"/>
    <w:rsid w:val="4F7F3A79"/>
    <w:rsid w:val="4FA629F9"/>
    <w:rsid w:val="4FB47CAA"/>
    <w:rsid w:val="4FD25A40"/>
    <w:rsid w:val="4FDD7D94"/>
    <w:rsid w:val="4FEF0A19"/>
    <w:rsid w:val="50022473"/>
    <w:rsid w:val="50024313"/>
    <w:rsid w:val="50083210"/>
    <w:rsid w:val="50091E88"/>
    <w:rsid w:val="5013263E"/>
    <w:rsid w:val="50186954"/>
    <w:rsid w:val="50292855"/>
    <w:rsid w:val="50525C85"/>
    <w:rsid w:val="50570CC4"/>
    <w:rsid w:val="50593A6B"/>
    <w:rsid w:val="505E3A25"/>
    <w:rsid w:val="50B96C00"/>
    <w:rsid w:val="50E7365B"/>
    <w:rsid w:val="50EE3792"/>
    <w:rsid w:val="50F03382"/>
    <w:rsid w:val="50FA46C3"/>
    <w:rsid w:val="51097833"/>
    <w:rsid w:val="51253D27"/>
    <w:rsid w:val="512A22E4"/>
    <w:rsid w:val="513706B5"/>
    <w:rsid w:val="51426BF5"/>
    <w:rsid w:val="5186166C"/>
    <w:rsid w:val="518B0D21"/>
    <w:rsid w:val="51A87D48"/>
    <w:rsid w:val="51BA7D2A"/>
    <w:rsid w:val="51CE2237"/>
    <w:rsid w:val="51D53F96"/>
    <w:rsid w:val="51E26159"/>
    <w:rsid w:val="51E37E03"/>
    <w:rsid w:val="51FE4565"/>
    <w:rsid w:val="52146C2F"/>
    <w:rsid w:val="521605DC"/>
    <w:rsid w:val="523426B7"/>
    <w:rsid w:val="52397E36"/>
    <w:rsid w:val="523D56FF"/>
    <w:rsid w:val="524B3F7C"/>
    <w:rsid w:val="524E0275"/>
    <w:rsid w:val="528020C9"/>
    <w:rsid w:val="528515DE"/>
    <w:rsid w:val="528D31D5"/>
    <w:rsid w:val="52996E94"/>
    <w:rsid w:val="529E1D29"/>
    <w:rsid w:val="52A151B6"/>
    <w:rsid w:val="52A6722B"/>
    <w:rsid w:val="52B60613"/>
    <w:rsid w:val="52BE64E0"/>
    <w:rsid w:val="52CD24EF"/>
    <w:rsid w:val="52D26D41"/>
    <w:rsid w:val="52D95332"/>
    <w:rsid w:val="52F32929"/>
    <w:rsid w:val="52F7756C"/>
    <w:rsid w:val="5309370E"/>
    <w:rsid w:val="530C3017"/>
    <w:rsid w:val="530F5A98"/>
    <w:rsid w:val="53171746"/>
    <w:rsid w:val="53180355"/>
    <w:rsid w:val="533846EA"/>
    <w:rsid w:val="53461C73"/>
    <w:rsid w:val="5347067D"/>
    <w:rsid w:val="534A3A07"/>
    <w:rsid w:val="53580D75"/>
    <w:rsid w:val="536B545D"/>
    <w:rsid w:val="537D3F15"/>
    <w:rsid w:val="5395328C"/>
    <w:rsid w:val="539D4FAF"/>
    <w:rsid w:val="53A70F92"/>
    <w:rsid w:val="53AD65ED"/>
    <w:rsid w:val="53D0673A"/>
    <w:rsid w:val="53E5288A"/>
    <w:rsid w:val="53F44B7B"/>
    <w:rsid w:val="54003B55"/>
    <w:rsid w:val="540B0DB2"/>
    <w:rsid w:val="5424321F"/>
    <w:rsid w:val="542D1DFB"/>
    <w:rsid w:val="543B1A8F"/>
    <w:rsid w:val="543E62BC"/>
    <w:rsid w:val="544F687F"/>
    <w:rsid w:val="545B6850"/>
    <w:rsid w:val="546E6493"/>
    <w:rsid w:val="54754BEC"/>
    <w:rsid w:val="548163C1"/>
    <w:rsid w:val="54904E0C"/>
    <w:rsid w:val="54A13C33"/>
    <w:rsid w:val="54AB77A1"/>
    <w:rsid w:val="54AD4680"/>
    <w:rsid w:val="54B111AD"/>
    <w:rsid w:val="54BA439D"/>
    <w:rsid w:val="54C1443E"/>
    <w:rsid w:val="54CB049A"/>
    <w:rsid w:val="54D45DB6"/>
    <w:rsid w:val="54D87F4D"/>
    <w:rsid w:val="54E461CB"/>
    <w:rsid w:val="54EA686B"/>
    <w:rsid w:val="54EF00B3"/>
    <w:rsid w:val="54F52A87"/>
    <w:rsid w:val="55181B4F"/>
    <w:rsid w:val="55230A5C"/>
    <w:rsid w:val="552E76BD"/>
    <w:rsid w:val="55300171"/>
    <w:rsid w:val="5541477A"/>
    <w:rsid w:val="55463B1C"/>
    <w:rsid w:val="55853B31"/>
    <w:rsid w:val="55BA1B54"/>
    <w:rsid w:val="55BF2A09"/>
    <w:rsid w:val="55E065DA"/>
    <w:rsid w:val="55EE6E6F"/>
    <w:rsid w:val="56173A5D"/>
    <w:rsid w:val="567920E8"/>
    <w:rsid w:val="568832FC"/>
    <w:rsid w:val="568B633F"/>
    <w:rsid w:val="56934C19"/>
    <w:rsid w:val="569C2A95"/>
    <w:rsid w:val="56A44EBD"/>
    <w:rsid w:val="56B44B2C"/>
    <w:rsid w:val="56D025AE"/>
    <w:rsid w:val="56F04A3A"/>
    <w:rsid w:val="56F80126"/>
    <w:rsid w:val="570741F3"/>
    <w:rsid w:val="57225B52"/>
    <w:rsid w:val="5748174A"/>
    <w:rsid w:val="574C3F6C"/>
    <w:rsid w:val="57511347"/>
    <w:rsid w:val="577F227A"/>
    <w:rsid w:val="57863DA9"/>
    <w:rsid w:val="579B6F90"/>
    <w:rsid w:val="57A65628"/>
    <w:rsid w:val="57C35AC2"/>
    <w:rsid w:val="57C56CC7"/>
    <w:rsid w:val="57DC4A8E"/>
    <w:rsid w:val="57E35668"/>
    <w:rsid w:val="57E75B30"/>
    <w:rsid w:val="58085FCE"/>
    <w:rsid w:val="58210378"/>
    <w:rsid w:val="58264B69"/>
    <w:rsid w:val="582F538F"/>
    <w:rsid w:val="58431B17"/>
    <w:rsid w:val="584E28F0"/>
    <w:rsid w:val="5864315A"/>
    <w:rsid w:val="58817DA3"/>
    <w:rsid w:val="588761DA"/>
    <w:rsid w:val="58876BFE"/>
    <w:rsid w:val="589E4D12"/>
    <w:rsid w:val="58A83C86"/>
    <w:rsid w:val="58AB6C27"/>
    <w:rsid w:val="58B078EC"/>
    <w:rsid w:val="58C61EBA"/>
    <w:rsid w:val="58C809FB"/>
    <w:rsid w:val="58E32F6E"/>
    <w:rsid w:val="58F02295"/>
    <w:rsid w:val="58F336B5"/>
    <w:rsid w:val="59141D1D"/>
    <w:rsid w:val="59192495"/>
    <w:rsid w:val="59386BC2"/>
    <w:rsid w:val="593978A4"/>
    <w:rsid w:val="59426F53"/>
    <w:rsid w:val="59467D3B"/>
    <w:rsid w:val="597A7975"/>
    <w:rsid w:val="59801503"/>
    <w:rsid w:val="59AA4460"/>
    <w:rsid w:val="59B5218B"/>
    <w:rsid w:val="59C015E2"/>
    <w:rsid w:val="59D8599D"/>
    <w:rsid w:val="59DF7627"/>
    <w:rsid w:val="59EA5241"/>
    <w:rsid w:val="5A053DA9"/>
    <w:rsid w:val="5A1112B0"/>
    <w:rsid w:val="5A166F57"/>
    <w:rsid w:val="5A171A65"/>
    <w:rsid w:val="5A1C07D7"/>
    <w:rsid w:val="5A623E64"/>
    <w:rsid w:val="5A682B65"/>
    <w:rsid w:val="5A740535"/>
    <w:rsid w:val="5A742FE9"/>
    <w:rsid w:val="5A772FB2"/>
    <w:rsid w:val="5A8F0248"/>
    <w:rsid w:val="5ABF5F70"/>
    <w:rsid w:val="5AC84B9B"/>
    <w:rsid w:val="5ACB2FDB"/>
    <w:rsid w:val="5ACB64C0"/>
    <w:rsid w:val="5AD308BE"/>
    <w:rsid w:val="5AD62F42"/>
    <w:rsid w:val="5AE21C01"/>
    <w:rsid w:val="5AF947C9"/>
    <w:rsid w:val="5AFC498E"/>
    <w:rsid w:val="5B062A42"/>
    <w:rsid w:val="5B065AB1"/>
    <w:rsid w:val="5B09392D"/>
    <w:rsid w:val="5B1C036D"/>
    <w:rsid w:val="5B1F3E7C"/>
    <w:rsid w:val="5B2D2E80"/>
    <w:rsid w:val="5B3B6C13"/>
    <w:rsid w:val="5B55381E"/>
    <w:rsid w:val="5B5D1060"/>
    <w:rsid w:val="5B6325E1"/>
    <w:rsid w:val="5B644D26"/>
    <w:rsid w:val="5B6A0449"/>
    <w:rsid w:val="5B73321B"/>
    <w:rsid w:val="5B753334"/>
    <w:rsid w:val="5B7A744C"/>
    <w:rsid w:val="5B7C4AB2"/>
    <w:rsid w:val="5B9405D5"/>
    <w:rsid w:val="5B960D2C"/>
    <w:rsid w:val="5B9679B9"/>
    <w:rsid w:val="5BA43656"/>
    <w:rsid w:val="5BB04B3D"/>
    <w:rsid w:val="5BBE1732"/>
    <w:rsid w:val="5BC8419B"/>
    <w:rsid w:val="5BC94856"/>
    <w:rsid w:val="5BD5134A"/>
    <w:rsid w:val="5BE31403"/>
    <w:rsid w:val="5BFB631F"/>
    <w:rsid w:val="5C1626D9"/>
    <w:rsid w:val="5C2340ED"/>
    <w:rsid w:val="5C3B2F6B"/>
    <w:rsid w:val="5C6A3B67"/>
    <w:rsid w:val="5C7B2FBB"/>
    <w:rsid w:val="5C7D66CC"/>
    <w:rsid w:val="5C88734A"/>
    <w:rsid w:val="5CB32345"/>
    <w:rsid w:val="5CB36F10"/>
    <w:rsid w:val="5CCC3609"/>
    <w:rsid w:val="5CCF0C68"/>
    <w:rsid w:val="5CD16566"/>
    <w:rsid w:val="5CD33127"/>
    <w:rsid w:val="5CD85BDA"/>
    <w:rsid w:val="5CDA4E35"/>
    <w:rsid w:val="5D02141F"/>
    <w:rsid w:val="5D1A2796"/>
    <w:rsid w:val="5D2A1F1D"/>
    <w:rsid w:val="5D30173C"/>
    <w:rsid w:val="5D3241FB"/>
    <w:rsid w:val="5D3D64C3"/>
    <w:rsid w:val="5D953F7A"/>
    <w:rsid w:val="5D957EC8"/>
    <w:rsid w:val="5DA30A1C"/>
    <w:rsid w:val="5DBD0BC5"/>
    <w:rsid w:val="5DDA0332"/>
    <w:rsid w:val="5DEC1930"/>
    <w:rsid w:val="5DFD187A"/>
    <w:rsid w:val="5E1041ED"/>
    <w:rsid w:val="5E3D3EFE"/>
    <w:rsid w:val="5E4139A2"/>
    <w:rsid w:val="5E560F83"/>
    <w:rsid w:val="5E6C64CB"/>
    <w:rsid w:val="5E76381A"/>
    <w:rsid w:val="5E7E2A8B"/>
    <w:rsid w:val="5E8C691D"/>
    <w:rsid w:val="5E954230"/>
    <w:rsid w:val="5EA27FBA"/>
    <w:rsid w:val="5EAA6A09"/>
    <w:rsid w:val="5EB164AF"/>
    <w:rsid w:val="5EB60D72"/>
    <w:rsid w:val="5EB81739"/>
    <w:rsid w:val="5EBC6C09"/>
    <w:rsid w:val="5EBE6881"/>
    <w:rsid w:val="5EC86587"/>
    <w:rsid w:val="5EEC5BF4"/>
    <w:rsid w:val="5EF17565"/>
    <w:rsid w:val="5EFA754F"/>
    <w:rsid w:val="5EFF1E59"/>
    <w:rsid w:val="5EFF2F0A"/>
    <w:rsid w:val="5F0B12FD"/>
    <w:rsid w:val="5F1E2EF6"/>
    <w:rsid w:val="5F2313BD"/>
    <w:rsid w:val="5F24793A"/>
    <w:rsid w:val="5F314F55"/>
    <w:rsid w:val="5F392E2E"/>
    <w:rsid w:val="5F4069AF"/>
    <w:rsid w:val="5F432605"/>
    <w:rsid w:val="5F5C0D75"/>
    <w:rsid w:val="5F687E1E"/>
    <w:rsid w:val="5F6D55F3"/>
    <w:rsid w:val="5F771C41"/>
    <w:rsid w:val="5F844173"/>
    <w:rsid w:val="5F960B3A"/>
    <w:rsid w:val="5F972797"/>
    <w:rsid w:val="5F972CCA"/>
    <w:rsid w:val="5FA15ECE"/>
    <w:rsid w:val="5FA41481"/>
    <w:rsid w:val="5FA80816"/>
    <w:rsid w:val="5FA8420A"/>
    <w:rsid w:val="5FCB1BE5"/>
    <w:rsid w:val="5FD56E87"/>
    <w:rsid w:val="5FDE4D9A"/>
    <w:rsid w:val="5FDF108A"/>
    <w:rsid w:val="5FE2269F"/>
    <w:rsid w:val="60130A51"/>
    <w:rsid w:val="601645A0"/>
    <w:rsid w:val="60275A2E"/>
    <w:rsid w:val="60345B5B"/>
    <w:rsid w:val="6046608A"/>
    <w:rsid w:val="605A785F"/>
    <w:rsid w:val="605D3104"/>
    <w:rsid w:val="60715F55"/>
    <w:rsid w:val="60830691"/>
    <w:rsid w:val="609323CA"/>
    <w:rsid w:val="609860A1"/>
    <w:rsid w:val="609E54CA"/>
    <w:rsid w:val="60AD3F43"/>
    <w:rsid w:val="60DB04CD"/>
    <w:rsid w:val="60E554DF"/>
    <w:rsid w:val="610F4F30"/>
    <w:rsid w:val="6127248B"/>
    <w:rsid w:val="61302AA2"/>
    <w:rsid w:val="61351C05"/>
    <w:rsid w:val="613C7711"/>
    <w:rsid w:val="6155202D"/>
    <w:rsid w:val="616F4084"/>
    <w:rsid w:val="61723432"/>
    <w:rsid w:val="61865F99"/>
    <w:rsid w:val="618F1CCF"/>
    <w:rsid w:val="619859C1"/>
    <w:rsid w:val="61A24E54"/>
    <w:rsid w:val="61B4271C"/>
    <w:rsid w:val="61C87AAC"/>
    <w:rsid w:val="61D95CDC"/>
    <w:rsid w:val="61E542D4"/>
    <w:rsid w:val="61F108A7"/>
    <w:rsid w:val="61F15D5A"/>
    <w:rsid w:val="620F0077"/>
    <w:rsid w:val="62214B27"/>
    <w:rsid w:val="62337A40"/>
    <w:rsid w:val="624A3602"/>
    <w:rsid w:val="626A7D5A"/>
    <w:rsid w:val="627E1075"/>
    <w:rsid w:val="628E20E0"/>
    <w:rsid w:val="629736EB"/>
    <w:rsid w:val="629D2F2B"/>
    <w:rsid w:val="62DB24D3"/>
    <w:rsid w:val="62EA4697"/>
    <w:rsid w:val="62F32A07"/>
    <w:rsid w:val="62F449AD"/>
    <w:rsid w:val="631B6B09"/>
    <w:rsid w:val="631F1DC7"/>
    <w:rsid w:val="634A21E3"/>
    <w:rsid w:val="634B6D55"/>
    <w:rsid w:val="63545CB9"/>
    <w:rsid w:val="63576BE7"/>
    <w:rsid w:val="63697091"/>
    <w:rsid w:val="63776A60"/>
    <w:rsid w:val="63803E13"/>
    <w:rsid w:val="6388299B"/>
    <w:rsid w:val="63B70517"/>
    <w:rsid w:val="63D1027F"/>
    <w:rsid w:val="63D70CDC"/>
    <w:rsid w:val="63DC24C1"/>
    <w:rsid w:val="63E53F33"/>
    <w:rsid w:val="63F006E4"/>
    <w:rsid w:val="63FA02B2"/>
    <w:rsid w:val="63FA4097"/>
    <w:rsid w:val="640F1388"/>
    <w:rsid w:val="64102F8C"/>
    <w:rsid w:val="64216B3E"/>
    <w:rsid w:val="642C1395"/>
    <w:rsid w:val="6438159E"/>
    <w:rsid w:val="64420A3C"/>
    <w:rsid w:val="644C0423"/>
    <w:rsid w:val="646D768E"/>
    <w:rsid w:val="6474098A"/>
    <w:rsid w:val="647532B7"/>
    <w:rsid w:val="648F1CFA"/>
    <w:rsid w:val="64B27820"/>
    <w:rsid w:val="64B30AEA"/>
    <w:rsid w:val="64B74DAD"/>
    <w:rsid w:val="64D30355"/>
    <w:rsid w:val="64D4770D"/>
    <w:rsid w:val="64D616D7"/>
    <w:rsid w:val="64DF4101"/>
    <w:rsid w:val="64E20B7F"/>
    <w:rsid w:val="64E55407"/>
    <w:rsid w:val="64FB117D"/>
    <w:rsid w:val="65054664"/>
    <w:rsid w:val="65107DF2"/>
    <w:rsid w:val="652E763D"/>
    <w:rsid w:val="65443F55"/>
    <w:rsid w:val="65491EA9"/>
    <w:rsid w:val="65522A13"/>
    <w:rsid w:val="655A65B6"/>
    <w:rsid w:val="65612754"/>
    <w:rsid w:val="6567786A"/>
    <w:rsid w:val="656B3880"/>
    <w:rsid w:val="657351EF"/>
    <w:rsid w:val="65867E20"/>
    <w:rsid w:val="658F7743"/>
    <w:rsid w:val="65A77AD3"/>
    <w:rsid w:val="65AB689C"/>
    <w:rsid w:val="65B01DF4"/>
    <w:rsid w:val="65BD42FA"/>
    <w:rsid w:val="65C942DD"/>
    <w:rsid w:val="65DA4DEF"/>
    <w:rsid w:val="65E333D1"/>
    <w:rsid w:val="65F552BD"/>
    <w:rsid w:val="66144CC2"/>
    <w:rsid w:val="661A0397"/>
    <w:rsid w:val="661D141D"/>
    <w:rsid w:val="661F6886"/>
    <w:rsid w:val="66403DCA"/>
    <w:rsid w:val="66407EF8"/>
    <w:rsid w:val="66417C6A"/>
    <w:rsid w:val="664803B2"/>
    <w:rsid w:val="66482E70"/>
    <w:rsid w:val="665C20AE"/>
    <w:rsid w:val="666D0044"/>
    <w:rsid w:val="6677605C"/>
    <w:rsid w:val="6696774F"/>
    <w:rsid w:val="66970DCB"/>
    <w:rsid w:val="669E396B"/>
    <w:rsid w:val="66CA00C1"/>
    <w:rsid w:val="66CD49A5"/>
    <w:rsid w:val="66E25459"/>
    <w:rsid w:val="66E300DB"/>
    <w:rsid w:val="66E31E89"/>
    <w:rsid w:val="66F90B76"/>
    <w:rsid w:val="66FC0A14"/>
    <w:rsid w:val="670E18A8"/>
    <w:rsid w:val="67285B9D"/>
    <w:rsid w:val="672908E7"/>
    <w:rsid w:val="6729099B"/>
    <w:rsid w:val="67371550"/>
    <w:rsid w:val="67542F01"/>
    <w:rsid w:val="67561605"/>
    <w:rsid w:val="6757791B"/>
    <w:rsid w:val="675C7C42"/>
    <w:rsid w:val="676A25AA"/>
    <w:rsid w:val="67761F54"/>
    <w:rsid w:val="67765C92"/>
    <w:rsid w:val="678110F9"/>
    <w:rsid w:val="678E60A2"/>
    <w:rsid w:val="67907535"/>
    <w:rsid w:val="67931DBF"/>
    <w:rsid w:val="679C4761"/>
    <w:rsid w:val="679D182E"/>
    <w:rsid w:val="67CA29E8"/>
    <w:rsid w:val="67CD5B99"/>
    <w:rsid w:val="67DB15DB"/>
    <w:rsid w:val="67F24A7A"/>
    <w:rsid w:val="68010B05"/>
    <w:rsid w:val="681D4925"/>
    <w:rsid w:val="68406AF7"/>
    <w:rsid w:val="685D0304"/>
    <w:rsid w:val="685F7BEF"/>
    <w:rsid w:val="68636F31"/>
    <w:rsid w:val="687F38E5"/>
    <w:rsid w:val="68BC0211"/>
    <w:rsid w:val="68C608D7"/>
    <w:rsid w:val="68DF2B38"/>
    <w:rsid w:val="68E92A84"/>
    <w:rsid w:val="68ED4177"/>
    <w:rsid w:val="68F85BBD"/>
    <w:rsid w:val="6910212A"/>
    <w:rsid w:val="69105FCC"/>
    <w:rsid w:val="6918055E"/>
    <w:rsid w:val="69207E48"/>
    <w:rsid w:val="69255D7C"/>
    <w:rsid w:val="692A0940"/>
    <w:rsid w:val="693D2A92"/>
    <w:rsid w:val="694521F4"/>
    <w:rsid w:val="69471589"/>
    <w:rsid w:val="69523355"/>
    <w:rsid w:val="695C365F"/>
    <w:rsid w:val="696F20FA"/>
    <w:rsid w:val="69786E6F"/>
    <w:rsid w:val="69790001"/>
    <w:rsid w:val="69916540"/>
    <w:rsid w:val="699C275B"/>
    <w:rsid w:val="69A46E1E"/>
    <w:rsid w:val="69A71894"/>
    <w:rsid w:val="69BE25C1"/>
    <w:rsid w:val="69CC6226"/>
    <w:rsid w:val="69D560B4"/>
    <w:rsid w:val="69DE6063"/>
    <w:rsid w:val="69F45F41"/>
    <w:rsid w:val="69FA7C16"/>
    <w:rsid w:val="6A045551"/>
    <w:rsid w:val="6A105774"/>
    <w:rsid w:val="6A1744B8"/>
    <w:rsid w:val="6A1D3A30"/>
    <w:rsid w:val="6A4776AA"/>
    <w:rsid w:val="6A4F3C7A"/>
    <w:rsid w:val="6A5527DD"/>
    <w:rsid w:val="6A6E071F"/>
    <w:rsid w:val="6A6E23B2"/>
    <w:rsid w:val="6A763A57"/>
    <w:rsid w:val="6A925F45"/>
    <w:rsid w:val="6AA45DA6"/>
    <w:rsid w:val="6AA9463B"/>
    <w:rsid w:val="6AAC4C8E"/>
    <w:rsid w:val="6ABD1E22"/>
    <w:rsid w:val="6AC6393C"/>
    <w:rsid w:val="6ACB2B01"/>
    <w:rsid w:val="6AE35000"/>
    <w:rsid w:val="6AE6019A"/>
    <w:rsid w:val="6AEA3B5C"/>
    <w:rsid w:val="6AF02DC7"/>
    <w:rsid w:val="6AF57D92"/>
    <w:rsid w:val="6B084922"/>
    <w:rsid w:val="6B1116BB"/>
    <w:rsid w:val="6B2230A9"/>
    <w:rsid w:val="6B3B3E35"/>
    <w:rsid w:val="6B483B19"/>
    <w:rsid w:val="6B574BF4"/>
    <w:rsid w:val="6B6E54BC"/>
    <w:rsid w:val="6B7D2425"/>
    <w:rsid w:val="6B825164"/>
    <w:rsid w:val="6BA1185D"/>
    <w:rsid w:val="6BAC5E9E"/>
    <w:rsid w:val="6BBE60C6"/>
    <w:rsid w:val="6BC905E4"/>
    <w:rsid w:val="6BD55597"/>
    <w:rsid w:val="6BE35B12"/>
    <w:rsid w:val="6C0E4ED2"/>
    <w:rsid w:val="6C1103B7"/>
    <w:rsid w:val="6C45007E"/>
    <w:rsid w:val="6C4E6F73"/>
    <w:rsid w:val="6C526A46"/>
    <w:rsid w:val="6C763F7A"/>
    <w:rsid w:val="6C7E49EC"/>
    <w:rsid w:val="6C7F091A"/>
    <w:rsid w:val="6C7F32A3"/>
    <w:rsid w:val="6C810BCF"/>
    <w:rsid w:val="6C947884"/>
    <w:rsid w:val="6C9572E1"/>
    <w:rsid w:val="6C970733"/>
    <w:rsid w:val="6CA97695"/>
    <w:rsid w:val="6CB176D0"/>
    <w:rsid w:val="6CC359D4"/>
    <w:rsid w:val="6CED5810"/>
    <w:rsid w:val="6D105076"/>
    <w:rsid w:val="6D1C1FEF"/>
    <w:rsid w:val="6D1D00D6"/>
    <w:rsid w:val="6D2872E0"/>
    <w:rsid w:val="6D48309B"/>
    <w:rsid w:val="6D4C15DF"/>
    <w:rsid w:val="6D7D20DC"/>
    <w:rsid w:val="6D882B78"/>
    <w:rsid w:val="6D961319"/>
    <w:rsid w:val="6D9E51C8"/>
    <w:rsid w:val="6DAA6DC6"/>
    <w:rsid w:val="6DB00F5D"/>
    <w:rsid w:val="6DC05F32"/>
    <w:rsid w:val="6DD36158"/>
    <w:rsid w:val="6DD93FE6"/>
    <w:rsid w:val="6DE70B1A"/>
    <w:rsid w:val="6DF130DE"/>
    <w:rsid w:val="6DF332FA"/>
    <w:rsid w:val="6E0C6A45"/>
    <w:rsid w:val="6E183CBA"/>
    <w:rsid w:val="6E26547D"/>
    <w:rsid w:val="6E2C0A5D"/>
    <w:rsid w:val="6E4A73C4"/>
    <w:rsid w:val="6E4E60FD"/>
    <w:rsid w:val="6E4F1AA5"/>
    <w:rsid w:val="6E5A0139"/>
    <w:rsid w:val="6E8D785B"/>
    <w:rsid w:val="6E9D2ACB"/>
    <w:rsid w:val="6E9E11D0"/>
    <w:rsid w:val="6EA050A3"/>
    <w:rsid w:val="6EA42579"/>
    <w:rsid w:val="6EAC48A2"/>
    <w:rsid w:val="6EAE1DA7"/>
    <w:rsid w:val="6EB365E5"/>
    <w:rsid w:val="6EC35D7E"/>
    <w:rsid w:val="6EDA6719"/>
    <w:rsid w:val="6EF85712"/>
    <w:rsid w:val="6EFE3DFB"/>
    <w:rsid w:val="6F0129DB"/>
    <w:rsid w:val="6F081028"/>
    <w:rsid w:val="6F0A53BE"/>
    <w:rsid w:val="6F0E7F60"/>
    <w:rsid w:val="6F0F7897"/>
    <w:rsid w:val="6F211B6F"/>
    <w:rsid w:val="6F45522D"/>
    <w:rsid w:val="6F520CDC"/>
    <w:rsid w:val="6F591170"/>
    <w:rsid w:val="6F717DEE"/>
    <w:rsid w:val="6F7A2791"/>
    <w:rsid w:val="6F814935"/>
    <w:rsid w:val="6F8F2BAE"/>
    <w:rsid w:val="6F95373A"/>
    <w:rsid w:val="6F9B04F6"/>
    <w:rsid w:val="6FA270E9"/>
    <w:rsid w:val="6FA5629A"/>
    <w:rsid w:val="6FB677F3"/>
    <w:rsid w:val="6FC055B0"/>
    <w:rsid w:val="6FE54EE3"/>
    <w:rsid w:val="6FE64A33"/>
    <w:rsid w:val="700341C0"/>
    <w:rsid w:val="70140193"/>
    <w:rsid w:val="70295781"/>
    <w:rsid w:val="702A2279"/>
    <w:rsid w:val="703933DF"/>
    <w:rsid w:val="70476FEF"/>
    <w:rsid w:val="704B4AB6"/>
    <w:rsid w:val="70552763"/>
    <w:rsid w:val="70637784"/>
    <w:rsid w:val="7083119F"/>
    <w:rsid w:val="709074BD"/>
    <w:rsid w:val="70A43B92"/>
    <w:rsid w:val="70A74295"/>
    <w:rsid w:val="70AA26D3"/>
    <w:rsid w:val="70BC0F29"/>
    <w:rsid w:val="70BF71B5"/>
    <w:rsid w:val="710F6938"/>
    <w:rsid w:val="711003C9"/>
    <w:rsid w:val="711E7A0F"/>
    <w:rsid w:val="7127319A"/>
    <w:rsid w:val="713370BC"/>
    <w:rsid w:val="71472AD9"/>
    <w:rsid w:val="716347BF"/>
    <w:rsid w:val="7164006A"/>
    <w:rsid w:val="716B165F"/>
    <w:rsid w:val="71747FF3"/>
    <w:rsid w:val="717D064D"/>
    <w:rsid w:val="719D35B3"/>
    <w:rsid w:val="71A404E8"/>
    <w:rsid w:val="71A746AD"/>
    <w:rsid w:val="71A875B5"/>
    <w:rsid w:val="71AD3E52"/>
    <w:rsid w:val="71B63E66"/>
    <w:rsid w:val="71C07997"/>
    <w:rsid w:val="71CC633B"/>
    <w:rsid w:val="71EC253A"/>
    <w:rsid w:val="72250BAD"/>
    <w:rsid w:val="722E13AF"/>
    <w:rsid w:val="72300E78"/>
    <w:rsid w:val="7233036A"/>
    <w:rsid w:val="72341281"/>
    <w:rsid w:val="72425660"/>
    <w:rsid w:val="724B1385"/>
    <w:rsid w:val="72530E83"/>
    <w:rsid w:val="727D5090"/>
    <w:rsid w:val="7290042C"/>
    <w:rsid w:val="729D5461"/>
    <w:rsid w:val="72C30828"/>
    <w:rsid w:val="72C45265"/>
    <w:rsid w:val="72CF3009"/>
    <w:rsid w:val="72D2557C"/>
    <w:rsid w:val="72D338A4"/>
    <w:rsid w:val="73022FC5"/>
    <w:rsid w:val="730234F8"/>
    <w:rsid w:val="7302620F"/>
    <w:rsid w:val="73171068"/>
    <w:rsid w:val="731A0A89"/>
    <w:rsid w:val="73292430"/>
    <w:rsid w:val="73312850"/>
    <w:rsid w:val="73370026"/>
    <w:rsid w:val="734C2B11"/>
    <w:rsid w:val="7350398F"/>
    <w:rsid w:val="735A0613"/>
    <w:rsid w:val="7372081D"/>
    <w:rsid w:val="73734595"/>
    <w:rsid w:val="737471F0"/>
    <w:rsid w:val="73752023"/>
    <w:rsid w:val="737602A9"/>
    <w:rsid w:val="73945558"/>
    <w:rsid w:val="73967AF7"/>
    <w:rsid w:val="73B74696"/>
    <w:rsid w:val="73EA29AB"/>
    <w:rsid w:val="73F12F7A"/>
    <w:rsid w:val="741D415A"/>
    <w:rsid w:val="741F3D02"/>
    <w:rsid w:val="742B74E2"/>
    <w:rsid w:val="743D4871"/>
    <w:rsid w:val="74561941"/>
    <w:rsid w:val="74583EB6"/>
    <w:rsid w:val="7475579E"/>
    <w:rsid w:val="747A36D6"/>
    <w:rsid w:val="74860DE1"/>
    <w:rsid w:val="74945722"/>
    <w:rsid w:val="749F51E3"/>
    <w:rsid w:val="74A4534E"/>
    <w:rsid w:val="74BD2D67"/>
    <w:rsid w:val="74BD754D"/>
    <w:rsid w:val="74BE248D"/>
    <w:rsid w:val="74BF3F35"/>
    <w:rsid w:val="74CF2579"/>
    <w:rsid w:val="74D7118F"/>
    <w:rsid w:val="74DA1828"/>
    <w:rsid w:val="74E51DE8"/>
    <w:rsid w:val="74EC3DCB"/>
    <w:rsid w:val="74FE5D0B"/>
    <w:rsid w:val="75185BEA"/>
    <w:rsid w:val="752E3BC3"/>
    <w:rsid w:val="75424467"/>
    <w:rsid w:val="754461E9"/>
    <w:rsid w:val="757A63A3"/>
    <w:rsid w:val="757B4EBF"/>
    <w:rsid w:val="75836535"/>
    <w:rsid w:val="758B6358"/>
    <w:rsid w:val="758F3B23"/>
    <w:rsid w:val="75912A49"/>
    <w:rsid w:val="75946F13"/>
    <w:rsid w:val="759E1754"/>
    <w:rsid w:val="75B55C0B"/>
    <w:rsid w:val="75DA37C6"/>
    <w:rsid w:val="76011B48"/>
    <w:rsid w:val="76425D24"/>
    <w:rsid w:val="764263A3"/>
    <w:rsid w:val="765423FB"/>
    <w:rsid w:val="76595D97"/>
    <w:rsid w:val="765D311A"/>
    <w:rsid w:val="76634CC3"/>
    <w:rsid w:val="76643287"/>
    <w:rsid w:val="76737793"/>
    <w:rsid w:val="767D28E3"/>
    <w:rsid w:val="76852DCE"/>
    <w:rsid w:val="7696746A"/>
    <w:rsid w:val="769B01C5"/>
    <w:rsid w:val="76A1356D"/>
    <w:rsid w:val="76AA29C3"/>
    <w:rsid w:val="76B05067"/>
    <w:rsid w:val="76C8436B"/>
    <w:rsid w:val="76D42AD0"/>
    <w:rsid w:val="76D632EB"/>
    <w:rsid w:val="76E0434E"/>
    <w:rsid w:val="76E063E5"/>
    <w:rsid w:val="76F941D6"/>
    <w:rsid w:val="76FC5CC5"/>
    <w:rsid w:val="76FE0619"/>
    <w:rsid w:val="77093245"/>
    <w:rsid w:val="771037CF"/>
    <w:rsid w:val="77194AF5"/>
    <w:rsid w:val="771B29F6"/>
    <w:rsid w:val="772533B1"/>
    <w:rsid w:val="77274014"/>
    <w:rsid w:val="7732249A"/>
    <w:rsid w:val="77417592"/>
    <w:rsid w:val="774968C3"/>
    <w:rsid w:val="775B0F75"/>
    <w:rsid w:val="775D40B3"/>
    <w:rsid w:val="77731DD9"/>
    <w:rsid w:val="777E1E0C"/>
    <w:rsid w:val="77844FC2"/>
    <w:rsid w:val="77906438"/>
    <w:rsid w:val="77A36374"/>
    <w:rsid w:val="77A90507"/>
    <w:rsid w:val="77C35AEB"/>
    <w:rsid w:val="77D00208"/>
    <w:rsid w:val="77D23F80"/>
    <w:rsid w:val="77D73461"/>
    <w:rsid w:val="78203908"/>
    <w:rsid w:val="782D38BD"/>
    <w:rsid w:val="78427128"/>
    <w:rsid w:val="7846766F"/>
    <w:rsid w:val="78476D42"/>
    <w:rsid w:val="78485FF0"/>
    <w:rsid w:val="786C7030"/>
    <w:rsid w:val="78746F41"/>
    <w:rsid w:val="787F4595"/>
    <w:rsid w:val="7884730D"/>
    <w:rsid w:val="78942455"/>
    <w:rsid w:val="78A76CCA"/>
    <w:rsid w:val="78C9774D"/>
    <w:rsid w:val="78CA0000"/>
    <w:rsid w:val="78CA43AC"/>
    <w:rsid w:val="78D05FA7"/>
    <w:rsid w:val="78DA16CE"/>
    <w:rsid w:val="78F16688"/>
    <w:rsid w:val="78FD5556"/>
    <w:rsid w:val="79003CC8"/>
    <w:rsid w:val="79004B1D"/>
    <w:rsid w:val="790939D1"/>
    <w:rsid w:val="79175B12"/>
    <w:rsid w:val="79382508"/>
    <w:rsid w:val="793A69E4"/>
    <w:rsid w:val="794F441D"/>
    <w:rsid w:val="79517542"/>
    <w:rsid w:val="795C7B8B"/>
    <w:rsid w:val="795E5142"/>
    <w:rsid w:val="797F6C8D"/>
    <w:rsid w:val="79935D4B"/>
    <w:rsid w:val="79AC0800"/>
    <w:rsid w:val="79AD7E30"/>
    <w:rsid w:val="79AE393F"/>
    <w:rsid w:val="79B07EAE"/>
    <w:rsid w:val="79CA2118"/>
    <w:rsid w:val="79D759EA"/>
    <w:rsid w:val="79F006ED"/>
    <w:rsid w:val="79FA5A10"/>
    <w:rsid w:val="79FD7C6C"/>
    <w:rsid w:val="7A04239B"/>
    <w:rsid w:val="7A081AFC"/>
    <w:rsid w:val="7A2A20ED"/>
    <w:rsid w:val="7A2E04F3"/>
    <w:rsid w:val="7A3A6ACA"/>
    <w:rsid w:val="7A48409E"/>
    <w:rsid w:val="7A6D61E2"/>
    <w:rsid w:val="7A750B73"/>
    <w:rsid w:val="7A9E0B5C"/>
    <w:rsid w:val="7AAB496E"/>
    <w:rsid w:val="7AC04563"/>
    <w:rsid w:val="7ADC6B99"/>
    <w:rsid w:val="7AEA338E"/>
    <w:rsid w:val="7AEA5A84"/>
    <w:rsid w:val="7B1D4D8B"/>
    <w:rsid w:val="7B262DEF"/>
    <w:rsid w:val="7B385124"/>
    <w:rsid w:val="7B3A451F"/>
    <w:rsid w:val="7B6A0B11"/>
    <w:rsid w:val="7B6A1699"/>
    <w:rsid w:val="7B6B1875"/>
    <w:rsid w:val="7B7D1BD9"/>
    <w:rsid w:val="7B876E2F"/>
    <w:rsid w:val="7B8B287C"/>
    <w:rsid w:val="7BEC2CDE"/>
    <w:rsid w:val="7C156026"/>
    <w:rsid w:val="7C2B46D3"/>
    <w:rsid w:val="7C4524D5"/>
    <w:rsid w:val="7C597638"/>
    <w:rsid w:val="7C5A03F1"/>
    <w:rsid w:val="7C5B13F8"/>
    <w:rsid w:val="7CA3244F"/>
    <w:rsid w:val="7CBE521E"/>
    <w:rsid w:val="7CD507A1"/>
    <w:rsid w:val="7CE32507"/>
    <w:rsid w:val="7CF006B1"/>
    <w:rsid w:val="7CFB0CA9"/>
    <w:rsid w:val="7D0B583E"/>
    <w:rsid w:val="7D195A46"/>
    <w:rsid w:val="7D1F00C5"/>
    <w:rsid w:val="7D1F1A07"/>
    <w:rsid w:val="7D2157ED"/>
    <w:rsid w:val="7D4A1A21"/>
    <w:rsid w:val="7D4E0078"/>
    <w:rsid w:val="7D6C6800"/>
    <w:rsid w:val="7D746C1D"/>
    <w:rsid w:val="7DA65CD5"/>
    <w:rsid w:val="7DAA32A9"/>
    <w:rsid w:val="7DE533F4"/>
    <w:rsid w:val="7DE81265"/>
    <w:rsid w:val="7DE81DDD"/>
    <w:rsid w:val="7DF220B6"/>
    <w:rsid w:val="7DF55F8B"/>
    <w:rsid w:val="7E040280"/>
    <w:rsid w:val="7E1677BA"/>
    <w:rsid w:val="7E333916"/>
    <w:rsid w:val="7E4759B7"/>
    <w:rsid w:val="7E6E0173"/>
    <w:rsid w:val="7E747170"/>
    <w:rsid w:val="7E851D4C"/>
    <w:rsid w:val="7E95326E"/>
    <w:rsid w:val="7E9A5E70"/>
    <w:rsid w:val="7EA7648B"/>
    <w:rsid w:val="7EA976B1"/>
    <w:rsid w:val="7EC107E4"/>
    <w:rsid w:val="7EC34850"/>
    <w:rsid w:val="7EDD21AB"/>
    <w:rsid w:val="7EED4BDD"/>
    <w:rsid w:val="7EF91023"/>
    <w:rsid w:val="7EF962C4"/>
    <w:rsid w:val="7F1153E4"/>
    <w:rsid w:val="7F1E5901"/>
    <w:rsid w:val="7F275A39"/>
    <w:rsid w:val="7F600C9C"/>
    <w:rsid w:val="7F615253"/>
    <w:rsid w:val="7F651B7D"/>
    <w:rsid w:val="7F78365F"/>
    <w:rsid w:val="7F7D37FC"/>
    <w:rsid w:val="7F88286F"/>
    <w:rsid w:val="7F8F7F6B"/>
    <w:rsid w:val="7FAB3635"/>
    <w:rsid w:val="7FB36FF6"/>
    <w:rsid w:val="7FD15158"/>
    <w:rsid w:val="7FD75623"/>
    <w:rsid w:val="7FE57EFD"/>
    <w:rsid w:val="7F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6"/>
      <w:szCs w:val="20"/>
    </w:rPr>
  </w:style>
  <w:style w:type="paragraph" w:styleId="3">
    <w:name w:val="heading 2"/>
    <w:basedOn w:val="1"/>
    <w:next w:val="1"/>
    <w:link w:val="2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link w:val="40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szCs w:val="24"/>
    </w:rPr>
  </w:style>
  <w:style w:type="paragraph" w:styleId="6">
    <w:name w:val="Body Text"/>
    <w:basedOn w:val="1"/>
    <w:link w:val="41"/>
    <w:qFormat/>
    <w:uiPriority w:val="0"/>
    <w:rPr>
      <w:szCs w:val="24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ate"/>
    <w:basedOn w:val="1"/>
    <w:next w:val="1"/>
    <w:link w:val="45"/>
    <w:semiHidden/>
    <w:qFormat/>
    <w:uiPriority w:val="0"/>
    <w:rPr>
      <w:rFonts w:ascii="Cambria" w:hAnsi="Cambria" w:eastAsia="等线" w:cs="Cambria"/>
      <w:szCs w:val="20"/>
    </w:rPr>
  </w:style>
  <w:style w:type="paragraph" w:styleId="10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Body Text 2"/>
    <w:basedOn w:val="1"/>
    <w:qFormat/>
    <w:uiPriority w:val="99"/>
    <w:pPr>
      <w:spacing w:after="120" w:line="480" w:lineRule="auto"/>
    </w:pPr>
    <w:rPr>
      <w:szCs w:val="24"/>
    </w:rPr>
  </w:style>
  <w:style w:type="paragraph" w:styleId="15">
    <w:name w:val="HTML Preformatted"/>
    <w:basedOn w:val="1"/>
    <w:link w:val="3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6">
    <w:name w:val="Normal (Web)"/>
    <w:basedOn w:val="1"/>
    <w:qFormat/>
    <w:uiPriority w:val="0"/>
    <w:rPr>
      <w:sz w:val="24"/>
      <w:szCs w:val="24"/>
    </w:rPr>
  </w:style>
  <w:style w:type="paragraph" w:styleId="17">
    <w:name w:val="Body Text First Indent"/>
    <w:basedOn w:val="6"/>
    <w:next w:val="1"/>
    <w:link w:val="42"/>
    <w:unhideWhenUsed/>
    <w:qFormat/>
    <w:uiPriority w:val="0"/>
    <w:pPr>
      <w:ind w:firstLine="420" w:firstLineChars="100"/>
    </w:pPr>
    <w:rPr>
      <w:rFonts w:hint="eastAsia" w:ascii="宋体" w:hAnsi="宋体"/>
    </w:rPr>
  </w:style>
  <w:style w:type="paragraph" w:styleId="18">
    <w:name w:val="Body Text First Indent 2"/>
    <w:basedOn w:val="7"/>
    <w:next w:val="1"/>
    <w:qFormat/>
    <w:uiPriority w:val="0"/>
    <w:pPr>
      <w:ind w:firstLine="210"/>
    </w:p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Emphasis"/>
    <w:basedOn w:val="21"/>
    <w:qFormat/>
    <w:uiPriority w:val="20"/>
    <w:rPr>
      <w:i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27">
    <w:name w:val="标题 2 字符"/>
    <w:link w:val="3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8">
    <w:name w:val="批注框文本 字符"/>
    <w:link w:val="10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9">
    <w:name w:val="页脚 字符1"/>
    <w:link w:val="11"/>
    <w:qFormat/>
    <w:uiPriority w:val="99"/>
    <w:rPr>
      <w:rFonts w:ascii="Tahoma" w:hAnsi="Tahoma"/>
      <w:sz w:val="18"/>
      <w:szCs w:val="18"/>
    </w:rPr>
  </w:style>
  <w:style w:type="character" w:customStyle="1" w:styleId="30">
    <w:name w:val="页眉 字符"/>
    <w:link w:val="12"/>
    <w:semiHidden/>
    <w:qFormat/>
    <w:uiPriority w:val="99"/>
    <w:rPr>
      <w:rFonts w:ascii="Tahoma" w:hAnsi="Tahoma"/>
      <w:sz w:val="18"/>
      <w:szCs w:val="18"/>
    </w:rPr>
  </w:style>
  <w:style w:type="paragraph" w:customStyle="1" w:styleId="31">
    <w:name w:val="样式1"/>
    <w:basedOn w:val="1"/>
    <w:qFormat/>
    <w:uiPriority w:val="0"/>
    <w:pPr>
      <w:numPr>
        <w:ilvl w:val="0"/>
        <w:numId w:val="1"/>
      </w:numPr>
    </w:pPr>
  </w:style>
  <w:style w:type="paragraph" w:styleId="32">
    <w:name w:val="List Paragraph"/>
    <w:basedOn w:val="1"/>
    <w:qFormat/>
    <w:uiPriority w:val="1"/>
    <w:pPr>
      <w:spacing w:before="153"/>
      <w:ind w:left="228"/>
    </w:pPr>
    <w:rPr>
      <w:rFonts w:ascii="宋体" w:hAnsi="宋体" w:cs="宋体"/>
    </w:rPr>
  </w:style>
  <w:style w:type="paragraph" w:customStyle="1" w:styleId="33">
    <w:name w:val="Table Paragraph"/>
    <w:basedOn w:val="1"/>
    <w:qFormat/>
    <w:uiPriority w:val="1"/>
  </w:style>
  <w:style w:type="character" w:customStyle="1" w:styleId="34">
    <w:name w:val="font61"/>
    <w:basedOn w:val="21"/>
    <w:qFormat/>
    <w:uiPriority w:val="0"/>
    <w:rPr>
      <w:rFonts w:hint="default" w:ascii="Wingdings 3" w:hAnsi="Wingdings 3" w:eastAsia="Wingdings 3" w:cs="Wingdings 3"/>
      <w:color w:val="000000"/>
      <w:sz w:val="22"/>
      <w:szCs w:val="22"/>
      <w:u w:val="none"/>
    </w:rPr>
  </w:style>
  <w:style w:type="character" w:customStyle="1" w:styleId="35">
    <w:name w:val="font2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3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8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112"/>
    <w:basedOn w:val="21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9">
    <w:name w:val="HTML 预设格式 字符"/>
    <w:basedOn w:val="21"/>
    <w:link w:val="15"/>
    <w:qFormat/>
    <w:uiPriority w:val="99"/>
    <w:rPr>
      <w:rFonts w:ascii="宋体" w:hAnsi="宋体" w:eastAsiaTheme="minorEastAsia" w:cstheme="minorBidi"/>
      <w:sz w:val="24"/>
      <w:szCs w:val="24"/>
    </w:rPr>
  </w:style>
  <w:style w:type="character" w:customStyle="1" w:styleId="40">
    <w:name w:val="标题 3 字符"/>
    <w:basedOn w:val="21"/>
    <w:link w:val="4"/>
    <w:semiHidden/>
    <w:qFormat/>
    <w:uiPriority w:val="9"/>
    <w:rPr>
      <w:rFonts w:ascii="宋体" w:hAnsi="宋体"/>
      <w:b/>
      <w:bCs/>
      <w:sz w:val="27"/>
      <w:szCs w:val="27"/>
    </w:rPr>
  </w:style>
  <w:style w:type="character" w:customStyle="1" w:styleId="41">
    <w:name w:val="正文文本 字符"/>
    <w:basedOn w:val="21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2">
    <w:name w:val="正文文本首行缩进 字符"/>
    <w:basedOn w:val="41"/>
    <w:link w:val="17"/>
    <w:qFormat/>
    <w:uiPriority w:val="0"/>
    <w:rPr>
      <w:rFonts w:ascii="宋体" w:hAnsi="宋体" w:eastAsiaTheme="minorEastAsia" w:cstheme="minorBidi"/>
      <w:kern w:val="2"/>
      <w:sz w:val="21"/>
      <w:szCs w:val="24"/>
    </w:rPr>
  </w:style>
  <w:style w:type="paragraph" w:customStyle="1" w:styleId="43">
    <w:name w:val="表格文字"/>
    <w:basedOn w:val="1"/>
    <w:qFormat/>
    <w:uiPriority w:val="99"/>
    <w:pPr>
      <w:spacing w:before="25" w:after="25"/>
      <w:jc w:val="left"/>
    </w:pPr>
    <w:rPr>
      <w:rFonts w:ascii="Cambria" w:hAnsi="Cambria" w:eastAsia="等线" w:cs="Cambria"/>
      <w:bCs/>
      <w:spacing w:val="10"/>
      <w:kern w:val="0"/>
      <w:sz w:val="24"/>
      <w:szCs w:val="24"/>
    </w:rPr>
  </w:style>
  <w:style w:type="character" w:customStyle="1" w:styleId="44">
    <w:name w:val="页脚 字符"/>
    <w:semiHidden/>
    <w:qFormat/>
    <w:uiPriority w:val="99"/>
    <w:rPr>
      <w:kern w:val="2"/>
      <w:sz w:val="18"/>
      <w:szCs w:val="18"/>
    </w:rPr>
  </w:style>
  <w:style w:type="character" w:customStyle="1" w:styleId="45">
    <w:name w:val="日期 字符"/>
    <w:basedOn w:val="21"/>
    <w:link w:val="9"/>
    <w:semiHidden/>
    <w:qFormat/>
    <w:uiPriority w:val="0"/>
    <w:rPr>
      <w:rFonts w:ascii="Cambria" w:hAnsi="Cambria" w:eastAsia="等线" w:cs="Cambria"/>
      <w:kern w:val="2"/>
      <w:sz w:val="21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</w:style>
  <w:style w:type="paragraph" w:customStyle="1" w:styleId="47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UCC</Company>
  <Pages>36</Pages>
  <Words>12633</Words>
  <Characters>14474</Characters>
  <Lines>152</Lines>
  <Paragraphs>42</Paragraphs>
  <TotalTime>0</TotalTime>
  <ScaleCrop>false</ScaleCrop>
  <LinksUpToDate>false</LinksUpToDate>
  <CharactersWithSpaces>15019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2023-08-31T01:49:00Z</dcterms:created>
  <dc:creator>Administrator</dc:creator>
  <cp:lastModifiedBy>iso辅导 时倾</cp:lastModifiedBy>
  <dcterms:modified xsi:type="dcterms:W3CDTF">2025-12-16T07:06:38Z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98113A7ACE2A41BEAD66DF29A3075D4B_13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eyJoZGlkIjoiZjI1YzdlMDYzZjE5NTFlZTM2ZmI1ZGMzMmU2NDFlOWQiLCJ1c2VySWQiOiIxMjk0NTQyNzgxIn0=</vt:lpwstr>
  </property>
</Properties>
</file>