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8"/>
        <w:tblW w:w="0" w:type="auto"/>
        <w:jc w:val="center"/>
        <w:tblBorders>
          <w:top w:val="threeDEngrave" w:color="auto" w:sz="24" w:space="0"/>
          <w:left w:val="threeDEngrave" w:color="auto" w:sz="24" w:space="0"/>
          <w:bottom w:val="threeDEngrave" w:color="auto" w:sz="24" w:space="0"/>
          <w:right w:val="threeDEngrave" w:color="auto" w:sz="24" w:space="0"/>
          <w:insideH w:val="single" w:color="auto" w:sz="4" w:space="0"/>
          <w:insideV w:val="single" w:color="auto" w:sz="4" w:space="0"/>
        </w:tblBorders>
        <w:tblLayout w:type="fixed"/>
        <w:tblCellMar>
          <w:top w:w="0" w:type="dxa"/>
          <w:left w:w="28" w:type="dxa"/>
          <w:bottom w:w="0" w:type="dxa"/>
          <w:right w:w="28" w:type="dxa"/>
        </w:tblCellMar>
      </w:tblPr>
      <w:tblGrid>
        <w:gridCol w:w="10439"/>
      </w:tblGrid>
      <w:tr w14:paraId="2F7E48A3">
        <w:tblPrEx>
          <w:tblBorders>
            <w:top w:val="threeDEngrave" w:color="auto" w:sz="24" w:space="0"/>
            <w:left w:val="threeDEngrave" w:color="auto" w:sz="24" w:space="0"/>
            <w:bottom w:val="threeDEngrave" w:color="auto" w:sz="24" w:space="0"/>
            <w:right w:val="threeDEngrave" w:color="auto" w:sz="24" w:space="0"/>
            <w:insideH w:val="single" w:color="auto" w:sz="4" w:space="0"/>
            <w:insideV w:val="single" w:color="auto" w:sz="4" w:space="0"/>
          </w:tblBorders>
          <w:tblCellMar>
            <w:top w:w="0" w:type="dxa"/>
            <w:left w:w="28" w:type="dxa"/>
            <w:bottom w:w="0" w:type="dxa"/>
            <w:right w:w="28" w:type="dxa"/>
          </w:tblCellMar>
        </w:tblPrEx>
        <w:trPr>
          <w:trHeight w:val="14859" w:hRule="atLeast"/>
          <w:jc w:val="center"/>
        </w:trPr>
        <w:tc>
          <w:tcPr>
            <w:tcW w:w="10439" w:type="dxa"/>
            <w:tcBorders>
              <w:tl2br w:val="nil"/>
              <w:tr2bl w:val="nil"/>
            </w:tcBorders>
            <w:noWrap w:val="0"/>
            <w:vAlign w:val="top"/>
          </w:tcPr>
          <w:p w14:paraId="31C192B8">
            <w:pPr>
              <w:keepNext w:val="0"/>
              <w:keepLines w:val="0"/>
              <w:pageBreakBefore w:val="0"/>
              <w:widowControl w:val="0"/>
              <w:kinsoku/>
              <w:wordWrap/>
              <w:overflowPunct/>
              <w:topLinePunct w:val="0"/>
              <w:autoSpaceDE/>
              <w:autoSpaceDN/>
              <w:bidi w:val="0"/>
              <w:adjustRightInd w:val="0"/>
              <w:snapToGrid w:val="0"/>
              <w:spacing w:line="480" w:lineRule="auto"/>
              <w:ind w:left="0" w:leftChars="0" w:right="0" w:rightChars="0" w:firstLine="0" w:firstLineChars="0"/>
              <w:jc w:val="center"/>
              <w:textAlignment w:val="auto"/>
              <w:rPr>
                <w:rFonts w:hint="eastAsia" w:ascii="宋体" w:hAnsi="宋体" w:eastAsia="宋体" w:cs="宋体"/>
                <w:b/>
                <w:bCs/>
                <w:color w:val="auto"/>
                <w:w w:val="80"/>
                <w:sz w:val="32"/>
                <w:szCs w:val="32"/>
                <w:lang w:val="en-US" w:eastAsia="zh-CN"/>
              </w:rPr>
            </w:pPr>
            <w:r>
              <w:rPr>
                <w:rFonts w:hint="eastAsia" w:ascii="宋体" w:hAnsi="宋体" w:eastAsia="宋体" w:cs="宋体"/>
                <w:b/>
                <w:color w:val="auto"/>
                <w:w w:val="80"/>
                <w:sz w:val="28"/>
                <w:szCs w:val="28"/>
              </w:rPr>
              <w:drawing>
                <wp:anchor distT="0" distB="0" distL="114300" distR="114300" simplePos="0" relativeHeight="251659264" behindDoc="0" locked="0" layoutInCell="1" allowOverlap="1">
                  <wp:simplePos x="0" y="0"/>
                  <wp:positionH relativeFrom="column">
                    <wp:posOffset>5660390</wp:posOffset>
                  </wp:positionH>
                  <wp:positionV relativeFrom="paragraph">
                    <wp:posOffset>86360</wp:posOffset>
                  </wp:positionV>
                  <wp:extent cx="789940" cy="365125"/>
                  <wp:effectExtent l="0" t="0" r="10160" b="15875"/>
                  <wp:wrapNone/>
                  <wp:docPr id="6" name="图片 23" descr="受控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3" descr="受控章"/>
                          <pic:cNvPicPr>
                            <a:picLocks noChangeAspect="1"/>
                          </pic:cNvPicPr>
                        </pic:nvPicPr>
                        <pic:blipFill>
                          <a:blip r:embed="rId8"/>
                          <a:stretch>
                            <a:fillRect/>
                          </a:stretch>
                        </pic:blipFill>
                        <pic:spPr>
                          <a:xfrm>
                            <a:off x="0" y="0"/>
                            <a:ext cx="789940" cy="365125"/>
                          </a:xfrm>
                          <a:prstGeom prst="rect">
                            <a:avLst/>
                          </a:prstGeom>
                          <a:noFill/>
                          <a:ln>
                            <a:noFill/>
                          </a:ln>
                        </pic:spPr>
                      </pic:pic>
                    </a:graphicData>
                  </a:graphic>
                </wp:anchor>
              </w:drawing>
            </w:r>
          </w:p>
          <w:p w14:paraId="53DD0634">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宋体" w:hAnsi="宋体" w:eastAsia="宋体" w:cs="宋体"/>
                <w:b/>
                <w:bCs/>
                <w:sz w:val="40"/>
                <w:szCs w:val="48"/>
                <w:lang w:val="en-US" w:eastAsia="zh-CN"/>
              </w:rPr>
            </w:pPr>
          </w:p>
          <w:p w14:paraId="4377123E">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宋体" w:hAnsi="宋体" w:eastAsia="宋体" w:cs="宋体"/>
                <w:b/>
                <w:bCs/>
                <w:color w:val="auto"/>
                <w:w w:val="80"/>
                <w:sz w:val="52"/>
              </w:rPr>
            </w:pPr>
            <w:r>
              <w:rPr>
                <w:rFonts w:hint="eastAsia" w:ascii="宋体" w:hAnsi="宋体" w:cs="宋体"/>
                <w:b/>
                <w:bCs/>
                <w:sz w:val="40"/>
                <w:szCs w:val="48"/>
                <w:lang w:val="en-US" w:eastAsia="zh-CN"/>
              </w:rPr>
              <w:t>康启园实业（深圳）有限公司</w:t>
            </w:r>
          </w:p>
          <w:p w14:paraId="059AC00A">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宋体" w:hAnsi="宋体" w:eastAsia="宋体" w:cs="宋体"/>
                <w:b/>
                <w:bCs/>
                <w:sz w:val="32"/>
                <w:szCs w:val="40"/>
                <w:lang w:val="en-US" w:eastAsia="zh-CN"/>
              </w:rPr>
            </w:pPr>
            <w:r>
              <w:rPr>
                <w:rFonts w:hint="eastAsia" w:ascii="宋体" w:hAnsi="宋体" w:eastAsia="宋体" w:cs="宋体"/>
                <w:b/>
                <w:bCs/>
                <w:sz w:val="32"/>
                <w:szCs w:val="40"/>
                <w:lang w:val="en-US" w:eastAsia="zh-CN"/>
              </w:rPr>
              <w:t>食品安全</w:t>
            </w:r>
            <w:r>
              <w:rPr>
                <w:rFonts w:hint="eastAsia" w:ascii="宋体" w:hAnsi="宋体" w:cs="宋体"/>
                <w:b/>
                <w:bCs/>
                <w:sz w:val="32"/>
                <w:szCs w:val="40"/>
                <w:lang w:val="en-US" w:eastAsia="zh-CN"/>
              </w:rPr>
              <w:t>/HACCP</w:t>
            </w:r>
            <w:r>
              <w:rPr>
                <w:rFonts w:hint="eastAsia" w:ascii="宋体" w:hAnsi="宋体" w:eastAsia="宋体" w:cs="宋体"/>
                <w:b/>
                <w:bCs/>
                <w:sz w:val="32"/>
                <w:szCs w:val="40"/>
                <w:lang w:val="en-US" w:eastAsia="zh-CN"/>
              </w:rPr>
              <w:t>管理体系</w:t>
            </w:r>
          </w:p>
          <w:p w14:paraId="499A296E">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宋体" w:hAnsi="宋体" w:eastAsia="宋体" w:cs="宋体"/>
                <w:b/>
                <w:bCs/>
                <w:color w:val="auto"/>
                <w:w w:val="80"/>
                <w:sz w:val="32"/>
                <w:szCs w:val="32"/>
              </w:rPr>
            </w:pPr>
            <w:r>
              <w:rPr>
                <w:rFonts w:hint="eastAsia" w:ascii="宋体" w:hAnsi="宋体" w:eastAsia="宋体" w:cs="宋体"/>
                <w:b/>
                <w:bCs/>
                <w:sz w:val="32"/>
                <w:szCs w:val="40"/>
                <w:lang w:val="en-US" w:eastAsia="zh-CN"/>
              </w:rPr>
              <w:t>Food Safety/HACCP Management System</w:t>
            </w:r>
          </w:p>
          <w:p w14:paraId="1B743254">
            <w:pPr>
              <w:keepNext w:val="0"/>
              <w:keepLines w:val="0"/>
              <w:pageBreakBefore w:val="0"/>
              <w:widowControl w:val="0"/>
              <w:tabs>
                <w:tab w:val="left" w:pos="2160"/>
              </w:tabs>
              <w:kinsoku/>
              <w:wordWrap/>
              <w:overflowPunct/>
              <w:topLinePunct w:val="0"/>
              <w:autoSpaceDE/>
              <w:autoSpaceDN/>
              <w:bidi w:val="0"/>
              <w:adjustRightInd w:val="0"/>
              <w:snapToGrid w:val="0"/>
              <w:spacing w:line="480" w:lineRule="auto"/>
              <w:jc w:val="center"/>
              <w:textAlignment w:val="auto"/>
              <w:rPr>
                <w:rFonts w:hint="eastAsia" w:ascii="宋体" w:hAnsi="宋体" w:eastAsia="宋体" w:cs="宋体"/>
                <w:b/>
                <w:color w:val="auto"/>
                <w:w w:val="80"/>
                <w:sz w:val="36"/>
                <w:szCs w:val="36"/>
                <w:u w:val="double"/>
                <w:lang w:eastAsia="zh-CN"/>
              </w:rPr>
            </w:pPr>
            <w:r>
              <w:rPr>
                <w:rFonts w:hint="eastAsia" w:ascii="宋体" w:hAnsi="宋体" w:eastAsia="宋体" w:cs="宋体"/>
                <w:b/>
                <w:bCs/>
                <w:color w:val="auto"/>
                <w:w w:val="80"/>
                <w:sz w:val="36"/>
                <w:szCs w:val="36"/>
                <w:u w:val="double"/>
                <w:lang w:val="en-US" w:eastAsia="zh-CN"/>
              </w:rPr>
              <w:t>《前提方案/良好卫生规范》</w:t>
            </w:r>
          </w:p>
          <w:p w14:paraId="74CE3794">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宋体" w:hAnsi="宋体" w:eastAsia="宋体" w:cs="宋体"/>
                <w:b/>
                <w:bCs/>
                <w:color w:val="auto"/>
                <w:w w:val="80"/>
                <w:sz w:val="28"/>
                <w:szCs w:val="28"/>
                <w:lang w:val="en-US" w:eastAsia="zh-CN"/>
              </w:rPr>
            </w:pPr>
          </w:p>
          <w:p w14:paraId="4694C26D">
            <w:pPr>
              <w:pStyle w:val="3"/>
              <w:jc w:val="center"/>
              <w:rPr>
                <w:rFonts w:hint="eastAsia" w:ascii="宋体" w:hAnsi="宋体" w:eastAsia="宋体" w:cs="宋体"/>
                <w:b/>
                <w:bCs/>
                <w:color w:val="auto"/>
                <w:w w:val="80"/>
                <w:sz w:val="28"/>
                <w:szCs w:val="28"/>
                <w:lang w:val="en-US" w:eastAsia="zh-CN"/>
              </w:rPr>
            </w:pPr>
          </w:p>
          <w:p w14:paraId="125A52C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依据ISO 22000：2018《食品安全管理体系 食品链中各类组织的要求》、危害分析与关键控制点（HACCP体系）认证要求（V1.0）编制</w:t>
            </w:r>
          </w:p>
          <w:p w14:paraId="34F7D048">
            <w:pPr>
              <w:pStyle w:val="7"/>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center"/>
              <w:textAlignment w:val="auto"/>
              <w:rPr>
                <w:rFonts w:hint="eastAsia" w:ascii="宋体" w:hAnsi="宋体" w:eastAsia="宋体" w:cs="宋体"/>
                <w:b/>
                <w:color w:val="auto"/>
                <w:w w:val="80"/>
                <w:sz w:val="28"/>
                <w:szCs w:val="28"/>
                <w:u w:val="double"/>
                <w:lang w:val="en-US" w:eastAsia="zh-CN"/>
              </w:rPr>
            </w:pPr>
          </w:p>
          <w:p w14:paraId="0ED8275B">
            <w:pPr>
              <w:jc w:val="center"/>
              <w:rPr>
                <w:rFonts w:hint="eastAsia" w:ascii="宋体" w:hAnsi="宋体" w:eastAsia="宋体" w:cs="宋体"/>
                <w:b/>
                <w:color w:val="auto"/>
                <w:w w:val="80"/>
                <w:sz w:val="28"/>
                <w:szCs w:val="28"/>
                <w:u w:val="double"/>
                <w:lang w:val="en-US" w:eastAsia="zh-CN"/>
              </w:rPr>
            </w:pPr>
          </w:p>
          <w:p w14:paraId="0E33BEE6">
            <w:pPr>
              <w:pStyle w:val="7"/>
              <w:ind w:left="0" w:leftChars="0" w:firstLine="0" w:firstLineChars="0"/>
              <w:jc w:val="center"/>
              <w:rPr>
                <w:rFonts w:hint="eastAsia" w:ascii="宋体" w:hAnsi="宋体" w:eastAsia="宋体" w:cs="宋体"/>
                <w:b/>
                <w:color w:val="auto"/>
                <w:w w:val="80"/>
                <w:sz w:val="28"/>
                <w:szCs w:val="28"/>
                <w:u w:val="double"/>
                <w:lang w:val="en-US" w:eastAsia="zh-CN"/>
              </w:rPr>
            </w:pPr>
          </w:p>
          <w:p w14:paraId="029ED4FC">
            <w:pPr>
              <w:jc w:val="center"/>
              <w:rPr>
                <w:rFonts w:hint="eastAsia"/>
                <w:lang w:val="en-US" w:eastAsia="zh-CN"/>
              </w:rPr>
            </w:pPr>
          </w:p>
          <w:tbl>
            <w:tblPr>
              <w:tblStyle w:val="8"/>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3"/>
              <w:gridCol w:w="2639"/>
              <w:gridCol w:w="2227"/>
              <w:gridCol w:w="2434"/>
            </w:tblGrid>
            <w:tr w14:paraId="0E219E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433" w:type="dxa"/>
                  <w:tcBorders>
                    <w:tl2br w:val="nil"/>
                    <w:tr2bl w:val="nil"/>
                  </w:tcBorders>
                  <w:shd w:val="clear" w:color="auto" w:fill="C7DAF1"/>
                  <w:noWrap w:val="0"/>
                  <w:vAlign w:val="center"/>
                </w:tcPr>
                <w:p w14:paraId="0818F99E">
                  <w:pPr>
                    <w:jc w:val="center"/>
                    <w:rPr>
                      <w:rFonts w:hint="eastAsia" w:ascii="宋体" w:hAnsi="宋体" w:eastAsia="宋体" w:cs="宋体"/>
                      <w:b/>
                      <w:bCs/>
                      <w:sz w:val="28"/>
                      <w:szCs w:val="36"/>
                      <w:lang w:val="en-US" w:eastAsia="zh-CN"/>
                    </w:rPr>
                  </w:pPr>
                  <w:r>
                    <w:rPr>
                      <w:rFonts w:hint="eastAsia" w:ascii="宋体" w:hAnsi="宋体" w:eastAsia="宋体" w:cs="宋体"/>
                      <w:b/>
                      <w:bCs/>
                      <w:sz w:val="28"/>
                      <w:szCs w:val="36"/>
                      <w:lang w:val="en-US" w:eastAsia="zh-CN"/>
                    </w:rPr>
                    <w:t>编  号</w:t>
                  </w:r>
                </w:p>
              </w:tc>
              <w:tc>
                <w:tcPr>
                  <w:tcW w:w="2639" w:type="dxa"/>
                  <w:tcBorders>
                    <w:tl2br w:val="nil"/>
                    <w:tr2bl w:val="nil"/>
                  </w:tcBorders>
                  <w:shd w:val="clear" w:color="auto" w:fill="C7DAF1"/>
                  <w:noWrap w:val="0"/>
                  <w:vAlign w:val="center"/>
                </w:tcPr>
                <w:p w14:paraId="119AA119">
                  <w:pPr>
                    <w:jc w:val="center"/>
                    <w:rPr>
                      <w:rFonts w:hint="default" w:ascii="宋体" w:hAnsi="宋体" w:eastAsia="宋体" w:cs="宋体"/>
                      <w:sz w:val="28"/>
                      <w:szCs w:val="36"/>
                      <w:lang w:val="en-US" w:eastAsia="zh-CN"/>
                    </w:rPr>
                  </w:pPr>
                  <w:r>
                    <w:rPr>
                      <w:rFonts w:hint="eastAsia" w:ascii="宋体" w:hAnsi="宋体" w:cs="宋体"/>
                      <w:sz w:val="28"/>
                      <w:szCs w:val="36"/>
                      <w:lang w:val="en-US" w:eastAsia="zh-CN"/>
                    </w:rPr>
                    <w:t>KQY</w:t>
                  </w:r>
                  <w:r>
                    <w:rPr>
                      <w:rFonts w:hint="default" w:ascii="宋体" w:hAnsi="宋体" w:eastAsia="宋体" w:cs="宋体"/>
                      <w:sz w:val="28"/>
                      <w:szCs w:val="36"/>
                      <w:lang w:val="en-US" w:eastAsia="zh-CN"/>
                    </w:rPr>
                    <w:t>-PRP/GMP-</w:t>
                  </w:r>
                  <w:r>
                    <w:rPr>
                      <w:rFonts w:hint="eastAsia" w:ascii="宋体" w:hAnsi="宋体" w:cs="宋体"/>
                      <w:sz w:val="28"/>
                      <w:szCs w:val="36"/>
                      <w:lang w:val="en-US" w:eastAsia="zh-CN"/>
                    </w:rPr>
                    <w:t>2025</w:t>
                  </w:r>
                </w:p>
              </w:tc>
              <w:tc>
                <w:tcPr>
                  <w:tcW w:w="2227" w:type="dxa"/>
                  <w:tcBorders>
                    <w:tl2br w:val="nil"/>
                    <w:tr2bl w:val="nil"/>
                  </w:tcBorders>
                  <w:shd w:val="clear" w:color="auto" w:fill="C7DAF1"/>
                  <w:noWrap w:val="0"/>
                  <w:vAlign w:val="center"/>
                </w:tcPr>
                <w:p w14:paraId="753BCD49">
                  <w:pPr>
                    <w:jc w:val="center"/>
                    <w:rPr>
                      <w:rFonts w:hint="eastAsia" w:ascii="宋体" w:hAnsi="宋体" w:eastAsia="宋体" w:cs="宋体"/>
                      <w:b/>
                      <w:bCs/>
                      <w:sz w:val="28"/>
                      <w:szCs w:val="36"/>
                      <w:lang w:val="en-US" w:eastAsia="zh-CN"/>
                    </w:rPr>
                  </w:pPr>
                  <w:r>
                    <w:rPr>
                      <w:rFonts w:hint="eastAsia" w:ascii="宋体" w:hAnsi="宋体" w:eastAsia="宋体" w:cs="宋体"/>
                      <w:b/>
                      <w:bCs/>
                      <w:sz w:val="28"/>
                      <w:szCs w:val="36"/>
                      <w:lang w:val="en-US" w:eastAsia="zh-CN"/>
                    </w:rPr>
                    <w:t>版  本</w:t>
                  </w:r>
                </w:p>
              </w:tc>
              <w:tc>
                <w:tcPr>
                  <w:tcW w:w="2434" w:type="dxa"/>
                  <w:tcBorders>
                    <w:tl2br w:val="nil"/>
                    <w:tr2bl w:val="nil"/>
                  </w:tcBorders>
                  <w:shd w:val="clear" w:color="auto" w:fill="C7DAF1"/>
                  <w:noWrap w:val="0"/>
                  <w:vAlign w:val="center"/>
                </w:tcPr>
                <w:p w14:paraId="46571776">
                  <w:pPr>
                    <w:jc w:val="center"/>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A0</w:t>
                  </w:r>
                </w:p>
              </w:tc>
            </w:tr>
            <w:tr w14:paraId="01E76D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433" w:type="dxa"/>
                  <w:tcBorders>
                    <w:tl2br w:val="nil"/>
                    <w:tr2bl w:val="nil"/>
                  </w:tcBorders>
                  <w:shd w:val="clear" w:color="auto" w:fill="C7DAF1"/>
                  <w:noWrap w:val="0"/>
                  <w:vAlign w:val="center"/>
                </w:tcPr>
                <w:p w14:paraId="045FC156">
                  <w:pPr>
                    <w:jc w:val="center"/>
                    <w:rPr>
                      <w:rFonts w:hint="eastAsia" w:ascii="宋体" w:hAnsi="宋体" w:eastAsia="宋体" w:cs="宋体"/>
                      <w:b/>
                      <w:bCs/>
                      <w:sz w:val="28"/>
                      <w:szCs w:val="36"/>
                    </w:rPr>
                  </w:pPr>
                  <w:r>
                    <w:rPr>
                      <w:rFonts w:hint="eastAsia" w:ascii="宋体" w:hAnsi="宋体" w:eastAsia="宋体" w:cs="宋体"/>
                      <w:b/>
                      <w:bCs/>
                      <w:sz w:val="28"/>
                      <w:szCs w:val="36"/>
                      <w:lang w:val="en-US" w:eastAsia="zh-CN"/>
                    </w:rPr>
                    <w:t>编  制</w:t>
                  </w:r>
                </w:p>
              </w:tc>
              <w:tc>
                <w:tcPr>
                  <w:tcW w:w="2639" w:type="dxa"/>
                  <w:tcBorders>
                    <w:tl2br w:val="nil"/>
                    <w:tr2bl w:val="nil"/>
                  </w:tcBorders>
                  <w:shd w:val="clear" w:color="auto" w:fill="C7DAF1"/>
                  <w:noWrap w:val="0"/>
                  <w:vAlign w:val="center"/>
                </w:tcPr>
                <w:p w14:paraId="13AA9830">
                  <w:pPr>
                    <w:jc w:val="center"/>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食品安全小组</w:t>
                  </w:r>
                </w:p>
              </w:tc>
              <w:tc>
                <w:tcPr>
                  <w:tcW w:w="2227" w:type="dxa"/>
                  <w:tcBorders>
                    <w:tl2br w:val="nil"/>
                    <w:tr2bl w:val="nil"/>
                  </w:tcBorders>
                  <w:shd w:val="clear" w:color="auto" w:fill="C7DAF1"/>
                  <w:noWrap w:val="0"/>
                  <w:vAlign w:val="center"/>
                </w:tcPr>
                <w:p w14:paraId="461A0166">
                  <w:pPr>
                    <w:jc w:val="center"/>
                    <w:rPr>
                      <w:rFonts w:hint="eastAsia" w:ascii="宋体" w:hAnsi="宋体" w:eastAsia="宋体" w:cs="宋体"/>
                      <w:b/>
                      <w:bCs/>
                      <w:sz w:val="28"/>
                      <w:szCs w:val="36"/>
                    </w:rPr>
                  </w:pPr>
                  <w:r>
                    <w:rPr>
                      <w:rFonts w:hint="eastAsia" w:ascii="宋体" w:hAnsi="宋体" w:eastAsia="宋体" w:cs="宋体"/>
                      <w:b/>
                      <w:bCs/>
                      <w:sz w:val="28"/>
                      <w:szCs w:val="36"/>
                    </w:rPr>
                    <w:t>日  期</w:t>
                  </w:r>
                </w:p>
              </w:tc>
              <w:tc>
                <w:tcPr>
                  <w:tcW w:w="2434" w:type="dxa"/>
                  <w:tcBorders>
                    <w:tl2br w:val="nil"/>
                    <w:tr2bl w:val="nil"/>
                  </w:tcBorders>
                  <w:shd w:val="clear" w:color="auto" w:fill="C7DAF1"/>
                  <w:noWrap w:val="0"/>
                  <w:vAlign w:val="center"/>
                </w:tcPr>
                <w:p w14:paraId="7FCDCD6E">
                  <w:pPr>
                    <w:jc w:val="center"/>
                    <w:rPr>
                      <w:rFonts w:hint="eastAsia" w:ascii="宋体" w:hAnsi="宋体" w:eastAsia="宋体" w:cs="宋体"/>
                      <w:sz w:val="28"/>
                      <w:szCs w:val="36"/>
                      <w:lang w:val="en-US" w:eastAsia="zh-CN"/>
                    </w:rPr>
                  </w:pPr>
                  <w:r>
                    <w:rPr>
                      <w:rFonts w:hint="eastAsia" w:ascii="宋体" w:hAnsi="宋体" w:cs="宋体"/>
                      <w:sz w:val="28"/>
                      <w:szCs w:val="36"/>
                      <w:lang w:eastAsia="zh-CN"/>
                    </w:rPr>
                    <w:t>2025.6.1</w:t>
                  </w:r>
                </w:p>
              </w:tc>
            </w:tr>
            <w:tr w14:paraId="5689DA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433" w:type="dxa"/>
                  <w:tcBorders>
                    <w:tl2br w:val="nil"/>
                    <w:tr2bl w:val="nil"/>
                  </w:tcBorders>
                  <w:shd w:val="clear" w:color="auto" w:fill="C7DAF1"/>
                  <w:noWrap w:val="0"/>
                  <w:vAlign w:val="center"/>
                </w:tcPr>
                <w:p w14:paraId="58326C4A">
                  <w:pPr>
                    <w:jc w:val="center"/>
                    <w:rPr>
                      <w:rFonts w:hint="eastAsia" w:ascii="宋体" w:hAnsi="宋体" w:eastAsia="宋体" w:cs="宋体"/>
                      <w:b/>
                      <w:bCs/>
                      <w:sz w:val="28"/>
                      <w:szCs w:val="36"/>
                    </w:rPr>
                  </w:pPr>
                  <w:r>
                    <w:rPr>
                      <w:rFonts w:hint="eastAsia" w:ascii="宋体" w:hAnsi="宋体" w:eastAsia="宋体" w:cs="宋体"/>
                      <w:b/>
                      <w:bCs/>
                      <w:sz w:val="28"/>
                      <w:szCs w:val="36"/>
                    </w:rPr>
                    <w:t xml:space="preserve">审 </w:t>
                  </w:r>
                  <w:r>
                    <w:rPr>
                      <w:rFonts w:hint="eastAsia" w:ascii="宋体" w:hAnsi="宋体" w:eastAsia="宋体" w:cs="宋体"/>
                      <w:b/>
                      <w:bCs/>
                      <w:sz w:val="28"/>
                      <w:szCs w:val="36"/>
                      <w:lang w:val="en-US" w:eastAsia="zh-CN"/>
                    </w:rPr>
                    <w:t xml:space="preserve"> </w:t>
                  </w:r>
                  <w:r>
                    <w:rPr>
                      <w:rFonts w:hint="eastAsia" w:ascii="宋体" w:hAnsi="宋体" w:eastAsia="宋体" w:cs="宋体"/>
                      <w:b/>
                      <w:bCs/>
                      <w:sz w:val="28"/>
                      <w:szCs w:val="36"/>
                    </w:rPr>
                    <w:t>核</w:t>
                  </w:r>
                </w:p>
              </w:tc>
              <w:tc>
                <w:tcPr>
                  <w:tcW w:w="2639" w:type="dxa"/>
                  <w:tcBorders>
                    <w:tl2br w:val="nil"/>
                    <w:tr2bl w:val="nil"/>
                  </w:tcBorders>
                  <w:shd w:val="clear" w:color="auto" w:fill="C7DAF1"/>
                  <w:noWrap w:val="0"/>
                  <w:vAlign w:val="center"/>
                </w:tcPr>
                <w:p w14:paraId="5CBC01CE">
                  <w:pPr>
                    <w:jc w:val="center"/>
                    <w:rPr>
                      <w:rFonts w:hint="eastAsia" w:ascii="宋体" w:hAnsi="宋体" w:eastAsia="宋体" w:cs="宋体"/>
                      <w:sz w:val="28"/>
                      <w:szCs w:val="36"/>
                      <w:lang w:val="en-US" w:eastAsia="zh-CN"/>
                    </w:rPr>
                  </w:pPr>
                  <w:r>
                    <w:rPr>
                      <w:rFonts w:hint="eastAsia" w:ascii="宋体" w:hAnsi="宋体" w:cs="宋体"/>
                      <w:sz w:val="28"/>
                      <w:szCs w:val="36"/>
                      <w:lang w:val="en-US" w:eastAsia="zh-CN"/>
                    </w:rPr>
                    <w:t>谭艳林</w:t>
                  </w:r>
                </w:p>
              </w:tc>
              <w:tc>
                <w:tcPr>
                  <w:tcW w:w="2227" w:type="dxa"/>
                  <w:tcBorders>
                    <w:tl2br w:val="nil"/>
                    <w:tr2bl w:val="nil"/>
                  </w:tcBorders>
                  <w:shd w:val="clear" w:color="auto" w:fill="C7DAF1"/>
                  <w:noWrap w:val="0"/>
                  <w:vAlign w:val="center"/>
                </w:tcPr>
                <w:p w14:paraId="00A5E925">
                  <w:pPr>
                    <w:jc w:val="center"/>
                    <w:rPr>
                      <w:rFonts w:hint="eastAsia" w:ascii="宋体" w:hAnsi="宋体" w:eastAsia="宋体" w:cs="宋体"/>
                      <w:b/>
                      <w:bCs/>
                      <w:sz w:val="28"/>
                      <w:szCs w:val="36"/>
                    </w:rPr>
                  </w:pPr>
                  <w:r>
                    <w:rPr>
                      <w:rFonts w:hint="eastAsia" w:ascii="宋体" w:hAnsi="宋体" w:eastAsia="宋体" w:cs="宋体"/>
                      <w:b/>
                      <w:bCs/>
                      <w:sz w:val="28"/>
                      <w:szCs w:val="36"/>
                    </w:rPr>
                    <w:t>日  期</w:t>
                  </w:r>
                </w:p>
              </w:tc>
              <w:tc>
                <w:tcPr>
                  <w:tcW w:w="2434" w:type="dxa"/>
                  <w:tcBorders>
                    <w:tl2br w:val="nil"/>
                    <w:tr2bl w:val="nil"/>
                  </w:tcBorders>
                  <w:shd w:val="clear" w:color="auto" w:fill="C7DAF1"/>
                  <w:noWrap w:val="0"/>
                  <w:vAlign w:val="center"/>
                </w:tcPr>
                <w:p w14:paraId="6BC5EBF5">
                  <w:pPr>
                    <w:jc w:val="center"/>
                    <w:rPr>
                      <w:rFonts w:hint="eastAsia" w:ascii="宋体" w:hAnsi="宋体" w:eastAsia="宋体" w:cs="宋体"/>
                      <w:sz w:val="28"/>
                      <w:szCs w:val="36"/>
                      <w:lang w:val="en-US" w:eastAsia="zh-CN"/>
                    </w:rPr>
                  </w:pPr>
                  <w:r>
                    <w:rPr>
                      <w:rFonts w:hint="eastAsia" w:ascii="宋体" w:hAnsi="宋体" w:cs="宋体"/>
                      <w:sz w:val="28"/>
                      <w:szCs w:val="36"/>
                      <w:lang w:eastAsia="zh-CN"/>
                    </w:rPr>
                    <w:t>2025.6.1</w:t>
                  </w:r>
                </w:p>
              </w:tc>
            </w:tr>
            <w:tr w14:paraId="2CB9FC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433" w:type="dxa"/>
                  <w:tcBorders>
                    <w:tl2br w:val="nil"/>
                    <w:tr2bl w:val="nil"/>
                  </w:tcBorders>
                  <w:shd w:val="clear" w:color="auto" w:fill="C7DAF1"/>
                  <w:noWrap w:val="0"/>
                  <w:vAlign w:val="center"/>
                </w:tcPr>
                <w:p w14:paraId="6ACD77E6">
                  <w:pPr>
                    <w:jc w:val="center"/>
                    <w:rPr>
                      <w:rFonts w:hint="eastAsia" w:ascii="宋体" w:hAnsi="宋体" w:eastAsia="宋体" w:cs="宋体"/>
                      <w:b/>
                      <w:bCs/>
                      <w:sz w:val="28"/>
                      <w:szCs w:val="36"/>
                    </w:rPr>
                  </w:pPr>
                  <w:r>
                    <w:rPr>
                      <w:rFonts w:hint="eastAsia" w:ascii="宋体" w:hAnsi="宋体" w:eastAsia="宋体" w:cs="宋体"/>
                      <w:b/>
                      <w:bCs/>
                      <w:sz w:val="28"/>
                      <w:szCs w:val="36"/>
                    </w:rPr>
                    <w:t xml:space="preserve">批 </w:t>
                  </w:r>
                  <w:r>
                    <w:rPr>
                      <w:rFonts w:hint="eastAsia" w:ascii="宋体" w:hAnsi="宋体" w:eastAsia="宋体" w:cs="宋体"/>
                      <w:b/>
                      <w:bCs/>
                      <w:sz w:val="28"/>
                      <w:szCs w:val="36"/>
                      <w:lang w:val="en-US" w:eastAsia="zh-CN"/>
                    </w:rPr>
                    <w:t xml:space="preserve"> </w:t>
                  </w:r>
                  <w:r>
                    <w:rPr>
                      <w:rFonts w:hint="eastAsia" w:ascii="宋体" w:hAnsi="宋体" w:eastAsia="宋体" w:cs="宋体"/>
                      <w:b/>
                      <w:bCs/>
                      <w:sz w:val="28"/>
                      <w:szCs w:val="36"/>
                    </w:rPr>
                    <w:t>准</w:t>
                  </w:r>
                </w:p>
              </w:tc>
              <w:tc>
                <w:tcPr>
                  <w:tcW w:w="2639" w:type="dxa"/>
                  <w:tcBorders>
                    <w:tl2br w:val="nil"/>
                    <w:tr2bl w:val="nil"/>
                  </w:tcBorders>
                  <w:shd w:val="clear" w:color="auto" w:fill="C7DAF1"/>
                  <w:noWrap w:val="0"/>
                  <w:vAlign w:val="center"/>
                </w:tcPr>
                <w:p w14:paraId="6A81DA14">
                  <w:pPr>
                    <w:jc w:val="center"/>
                    <w:rPr>
                      <w:rFonts w:hint="eastAsia" w:ascii="宋体" w:hAnsi="宋体" w:eastAsia="宋体" w:cs="宋体"/>
                      <w:sz w:val="28"/>
                      <w:szCs w:val="36"/>
                      <w:lang w:val="en-US" w:eastAsia="zh-CN"/>
                    </w:rPr>
                  </w:pPr>
                  <w:r>
                    <w:rPr>
                      <w:rFonts w:hint="eastAsia" w:ascii="宋体" w:hAnsi="宋体" w:cs="宋体"/>
                      <w:sz w:val="28"/>
                      <w:szCs w:val="36"/>
                      <w:lang w:val="en-US" w:eastAsia="zh-CN"/>
                    </w:rPr>
                    <w:t xml:space="preserve"> 谭芳</w:t>
                  </w:r>
                </w:p>
              </w:tc>
              <w:tc>
                <w:tcPr>
                  <w:tcW w:w="2227" w:type="dxa"/>
                  <w:tcBorders>
                    <w:tl2br w:val="nil"/>
                    <w:tr2bl w:val="nil"/>
                  </w:tcBorders>
                  <w:shd w:val="clear" w:color="auto" w:fill="C7DAF1"/>
                  <w:noWrap w:val="0"/>
                  <w:vAlign w:val="center"/>
                </w:tcPr>
                <w:p w14:paraId="6CA4DA6D">
                  <w:pPr>
                    <w:jc w:val="center"/>
                    <w:rPr>
                      <w:rFonts w:hint="eastAsia" w:ascii="宋体" w:hAnsi="宋体" w:eastAsia="宋体" w:cs="宋体"/>
                      <w:b/>
                      <w:bCs/>
                      <w:sz w:val="28"/>
                      <w:szCs w:val="36"/>
                    </w:rPr>
                  </w:pPr>
                  <w:r>
                    <w:rPr>
                      <w:rFonts w:hint="eastAsia" w:ascii="宋体" w:hAnsi="宋体" w:eastAsia="宋体" w:cs="宋体"/>
                      <w:b/>
                      <w:bCs/>
                      <w:sz w:val="28"/>
                      <w:szCs w:val="36"/>
                    </w:rPr>
                    <w:t>日  期</w:t>
                  </w:r>
                </w:p>
              </w:tc>
              <w:tc>
                <w:tcPr>
                  <w:tcW w:w="2434" w:type="dxa"/>
                  <w:tcBorders>
                    <w:tl2br w:val="nil"/>
                    <w:tr2bl w:val="nil"/>
                  </w:tcBorders>
                  <w:shd w:val="clear" w:color="auto" w:fill="C7DAF1"/>
                  <w:noWrap w:val="0"/>
                  <w:vAlign w:val="center"/>
                </w:tcPr>
                <w:p w14:paraId="6882D845">
                  <w:pPr>
                    <w:jc w:val="center"/>
                    <w:rPr>
                      <w:rFonts w:hint="eastAsia" w:ascii="宋体" w:hAnsi="宋体" w:eastAsia="宋体" w:cs="宋体"/>
                      <w:sz w:val="28"/>
                      <w:szCs w:val="36"/>
                      <w:lang w:eastAsia="zh-CN"/>
                    </w:rPr>
                  </w:pPr>
                  <w:r>
                    <w:rPr>
                      <w:rFonts w:hint="eastAsia" w:ascii="宋体" w:hAnsi="宋体" w:cs="宋体"/>
                      <w:sz w:val="28"/>
                      <w:szCs w:val="36"/>
                      <w:lang w:eastAsia="zh-CN"/>
                    </w:rPr>
                    <w:t>2025.6.1</w:t>
                  </w:r>
                </w:p>
              </w:tc>
            </w:tr>
            <w:tr w14:paraId="1A2EFD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733" w:type="dxa"/>
                  <w:gridSpan w:val="4"/>
                  <w:tcBorders>
                    <w:tl2br w:val="nil"/>
                    <w:tr2bl w:val="nil"/>
                  </w:tcBorders>
                  <w:shd w:val="clear" w:color="auto" w:fill="C7DAF1"/>
                  <w:noWrap w:val="0"/>
                  <w:vAlign w:val="center"/>
                </w:tcPr>
                <w:p w14:paraId="13D9A908">
                  <w:pPr>
                    <w:ind w:left="0" w:leftChars="0" w:right="0" w:rightChars="0" w:firstLine="0" w:firstLineChars="0"/>
                    <w:jc w:val="center"/>
                    <w:rPr>
                      <w:rFonts w:hint="eastAsia" w:ascii="宋体" w:hAnsi="宋体" w:eastAsia="宋体" w:cs="宋体"/>
                      <w:b/>
                      <w:bCs/>
                      <w:color w:val="auto"/>
                      <w:w w:val="80"/>
                      <w:sz w:val="24"/>
                      <w:lang w:eastAsia="zh-CN"/>
                    </w:rPr>
                  </w:pPr>
                  <w:r>
                    <w:rPr>
                      <w:rFonts w:hint="eastAsia" w:ascii="宋体" w:hAnsi="宋体" w:cs="宋体"/>
                      <w:b/>
                      <w:bCs/>
                      <w:sz w:val="28"/>
                      <w:szCs w:val="36"/>
                      <w:u w:val="double"/>
                      <w:lang w:val="en-US" w:eastAsia="zh-CN"/>
                    </w:rPr>
                    <w:t>康启园实业（深圳）有限公司</w:t>
                  </w:r>
                  <w:r>
                    <w:rPr>
                      <w:rFonts w:hint="eastAsia" w:cs="宋体"/>
                      <w:b/>
                      <w:bCs/>
                      <w:sz w:val="28"/>
                      <w:szCs w:val="36"/>
                      <w:u w:val="double"/>
                      <w:lang w:val="en-US" w:eastAsia="zh-CN"/>
                    </w:rPr>
                    <w:t xml:space="preserve"> </w:t>
                  </w:r>
                  <w:r>
                    <w:rPr>
                      <w:rFonts w:hint="eastAsia" w:ascii="宋体" w:hAnsi="宋体" w:eastAsia="宋体" w:cs="宋体"/>
                      <w:b/>
                      <w:bCs/>
                      <w:sz w:val="28"/>
                      <w:szCs w:val="36"/>
                      <w:u w:val="double"/>
                      <w:lang w:val="en-US" w:eastAsia="zh-CN"/>
                    </w:rPr>
                    <w:t xml:space="preserve">                 </w:t>
                  </w:r>
                  <w:r>
                    <w:rPr>
                      <w:rFonts w:hint="eastAsia" w:ascii="宋体" w:hAnsi="宋体" w:cs="宋体"/>
                      <w:b/>
                      <w:bCs/>
                      <w:sz w:val="28"/>
                      <w:szCs w:val="36"/>
                      <w:u w:val="double"/>
                      <w:lang w:eastAsia="zh-CN"/>
                    </w:rPr>
                    <w:t>2025.6.1</w:t>
                  </w:r>
                  <w:r>
                    <w:rPr>
                      <w:rFonts w:hint="eastAsia" w:ascii="宋体" w:hAnsi="宋体" w:eastAsia="宋体" w:cs="宋体"/>
                      <w:b/>
                      <w:bCs/>
                      <w:sz w:val="28"/>
                      <w:szCs w:val="36"/>
                      <w:u w:val="double"/>
                      <w:lang w:val="en-US" w:eastAsia="zh-CN"/>
                    </w:rPr>
                    <w:t>发布并</w:t>
                  </w:r>
                  <w:r>
                    <w:rPr>
                      <w:rFonts w:hint="eastAsia" w:ascii="宋体" w:hAnsi="宋体" w:eastAsia="宋体" w:cs="宋体"/>
                      <w:b/>
                      <w:bCs/>
                      <w:sz w:val="28"/>
                      <w:szCs w:val="36"/>
                      <w:u w:val="double"/>
                    </w:rPr>
                    <w:t>实施</w:t>
                  </w:r>
                </w:p>
              </w:tc>
            </w:tr>
          </w:tbl>
          <w:p w14:paraId="57CE43AD">
            <w:pPr>
              <w:tabs>
                <w:tab w:val="left" w:pos="3643"/>
              </w:tabs>
              <w:jc w:val="both"/>
              <w:rPr>
                <w:rFonts w:hint="eastAsia" w:ascii="宋体" w:hAnsi="宋体" w:eastAsia="宋体" w:cs="宋体"/>
                <w:b/>
                <w:color w:val="auto"/>
                <w:w w:val="80"/>
                <w:szCs w:val="56"/>
              </w:rPr>
            </w:pPr>
            <w:bookmarkStart w:id="0" w:name="_GoBack"/>
            <w:bookmarkEnd w:id="0"/>
          </w:p>
        </w:tc>
      </w:tr>
    </w:tbl>
    <w:p w14:paraId="715A29F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ajorEastAsia" w:hAnsiTheme="majorEastAsia" w:eastAsiaTheme="majorEastAsia" w:cstheme="majorEastAsia"/>
          <w:b/>
          <w:bCs/>
          <w:sz w:val="28"/>
          <w:szCs w:val="36"/>
          <w:lang w:val="en-US" w:eastAsia="zh-CN"/>
        </w:rPr>
      </w:pPr>
      <w:r>
        <w:rPr>
          <w:rFonts w:hint="eastAsia" w:asciiTheme="majorEastAsia" w:hAnsiTheme="majorEastAsia" w:eastAsiaTheme="majorEastAsia" w:cstheme="majorEastAsia"/>
          <w:b/>
          <w:bCs/>
          <w:sz w:val="28"/>
          <w:szCs w:val="36"/>
          <w:lang w:val="en-US" w:eastAsia="zh-CN"/>
        </w:rPr>
        <w:t>修改记录</w:t>
      </w:r>
    </w:p>
    <w:tbl>
      <w:tblPr>
        <w:tblStyle w:val="8"/>
        <w:tblW w:w="0" w:type="auto"/>
        <w:jc w:val="center"/>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28" w:type="dxa"/>
          <w:bottom w:w="0" w:type="dxa"/>
          <w:right w:w="28" w:type="dxa"/>
        </w:tblCellMar>
      </w:tblPr>
      <w:tblGrid>
        <w:gridCol w:w="1107"/>
        <w:gridCol w:w="1110"/>
        <w:gridCol w:w="5445"/>
        <w:gridCol w:w="1356"/>
        <w:gridCol w:w="1357"/>
      </w:tblGrid>
      <w:tr w14:paraId="50A23388">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522" w:hRule="atLeast"/>
          <w:jc w:val="center"/>
        </w:trPr>
        <w:tc>
          <w:tcPr>
            <w:tcW w:w="1107" w:type="dxa"/>
            <w:tcBorders>
              <w:tl2br w:val="nil"/>
              <w:tr2bl w:val="nil"/>
            </w:tcBorders>
            <w:shd w:val="clear" w:color="auto" w:fill="C7DAF1"/>
            <w:noWrap w:val="0"/>
            <w:vAlign w:val="center"/>
          </w:tcPr>
          <w:p w14:paraId="1F830CF1">
            <w:pPr>
              <w:jc w:val="center"/>
              <w:rPr>
                <w:rFonts w:hint="eastAsia"/>
                <w:b/>
                <w:bCs/>
                <w:sz w:val="28"/>
                <w:szCs w:val="28"/>
                <w:lang w:val="en-US" w:eastAsia="zh-CN"/>
              </w:rPr>
            </w:pPr>
            <w:r>
              <w:rPr>
                <w:rFonts w:hint="eastAsia"/>
                <w:b/>
                <w:bCs/>
                <w:sz w:val="28"/>
                <w:szCs w:val="28"/>
                <w:lang w:val="en-US" w:eastAsia="zh-CN"/>
              </w:rPr>
              <w:t>版本</w:t>
            </w:r>
          </w:p>
        </w:tc>
        <w:tc>
          <w:tcPr>
            <w:tcW w:w="1110" w:type="dxa"/>
            <w:tcBorders>
              <w:tl2br w:val="nil"/>
              <w:tr2bl w:val="nil"/>
            </w:tcBorders>
            <w:shd w:val="clear" w:color="auto" w:fill="C7DAF1"/>
            <w:noWrap w:val="0"/>
            <w:vAlign w:val="center"/>
          </w:tcPr>
          <w:p w14:paraId="1E1D30C2">
            <w:pPr>
              <w:jc w:val="center"/>
              <w:rPr>
                <w:rFonts w:hint="eastAsia"/>
                <w:b/>
                <w:bCs/>
                <w:sz w:val="28"/>
                <w:szCs w:val="28"/>
                <w:lang w:val="en-US" w:eastAsia="zh-CN"/>
              </w:rPr>
            </w:pPr>
            <w:r>
              <w:rPr>
                <w:rFonts w:hint="eastAsia"/>
                <w:b/>
                <w:bCs/>
                <w:sz w:val="28"/>
                <w:szCs w:val="28"/>
                <w:lang w:val="en-US" w:eastAsia="zh-CN"/>
              </w:rPr>
              <w:t>页次</w:t>
            </w:r>
          </w:p>
        </w:tc>
        <w:tc>
          <w:tcPr>
            <w:tcW w:w="5445" w:type="dxa"/>
            <w:tcBorders>
              <w:tl2br w:val="nil"/>
              <w:tr2bl w:val="nil"/>
            </w:tcBorders>
            <w:shd w:val="clear" w:color="auto" w:fill="C7DAF1"/>
            <w:noWrap w:val="0"/>
            <w:vAlign w:val="center"/>
          </w:tcPr>
          <w:p w14:paraId="15810555">
            <w:pPr>
              <w:jc w:val="center"/>
              <w:rPr>
                <w:rFonts w:hint="eastAsia"/>
                <w:b/>
                <w:bCs/>
                <w:sz w:val="28"/>
                <w:szCs w:val="28"/>
                <w:lang w:val="en-US" w:eastAsia="zh-CN"/>
              </w:rPr>
            </w:pPr>
            <w:r>
              <w:rPr>
                <w:rFonts w:hint="eastAsia"/>
                <w:b/>
                <w:bCs/>
                <w:sz w:val="28"/>
                <w:szCs w:val="28"/>
                <w:lang w:val="en-US" w:eastAsia="zh-CN"/>
              </w:rPr>
              <w:t>变更内容简单描述</w:t>
            </w:r>
          </w:p>
        </w:tc>
        <w:tc>
          <w:tcPr>
            <w:tcW w:w="1356" w:type="dxa"/>
            <w:tcBorders>
              <w:tl2br w:val="nil"/>
              <w:tr2bl w:val="nil"/>
            </w:tcBorders>
            <w:shd w:val="clear" w:color="auto" w:fill="C7DAF1"/>
            <w:noWrap w:val="0"/>
            <w:vAlign w:val="center"/>
          </w:tcPr>
          <w:p w14:paraId="3DE1658D">
            <w:pPr>
              <w:jc w:val="center"/>
              <w:rPr>
                <w:rFonts w:hint="eastAsia"/>
                <w:b/>
                <w:bCs/>
                <w:sz w:val="28"/>
                <w:szCs w:val="28"/>
                <w:lang w:val="en-US" w:eastAsia="zh-CN"/>
              </w:rPr>
            </w:pPr>
            <w:r>
              <w:rPr>
                <w:rFonts w:hint="eastAsia"/>
                <w:b/>
                <w:bCs/>
                <w:sz w:val="28"/>
                <w:szCs w:val="28"/>
                <w:lang w:val="en-US" w:eastAsia="zh-CN"/>
              </w:rPr>
              <w:t>批准</w:t>
            </w:r>
          </w:p>
        </w:tc>
        <w:tc>
          <w:tcPr>
            <w:tcW w:w="1357" w:type="dxa"/>
            <w:tcBorders>
              <w:tl2br w:val="nil"/>
              <w:tr2bl w:val="nil"/>
            </w:tcBorders>
            <w:shd w:val="clear" w:color="auto" w:fill="C7DAF1"/>
            <w:noWrap w:val="0"/>
            <w:vAlign w:val="center"/>
          </w:tcPr>
          <w:p w14:paraId="37639F07">
            <w:pPr>
              <w:jc w:val="center"/>
              <w:rPr>
                <w:rFonts w:hint="eastAsia"/>
                <w:b/>
                <w:bCs/>
                <w:sz w:val="28"/>
                <w:szCs w:val="28"/>
                <w:lang w:val="en-US" w:eastAsia="zh-CN"/>
              </w:rPr>
            </w:pPr>
            <w:r>
              <w:rPr>
                <w:rFonts w:hint="eastAsia"/>
                <w:b/>
                <w:bCs/>
                <w:sz w:val="28"/>
                <w:szCs w:val="28"/>
                <w:lang w:val="en-US" w:eastAsia="zh-CN"/>
              </w:rPr>
              <w:t>生效日期</w:t>
            </w:r>
          </w:p>
        </w:tc>
      </w:tr>
      <w:tr w14:paraId="7905E01A">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910" w:hRule="atLeast"/>
          <w:jc w:val="center"/>
        </w:trPr>
        <w:tc>
          <w:tcPr>
            <w:tcW w:w="1107" w:type="dxa"/>
            <w:tcBorders>
              <w:tl2br w:val="nil"/>
              <w:tr2bl w:val="nil"/>
            </w:tcBorders>
            <w:noWrap w:val="0"/>
            <w:vAlign w:val="center"/>
          </w:tcPr>
          <w:p w14:paraId="45B9429F">
            <w:pPr>
              <w:jc w:val="center"/>
              <w:rPr>
                <w:rFonts w:hint="eastAsia" w:asciiTheme="majorEastAsia" w:hAnsiTheme="majorEastAsia" w:eastAsiaTheme="majorEastAsia" w:cstheme="majorEastAsia"/>
                <w:sz w:val="24"/>
                <w:szCs w:val="32"/>
                <w:lang w:val="en-US" w:eastAsia="zh-CN"/>
              </w:rPr>
            </w:pPr>
            <w:r>
              <w:rPr>
                <w:rFonts w:hint="eastAsia" w:asciiTheme="majorEastAsia" w:hAnsiTheme="majorEastAsia" w:eastAsiaTheme="majorEastAsia" w:cstheme="majorEastAsia"/>
                <w:sz w:val="24"/>
                <w:szCs w:val="32"/>
                <w:lang w:val="en-US" w:eastAsia="zh-CN"/>
              </w:rPr>
              <w:t>A0</w:t>
            </w:r>
          </w:p>
        </w:tc>
        <w:tc>
          <w:tcPr>
            <w:tcW w:w="1110" w:type="dxa"/>
            <w:tcBorders>
              <w:tl2br w:val="nil"/>
              <w:tr2bl w:val="nil"/>
            </w:tcBorders>
            <w:noWrap w:val="0"/>
            <w:vAlign w:val="center"/>
          </w:tcPr>
          <w:p w14:paraId="7E752B7E">
            <w:pPr>
              <w:jc w:val="center"/>
              <w:rPr>
                <w:rFonts w:hint="eastAsia" w:asciiTheme="majorEastAsia" w:hAnsiTheme="majorEastAsia" w:eastAsiaTheme="majorEastAsia" w:cstheme="majorEastAsia"/>
                <w:sz w:val="24"/>
                <w:szCs w:val="32"/>
                <w:lang w:val="en-US" w:eastAsia="zh-CN"/>
              </w:rPr>
            </w:pPr>
            <w:r>
              <w:rPr>
                <w:rFonts w:hint="eastAsia" w:asciiTheme="majorEastAsia" w:hAnsiTheme="majorEastAsia" w:eastAsiaTheme="majorEastAsia" w:cstheme="majorEastAsia"/>
                <w:sz w:val="24"/>
                <w:szCs w:val="32"/>
                <w:lang w:val="en-US" w:eastAsia="zh-CN"/>
              </w:rPr>
              <w:t>全部</w:t>
            </w:r>
          </w:p>
        </w:tc>
        <w:tc>
          <w:tcPr>
            <w:tcW w:w="5445" w:type="dxa"/>
            <w:tcBorders>
              <w:tl2br w:val="nil"/>
              <w:tr2bl w:val="nil"/>
            </w:tcBorders>
            <w:noWrap w:val="0"/>
            <w:vAlign w:val="center"/>
          </w:tcPr>
          <w:p w14:paraId="430A2156">
            <w:pPr>
              <w:jc w:val="center"/>
              <w:rPr>
                <w:rFonts w:hint="eastAsia" w:asciiTheme="majorEastAsia" w:hAnsiTheme="majorEastAsia" w:eastAsiaTheme="majorEastAsia" w:cstheme="majorEastAsia"/>
                <w:sz w:val="24"/>
                <w:szCs w:val="32"/>
                <w:lang w:val="en-US" w:eastAsia="zh-CN"/>
              </w:rPr>
            </w:pPr>
            <w:r>
              <w:rPr>
                <w:rFonts w:hint="eastAsia" w:asciiTheme="majorEastAsia" w:hAnsiTheme="majorEastAsia" w:eastAsiaTheme="majorEastAsia" w:cstheme="majorEastAsia"/>
                <w:sz w:val="24"/>
                <w:szCs w:val="32"/>
                <w:lang w:val="en-US" w:eastAsia="zh-CN"/>
              </w:rPr>
              <w:t>新建</w:t>
            </w:r>
          </w:p>
        </w:tc>
        <w:tc>
          <w:tcPr>
            <w:tcW w:w="1356" w:type="dxa"/>
            <w:tcBorders>
              <w:tl2br w:val="nil"/>
              <w:tr2bl w:val="nil"/>
            </w:tcBorders>
            <w:noWrap w:val="0"/>
            <w:vAlign w:val="center"/>
          </w:tcPr>
          <w:p w14:paraId="49FFFA5B">
            <w:pPr>
              <w:jc w:val="center"/>
              <w:rPr>
                <w:rFonts w:hint="eastAsia" w:asciiTheme="majorEastAsia" w:hAnsiTheme="majorEastAsia" w:eastAsiaTheme="majorEastAsia" w:cstheme="majorEastAsia"/>
                <w:sz w:val="24"/>
                <w:szCs w:val="32"/>
                <w:lang w:val="en-US" w:eastAsia="zh-CN"/>
              </w:rPr>
            </w:pPr>
            <w:r>
              <w:rPr>
                <w:rFonts w:hint="eastAsia" w:ascii="宋体" w:hAnsi="宋体" w:cs="宋体"/>
                <w:sz w:val="24"/>
                <w:szCs w:val="32"/>
                <w:lang w:val="en-US" w:eastAsia="zh-CN"/>
              </w:rPr>
              <w:t xml:space="preserve"> 谭芳</w:t>
            </w:r>
          </w:p>
        </w:tc>
        <w:tc>
          <w:tcPr>
            <w:tcW w:w="1357" w:type="dxa"/>
            <w:tcBorders>
              <w:tl2br w:val="nil"/>
              <w:tr2bl w:val="nil"/>
            </w:tcBorders>
            <w:noWrap w:val="0"/>
            <w:vAlign w:val="center"/>
          </w:tcPr>
          <w:p w14:paraId="7B674DD1">
            <w:pPr>
              <w:jc w:val="center"/>
              <w:rPr>
                <w:rFonts w:hint="eastAsia" w:asciiTheme="majorEastAsia" w:hAnsiTheme="majorEastAsia" w:eastAsiaTheme="majorEastAsia" w:cstheme="majorEastAsia"/>
                <w:sz w:val="24"/>
                <w:szCs w:val="32"/>
                <w:lang w:val="en-US" w:eastAsia="zh-CN"/>
              </w:rPr>
            </w:pPr>
            <w:r>
              <w:rPr>
                <w:rFonts w:hint="eastAsia" w:asciiTheme="majorEastAsia" w:hAnsiTheme="majorEastAsia" w:eastAsiaTheme="majorEastAsia" w:cstheme="majorEastAsia"/>
                <w:sz w:val="24"/>
                <w:szCs w:val="32"/>
                <w:lang w:val="en-US" w:eastAsia="zh-CN"/>
              </w:rPr>
              <w:t>2025.6.1</w:t>
            </w:r>
          </w:p>
        </w:tc>
      </w:tr>
      <w:tr w14:paraId="06991692">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910" w:hRule="atLeast"/>
          <w:jc w:val="center"/>
        </w:trPr>
        <w:tc>
          <w:tcPr>
            <w:tcW w:w="1107" w:type="dxa"/>
            <w:tcBorders>
              <w:tl2br w:val="nil"/>
              <w:tr2bl w:val="nil"/>
            </w:tcBorders>
            <w:noWrap w:val="0"/>
            <w:vAlign w:val="center"/>
          </w:tcPr>
          <w:p w14:paraId="102F484B">
            <w:pPr>
              <w:jc w:val="center"/>
              <w:rPr>
                <w:rFonts w:hint="eastAsia" w:asciiTheme="majorEastAsia" w:hAnsiTheme="majorEastAsia" w:eastAsiaTheme="majorEastAsia" w:cstheme="majorEastAsia"/>
                <w:sz w:val="24"/>
                <w:szCs w:val="32"/>
                <w:lang w:val="en-US" w:eastAsia="zh-CN"/>
              </w:rPr>
            </w:pPr>
          </w:p>
        </w:tc>
        <w:tc>
          <w:tcPr>
            <w:tcW w:w="1110" w:type="dxa"/>
            <w:tcBorders>
              <w:tl2br w:val="nil"/>
              <w:tr2bl w:val="nil"/>
            </w:tcBorders>
            <w:noWrap w:val="0"/>
            <w:vAlign w:val="center"/>
          </w:tcPr>
          <w:p w14:paraId="7D6B5484">
            <w:pPr>
              <w:jc w:val="center"/>
              <w:rPr>
                <w:rFonts w:hint="eastAsia" w:asciiTheme="majorEastAsia" w:hAnsiTheme="majorEastAsia" w:eastAsiaTheme="majorEastAsia" w:cstheme="majorEastAsia"/>
                <w:sz w:val="24"/>
                <w:szCs w:val="32"/>
                <w:lang w:val="en-US" w:eastAsia="zh-CN"/>
              </w:rPr>
            </w:pPr>
          </w:p>
        </w:tc>
        <w:tc>
          <w:tcPr>
            <w:tcW w:w="5445" w:type="dxa"/>
            <w:tcBorders>
              <w:tl2br w:val="nil"/>
              <w:tr2bl w:val="nil"/>
            </w:tcBorders>
            <w:noWrap w:val="0"/>
            <w:vAlign w:val="center"/>
          </w:tcPr>
          <w:p w14:paraId="6CA6A01B">
            <w:pPr>
              <w:jc w:val="center"/>
              <w:rPr>
                <w:rFonts w:hint="eastAsia" w:asciiTheme="majorEastAsia" w:hAnsiTheme="majorEastAsia" w:eastAsiaTheme="majorEastAsia" w:cstheme="majorEastAsia"/>
                <w:sz w:val="24"/>
                <w:szCs w:val="32"/>
                <w:lang w:val="en-US" w:eastAsia="zh-CN"/>
              </w:rPr>
            </w:pPr>
          </w:p>
        </w:tc>
        <w:tc>
          <w:tcPr>
            <w:tcW w:w="1356" w:type="dxa"/>
            <w:tcBorders>
              <w:tl2br w:val="nil"/>
              <w:tr2bl w:val="nil"/>
            </w:tcBorders>
            <w:noWrap w:val="0"/>
            <w:vAlign w:val="center"/>
          </w:tcPr>
          <w:p w14:paraId="3A9CB25E">
            <w:pPr>
              <w:jc w:val="center"/>
              <w:rPr>
                <w:rFonts w:hint="eastAsia" w:asciiTheme="majorEastAsia" w:hAnsiTheme="majorEastAsia" w:eastAsiaTheme="majorEastAsia" w:cstheme="majorEastAsia"/>
                <w:sz w:val="24"/>
                <w:szCs w:val="32"/>
                <w:lang w:val="en-US" w:eastAsia="zh-CN"/>
              </w:rPr>
            </w:pPr>
          </w:p>
        </w:tc>
        <w:tc>
          <w:tcPr>
            <w:tcW w:w="1357" w:type="dxa"/>
            <w:tcBorders>
              <w:tl2br w:val="nil"/>
              <w:tr2bl w:val="nil"/>
            </w:tcBorders>
            <w:noWrap w:val="0"/>
            <w:vAlign w:val="center"/>
          </w:tcPr>
          <w:p w14:paraId="25842172">
            <w:pPr>
              <w:jc w:val="center"/>
              <w:rPr>
                <w:rFonts w:hint="eastAsia" w:asciiTheme="majorEastAsia" w:hAnsiTheme="majorEastAsia" w:eastAsiaTheme="majorEastAsia" w:cstheme="majorEastAsia"/>
                <w:sz w:val="24"/>
                <w:szCs w:val="32"/>
                <w:lang w:val="en-US" w:eastAsia="zh-CN"/>
              </w:rPr>
            </w:pPr>
          </w:p>
        </w:tc>
      </w:tr>
      <w:tr w14:paraId="418CA1DF">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910" w:hRule="atLeast"/>
          <w:jc w:val="center"/>
        </w:trPr>
        <w:tc>
          <w:tcPr>
            <w:tcW w:w="1107" w:type="dxa"/>
            <w:tcBorders>
              <w:tl2br w:val="nil"/>
              <w:tr2bl w:val="nil"/>
            </w:tcBorders>
            <w:noWrap w:val="0"/>
            <w:vAlign w:val="center"/>
          </w:tcPr>
          <w:p w14:paraId="07B00F20">
            <w:pPr>
              <w:jc w:val="center"/>
              <w:rPr>
                <w:rFonts w:hint="eastAsia" w:asciiTheme="majorEastAsia" w:hAnsiTheme="majorEastAsia" w:eastAsiaTheme="majorEastAsia" w:cstheme="majorEastAsia"/>
                <w:sz w:val="24"/>
                <w:szCs w:val="32"/>
              </w:rPr>
            </w:pPr>
          </w:p>
        </w:tc>
        <w:tc>
          <w:tcPr>
            <w:tcW w:w="1110" w:type="dxa"/>
            <w:tcBorders>
              <w:tl2br w:val="nil"/>
              <w:tr2bl w:val="nil"/>
            </w:tcBorders>
            <w:noWrap w:val="0"/>
            <w:vAlign w:val="center"/>
          </w:tcPr>
          <w:p w14:paraId="209B4101">
            <w:pPr>
              <w:jc w:val="center"/>
              <w:rPr>
                <w:rFonts w:hint="eastAsia" w:asciiTheme="majorEastAsia" w:hAnsiTheme="majorEastAsia" w:eastAsiaTheme="majorEastAsia" w:cstheme="majorEastAsia"/>
                <w:sz w:val="24"/>
                <w:szCs w:val="32"/>
              </w:rPr>
            </w:pPr>
          </w:p>
        </w:tc>
        <w:tc>
          <w:tcPr>
            <w:tcW w:w="5445" w:type="dxa"/>
            <w:tcBorders>
              <w:tl2br w:val="nil"/>
              <w:tr2bl w:val="nil"/>
            </w:tcBorders>
            <w:noWrap w:val="0"/>
            <w:vAlign w:val="center"/>
          </w:tcPr>
          <w:p w14:paraId="6C28AA80">
            <w:pPr>
              <w:jc w:val="center"/>
              <w:rPr>
                <w:rFonts w:hint="eastAsia" w:asciiTheme="majorEastAsia" w:hAnsiTheme="majorEastAsia" w:eastAsiaTheme="majorEastAsia" w:cstheme="majorEastAsia"/>
                <w:sz w:val="24"/>
                <w:szCs w:val="32"/>
              </w:rPr>
            </w:pPr>
          </w:p>
        </w:tc>
        <w:tc>
          <w:tcPr>
            <w:tcW w:w="1356" w:type="dxa"/>
            <w:tcBorders>
              <w:tl2br w:val="nil"/>
              <w:tr2bl w:val="nil"/>
            </w:tcBorders>
            <w:noWrap w:val="0"/>
            <w:vAlign w:val="center"/>
          </w:tcPr>
          <w:p w14:paraId="7291D963">
            <w:pPr>
              <w:jc w:val="center"/>
              <w:rPr>
                <w:rFonts w:hint="eastAsia" w:asciiTheme="majorEastAsia" w:hAnsiTheme="majorEastAsia" w:eastAsiaTheme="majorEastAsia" w:cstheme="majorEastAsia"/>
                <w:sz w:val="24"/>
                <w:szCs w:val="32"/>
              </w:rPr>
            </w:pPr>
          </w:p>
        </w:tc>
        <w:tc>
          <w:tcPr>
            <w:tcW w:w="1357" w:type="dxa"/>
            <w:tcBorders>
              <w:tl2br w:val="nil"/>
              <w:tr2bl w:val="nil"/>
            </w:tcBorders>
            <w:noWrap w:val="0"/>
            <w:vAlign w:val="center"/>
          </w:tcPr>
          <w:p w14:paraId="2DE3018D">
            <w:pPr>
              <w:jc w:val="center"/>
              <w:rPr>
                <w:rFonts w:hint="eastAsia" w:asciiTheme="majorEastAsia" w:hAnsiTheme="majorEastAsia" w:eastAsiaTheme="majorEastAsia" w:cstheme="majorEastAsia"/>
                <w:sz w:val="24"/>
                <w:szCs w:val="32"/>
              </w:rPr>
            </w:pPr>
          </w:p>
        </w:tc>
      </w:tr>
      <w:tr w14:paraId="1D86F470">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910" w:hRule="atLeast"/>
          <w:jc w:val="center"/>
        </w:trPr>
        <w:tc>
          <w:tcPr>
            <w:tcW w:w="1107" w:type="dxa"/>
            <w:tcBorders>
              <w:tl2br w:val="nil"/>
              <w:tr2bl w:val="nil"/>
            </w:tcBorders>
            <w:noWrap w:val="0"/>
            <w:vAlign w:val="center"/>
          </w:tcPr>
          <w:p w14:paraId="49677D30">
            <w:pPr>
              <w:jc w:val="center"/>
              <w:rPr>
                <w:rFonts w:hint="eastAsia" w:asciiTheme="majorEastAsia" w:hAnsiTheme="majorEastAsia" w:eastAsiaTheme="majorEastAsia" w:cstheme="majorEastAsia"/>
                <w:sz w:val="24"/>
                <w:szCs w:val="32"/>
              </w:rPr>
            </w:pPr>
          </w:p>
        </w:tc>
        <w:tc>
          <w:tcPr>
            <w:tcW w:w="1110" w:type="dxa"/>
            <w:tcBorders>
              <w:tl2br w:val="nil"/>
              <w:tr2bl w:val="nil"/>
            </w:tcBorders>
            <w:noWrap w:val="0"/>
            <w:vAlign w:val="center"/>
          </w:tcPr>
          <w:p w14:paraId="030F8FD2">
            <w:pPr>
              <w:jc w:val="center"/>
              <w:rPr>
                <w:rFonts w:hint="eastAsia" w:asciiTheme="majorEastAsia" w:hAnsiTheme="majorEastAsia" w:eastAsiaTheme="majorEastAsia" w:cstheme="majorEastAsia"/>
                <w:sz w:val="24"/>
                <w:szCs w:val="32"/>
              </w:rPr>
            </w:pPr>
          </w:p>
        </w:tc>
        <w:tc>
          <w:tcPr>
            <w:tcW w:w="5445" w:type="dxa"/>
            <w:tcBorders>
              <w:tl2br w:val="nil"/>
              <w:tr2bl w:val="nil"/>
            </w:tcBorders>
            <w:noWrap w:val="0"/>
            <w:vAlign w:val="center"/>
          </w:tcPr>
          <w:p w14:paraId="08E44FC0">
            <w:pPr>
              <w:jc w:val="center"/>
              <w:rPr>
                <w:rFonts w:hint="eastAsia" w:asciiTheme="majorEastAsia" w:hAnsiTheme="majorEastAsia" w:eastAsiaTheme="majorEastAsia" w:cstheme="majorEastAsia"/>
                <w:sz w:val="24"/>
                <w:szCs w:val="32"/>
              </w:rPr>
            </w:pPr>
          </w:p>
        </w:tc>
        <w:tc>
          <w:tcPr>
            <w:tcW w:w="1356" w:type="dxa"/>
            <w:tcBorders>
              <w:tl2br w:val="nil"/>
              <w:tr2bl w:val="nil"/>
            </w:tcBorders>
            <w:noWrap w:val="0"/>
            <w:vAlign w:val="center"/>
          </w:tcPr>
          <w:p w14:paraId="5A584041">
            <w:pPr>
              <w:jc w:val="center"/>
              <w:rPr>
                <w:rFonts w:hint="eastAsia" w:asciiTheme="majorEastAsia" w:hAnsiTheme="majorEastAsia" w:eastAsiaTheme="majorEastAsia" w:cstheme="majorEastAsia"/>
                <w:sz w:val="24"/>
                <w:szCs w:val="32"/>
              </w:rPr>
            </w:pPr>
          </w:p>
        </w:tc>
        <w:tc>
          <w:tcPr>
            <w:tcW w:w="1357" w:type="dxa"/>
            <w:tcBorders>
              <w:tl2br w:val="nil"/>
              <w:tr2bl w:val="nil"/>
            </w:tcBorders>
            <w:noWrap w:val="0"/>
            <w:vAlign w:val="center"/>
          </w:tcPr>
          <w:p w14:paraId="19F8980F">
            <w:pPr>
              <w:jc w:val="center"/>
              <w:rPr>
                <w:rFonts w:hint="eastAsia" w:asciiTheme="majorEastAsia" w:hAnsiTheme="majorEastAsia" w:eastAsiaTheme="majorEastAsia" w:cstheme="majorEastAsia"/>
                <w:sz w:val="24"/>
                <w:szCs w:val="32"/>
              </w:rPr>
            </w:pPr>
          </w:p>
        </w:tc>
      </w:tr>
      <w:tr w14:paraId="350B134B">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910" w:hRule="atLeast"/>
          <w:jc w:val="center"/>
        </w:trPr>
        <w:tc>
          <w:tcPr>
            <w:tcW w:w="1107" w:type="dxa"/>
            <w:tcBorders>
              <w:tl2br w:val="nil"/>
              <w:tr2bl w:val="nil"/>
            </w:tcBorders>
            <w:noWrap w:val="0"/>
            <w:vAlign w:val="center"/>
          </w:tcPr>
          <w:p w14:paraId="74701F6F">
            <w:pPr>
              <w:jc w:val="center"/>
              <w:rPr>
                <w:rFonts w:hint="eastAsia" w:asciiTheme="majorEastAsia" w:hAnsiTheme="majorEastAsia" w:eastAsiaTheme="majorEastAsia" w:cstheme="majorEastAsia"/>
                <w:sz w:val="24"/>
                <w:szCs w:val="32"/>
              </w:rPr>
            </w:pPr>
          </w:p>
        </w:tc>
        <w:tc>
          <w:tcPr>
            <w:tcW w:w="1110" w:type="dxa"/>
            <w:tcBorders>
              <w:tl2br w:val="nil"/>
              <w:tr2bl w:val="nil"/>
            </w:tcBorders>
            <w:noWrap w:val="0"/>
            <w:vAlign w:val="center"/>
          </w:tcPr>
          <w:p w14:paraId="1F52919C">
            <w:pPr>
              <w:jc w:val="center"/>
              <w:rPr>
                <w:rFonts w:hint="eastAsia" w:asciiTheme="majorEastAsia" w:hAnsiTheme="majorEastAsia" w:eastAsiaTheme="majorEastAsia" w:cstheme="majorEastAsia"/>
                <w:sz w:val="24"/>
                <w:szCs w:val="32"/>
              </w:rPr>
            </w:pPr>
          </w:p>
        </w:tc>
        <w:tc>
          <w:tcPr>
            <w:tcW w:w="5445" w:type="dxa"/>
            <w:tcBorders>
              <w:tl2br w:val="nil"/>
              <w:tr2bl w:val="nil"/>
            </w:tcBorders>
            <w:noWrap w:val="0"/>
            <w:vAlign w:val="center"/>
          </w:tcPr>
          <w:p w14:paraId="50458EB2">
            <w:pPr>
              <w:jc w:val="center"/>
              <w:rPr>
                <w:rFonts w:hint="eastAsia" w:asciiTheme="majorEastAsia" w:hAnsiTheme="majorEastAsia" w:eastAsiaTheme="majorEastAsia" w:cstheme="majorEastAsia"/>
                <w:sz w:val="24"/>
                <w:szCs w:val="32"/>
              </w:rPr>
            </w:pPr>
          </w:p>
        </w:tc>
        <w:tc>
          <w:tcPr>
            <w:tcW w:w="1356" w:type="dxa"/>
            <w:tcBorders>
              <w:tl2br w:val="nil"/>
              <w:tr2bl w:val="nil"/>
            </w:tcBorders>
            <w:noWrap w:val="0"/>
            <w:vAlign w:val="center"/>
          </w:tcPr>
          <w:p w14:paraId="56D9E94F">
            <w:pPr>
              <w:jc w:val="center"/>
              <w:rPr>
                <w:rFonts w:hint="eastAsia" w:asciiTheme="majorEastAsia" w:hAnsiTheme="majorEastAsia" w:eastAsiaTheme="majorEastAsia" w:cstheme="majorEastAsia"/>
                <w:sz w:val="24"/>
                <w:szCs w:val="32"/>
              </w:rPr>
            </w:pPr>
          </w:p>
        </w:tc>
        <w:tc>
          <w:tcPr>
            <w:tcW w:w="1357" w:type="dxa"/>
            <w:tcBorders>
              <w:tl2br w:val="nil"/>
              <w:tr2bl w:val="nil"/>
            </w:tcBorders>
            <w:noWrap w:val="0"/>
            <w:vAlign w:val="center"/>
          </w:tcPr>
          <w:p w14:paraId="62F7EF91">
            <w:pPr>
              <w:jc w:val="center"/>
              <w:rPr>
                <w:rFonts w:hint="eastAsia" w:asciiTheme="majorEastAsia" w:hAnsiTheme="majorEastAsia" w:eastAsiaTheme="majorEastAsia" w:cstheme="majorEastAsia"/>
                <w:sz w:val="24"/>
                <w:szCs w:val="32"/>
              </w:rPr>
            </w:pPr>
          </w:p>
        </w:tc>
      </w:tr>
      <w:tr w14:paraId="0D3DB019">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910" w:hRule="atLeast"/>
          <w:jc w:val="center"/>
        </w:trPr>
        <w:tc>
          <w:tcPr>
            <w:tcW w:w="1107" w:type="dxa"/>
            <w:tcBorders>
              <w:tl2br w:val="nil"/>
              <w:tr2bl w:val="nil"/>
            </w:tcBorders>
            <w:noWrap w:val="0"/>
            <w:vAlign w:val="center"/>
          </w:tcPr>
          <w:p w14:paraId="05EBFE0E">
            <w:pPr>
              <w:jc w:val="center"/>
              <w:rPr>
                <w:rFonts w:hint="eastAsia" w:asciiTheme="majorEastAsia" w:hAnsiTheme="majorEastAsia" w:eastAsiaTheme="majorEastAsia" w:cstheme="majorEastAsia"/>
                <w:sz w:val="24"/>
                <w:szCs w:val="32"/>
              </w:rPr>
            </w:pPr>
          </w:p>
        </w:tc>
        <w:tc>
          <w:tcPr>
            <w:tcW w:w="1110" w:type="dxa"/>
            <w:tcBorders>
              <w:tl2br w:val="nil"/>
              <w:tr2bl w:val="nil"/>
            </w:tcBorders>
            <w:noWrap w:val="0"/>
            <w:vAlign w:val="center"/>
          </w:tcPr>
          <w:p w14:paraId="6084D662">
            <w:pPr>
              <w:jc w:val="center"/>
              <w:rPr>
                <w:rFonts w:hint="eastAsia" w:asciiTheme="majorEastAsia" w:hAnsiTheme="majorEastAsia" w:eastAsiaTheme="majorEastAsia" w:cstheme="majorEastAsia"/>
                <w:sz w:val="24"/>
                <w:szCs w:val="32"/>
              </w:rPr>
            </w:pPr>
          </w:p>
        </w:tc>
        <w:tc>
          <w:tcPr>
            <w:tcW w:w="5445" w:type="dxa"/>
            <w:tcBorders>
              <w:tl2br w:val="nil"/>
              <w:tr2bl w:val="nil"/>
            </w:tcBorders>
            <w:noWrap w:val="0"/>
            <w:vAlign w:val="center"/>
          </w:tcPr>
          <w:p w14:paraId="276BD2A2">
            <w:pPr>
              <w:jc w:val="center"/>
              <w:rPr>
                <w:rFonts w:hint="eastAsia" w:asciiTheme="majorEastAsia" w:hAnsiTheme="majorEastAsia" w:eastAsiaTheme="majorEastAsia" w:cstheme="majorEastAsia"/>
                <w:sz w:val="24"/>
                <w:szCs w:val="32"/>
              </w:rPr>
            </w:pPr>
          </w:p>
        </w:tc>
        <w:tc>
          <w:tcPr>
            <w:tcW w:w="1356" w:type="dxa"/>
            <w:tcBorders>
              <w:tl2br w:val="nil"/>
              <w:tr2bl w:val="nil"/>
            </w:tcBorders>
            <w:noWrap w:val="0"/>
            <w:vAlign w:val="center"/>
          </w:tcPr>
          <w:p w14:paraId="3F6D7539">
            <w:pPr>
              <w:jc w:val="center"/>
              <w:rPr>
                <w:rFonts w:hint="eastAsia" w:asciiTheme="majorEastAsia" w:hAnsiTheme="majorEastAsia" w:eastAsiaTheme="majorEastAsia" w:cstheme="majorEastAsia"/>
                <w:sz w:val="24"/>
                <w:szCs w:val="32"/>
              </w:rPr>
            </w:pPr>
          </w:p>
        </w:tc>
        <w:tc>
          <w:tcPr>
            <w:tcW w:w="1357" w:type="dxa"/>
            <w:tcBorders>
              <w:tl2br w:val="nil"/>
              <w:tr2bl w:val="nil"/>
            </w:tcBorders>
            <w:noWrap w:val="0"/>
            <w:vAlign w:val="center"/>
          </w:tcPr>
          <w:p w14:paraId="65EA4453">
            <w:pPr>
              <w:jc w:val="center"/>
              <w:rPr>
                <w:rFonts w:hint="eastAsia" w:asciiTheme="majorEastAsia" w:hAnsiTheme="majorEastAsia" w:eastAsiaTheme="majorEastAsia" w:cstheme="majorEastAsia"/>
                <w:sz w:val="24"/>
                <w:szCs w:val="32"/>
              </w:rPr>
            </w:pPr>
          </w:p>
        </w:tc>
      </w:tr>
      <w:tr w14:paraId="037D48FB">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910" w:hRule="atLeast"/>
          <w:jc w:val="center"/>
        </w:trPr>
        <w:tc>
          <w:tcPr>
            <w:tcW w:w="1107" w:type="dxa"/>
            <w:tcBorders>
              <w:tl2br w:val="nil"/>
              <w:tr2bl w:val="nil"/>
            </w:tcBorders>
            <w:noWrap w:val="0"/>
            <w:vAlign w:val="center"/>
          </w:tcPr>
          <w:p w14:paraId="02A3E9A2">
            <w:pPr>
              <w:jc w:val="center"/>
              <w:rPr>
                <w:rFonts w:hint="eastAsia" w:asciiTheme="majorEastAsia" w:hAnsiTheme="majorEastAsia" w:eastAsiaTheme="majorEastAsia" w:cstheme="majorEastAsia"/>
                <w:sz w:val="24"/>
                <w:szCs w:val="32"/>
              </w:rPr>
            </w:pPr>
          </w:p>
        </w:tc>
        <w:tc>
          <w:tcPr>
            <w:tcW w:w="1110" w:type="dxa"/>
            <w:tcBorders>
              <w:tl2br w:val="nil"/>
              <w:tr2bl w:val="nil"/>
            </w:tcBorders>
            <w:noWrap w:val="0"/>
            <w:vAlign w:val="center"/>
          </w:tcPr>
          <w:p w14:paraId="5F0CB465">
            <w:pPr>
              <w:jc w:val="center"/>
              <w:rPr>
                <w:rFonts w:hint="eastAsia" w:asciiTheme="majorEastAsia" w:hAnsiTheme="majorEastAsia" w:eastAsiaTheme="majorEastAsia" w:cstheme="majorEastAsia"/>
                <w:sz w:val="24"/>
                <w:szCs w:val="32"/>
              </w:rPr>
            </w:pPr>
          </w:p>
        </w:tc>
        <w:tc>
          <w:tcPr>
            <w:tcW w:w="5445" w:type="dxa"/>
            <w:tcBorders>
              <w:tl2br w:val="nil"/>
              <w:tr2bl w:val="nil"/>
            </w:tcBorders>
            <w:noWrap w:val="0"/>
            <w:vAlign w:val="center"/>
          </w:tcPr>
          <w:p w14:paraId="6765D9FD">
            <w:pPr>
              <w:jc w:val="center"/>
              <w:rPr>
                <w:rFonts w:hint="eastAsia" w:asciiTheme="majorEastAsia" w:hAnsiTheme="majorEastAsia" w:eastAsiaTheme="majorEastAsia" w:cstheme="majorEastAsia"/>
                <w:sz w:val="24"/>
                <w:szCs w:val="32"/>
              </w:rPr>
            </w:pPr>
          </w:p>
        </w:tc>
        <w:tc>
          <w:tcPr>
            <w:tcW w:w="1356" w:type="dxa"/>
            <w:tcBorders>
              <w:tl2br w:val="nil"/>
              <w:tr2bl w:val="nil"/>
            </w:tcBorders>
            <w:noWrap w:val="0"/>
            <w:vAlign w:val="center"/>
          </w:tcPr>
          <w:p w14:paraId="6CAF4982">
            <w:pPr>
              <w:jc w:val="center"/>
              <w:rPr>
                <w:rFonts w:hint="eastAsia" w:asciiTheme="majorEastAsia" w:hAnsiTheme="majorEastAsia" w:eastAsiaTheme="majorEastAsia" w:cstheme="majorEastAsia"/>
                <w:sz w:val="24"/>
                <w:szCs w:val="32"/>
              </w:rPr>
            </w:pPr>
          </w:p>
        </w:tc>
        <w:tc>
          <w:tcPr>
            <w:tcW w:w="1357" w:type="dxa"/>
            <w:tcBorders>
              <w:tl2br w:val="nil"/>
              <w:tr2bl w:val="nil"/>
            </w:tcBorders>
            <w:noWrap w:val="0"/>
            <w:vAlign w:val="center"/>
          </w:tcPr>
          <w:p w14:paraId="7A875ACB">
            <w:pPr>
              <w:jc w:val="center"/>
              <w:rPr>
                <w:rFonts w:hint="eastAsia" w:asciiTheme="majorEastAsia" w:hAnsiTheme="majorEastAsia" w:eastAsiaTheme="majorEastAsia" w:cstheme="majorEastAsia"/>
                <w:sz w:val="24"/>
                <w:szCs w:val="32"/>
              </w:rPr>
            </w:pPr>
          </w:p>
        </w:tc>
      </w:tr>
      <w:tr w14:paraId="77D2ABAF">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910" w:hRule="atLeast"/>
          <w:jc w:val="center"/>
        </w:trPr>
        <w:tc>
          <w:tcPr>
            <w:tcW w:w="1107" w:type="dxa"/>
            <w:tcBorders>
              <w:tl2br w:val="nil"/>
              <w:tr2bl w:val="nil"/>
            </w:tcBorders>
            <w:noWrap w:val="0"/>
            <w:vAlign w:val="center"/>
          </w:tcPr>
          <w:p w14:paraId="7F980012">
            <w:pPr>
              <w:jc w:val="center"/>
              <w:rPr>
                <w:rFonts w:hint="eastAsia" w:asciiTheme="majorEastAsia" w:hAnsiTheme="majorEastAsia" w:eastAsiaTheme="majorEastAsia" w:cstheme="majorEastAsia"/>
                <w:sz w:val="24"/>
                <w:szCs w:val="32"/>
              </w:rPr>
            </w:pPr>
          </w:p>
        </w:tc>
        <w:tc>
          <w:tcPr>
            <w:tcW w:w="1110" w:type="dxa"/>
            <w:tcBorders>
              <w:tl2br w:val="nil"/>
              <w:tr2bl w:val="nil"/>
            </w:tcBorders>
            <w:noWrap w:val="0"/>
            <w:vAlign w:val="center"/>
          </w:tcPr>
          <w:p w14:paraId="55EBD9B0">
            <w:pPr>
              <w:jc w:val="center"/>
              <w:rPr>
                <w:rFonts w:hint="eastAsia" w:asciiTheme="majorEastAsia" w:hAnsiTheme="majorEastAsia" w:eastAsiaTheme="majorEastAsia" w:cstheme="majorEastAsia"/>
                <w:sz w:val="24"/>
                <w:szCs w:val="32"/>
              </w:rPr>
            </w:pPr>
          </w:p>
        </w:tc>
        <w:tc>
          <w:tcPr>
            <w:tcW w:w="5445" w:type="dxa"/>
            <w:tcBorders>
              <w:tl2br w:val="nil"/>
              <w:tr2bl w:val="nil"/>
            </w:tcBorders>
            <w:noWrap w:val="0"/>
            <w:vAlign w:val="center"/>
          </w:tcPr>
          <w:p w14:paraId="01F3B84F">
            <w:pPr>
              <w:jc w:val="center"/>
              <w:rPr>
                <w:rFonts w:hint="eastAsia" w:asciiTheme="majorEastAsia" w:hAnsiTheme="majorEastAsia" w:eastAsiaTheme="majorEastAsia" w:cstheme="majorEastAsia"/>
                <w:sz w:val="24"/>
                <w:szCs w:val="32"/>
              </w:rPr>
            </w:pPr>
          </w:p>
        </w:tc>
        <w:tc>
          <w:tcPr>
            <w:tcW w:w="1356" w:type="dxa"/>
            <w:tcBorders>
              <w:tl2br w:val="nil"/>
              <w:tr2bl w:val="nil"/>
            </w:tcBorders>
            <w:noWrap w:val="0"/>
            <w:vAlign w:val="center"/>
          </w:tcPr>
          <w:p w14:paraId="1AC6289C">
            <w:pPr>
              <w:jc w:val="center"/>
              <w:rPr>
                <w:rFonts w:hint="eastAsia" w:asciiTheme="majorEastAsia" w:hAnsiTheme="majorEastAsia" w:eastAsiaTheme="majorEastAsia" w:cstheme="majorEastAsia"/>
                <w:sz w:val="24"/>
                <w:szCs w:val="32"/>
              </w:rPr>
            </w:pPr>
          </w:p>
        </w:tc>
        <w:tc>
          <w:tcPr>
            <w:tcW w:w="1357" w:type="dxa"/>
            <w:tcBorders>
              <w:tl2br w:val="nil"/>
              <w:tr2bl w:val="nil"/>
            </w:tcBorders>
            <w:noWrap w:val="0"/>
            <w:vAlign w:val="center"/>
          </w:tcPr>
          <w:p w14:paraId="6D473494">
            <w:pPr>
              <w:jc w:val="center"/>
              <w:rPr>
                <w:rFonts w:hint="eastAsia" w:asciiTheme="majorEastAsia" w:hAnsiTheme="majorEastAsia" w:eastAsiaTheme="majorEastAsia" w:cstheme="majorEastAsia"/>
                <w:sz w:val="24"/>
                <w:szCs w:val="32"/>
              </w:rPr>
            </w:pPr>
          </w:p>
        </w:tc>
      </w:tr>
      <w:tr w14:paraId="0AB7BF75">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910" w:hRule="atLeast"/>
          <w:jc w:val="center"/>
        </w:trPr>
        <w:tc>
          <w:tcPr>
            <w:tcW w:w="1107" w:type="dxa"/>
            <w:tcBorders>
              <w:tl2br w:val="nil"/>
              <w:tr2bl w:val="nil"/>
            </w:tcBorders>
            <w:noWrap w:val="0"/>
            <w:vAlign w:val="center"/>
          </w:tcPr>
          <w:p w14:paraId="5A369E08">
            <w:pPr>
              <w:jc w:val="center"/>
              <w:rPr>
                <w:rFonts w:hint="eastAsia" w:asciiTheme="majorEastAsia" w:hAnsiTheme="majorEastAsia" w:eastAsiaTheme="majorEastAsia" w:cstheme="majorEastAsia"/>
                <w:sz w:val="24"/>
                <w:szCs w:val="32"/>
              </w:rPr>
            </w:pPr>
          </w:p>
        </w:tc>
        <w:tc>
          <w:tcPr>
            <w:tcW w:w="1110" w:type="dxa"/>
            <w:tcBorders>
              <w:tl2br w:val="nil"/>
              <w:tr2bl w:val="nil"/>
            </w:tcBorders>
            <w:noWrap w:val="0"/>
            <w:vAlign w:val="center"/>
          </w:tcPr>
          <w:p w14:paraId="1E6C2D91">
            <w:pPr>
              <w:jc w:val="center"/>
              <w:rPr>
                <w:rFonts w:hint="eastAsia" w:asciiTheme="majorEastAsia" w:hAnsiTheme="majorEastAsia" w:eastAsiaTheme="majorEastAsia" w:cstheme="majorEastAsia"/>
                <w:sz w:val="24"/>
                <w:szCs w:val="32"/>
              </w:rPr>
            </w:pPr>
          </w:p>
        </w:tc>
        <w:tc>
          <w:tcPr>
            <w:tcW w:w="5445" w:type="dxa"/>
            <w:tcBorders>
              <w:tl2br w:val="nil"/>
              <w:tr2bl w:val="nil"/>
            </w:tcBorders>
            <w:noWrap w:val="0"/>
            <w:vAlign w:val="center"/>
          </w:tcPr>
          <w:p w14:paraId="5056D5E8">
            <w:pPr>
              <w:jc w:val="center"/>
              <w:rPr>
                <w:rFonts w:hint="eastAsia" w:asciiTheme="majorEastAsia" w:hAnsiTheme="majorEastAsia" w:eastAsiaTheme="majorEastAsia" w:cstheme="majorEastAsia"/>
                <w:sz w:val="24"/>
                <w:szCs w:val="32"/>
              </w:rPr>
            </w:pPr>
          </w:p>
        </w:tc>
        <w:tc>
          <w:tcPr>
            <w:tcW w:w="1356" w:type="dxa"/>
            <w:tcBorders>
              <w:tl2br w:val="nil"/>
              <w:tr2bl w:val="nil"/>
            </w:tcBorders>
            <w:noWrap w:val="0"/>
            <w:vAlign w:val="center"/>
          </w:tcPr>
          <w:p w14:paraId="6A5C3C70">
            <w:pPr>
              <w:jc w:val="center"/>
              <w:rPr>
                <w:rFonts w:hint="eastAsia" w:asciiTheme="majorEastAsia" w:hAnsiTheme="majorEastAsia" w:eastAsiaTheme="majorEastAsia" w:cstheme="majorEastAsia"/>
                <w:sz w:val="24"/>
                <w:szCs w:val="32"/>
              </w:rPr>
            </w:pPr>
          </w:p>
        </w:tc>
        <w:tc>
          <w:tcPr>
            <w:tcW w:w="1357" w:type="dxa"/>
            <w:tcBorders>
              <w:tl2br w:val="nil"/>
              <w:tr2bl w:val="nil"/>
            </w:tcBorders>
            <w:noWrap w:val="0"/>
            <w:vAlign w:val="center"/>
          </w:tcPr>
          <w:p w14:paraId="46CA8D8C">
            <w:pPr>
              <w:jc w:val="center"/>
              <w:rPr>
                <w:rFonts w:hint="eastAsia" w:asciiTheme="majorEastAsia" w:hAnsiTheme="majorEastAsia" w:eastAsiaTheme="majorEastAsia" w:cstheme="majorEastAsia"/>
                <w:sz w:val="24"/>
                <w:szCs w:val="32"/>
              </w:rPr>
            </w:pPr>
          </w:p>
        </w:tc>
      </w:tr>
      <w:tr w14:paraId="606BBF55">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910" w:hRule="atLeast"/>
          <w:jc w:val="center"/>
        </w:trPr>
        <w:tc>
          <w:tcPr>
            <w:tcW w:w="1107" w:type="dxa"/>
            <w:tcBorders>
              <w:tl2br w:val="nil"/>
              <w:tr2bl w:val="nil"/>
            </w:tcBorders>
            <w:noWrap w:val="0"/>
            <w:vAlign w:val="center"/>
          </w:tcPr>
          <w:p w14:paraId="51F1D7FE">
            <w:pPr>
              <w:jc w:val="center"/>
              <w:rPr>
                <w:rFonts w:hint="eastAsia" w:asciiTheme="majorEastAsia" w:hAnsiTheme="majorEastAsia" w:eastAsiaTheme="majorEastAsia" w:cstheme="majorEastAsia"/>
                <w:sz w:val="24"/>
                <w:szCs w:val="32"/>
              </w:rPr>
            </w:pPr>
          </w:p>
        </w:tc>
        <w:tc>
          <w:tcPr>
            <w:tcW w:w="1110" w:type="dxa"/>
            <w:tcBorders>
              <w:tl2br w:val="nil"/>
              <w:tr2bl w:val="nil"/>
            </w:tcBorders>
            <w:noWrap w:val="0"/>
            <w:vAlign w:val="center"/>
          </w:tcPr>
          <w:p w14:paraId="0399104D">
            <w:pPr>
              <w:jc w:val="center"/>
              <w:rPr>
                <w:rFonts w:hint="eastAsia" w:asciiTheme="majorEastAsia" w:hAnsiTheme="majorEastAsia" w:eastAsiaTheme="majorEastAsia" w:cstheme="majorEastAsia"/>
                <w:sz w:val="24"/>
                <w:szCs w:val="32"/>
              </w:rPr>
            </w:pPr>
          </w:p>
        </w:tc>
        <w:tc>
          <w:tcPr>
            <w:tcW w:w="5445" w:type="dxa"/>
            <w:tcBorders>
              <w:tl2br w:val="nil"/>
              <w:tr2bl w:val="nil"/>
            </w:tcBorders>
            <w:noWrap w:val="0"/>
            <w:vAlign w:val="center"/>
          </w:tcPr>
          <w:p w14:paraId="6140FEEB">
            <w:pPr>
              <w:jc w:val="center"/>
              <w:rPr>
                <w:rFonts w:hint="eastAsia" w:asciiTheme="majorEastAsia" w:hAnsiTheme="majorEastAsia" w:eastAsiaTheme="majorEastAsia" w:cstheme="majorEastAsia"/>
                <w:sz w:val="24"/>
                <w:szCs w:val="32"/>
              </w:rPr>
            </w:pPr>
          </w:p>
        </w:tc>
        <w:tc>
          <w:tcPr>
            <w:tcW w:w="1356" w:type="dxa"/>
            <w:tcBorders>
              <w:tl2br w:val="nil"/>
              <w:tr2bl w:val="nil"/>
            </w:tcBorders>
            <w:noWrap w:val="0"/>
            <w:vAlign w:val="center"/>
          </w:tcPr>
          <w:p w14:paraId="7A1A3DBE">
            <w:pPr>
              <w:jc w:val="center"/>
              <w:rPr>
                <w:rFonts w:hint="eastAsia" w:asciiTheme="majorEastAsia" w:hAnsiTheme="majorEastAsia" w:eastAsiaTheme="majorEastAsia" w:cstheme="majorEastAsia"/>
                <w:sz w:val="24"/>
                <w:szCs w:val="32"/>
              </w:rPr>
            </w:pPr>
          </w:p>
        </w:tc>
        <w:tc>
          <w:tcPr>
            <w:tcW w:w="1357" w:type="dxa"/>
            <w:tcBorders>
              <w:tl2br w:val="nil"/>
              <w:tr2bl w:val="nil"/>
            </w:tcBorders>
            <w:noWrap w:val="0"/>
            <w:vAlign w:val="center"/>
          </w:tcPr>
          <w:p w14:paraId="33E74E51">
            <w:pPr>
              <w:jc w:val="center"/>
              <w:rPr>
                <w:rFonts w:hint="eastAsia" w:asciiTheme="majorEastAsia" w:hAnsiTheme="majorEastAsia" w:eastAsiaTheme="majorEastAsia" w:cstheme="majorEastAsia"/>
                <w:sz w:val="24"/>
                <w:szCs w:val="32"/>
              </w:rPr>
            </w:pPr>
          </w:p>
        </w:tc>
      </w:tr>
      <w:tr w14:paraId="6099E6E4">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910" w:hRule="atLeast"/>
          <w:jc w:val="center"/>
        </w:trPr>
        <w:tc>
          <w:tcPr>
            <w:tcW w:w="1107" w:type="dxa"/>
            <w:tcBorders>
              <w:tl2br w:val="nil"/>
              <w:tr2bl w:val="nil"/>
            </w:tcBorders>
            <w:noWrap w:val="0"/>
            <w:vAlign w:val="center"/>
          </w:tcPr>
          <w:p w14:paraId="547F7739">
            <w:pPr>
              <w:jc w:val="center"/>
              <w:rPr>
                <w:rFonts w:hint="eastAsia" w:asciiTheme="majorEastAsia" w:hAnsiTheme="majorEastAsia" w:eastAsiaTheme="majorEastAsia" w:cstheme="majorEastAsia"/>
                <w:sz w:val="24"/>
                <w:szCs w:val="32"/>
              </w:rPr>
            </w:pPr>
          </w:p>
        </w:tc>
        <w:tc>
          <w:tcPr>
            <w:tcW w:w="1110" w:type="dxa"/>
            <w:tcBorders>
              <w:tl2br w:val="nil"/>
              <w:tr2bl w:val="nil"/>
            </w:tcBorders>
            <w:noWrap w:val="0"/>
            <w:vAlign w:val="center"/>
          </w:tcPr>
          <w:p w14:paraId="46E76BE0">
            <w:pPr>
              <w:jc w:val="center"/>
              <w:rPr>
                <w:rFonts w:hint="eastAsia" w:asciiTheme="majorEastAsia" w:hAnsiTheme="majorEastAsia" w:eastAsiaTheme="majorEastAsia" w:cstheme="majorEastAsia"/>
                <w:sz w:val="24"/>
                <w:szCs w:val="32"/>
              </w:rPr>
            </w:pPr>
          </w:p>
        </w:tc>
        <w:tc>
          <w:tcPr>
            <w:tcW w:w="5445" w:type="dxa"/>
            <w:tcBorders>
              <w:tl2br w:val="nil"/>
              <w:tr2bl w:val="nil"/>
            </w:tcBorders>
            <w:noWrap w:val="0"/>
            <w:vAlign w:val="center"/>
          </w:tcPr>
          <w:p w14:paraId="0FFD5575">
            <w:pPr>
              <w:jc w:val="center"/>
              <w:rPr>
                <w:rFonts w:hint="eastAsia" w:asciiTheme="majorEastAsia" w:hAnsiTheme="majorEastAsia" w:eastAsiaTheme="majorEastAsia" w:cstheme="majorEastAsia"/>
                <w:sz w:val="24"/>
                <w:szCs w:val="32"/>
              </w:rPr>
            </w:pPr>
          </w:p>
        </w:tc>
        <w:tc>
          <w:tcPr>
            <w:tcW w:w="1356" w:type="dxa"/>
            <w:tcBorders>
              <w:tl2br w:val="nil"/>
              <w:tr2bl w:val="nil"/>
            </w:tcBorders>
            <w:noWrap w:val="0"/>
            <w:vAlign w:val="center"/>
          </w:tcPr>
          <w:p w14:paraId="3782497F">
            <w:pPr>
              <w:jc w:val="center"/>
              <w:rPr>
                <w:rFonts w:hint="eastAsia" w:asciiTheme="majorEastAsia" w:hAnsiTheme="majorEastAsia" w:eastAsiaTheme="majorEastAsia" w:cstheme="majorEastAsia"/>
                <w:sz w:val="24"/>
                <w:szCs w:val="32"/>
              </w:rPr>
            </w:pPr>
          </w:p>
        </w:tc>
        <w:tc>
          <w:tcPr>
            <w:tcW w:w="1357" w:type="dxa"/>
            <w:tcBorders>
              <w:tl2br w:val="nil"/>
              <w:tr2bl w:val="nil"/>
            </w:tcBorders>
            <w:noWrap w:val="0"/>
            <w:vAlign w:val="center"/>
          </w:tcPr>
          <w:p w14:paraId="05D96D67">
            <w:pPr>
              <w:jc w:val="center"/>
              <w:rPr>
                <w:rFonts w:hint="eastAsia" w:asciiTheme="majorEastAsia" w:hAnsiTheme="majorEastAsia" w:eastAsiaTheme="majorEastAsia" w:cstheme="majorEastAsia"/>
                <w:sz w:val="24"/>
                <w:szCs w:val="32"/>
              </w:rPr>
            </w:pPr>
          </w:p>
        </w:tc>
      </w:tr>
      <w:tr w14:paraId="4C9CB260">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910" w:hRule="atLeast"/>
          <w:jc w:val="center"/>
        </w:trPr>
        <w:tc>
          <w:tcPr>
            <w:tcW w:w="1107" w:type="dxa"/>
            <w:tcBorders>
              <w:tl2br w:val="nil"/>
              <w:tr2bl w:val="nil"/>
            </w:tcBorders>
            <w:noWrap w:val="0"/>
            <w:vAlign w:val="center"/>
          </w:tcPr>
          <w:p w14:paraId="422BBA51">
            <w:pPr>
              <w:jc w:val="center"/>
              <w:rPr>
                <w:rFonts w:hint="eastAsia" w:asciiTheme="majorEastAsia" w:hAnsiTheme="majorEastAsia" w:eastAsiaTheme="majorEastAsia" w:cstheme="majorEastAsia"/>
                <w:sz w:val="24"/>
                <w:szCs w:val="32"/>
              </w:rPr>
            </w:pPr>
          </w:p>
        </w:tc>
        <w:tc>
          <w:tcPr>
            <w:tcW w:w="1110" w:type="dxa"/>
            <w:tcBorders>
              <w:tl2br w:val="nil"/>
              <w:tr2bl w:val="nil"/>
            </w:tcBorders>
            <w:noWrap w:val="0"/>
            <w:vAlign w:val="center"/>
          </w:tcPr>
          <w:p w14:paraId="6DF250EA">
            <w:pPr>
              <w:jc w:val="center"/>
              <w:rPr>
                <w:rFonts w:hint="eastAsia" w:asciiTheme="majorEastAsia" w:hAnsiTheme="majorEastAsia" w:eastAsiaTheme="majorEastAsia" w:cstheme="majorEastAsia"/>
                <w:sz w:val="24"/>
                <w:szCs w:val="32"/>
              </w:rPr>
            </w:pPr>
          </w:p>
        </w:tc>
        <w:tc>
          <w:tcPr>
            <w:tcW w:w="5445" w:type="dxa"/>
            <w:tcBorders>
              <w:tl2br w:val="nil"/>
              <w:tr2bl w:val="nil"/>
            </w:tcBorders>
            <w:noWrap w:val="0"/>
            <w:vAlign w:val="center"/>
          </w:tcPr>
          <w:p w14:paraId="1002ECFF">
            <w:pPr>
              <w:jc w:val="center"/>
              <w:rPr>
                <w:rFonts w:hint="eastAsia" w:asciiTheme="majorEastAsia" w:hAnsiTheme="majorEastAsia" w:eastAsiaTheme="majorEastAsia" w:cstheme="majorEastAsia"/>
                <w:sz w:val="24"/>
                <w:szCs w:val="32"/>
              </w:rPr>
            </w:pPr>
          </w:p>
        </w:tc>
        <w:tc>
          <w:tcPr>
            <w:tcW w:w="1356" w:type="dxa"/>
            <w:tcBorders>
              <w:tl2br w:val="nil"/>
              <w:tr2bl w:val="nil"/>
            </w:tcBorders>
            <w:noWrap w:val="0"/>
            <w:vAlign w:val="center"/>
          </w:tcPr>
          <w:p w14:paraId="010CBF3A">
            <w:pPr>
              <w:jc w:val="center"/>
              <w:rPr>
                <w:rFonts w:hint="eastAsia" w:asciiTheme="majorEastAsia" w:hAnsiTheme="majorEastAsia" w:eastAsiaTheme="majorEastAsia" w:cstheme="majorEastAsia"/>
                <w:sz w:val="24"/>
                <w:szCs w:val="32"/>
              </w:rPr>
            </w:pPr>
          </w:p>
        </w:tc>
        <w:tc>
          <w:tcPr>
            <w:tcW w:w="1357" w:type="dxa"/>
            <w:tcBorders>
              <w:tl2br w:val="nil"/>
              <w:tr2bl w:val="nil"/>
            </w:tcBorders>
            <w:noWrap w:val="0"/>
            <w:vAlign w:val="center"/>
          </w:tcPr>
          <w:p w14:paraId="6AB9D1D5">
            <w:pPr>
              <w:jc w:val="center"/>
              <w:rPr>
                <w:rFonts w:hint="eastAsia" w:asciiTheme="majorEastAsia" w:hAnsiTheme="majorEastAsia" w:eastAsiaTheme="majorEastAsia" w:cstheme="majorEastAsia"/>
                <w:sz w:val="24"/>
                <w:szCs w:val="32"/>
              </w:rPr>
            </w:pPr>
          </w:p>
        </w:tc>
      </w:tr>
      <w:tr w14:paraId="7B68EA12">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910" w:hRule="atLeast"/>
          <w:jc w:val="center"/>
        </w:trPr>
        <w:tc>
          <w:tcPr>
            <w:tcW w:w="1107" w:type="dxa"/>
            <w:tcBorders>
              <w:tl2br w:val="nil"/>
              <w:tr2bl w:val="nil"/>
            </w:tcBorders>
            <w:noWrap w:val="0"/>
            <w:vAlign w:val="center"/>
          </w:tcPr>
          <w:p w14:paraId="34746283">
            <w:pPr>
              <w:jc w:val="center"/>
              <w:rPr>
                <w:rFonts w:hint="eastAsia" w:asciiTheme="majorEastAsia" w:hAnsiTheme="majorEastAsia" w:eastAsiaTheme="majorEastAsia" w:cstheme="majorEastAsia"/>
                <w:sz w:val="24"/>
                <w:szCs w:val="32"/>
              </w:rPr>
            </w:pPr>
          </w:p>
        </w:tc>
        <w:tc>
          <w:tcPr>
            <w:tcW w:w="1110" w:type="dxa"/>
            <w:tcBorders>
              <w:tl2br w:val="nil"/>
              <w:tr2bl w:val="nil"/>
            </w:tcBorders>
            <w:noWrap w:val="0"/>
            <w:vAlign w:val="center"/>
          </w:tcPr>
          <w:p w14:paraId="70290D25">
            <w:pPr>
              <w:jc w:val="center"/>
              <w:rPr>
                <w:rFonts w:hint="eastAsia" w:asciiTheme="majorEastAsia" w:hAnsiTheme="majorEastAsia" w:eastAsiaTheme="majorEastAsia" w:cstheme="majorEastAsia"/>
                <w:sz w:val="24"/>
                <w:szCs w:val="32"/>
              </w:rPr>
            </w:pPr>
          </w:p>
        </w:tc>
        <w:tc>
          <w:tcPr>
            <w:tcW w:w="5445" w:type="dxa"/>
            <w:tcBorders>
              <w:tl2br w:val="nil"/>
              <w:tr2bl w:val="nil"/>
            </w:tcBorders>
            <w:noWrap w:val="0"/>
            <w:vAlign w:val="center"/>
          </w:tcPr>
          <w:p w14:paraId="34A66260">
            <w:pPr>
              <w:jc w:val="center"/>
              <w:rPr>
                <w:rFonts w:hint="eastAsia" w:asciiTheme="majorEastAsia" w:hAnsiTheme="majorEastAsia" w:eastAsiaTheme="majorEastAsia" w:cstheme="majorEastAsia"/>
                <w:sz w:val="24"/>
                <w:szCs w:val="32"/>
              </w:rPr>
            </w:pPr>
          </w:p>
        </w:tc>
        <w:tc>
          <w:tcPr>
            <w:tcW w:w="1356" w:type="dxa"/>
            <w:tcBorders>
              <w:tl2br w:val="nil"/>
              <w:tr2bl w:val="nil"/>
            </w:tcBorders>
            <w:noWrap w:val="0"/>
            <w:vAlign w:val="center"/>
          </w:tcPr>
          <w:p w14:paraId="232F921E">
            <w:pPr>
              <w:jc w:val="center"/>
              <w:rPr>
                <w:rFonts w:hint="eastAsia" w:asciiTheme="majorEastAsia" w:hAnsiTheme="majorEastAsia" w:eastAsiaTheme="majorEastAsia" w:cstheme="majorEastAsia"/>
                <w:sz w:val="24"/>
                <w:szCs w:val="32"/>
              </w:rPr>
            </w:pPr>
          </w:p>
        </w:tc>
        <w:tc>
          <w:tcPr>
            <w:tcW w:w="1357" w:type="dxa"/>
            <w:tcBorders>
              <w:tl2br w:val="nil"/>
              <w:tr2bl w:val="nil"/>
            </w:tcBorders>
            <w:noWrap w:val="0"/>
            <w:vAlign w:val="center"/>
          </w:tcPr>
          <w:p w14:paraId="6FD6FB8E">
            <w:pPr>
              <w:jc w:val="center"/>
              <w:rPr>
                <w:rFonts w:hint="eastAsia" w:asciiTheme="majorEastAsia" w:hAnsiTheme="majorEastAsia" w:eastAsiaTheme="majorEastAsia" w:cstheme="majorEastAsia"/>
                <w:sz w:val="24"/>
                <w:szCs w:val="32"/>
              </w:rPr>
            </w:pPr>
          </w:p>
        </w:tc>
      </w:tr>
      <w:tr w14:paraId="28C69CFA">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910" w:hRule="atLeast"/>
          <w:jc w:val="center"/>
        </w:trPr>
        <w:tc>
          <w:tcPr>
            <w:tcW w:w="1107" w:type="dxa"/>
            <w:tcBorders>
              <w:tl2br w:val="nil"/>
              <w:tr2bl w:val="nil"/>
            </w:tcBorders>
            <w:noWrap w:val="0"/>
            <w:vAlign w:val="center"/>
          </w:tcPr>
          <w:p w14:paraId="7599EE3B">
            <w:pPr>
              <w:jc w:val="center"/>
              <w:rPr>
                <w:rFonts w:hint="eastAsia" w:asciiTheme="majorEastAsia" w:hAnsiTheme="majorEastAsia" w:eastAsiaTheme="majorEastAsia" w:cstheme="majorEastAsia"/>
                <w:sz w:val="24"/>
                <w:szCs w:val="32"/>
              </w:rPr>
            </w:pPr>
          </w:p>
        </w:tc>
        <w:tc>
          <w:tcPr>
            <w:tcW w:w="1110" w:type="dxa"/>
            <w:tcBorders>
              <w:tl2br w:val="nil"/>
              <w:tr2bl w:val="nil"/>
            </w:tcBorders>
            <w:noWrap w:val="0"/>
            <w:vAlign w:val="center"/>
          </w:tcPr>
          <w:p w14:paraId="05999FE4">
            <w:pPr>
              <w:jc w:val="center"/>
              <w:rPr>
                <w:rFonts w:hint="eastAsia" w:asciiTheme="majorEastAsia" w:hAnsiTheme="majorEastAsia" w:eastAsiaTheme="majorEastAsia" w:cstheme="majorEastAsia"/>
                <w:sz w:val="24"/>
                <w:szCs w:val="32"/>
              </w:rPr>
            </w:pPr>
          </w:p>
        </w:tc>
        <w:tc>
          <w:tcPr>
            <w:tcW w:w="5445" w:type="dxa"/>
            <w:tcBorders>
              <w:tl2br w:val="nil"/>
              <w:tr2bl w:val="nil"/>
            </w:tcBorders>
            <w:noWrap w:val="0"/>
            <w:vAlign w:val="center"/>
          </w:tcPr>
          <w:p w14:paraId="503C5350">
            <w:pPr>
              <w:jc w:val="center"/>
              <w:rPr>
                <w:rFonts w:hint="eastAsia" w:asciiTheme="majorEastAsia" w:hAnsiTheme="majorEastAsia" w:eastAsiaTheme="majorEastAsia" w:cstheme="majorEastAsia"/>
                <w:sz w:val="24"/>
                <w:szCs w:val="32"/>
              </w:rPr>
            </w:pPr>
          </w:p>
        </w:tc>
        <w:tc>
          <w:tcPr>
            <w:tcW w:w="1356" w:type="dxa"/>
            <w:tcBorders>
              <w:tl2br w:val="nil"/>
              <w:tr2bl w:val="nil"/>
            </w:tcBorders>
            <w:noWrap w:val="0"/>
            <w:vAlign w:val="center"/>
          </w:tcPr>
          <w:p w14:paraId="14E84714">
            <w:pPr>
              <w:jc w:val="center"/>
              <w:rPr>
                <w:rFonts w:hint="eastAsia" w:asciiTheme="majorEastAsia" w:hAnsiTheme="majorEastAsia" w:eastAsiaTheme="majorEastAsia" w:cstheme="majorEastAsia"/>
                <w:sz w:val="24"/>
                <w:szCs w:val="32"/>
              </w:rPr>
            </w:pPr>
          </w:p>
        </w:tc>
        <w:tc>
          <w:tcPr>
            <w:tcW w:w="1357" w:type="dxa"/>
            <w:tcBorders>
              <w:tl2br w:val="nil"/>
              <w:tr2bl w:val="nil"/>
            </w:tcBorders>
            <w:noWrap w:val="0"/>
            <w:vAlign w:val="center"/>
          </w:tcPr>
          <w:p w14:paraId="2E97C5F7">
            <w:pPr>
              <w:jc w:val="center"/>
              <w:rPr>
                <w:rFonts w:hint="eastAsia" w:asciiTheme="majorEastAsia" w:hAnsiTheme="majorEastAsia" w:eastAsiaTheme="majorEastAsia" w:cstheme="majorEastAsia"/>
                <w:sz w:val="24"/>
                <w:szCs w:val="32"/>
              </w:rPr>
            </w:pPr>
          </w:p>
        </w:tc>
      </w:tr>
    </w:tbl>
    <w:p w14:paraId="5C6082A1">
      <w:pPr>
        <w:jc w:val="center"/>
        <w:rPr>
          <w:rFonts w:hint="eastAsia" w:ascii="宋体" w:hAnsi="宋体" w:cs="宋体"/>
          <w:b/>
          <w:bCs/>
          <w:color w:val="000000"/>
          <w:w w:val="80"/>
          <w:sz w:val="36"/>
          <w:szCs w:val="36"/>
          <w:u w:val="double"/>
          <w:lang w:val="en-US" w:eastAsia="zh-CN"/>
        </w:rPr>
      </w:pPr>
    </w:p>
    <w:p w14:paraId="49FDB201">
      <w:pPr>
        <w:jc w:val="center"/>
        <w:rPr>
          <w:rFonts w:hint="eastAsia" w:ascii="宋体" w:hAnsi="宋体" w:cs="宋体"/>
          <w:b/>
          <w:bCs/>
          <w:color w:val="000000"/>
          <w:w w:val="80"/>
          <w:sz w:val="36"/>
          <w:szCs w:val="36"/>
          <w:u w:val="double"/>
          <w:lang w:val="en-US" w:eastAsia="zh-CN"/>
        </w:rPr>
      </w:pPr>
    </w:p>
    <w:p w14:paraId="75BE78B9">
      <w:pPr>
        <w:jc w:val="center"/>
        <w:rPr>
          <w:rFonts w:hint="eastAsia" w:ascii="宋体" w:hAnsi="宋体" w:cs="楷体"/>
          <w:b/>
          <w:color w:val="000000"/>
          <w:szCs w:val="21"/>
          <w:u w:val="double"/>
        </w:rPr>
      </w:pPr>
      <w:r>
        <w:rPr>
          <w:rFonts w:hint="eastAsia" w:ascii="宋体" w:hAnsi="宋体" w:cs="楷体"/>
          <w:b/>
          <w:bCs/>
          <w:color w:val="000000"/>
          <w:sz w:val="52"/>
          <w:szCs w:val="52"/>
          <w:u w:val="double"/>
        </w:rPr>
        <w:t>《前提方案/良好卫生规范》</w:t>
      </w:r>
    </w:p>
    <w:tbl>
      <w:tblPr>
        <w:tblStyle w:val="8"/>
        <w:tblW w:w="0" w:type="auto"/>
        <w:jc w:val="center"/>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0195"/>
      </w:tblGrid>
      <w:tr w14:paraId="6D693665">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0195" w:type="dxa"/>
            <w:noWrap w:val="0"/>
            <w:vAlign w:val="top"/>
          </w:tcPr>
          <w:p w14:paraId="10D729F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楷体"/>
                <w:b/>
                <w:bCs/>
                <w:sz w:val="24"/>
                <w:szCs w:val="24"/>
              </w:rPr>
            </w:pPr>
            <w:r>
              <w:rPr>
                <w:rFonts w:hint="eastAsia" w:ascii="宋体" w:hAnsi="宋体" w:cs="楷体"/>
                <w:b/>
                <w:bCs/>
                <w:sz w:val="24"/>
                <w:szCs w:val="24"/>
              </w:rPr>
              <w:t>1、目的范围</w:t>
            </w:r>
          </w:p>
          <w:p w14:paraId="5AA9DBA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楷体"/>
                <w:sz w:val="24"/>
                <w:szCs w:val="24"/>
              </w:rPr>
            </w:pPr>
            <w:r>
              <w:rPr>
                <w:rFonts w:hint="eastAsia" w:ascii="宋体" w:hAnsi="宋体" w:cs="楷体"/>
                <w:sz w:val="24"/>
                <w:szCs w:val="24"/>
              </w:rPr>
              <w:t>本方案规定了预包装食品的客户需求确认、供方选择、质量确认等经营过程中的食品安全要求。</w:t>
            </w:r>
          </w:p>
          <w:p w14:paraId="761DCD8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楷体"/>
                <w:b/>
                <w:bCs/>
                <w:sz w:val="24"/>
                <w:szCs w:val="24"/>
              </w:rPr>
            </w:pPr>
            <w:r>
              <w:rPr>
                <w:rFonts w:hint="eastAsia" w:ascii="宋体" w:hAnsi="宋体" w:cs="楷体"/>
                <w:b/>
                <w:bCs/>
                <w:sz w:val="24"/>
                <w:szCs w:val="24"/>
              </w:rPr>
              <w:t>2、引用标准</w:t>
            </w:r>
          </w:p>
          <w:p w14:paraId="4A29C88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楷体"/>
                <w:sz w:val="24"/>
                <w:szCs w:val="24"/>
              </w:rPr>
            </w:pPr>
            <w:r>
              <w:rPr>
                <w:rFonts w:hint="eastAsia" w:ascii="宋体" w:hAnsi="宋体" w:cs="楷体"/>
                <w:sz w:val="24"/>
                <w:szCs w:val="24"/>
              </w:rPr>
              <w:t>GB</w:t>
            </w:r>
            <w:r>
              <w:rPr>
                <w:rFonts w:hint="eastAsia" w:ascii="宋体" w:hAnsi="宋体" w:eastAsia="宋体" w:cs="楷体"/>
                <w:sz w:val="24"/>
                <w:szCs w:val="24"/>
                <w:lang w:val="en-US" w:eastAsia="zh-CN"/>
              </w:rPr>
              <w:t xml:space="preserve"> </w:t>
            </w:r>
            <w:r>
              <w:rPr>
                <w:rFonts w:hint="eastAsia" w:ascii="宋体" w:hAnsi="宋体" w:cs="楷体"/>
                <w:sz w:val="24"/>
                <w:szCs w:val="24"/>
              </w:rPr>
              <w:t>31621-2014《食品安全国家标准 食品经营过程卫生规范》</w:t>
            </w:r>
          </w:p>
          <w:p w14:paraId="5054CA1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楷体"/>
                <w:sz w:val="24"/>
                <w:szCs w:val="24"/>
              </w:rPr>
            </w:pPr>
            <w:r>
              <w:rPr>
                <w:rFonts w:hint="eastAsia" w:ascii="宋体" w:hAnsi="宋体" w:cs="楷体"/>
                <w:sz w:val="24"/>
                <w:szCs w:val="24"/>
              </w:rPr>
              <w:t>GB</w:t>
            </w:r>
            <w:r>
              <w:rPr>
                <w:rFonts w:hint="eastAsia" w:ascii="宋体" w:hAnsi="宋体" w:eastAsia="宋体" w:cs="楷体"/>
                <w:sz w:val="24"/>
                <w:szCs w:val="24"/>
                <w:lang w:val="en-US" w:eastAsia="zh-CN"/>
              </w:rPr>
              <w:t xml:space="preserve"> </w:t>
            </w:r>
            <w:r>
              <w:rPr>
                <w:rFonts w:hint="eastAsia" w:ascii="宋体" w:hAnsi="宋体" w:cs="楷体"/>
                <w:sz w:val="24"/>
                <w:szCs w:val="24"/>
              </w:rPr>
              <w:t>2762-2022《食品安全国家标准 食品中污染物限量要求》</w:t>
            </w:r>
          </w:p>
          <w:p w14:paraId="7D96BE8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中华人民共和国食品安全法</w:t>
            </w:r>
          </w:p>
          <w:p w14:paraId="74A75E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GB 7718-2011 食品安全国家标准 预包装食品标签通则</w:t>
            </w:r>
          </w:p>
          <w:p w14:paraId="0594A61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GB 28050-2011 食品安全国家标准 预包装食品营养标签通则</w:t>
            </w:r>
          </w:p>
          <w:p w14:paraId="3D2C3AF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GB 29921-2021 食品安全国家标准 预包装食品中致病菌限量</w:t>
            </w:r>
          </w:p>
          <w:p w14:paraId="2D5DC81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GB/T 23779-2009 预包装食品中的致敏原成分</w:t>
            </w:r>
          </w:p>
          <w:p w14:paraId="2E8D464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楷体"/>
                <w:b/>
                <w:bCs/>
                <w:sz w:val="24"/>
                <w:szCs w:val="24"/>
              </w:rPr>
            </w:pPr>
            <w:r>
              <w:rPr>
                <w:rFonts w:hint="eastAsia" w:ascii="宋体" w:hAnsi="宋体" w:cs="楷体"/>
                <w:b/>
                <w:bCs/>
                <w:sz w:val="24"/>
                <w:szCs w:val="24"/>
              </w:rPr>
              <w:t>3、前提方案内容</w:t>
            </w:r>
          </w:p>
          <w:p w14:paraId="08B28972">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cs="楷体"/>
                <w:b/>
                <w:bCs/>
                <w:sz w:val="24"/>
                <w:szCs w:val="24"/>
              </w:rPr>
            </w:pPr>
            <w:r>
              <w:rPr>
                <w:rFonts w:hint="eastAsia" w:ascii="宋体" w:hAnsi="宋体" w:cs="楷体"/>
                <w:b/>
                <w:bCs/>
                <w:sz w:val="24"/>
                <w:szCs w:val="24"/>
              </w:rPr>
              <w:t>3.1HACCP小组成员、能力和意识</w:t>
            </w:r>
          </w:p>
          <w:p w14:paraId="1A4C168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楷体"/>
                <w:sz w:val="24"/>
                <w:szCs w:val="24"/>
              </w:rPr>
            </w:pPr>
            <w:r>
              <w:rPr>
                <w:rFonts w:hint="eastAsia" w:ascii="宋体" w:hAnsi="宋体" w:cs="楷体"/>
                <w:sz w:val="24"/>
                <w:szCs w:val="24"/>
              </w:rPr>
              <w:t>3.1.1</w:t>
            </w:r>
            <w:r>
              <w:rPr>
                <w:rFonts w:hint="eastAsia" w:ascii="宋体" w:hAnsi="宋体" w:cs="楷体"/>
                <w:sz w:val="24"/>
                <w:szCs w:val="24"/>
                <w:lang w:val="en-US" w:eastAsia="zh-CN"/>
              </w:rPr>
              <w:t xml:space="preserve"> </w:t>
            </w:r>
            <w:r>
              <w:rPr>
                <w:rFonts w:hint="eastAsia" w:ascii="宋体" w:hAnsi="宋体" w:cs="楷体"/>
                <w:sz w:val="24"/>
                <w:szCs w:val="24"/>
              </w:rPr>
              <w:t>HACCP小组的成员应具备多学科知识和建立食品安全管理体系的经验，包括从事相关食品卫生质量控制、客户需求确认、供方选择</w:t>
            </w:r>
            <w:r>
              <w:rPr>
                <w:rFonts w:hint="eastAsia" w:ascii="宋体" w:hAnsi="宋体" w:cs="楷体"/>
                <w:sz w:val="24"/>
                <w:szCs w:val="24"/>
                <w:lang w:eastAsia="zh-CN"/>
              </w:rPr>
              <w:t>、</w:t>
            </w:r>
            <w:r>
              <w:rPr>
                <w:rFonts w:hint="eastAsia" w:ascii="宋体" w:hAnsi="宋体" w:cs="楷体"/>
                <w:sz w:val="24"/>
                <w:szCs w:val="24"/>
              </w:rPr>
              <w:t>商品采购等方面的知识、技能和经验。</w:t>
            </w:r>
          </w:p>
          <w:p w14:paraId="2513763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楷体"/>
                <w:sz w:val="24"/>
                <w:szCs w:val="24"/>
              </w:rPr>
            </w:pPr>
            <w:r>
              <w:rPr>
                <w:rFonts w:hint="eastAsia" w:ascii="宋体" w:hAnsi="宋体" w:cs="楷体"/>
                <w:sz w:val="24"/>
                <w:szCs w:val="24"/>
              </w:rPr>
              <w:t>3.1.2 人员能力、意识和培训</w:t>
            </w:r>
          </w:p>
          <w:p w14:paraId="0E52FB5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楷体"/>
                <w:sz w:val="24"/>
                <w:szCs w:val="24"/>
              </w:rPr>
            </w:pPr>
            <w:r>
              <w:rPr>
                <w:rFonts w:hint="eastAsia" w:ascii="宋体" w:hAnsi="宋体" w:cs="楷体"/>
                <w:sz w:val="24"/>
                <w:szCs w:val="24"/>
              </w:rPr>
              <w:t>1）食品安全小组人员应熟悉法律法规和标准要求，具有守法意识，理解HACCP原理、前提方案和HACCP体系标准。</w:t>
            </w:r>
          </w:p>
          <w:p w14:paraId="26A714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楷体"/>
                <w:sz w:val="24"/>
                <w:szCs w:val="24"/>
              </w:rPr>
            </w:pPr>
            <w:r>
              <w:rPr>
                <w:rFonts w:hint="eastAsia" w:ascii="宋体" w:hAnsi="宋体" w:cs="楷体"/>
                <w:sz w:val="24"/>
                <w:szCs w:val="24"/>
              </w:rPr>
              <w:t>2）应具备满足需要的食品销售行业食品安全基本知识。</w:t>
            </w:r>
          </w:p>
          <w:p w14:paraId="17ACAB8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楷体"/>
                <w:sz w:val="24"/>
                <w:szCs w:val="24"/>
              </w:rPr>
            </w:pPr>
            <w:r>
              <w:rPr>
                <w:rFonts w:hint="eastAsia" w:ascii="宋体" w:hAnsi="宋体" w:cs="楷体"/>
                <w:sz w:val="24"/>
                <w:szCs w:val="24"/>
              </w:rPr>
              <w:t>3）食品采购及验收人员应具备识别采购食品质量和安全的基本知识和技能，并熟悉食品安全准入要求。</w:t>
            </w:r>
          </w:p>
          <w:p w14:paraId="627860E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楷体"/>
                <w:sz w:val="24"/>
                <w:szCs w:val="24"/>
              </w:rPr>
            </w:pPr>
            <w:r>
              <w:rPr>
                <w:rFonts w:hint="eastAsia" w:ascii="宋体" w:hAnsi="宋体" w:cs="楷体"/>
                <w:sz w:val="24"/>
                <w:szCs w:val="24"/>
              </w:rPr>
              <w:t>4）企业应制定和实施人员培训计划，提供培训或采取其他措施以持续满足要求。保证不同岗位的人员掌握食品销售过程的食品安全卫生的知识和技能，掌握和理解不合格品处置和产品追溯的要求，并持续满足岗位能力要求。</w:t>
            </w:r>
          </w:p>
          <w:p w14:paraId="720FBFD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楷体"/>
                <w:sz w:val="24"/>
                <w:szCs w:val="24"/>
              </w:rPr>
            </w:pPr>
            <w:r>
              <w:rPr>
                <w:rFonts w:hint="eastAsia" w:ascii="宋体" w:hAnsi="宋体" w:cs="楷体"/>
                <w:sz w:val="24"/>
                <w:szCs w:val="24"/>
              </w:rPr>
              <w:t>5）当食品安全相关的法律法规标准更新时，及时开展培训。</w:t>
            </w:r>
          </w:p>
          <w:p w14:paraId="7404233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楷体"/>
                <w:sz w:val="24"/>
                <w:szCs w:val="24"/>
              </w:rPr>
            </w:pPr>
            <w:r>
              <w:rPr>
                <w:rFonts w:hint="eastAsia" w:ascii="宋体" w:hAnsi="宋体" w:cs="楷体"/>
                <w:sz w:val="24"/>
                <w:szCs w:val="24"/>
              </w:rPr>
              <w:t>6）公司定期评审和更新培训计划，评估培训效果，并进行常规检查，以确保培训计划的有效实施。</w:t>
            </w:r>
          </w:p>
          <w:p w14:paraId="34D6FA42">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cs="楷体"/>
                <w:b/>
                <w:bCs/>
                <w:sz w:val="24"/>
                <w:szCs w:val="24"/>
              </w:rPr>
            </w:pPr>
            <w:r>
              <w:rPr>
                <w:rFonts w:hint="eastAsia" w:ascii="宋体" w:hAnsi="宋体" w:cs="楷体"/>
                <w:b/>
                <w:bCs/>
                <w:sz w:val="24"/>
                <w:szCs w:val="24"/>
              </w:rPr>
              <w:t>3.2合规义务</w:t>
            </w:r>
          </w:p>
          <w:p w14:paraId="076333E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楷体"/>
                <w:sz w:val="24"/>
                <w:szCs w:val="24"/>
              </w:rPr>
            </w:pPr>
            <w:r>
              <w:rPr>
                <w:rFonts w:hint="eastAsia" w:ascii="宋体" w:hAnsi="宋体" w:cs="楷体"/>
                <w:sz w:val="24"/>
                <w:szCs w:val="24"/>
              </w:rPr>
              <w:t>1）组织应识别公司贸易应该遵守的法律法规、标准、合同或订单，识别合规义务；</w:t>
            </w:r>
          </w:p>
          <w:p w14:paraId="4576B96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楷体"/>
                <w:sz w:val="24"/>
                <w:szCs w:val="24"/>
              </w:rPr>
            </w:pPr>
            <w:r>
              <w:rPr>
                <w:rFonts w:hint="eastAsia" w:ascii="宋体" w:hAnsi="宋体" w:cs="楷体"/>
                <w:sz w:val="24"/>
                <w:szCs w:val="24"/>
              </w:rPr>
              <w:t>2）制定培训计划，加强学习，培养守法经营的思想意识；</w:t>
            </w:r>
          </w:p>
          <w:p w14:paraId="6B48C8A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楷体"/>
                <w:sz w:val="24"/>
                <w:szCs w:val="24"/>
              </w:rPr>
            </w:pPr>
            <w:r>
              <w:rPr>
                <w:rFonts w:hint="eastAsia" w:ascii="宋体" w:hAnsi="宋体" w:cs="楷体"/>
                <w:sz w:val="24"/>
                <w:szCs w:val="24"/>
              </w:rPr>
              <w:t>3）识别产品及</w:t>
            </w:r>
            <w:r>
              <w:rPr>
                <w:rFonts w:hint="eastAsia" w:ascii="宋体" w:hAnsi="宋体" w:cs="楷体"/>
                <w:sz w:val="24"/>
                <w:szCs w:val="24"/>
                <w:lang w:val="en-US" w:eastAsia="zh-CN"/>
              </w:rPr>
              <w:t>销售</w:t>
            </w:r>
            <w:r>
              <w:rPr>
                <w:rFonts w:hint="eastAsia" w:ascii="宋体" w:hAnsi="宋体" w:cs="楷体"/>
                <w:sz w:val="24"/>
                <w:szCs w:val="24"/>
              </w:rPr>
              <w:t>过程中可能存在的风险</w:t>
            </w:r>
          </w:p>
          <w:p w14:paraId="454186B5">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cs="楷体"/>
                <w:b/>
                <w:bCs/>
                <w:sz w:val="24"/>
                <w:szCs w:val="24"/>
              </w:rPr>
            </w:pPr>
            <w:r>
              <w:rPr>
                <w:rFonts w:hint="eastAsia" w:ascii="宋体" w:hAnsi="宋体" w:cs="楷体"/>
                <w:b/>
                <w:bCs/>
                <w:sz w:val="24"/>
                <w:szCs w:val="24"/>
              </w:rPr>
              <w:t>3.3签订合同</w:t>
            </w:r>
          </w:p>
          <w:p w14:paraId="0C98302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楷体"/>
                <w:sz w:val="24"/>
                <w:szCs w:val="24"/>
              </w:rPr>
            </w:pPr>
            <w:r>
              <w:rPr>
                <w:rFonts w:hint="eastAsia" w:ascii="宋体" w:hAnsi="宋体" w:cs="楷体"/>
                <w:sz w:val="24"/>
                <w:szCs w:val="24"/>
              </w:rPr>
              <w:t>与客户、供方根据《民法典》签订</w:t>
            </w:r>
            <w:r>
              <w:rPr>
                <w:rFonts w:hint="eastAsia" w:ascii="宋体" w:hAnsi="宋体" w:cs="楷体"/>
                <w:sz w:val="24"/>
                <w:szCs w:val="24"/>
                <w:lang w:val="en-US" w:eastAsia="zh-CN"/>
              </w:rPr>
              <w:t>预包装食品</w:t>
            </w:r>
            <w:r>
              <w:rPr>
                <w:rFonts w:hint="eastAsia" w:ascii="宋体" w:hAnsi="宋体" w:cs="楷体"/>
                <w:sz w:val="24"/>
                <w:szCs w:val="24"/>
              </w:rPr>
              <w:t>购销合同，明确数量、质量要求、包装要求、验收要求、价格、交付地点、结算方式、违约责任等，双方签字盖章生效。</w:t>
            </w:r>
          </w:p>
          <w:p w14:paraId="129855EC">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cs="楷体"/>
                <w:b/>
                <w:bCs/>
                <w:sz w:val="24"/>
                <w:szCs w:val="24"/>
              </w:rPr>
            </w:pPr>
            <w:r>
              <w:rPr>
                <w:rFonts w:hint="eastAsia" w:ascii="宋体" w:hAnsi="宋体" w:cs="楷体"/>
                <w:b/>
                <w:bCs/>
                <w:sz w:val="24"/>
                <w:szCs w:val="24"/>
              </w:rPr>
              <w:t>3.4供应商的批准和保证过程</w:t>
            </w:r>
          </w:p>
          <w:p w14:paraId="3E2BEF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楷体"/>
                <w:sz w:val="24"/>
                <w:szCs w:val="24"/>
              </w:rPr>
            </w:pPr>
            <w:r>
              <w:rPr>
                <w:rFonts w:hint="eastAsia" w:ascii="宋体" w:hAnsi="宋体" w:cs="楷体"/>
                <w:sz w:val="24"/>
                <w:szCs w:val="24"/>
              </w:rPr>
              <w:t>1）对供应商进行选择评价，建立合格供方清单，每年进行重新评价；</w:t>
            </w:r>
          </w:p>
          <w:p w14:paraId="4BE06C3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楷体"/>
                <w:sz w:val="24"/>
                <w:szCs w:val="24"/>
              </w:rPr>
            </w:pPr>
            <w:r>
              <w:rPr>
                <w:rFonts w:hint="eastAsia" w:ascii="宋体" w:hAnsi="宋体" w:cs="楷体"/>
                <w:sz w:val="24"/>
                <w:szCs w:val="24"/>
              </w:rPr>
              <w:t>2）选择有资质、信誉良好的合格供方，并保存其资质；</w:t>
            </w:r>
          </w:p>
          <w:p w14:paraId="419B958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楷体"/>
                <w:sz w:val="24"/>
                <w:szCs w:val="24"/>
              </w:rPr>
            </w:pPr>
            <w:r>
              <w:rPr>
                <w:rFonts w:hint="eastAsia" w:ascii="宋体" w:hAnsi="宋体" w:cs="楷体"/>
                <w:sz w:val="24"/>
                <w:szCs w:val="24"/>
              </w:rPr>
              <w:t>3）选择供方时考虑如下因素：</w:t>
            </w:r>
          </w:p>
          <w:p w14:paraId="7882B6D3">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textAlignment w:val="auto"/>
              <w:rPr>
                <w:rFonts w:hint="eastAsia" w:ascii="宋体" w:hAnsi="宋体" w:cs="楷体"/>
                <w:sz w:val="24"/>
                <w:szCs w:val="24"/>
              </w:rPr>
            </w:pPr>
            <w:r>
              <w:rPr>
                <w:rFonts w:hint="eastAsia" w:ascii="宋体" w:hAnsi="宋体" w:cs="楷体"/>
                <w:sz w:val="24"/>
                <w:szCs w:val="24"/>
              </w:rPr>
              <w:t>a)供方经营地点无污染源，或采取措施将交叉污染风险降至最低；</w:t>
            </w:r>
          </w:p>
          <w:p w14:paraId="34A980C3">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textAlignment w:val="auto"/>
              <w:rPr>
                <w:rFonts w:hint="eastAsia" w:ascii="宋体" w:hAnsi="宋体" w:cs="楷体"/>
                <w:sz w:val="24"/>
                <w:szCs w:val="24"/>
              </w:rPr>
            </w:pPr>
            <w:r>
              <w:rPr>
                <w:rFonts w:hint="eastAsia" w:ascii="宋体" w:hAnsi="宋体" w:cs="楷体"/>
                <w:sz w:val="24"/>
                <w:szCs w:val="24"/>
              </w:rPr>
              <w:t>b)场地经常清扫或冲洗，保持清洁，无废弃物，无垃圾，无虫鼠害；</w:t>
            </w:r>
          </w:p>
          <w:p w14:paraId="1A2D541E">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textAlignment w:val="auto"/>
              <w:rPr>
                <w:rFonts w:hint="eastAsia" w:ascii="宋体" w:hAnsi="宋体" w:cs="楷体"/>
                <w:sz w:val="24"/>
                <w:szCs w:val="24"/>
              </w:rPr>
            </w:pPr>
            <w:r>
              <w:rPr>
                <w:rFonts w:hint="eastAsia" w:ascii="宋体" w:hAnsi="宋体" w:cs="楷体"/>
                <w:sz w:val="24"/>
                <w:szCs w:val="24"/>
                <w:lang w:val="en-US" w:eastAsia="zh-CN"/>
              </w:rPr>
              <w:t>c</w:t>
            </w:r>
            <w:r>
              <w:rPr>
                <w:rFonts w:hint="eastAsia" w:ascii="宋体" w:hAnsi="宋体" w:cs="楷体"/>
                <w:sz w:val="24"/>
                <w:szCs w:val="24"/>
              </w:rPr>
              <w:t>)建立完善的仓储管理制度、害虫管理制度、质量检验管理制度、可追溯管理制度、食品安全事故应急处置管理制度等</w:t>
            </w:r>
          </w:p>
          <w:p w14:paraId="5F147E69">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textAlignment w:val="auto"/>
              <w:rPr>
                <w:rFonts w:hint="eastAsia" w:ascii="宋体" w:hAnsi="宋体" w:cs="楷体"/>
                <w:sz w:val="24"/>
                <w:szCs w:val="24"/>
              </w:rPr>
            </w:pPr>
            <w:r>
              <w:rPr>
                <w:rFonts w:hint="eastAsia" w:ascii="宋体" w:hAnsi="宋体" w:cs="楷体"/>
                <w:sz w:val="24"/>
                <w:szCs w:val="24"/>
                <w:lang w:val="en-US" w:eastAsia="zh-CN"/>
              </w:rPr>
              <w:t>d</w:t>
            </w:r>
            <w:r>
              <w:rPr>
                <w:rFonts w:hint="eastAsia" w:ascii="宋体" w:hAnsi="宋体" w:cs="楷体"/>
                <w:sz w:val="24"/>
                <w:szCs w:val="24"/>
              </w:rPr>
              <w:t>)虫鼠害措施得当，挡鼠板、捕鼠笼、鼠饵站等保持正常使用，现场无虫鼠活动迹象；</w:t>
            </w:r>
          </w:p>
          <w:p w14:paraId="53DA22D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楷体"/>
                <w:sz w:val="24"/>
                <w:szCs w:val="24"/>
              </w:rPr>
            </w:pPr>
            <w:r>
              <w:rPr>
                <w:rFonts w:hint="eastAsia" w:ascii="宋体" w:hAnsi="宋体" w:cs="楷体"/>
                <w:sz w:val="24"/>
                <w:szCs w:val="24"/>
              </w:rPr>
              <w:t>4）与供方签订采购运输协议，明确质量、食品安全和食品防护要求和责任，确保产品运输过程中不会收到污染和人为破坏。合同明确下列产品不得销售：</w:t>
            </w:r>
          </w:p>
          <w:p w14:paraId="18F371EA">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textAlignment w:val="auto"/>
              <w:rPr>
                <w:rFonts w:hint="eastAsia" w:ascii="宋体" w:hAnsi="宋体" w:cs="楷体"/>
                <w:sz w:val="24"/>
                <w:szCs w:val="24"/>
              </w:rPr>
            </w:pPr>
            <w:r>
              <w:rPr>
                <w:rFonts w:hint="eastAsia" w:ascii="宋体" w:hAnsi="宋体" w:cs="楷体"/>
                <w:sz w:val="24"/>
                <w:szCs w:val="24"/>
              </w:rPr>
              <w:t>a)不采购销售无产品合格证明文件的产品；</w:t>
            </w:r>
          </w:p>
          <w:p w14:paraId="2EF721B3">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textAlignment w:val="auto"/>
              <w:rPr>
                <w:rFonts w:hint="eastAsia" w:ascii="宋体" w:hAnsi="宋体" w:cs="楷体"/>
                <w:sz w:val="24"/>
                <w:szCs w:val="24"/>
              </w:rPr>
            </w:pPr>
            <w:r>
              <w:rPr>
                <w:rFonts w:hint="eastAsia" w:ascii="宋体" w:hAnsi="宋体" w:cs="楷体"/>
                <w:sz w:val="24"/>
                <w:szCs w:val="24"/>
              </w:rPr>
              <w:t>b)真菌毒素、农药残留、重金属等污染物质以及其他危害人体健康的物质含量超过食品安全标准限量的；</w:t>
            </w:r>
          </w:p>
          <w:p w14:paraId="3633D7F0">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textAlignment w:val="auto"/>
              <w:rPr>
                <w:rFonts w:hint="eastAsia" w:ascii="宋体" w:hAnsi="宋体" w:cs="楷体"/>
                <w:sz w:val="24"/>
                <w:szCs w:val="24"/>
              </w:rPr>
            </w:pPr>
            <w:r>
              <w:rPr>
                <w:rFonts w:hint="eastAsia" w:ascii="宋体" w:hAnsi="宋体" w:cs="楷体"/>
                <w:sz w:val="24"/>
                <w:szCs w:val="24"/>
              </w:rPr>
              <w:t>c)霉变或者色泽、气味异常的；</w:t>
            </w:r>
          </w:p>
          <w:p w14:paraId="27C82AE9">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textAlignment w:val="auto"/>
              <w:rPr>
                <w:rFonts w:hint="eastAsia" w:ascii="宋体" w:hAnsi="宋体" w:cs="楷体"/>
                <w:sz w:val="24"/>
                <w:szCs w:val="24"/>
              </w:rPr>
            </w:pPr>
            <w:r>
              <w:rPr>
                <w:rFonts w:hint="eastAsia" w:ascii="宋体" w:hAnsi="宋体" w:cs="楷体"/>
                <w:sz w:val="24"/>
                <w:szCs w:val="24"/>
              </w:rPr>
              <w:t>d)超过保质期、涂改生产日期、或保质期过半的产品；</w:t>
            </w:r>
          </w:p>
          <w:p w14:paraId="44E8FE5C">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textAlignment w:val="auto"/>
              <w:rPr>
                <w:rFonts w:hint="eastAsia" w:ascii="宋体" w:hAnsi="宋体" w:cs="楷体"/>
                <w:sz w:val="24"/>
                <w:szCs w:val="24"/>
              </w:rPr>
            </w:pPr>
            <w:r>
              <w:rPr>
                <w:rFonts w:hint="eastAsia" w:ascii="宋体" w:hAnsi="宋体" w:cs="楷体"/>
                <w:sz w:val="24"/>
                <w:szCs w:val="24"/>
              </w:rPr>
              <w:t>e)被包装材料、容器、运输工具等污染的；</w:t>
            </w:r>
          </w:p>
          <w:p w14:paraId="407C8A89">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cs="楷体"/>
                <w:b/>
                <w:bCs/>
                <w:sz w:val="24"/>
                <w:szCs w:val="24"/>
              </w:rPr>
            </w:pPr>
            <w:r>
              <w:rPr>
                <w:rFonts w:hint="eastAsia" w:ascii="宋体" w:hAnsi="宋体" w:cs="楷体"/>
                <w:b/>
                <w:bCs/>
                <w:sz w:val="24"/>
                <w:szCs w:val="24"/>
              </w:rPr>
              <w:t>3.5质量确认</w:t>
            </w:r>
          </w:p>
          <w:p w14:paraId="58B983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楷体"/>
                <w:sz w:val="24"/>
                <w:szCs w:val="24"/>
              </w:rPr>
            </w:pPr>
            <w:r>
              <w:rPr>
                <w:rFonts w:hint="eastAsia" w:ascii="宋体" w:hAnsi="宋体" w:cs="楷体"/>
                <w:sz w:val="24"/>
                <w:szCs w:val="24"/>
              </w:rPr>
              <w:t>1）对存在显著危害的产品，每批确认供方索取的产品合格证明文件，包括：</w:t>
            </w:r>
          </w:p>
          <w:p w14:paraId="4191BA49">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textAlignment w:val="auto"/>
              <w:rPr>
                <w:rFonts w:hint="eastAsia" w:ascii="宋体" w:hAnsi="宋体" w:cs="楷体"/>
                <w:sz w:val="24"/>
                <w:szCs w:val="24"/>
              </w:rPr>
            </w:pPr>
            <w:r>
              <w:rPr>
                <w:rFonts w:hint="eastAsia" w:ascii="宋体" w:hAnsi="宋体" w:cs="楷体"/>
                <w:sz w:val="24"/>
                <w:szCs w:val="24"/>
              </w:rPr>
              <w:t>a)畜禽肉类：每批确认产品动物检疫合格证明，或和肉品品质检验合格证；</w:t>
            </w:r>
          </w:p>
          <w:p w14:paraId="70FDDC64">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textAlignment w:val="auto"/>
              <w:rPr>
                <w:rFonts w:hint="eastAsia" w:ascii="宋体" w:hAnsi="宋体" w:cs="楷体"/>
                <w:sz w:val="24"/>
                <w:szCs w:val="24"/>
              </w:rPr>
            </w:pPr>
            <w:r>
              <w:rPr>
                <w:rFonts w:hint="eastAsia" w:ascii="宋体" w:hAnsi="宋体" w:cs="楷体"/>
                <w:sz w:val="24"/>
                <w:szCs w:val="24"/>
              </w:rPr>
              <w:t>b)</w:t>
            </w:r>
            <w:r>
              <w:rPr>
                <w:rFonts w:hint="eastAsia" w:ascii="宋体" w:hAnsi="宋体" w:cs="楷体"/>
                <w:sz w:val="24"/>
                <w:szCs w:val="24"/>
                <w:lang w:val="en-US" w:eastAsia="zh-CN"/>
              </w:rPr>
              <w:t>蔬菜</w:t>
            </w:r>
            <w:r>
              <w:rPr>
                <w:rFonts w:hint="eastAsia" w:ascii="宋体" w:hAnsi="宋体" w:cs="楷体"/>
                <w:sz w:val="24"/>
                <w:szCs w:val="24"/>
              </w:rPr>
              <w:t>水果类：每批确认供方索取的市场农残检测合格证或农残检测记录；</w:t>
            </w:r>
          </w:p>
          <w:p w14:paraId="612B6AA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楷体"/>
                <w:sz w:val="24"/>
                <w:szCs w:val="24"/>
              </w:rPr>
            </w:pPr>
            <w:r>
              <w:rPr>
                <w:rFonts w:hint="eastAsia" w:ascii="宋体" w:hAnsi="宋体" w:cs="楷体"/>
                <w:sz w:val="24"/>
                <w:szCs w:val="24"/>
              </w:rPr>
              <w:t>2）对存在非显著危害的产品，每批确认供方索取的第三方检测报告。</w:t>
            </w:r>
          </w:p>
          <w:p w14:paraId="7934C5B3">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cs="楷体"/>
                <w:b/>
                <w:bCs/>
                <w:sz w:val="24"/>
                <w:szCs w:val="24"/>
              </w:rPr>
            </w:pPr>
            <w:r>
              <w:rPr>
                <w:rFonts w:hint="eastAsia" w:ascii="宋体" w:hAnsi="宋体" w:cs="楷体"/>
                <w:b/>
                <w:bCs/>
                <w:sz w:val="24"/>
                <w:szCs w:val="24"/>
              </w:rPr>
              <w:t>3.6销售记录</w:t>
            </w:r>
          </w:p>
          <w:p w14:paraId="58D21A0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楷体"/>
                <w:sz w:val="24"/>
                <w:szCs w:val="24"/>
              </w:rPr>
            </w:pPr>
            <w:r>
              <w:rPr>
                <w:rFonts w:hint="eastAsia" w:ascii="宋体" w:hAnsi="宋体" w:cs="楷体"/>
                <w:sz w:val="24"/>
                <w:szCs w:val="24"/>
              </w:rPr>
              <w:t>企业按照每次销售食品的情况如实制作销售记录台账，记录应当包括销售食品的名称、规格、数量、生产批号、生产日期、保质期、购货者名称及联系方式、销售日期等内容，或者保留载有相关信息的销售票据。</w:t>
            </w:r>
          </w:p>
          <w:p w14:paraId="2C7ED3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楷体"/>
                <w:sz w:val="24"/>
                <w:szCs w:val="24"/>
              </w:rPr>
            </w:pPr>
            <w:r>
              <w:rPr>
                <w:rFonts w:hint="eastAsia" w:ascii="宋体" w:hAnsi="宋体" w:cs="楷体"/>
                <w:sz w:val="24"/>
                <w:szCs w:val="24"/>
              </w:rPr>
              <w:t>建立电子进货查验台账和销售记录，记录和凭证的保存应当符合法定期限。</w:t>
            </w:r>
          </w:p>
          <w:p w14:paraId="70044001">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cs="楷体"/>
                <w:b/>
                <w:bCs/>
                <w:sz w:val="24"/>
                <w:szCs w:val="24"/>
              </w:rPr>
            </w:pPr>
            <w:r>
              <w:rPr>
                <w:rFonts w:hint="eastAsia" w:ascii="宋体" w:hAnsi="宋体" w:cs="楷体"/>
                <w:b/>
                <w:bCs/>
                <w:sz w:val="24"/>
                <w:szCs w:val="24"/>
              </w:rPr>
              <w:t>3.7产品追溯与撤回/召回</w:t>
            </w:r>
          </w:p>
          <w:p w14:paraId="33889B8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楷体"/>
                <w:sz w:val="24"/>
                <w:szCs w:val="24"/>
              </w:rPr>
            </w:pPr>
            <w:r>
              <w:rPr>
                <w:rFonts w:hint="eastAsia" w:ascii="宋体" w:hAnsi="宋体" w:cs="楷体"/>
                <w:sz w:val="24"/>
                <w:szCs w:val="24"/>
              </w:rPr>
              <w:t>1）建立且实施可追溯性系统，以确保能够识别产品批次及其与原料批次交付记录的关系，以及从产品的初次分销追踪到所使用原料的</w:t>
            </w:r>
            <w:r>
              <w:rPr>
                <w:rFonts w:hint="eastAsia" w:ascii="宋体" w:hAnsi="宋体" w:eastAsia="宋体" w:cs="楷体"/>
                <w:sz w:val="24"/>
                <w:szCs w:val="24"/>
                <w:lang w:val="en-US" w:eastAsia="zh-CN"/>
              </w:rPr>
              <w:t>公司</w:t>
            </w:r>
            <w:r>
              <w:rPr>
                <w:rFonts w:hint="eastAsia" w:ascii="宋体" w:hAnsi="宋体" w:cs="楷体"/>
                <w:sz w:val="24"/>
                <w:szCs w:val="24"/>
              </w:rPr>
              <w:t>。</w:t>
            </w:r>
          </w:p>
          <w:p w14:paraId="0D1EA54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楷体"/>
                <w:sz w:val="24"/>
                <w:szCs w:val="24"/>
              </w:rPr>
            </w:pPr>
            <w:r>
              <w:rPr>
                <w:rFonts w:hint="eastAsia" w:ascii="宋体" w:hAnsi="宋体" w:cs="楷体"/>
                <w:sz w:val="24"/>
                <w:szCs w:val="24"/>
              </w:rPr>
              <w:t>2）按规定的期限保持可追溯性记录，以便对体系进行评估，使潜在不安全产品得以处理。</w:t>
            </w:r>
          </w:p>
          <w:p w14:paraId="05DA34F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楷体"/>
                <w:sz w:val="24"/>
                <w:szCs w:val="24"/>
              </w:rPr>
            </w:pPr>
            <w:r>
              <w:rPr>
                <w:rFonts w:hint="eastAsia" w:ascii="宋体" w:hAnsi="宋体" w:cs="楷体"/>
                <w:sz w:val="24"/>
                <w:szCs w:val="24"/>
              </w:rPr>
              <w:t>3）产品没有明确保质期的，相关记录保存期限不得少于6个月。</w:t>
            </w:r>
          </w:p>
          <w:p w14:paraId="16B21FB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楷体"/>
                <w:sz w:val="24"/>
                <w:szCs w:val="24"/>
              </w:rPr>
            </w:pPr>
            <w:r>
              <w:rPr>
                <w:rFonts w:hint="eastAsia" w:ascii="宋体" w:hAnsi="宋体" w:cs="楷体"/>
                <w:sz w:val="24"/>
                <w:szCs w:val="24"/>
              </w:rPr>
              <w:t>4）建立并保持记录，以提供符合要求和食品安全管理体系有效运行的证据。 记录应保持清晰、易于识别和检索。</w:t>
            </w:r>
          </w:p>
          <w:p w14:paraId="715DE32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楷体"/>
                <w:sz w:val="24"/>
                <w:szCs w:val="24"/>
              </w:rPr>
            </w:pPr>
            <w:r>
              <w:rPr>
                <w:rFonts w:hint="eastAsia" w:ascii="宋体" w:hAnsi="宋体" w:cs="楷体"/>
                <w:sz w:val="24"/>
                <w:szCs w:val="24"/>
              </w:rPr>
              <w:t>5）按相关法律、法规与标准要求建立不安全批次产品的撤回和召回方案或程序，追溯到销售批次和客户。采用模拟撤回和召回、实际撤回和召回或其他方式来验证产品撤回和召回方案的有效性，并按规定予以记录。</w:t>
            </w:r>
          </w:p>
          <w:p w14:paraId="1C3E978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楷体"/>
                <w:sz w:val="24"/>
                <w:szCs w:val="24"/>
              </w:rPr>
            </w:pPr>
            <w:r>
              <w:rPr>
                <w:rFonts w:hint="eastAsia" w:ascii="宋体" w:hAnsi="宋体" w:cs="楷体"/>
                <w:sz w:val="24"/>
                <w:szCs w:val="24"/>
              </w:rPr>
              <w:t>其他PRP/GHP内容包括包装材料、废弃物管理、虫害控制、清洁消毒、员工健康和卫生、设备维护、产品污染风险和隔离、工作服管理、场所巡检、返工和不合格品处置、储存运输等方面的要求通过与供方签订协议或和现场评价进行管理。</w:t>
            </w:r>
          </w:p>
          <w:p w14:paraId="067BA1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楷体"/>
                <w:sz w:val="24"/>
                <w:szCs w:val="24"/>
                <w:lang w:val="en-US" w:eastAsia="zh-CN"/>
              </w:rPr>
            </w:pPr>
            <w:r>
              <w:rPr>
                <w:rFonts w:hint="eastAsia" w:ascii="宋体" w:hAnsi="宋体" w:cs="楷体"/>
                <w:sz w:val="24"/>
                <w:szCs w:val="24"/>
                <w:lang w:val="en-US" w:eastAsia="zh-CN"/>
              </w:rPr>
              <w:t>3.8</w:t>
            </w:r>
          </w:p>
          <w:p w14:paraId="2C39CC7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cs="楷体"/>
                <w:sz w:val="24"/>
                <w:szCs w:val="24"/>
                <w:lang w:val="en-US" w:eastAsia="zh-CN"/>
              </w:rPr>
            </w:pPr>
            <w:r>
              <w:rPr>
                <w:rFonts w:hint="eastAsia" w:ascii="宋体" w:hAnsi="宋体" w:cs="楷体"/>
                <w:sz w:val="24"/>
                <w:szCs w:val="24"/>
                <w:lang w:val="en-US" w:eastAsia="zh-CN"/>
              </w:rPr>
              <w:t>a</w:t>
            </w:r>
            <w:r>
              <w:rPr>
                <w:rFonts w:hint="default" w:ascii="宋体" w:hAnsi="宋体" w:cs="楷体"/>
                <w:sz w:val="24"/>
                <w:szCs w:val="24"/>
                <w:lang w:val="en-US" w:eastAsia="zh-CN"/>
              </w:rPr>
              <w:t>)建筑物、建筑物和相关设施的构造和布局</w:t>
            </w:r>
            <w:r>
              <w:rPr>
                <w:rFonts w:hint="eastAsia" w:ascii="宋体" w:hAnsi="宋体" w:cs="楷体"/>
                <w:sz w:val="24"/>
                <w:szCs w:val="24"/>
                <w:lang w:val="en-US" w:eastAsia="zh-CN"/>
              </w:rPr>
              <w:t>合理</w:t>
            </w:r>
          </w:p>
          <w:p w14:paraId="3500CEA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cs="楷体"/>
                <w:sz w:val="24"/>
                <w:szCs w:val="24"/>
                <w:lang w:val="en-US" w:eastAsia="zh-CN"/>
              </w:rPr>
            </w:pPr>
            <w:r>
              <w:rPr>
                <w:rFonts w:hint="default" w:ascii="宋体" w:hAnsi="宋体" w:cs="楷体"/>
                <w:sz w:val="24"/>
                <w:szCs w:val="24"/>
                <w:lang w:val="en-US" w:eastAsia="zh-CN"/>
              </w:rPr>
              <w:t>b) 包括分区、工作空间和员工设施在内的厂房布局；</w:t>
            </w:r>
            <w:r>
              <w:rPr>
                <w:rFonts w:hint="eastAsia" w:ascii="宋体" w:hAnsi="宋体" w:cs="楷体"/>
                <w:sz w:val="24"/>
                <w:szCs w:val="24"/>
                <w:lang w:val="en-US" w:eastAsia="zh-CN"/>
              </w:rPr>
              <w:t>工作场所符合销售业务</w:t>
            </w:r>
          </w:p>
          <w:p w14:paraId="7F8B700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cs="楷体"/>
                <w:sz w:val="24"/>
                <w:szCs w:val="24"/>
                <w:lang w:val="en-US" w:eastAsia="zh-CN"/>
              </w:rPr>
            </w:pPr>
            <w:r>
              <w:rPr>
                <w:rFonts w:hint="default" w:ascii="宋体" w:hAnsi="宋体" w:cs="楷体"/>
                <w:sz w:val="24"/>
                <w:szCs w:val="24"/>
                <w:lang w:val="en-US" w:eastAsia="zh-CN"/>
              </w:rPr>
              <w:t>c) 空气、水、能源和其他基础条件的供应；</w:t>
            </w:r>
            <w:r>
              <w:rPr>
                <w:rFonts w:hint="eastAsia" w:ascii="宋体" w:hAnsi="宋体" w:cs="楷体"/>
                <w:sz w:val="24"/>
                <w:szCs w:val="24"/>
                <w:lang w:val="en-US" w:eastAsia="zh-CN"/>
              </w:rPr>
              <w:t>当地电力，水务公司供应，</w:t>
            </w:r>
          </w:p>
          <w:p w14:paraId="694D0BF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cs="楷体"/>
                <w:sz w:val="24"/>
                <w:szCs w:val="24"/>
                <w:lang w:val="en-US" w:eastAsia="zh-CN"/>
              </w:rPr>
            </w:pPr>
            <w:r>
              <w:rPr>
                <w:rFonts w:hint="default" w:ascii="宋体" w:hAnsi="宋体" w:cs="楷体"/>
                <w:sz w:val="24"/>
                <w:szCs w:val="24"/>
                <w:lang w:val="en-US" w:eastAsia="zh-CN"/>
              </w:rPr>
              <w:t>d) 虫害控制、废弃物和污水处理及支持服务；</w:t>
            </w:r>
            <w:r>
              <w:rPr>
                <w:rFonts w:hint="eastAsia" w:ascii="宋体" w:hAnsi="宋体" w:cs="楷体"/>
                <w:sz w:val="24"/>
                <w:szCs w:val="24"/>
                <w:lang w:val="en-US" w:eastAsia="zh-CN"/>
              </w:rPr>
              <w:t>暂无废弃物，生活垃圾当地环卫处理。</w:t>
            </w:r>
          </w:p>
          <w:p w14:paraId="3AFAB95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cs="楷体"/>
                <w:sz w:val="24"/>
                <w:szCs w:val="24"/>
                <w:lang w:val="en-US" w:eastAsia="zh-CN"/>
              </w:rPr>
            </w:pPr>
            <w:r>
              <w:rPr>
                <w:rFonts w:hint="default" w:ascii="宋体" w:hAnsi="宋体" w:cs="楷体"/>
                <w:sz w:val="24"/>
                <w:szCs w:val="24"/>
                <w:lang w:val="en-US" w:eastAsia="zh-CN"/>
              </w:rPr>
              <w:t>e) 设备的适宜性及其清洁和保养的可实现性；</w:t>
            </w:r>
            <w:r>
              <w:rPr>
                <w:rFonts w:hint="eastAsia" w:ascii="宋体" w:hAnsi="宋体" w:cs="楷体"/>
                <w:sz w:val="24"/>
                <w:szCs w:val="24"/>
                <w:lang w:val="en-US" w:eastAsia="zh-CN"/>
              </w:rPr>
              <w:t>设备定期保养</w:t>
            </w:r>
          </w:p>
          <w:p w14:paraId="249CB1E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cs="楷体"/>
                <w:sz w:val="24"/>
                <w:szCs w:val="24"/>
                <w:lang w:val="en-US" w:eastAsia="zh-CN"/>
              </w:rPr>
            </w:pPr>
            <w:r>
              <w:rPr>
                <w:rFonts w:hint="default" w:ascii="宋体" w:hAnsi="宋体" w:cs="楷体"/>
                <w:sz w:val="24"/>
                <w:szCs w:val="24"/>
                <w:lang w:val="en-US" w:eastAsia="zh-CN"/>
              </w:rPr>
              <w:t>f) 供应商批准和保证过程（如原料、终产品）；</w:t>
            </w:r>
            <w:r>
              <w:rPr>
                <w:rFonts w:hint="eastAsia" w:ascii="宋体" w:hAnsi="宋体" w:cs="楷体"/>
                <w:sz w:val="24"/>
                <w:szCs w:val="24"/>
                <w:lang w:val="en-US" w:eastAsia="zh-CN"/>
              </w:rPr>
              <w:t>执行采购控制程序</w:t>
            </w:r>
          </w:p>
          <w:p w14:paraId="1341EE6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cs="楷体"/>
                <w:sz w:val="24"/>
                <w:szCs w:val="24"/>
                <w:lang w:val="en-US" w:eastAsia="zh-CN"/>
              </w:rPr>
            </w:pPr>
            <w:r>
              <w:rPr>
                <w:rFonts w:hint="default" w:ascii="宋体" w:hAnsi="宋体" w:cs="楷体"/>
                <w:sz w:val="24"/>
                <w:szCs w:val="24"/>
                <w:lang w:val="en-US" w:eastAsia="zh-CN"/>
              </w:rPr>
              <w:t>g) 原料验收收、销售、运输、产品交付及处置；</w:t>
            </w:r>
            <w:r>
              <w:rPr>
                <w:rFonts w:hint="eastAsia" w:ascii="宋体" w:hAnsi="宋体" w:cs="楷体"/>
                <w:sz w:val="24"/>
                <w:szCs w:val="24"/>
                <w:lang w:val="en-US" w:eastAsia="zh-CN"/>
              </w:rPr>
              <w:t>以供方验收为准，供方发货至客户处</w:t>
            </w:r>
          </w:p>
          <w:p w14:paraId="1DF984D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cs="楷体"/>
                <w:sz w:val="24"/>
                <w:szCs w:val="24"/>
                <w:lang w:val="en-US" w:eastAsia="zh-CN"/>
              </w:rPr>
            </w:pPr>
            <w:r>
              <w:rPr>
                <w:rFonts w:hint="default" w:ascii="宋体" w:hAnsi="宋体" w:cs="楷体"/>
                <w:sz w:val="24"/>
                <w:szCs w:val="24"/>
                <w:lang w:val="en-US" w:eastAsia="zh-CN"/>
              </w:rPr>
              <w:t>h) 交叉污染的预防措施；</w:t>
            </w:r>
            <w:r>
              <w:rPr>
                <w:rFonts w:hint="eastAsia" w:ascii="宋体" w:hAnsi="宋体" w:cs="楷体"/>
                <w:sz w:val="24"/>
                <w:szCs w:val="24"/>
                <w:lang w:val="en-US" w:eastAsia="zh-CN"/>
              </w:rPr>
              <w:t>预包装食品销售</w:t>
            </w:r>
          </w:p>
          <w:p w14:paraId="629EE1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cs="楷体"/>
                <w:sz w:val="24"/>
                <w:szCs w:val="24"/>
                <w:lang w:val="en-US" w:eastAsia="zh-CN"/>
              </w:rPr>
            </w:pPr>
            <w:r>
              <w:rPr>
                <w:rFonts w:hint="default" w:ascii="宋体" w:hAnsi="宋体" w:cs="楷体"/>
                <w:sz w:val="24"/>
                <w:szCs w:val="24"/>
                <w:lang w:val="en-US" w:eastAsia="zh-CN"/>
              </w:rPr>
              <w:t>i) 清洁和消毒；</w:t>
            </w:r>
            <w:r>
              <w:rPr>
                <w:rFonts w:hint="eastAsia" w:ascii="宋体" w:hAnsi="宋体" w:cs="楷体"/>
                <w:sz w:val="24"/>
                <w:szCs w:val="24"/>
                <w:lang w:val="en-US" w:eastAsia="zh-CN"/>
              </w:rPr>
              <w:t>办公区定期打扫。</w:t>
            </w:r>
          </w:p>
          <w:p w14:paraId="1F2D1A3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cs="楷体"/>
                <w:sz w:val="24"/>
                <w:szCs w:val="24"/>
                <w:lang w:val="en-US" w:eastAsia="zh-CN"/>
              </w:rPr>
            </w:pPr>
            <w:r>
              <w:rPr>
                <w:rFonts w:hint="default" w:ascii="宋体" w:hAnsi="宋体" w:cs="楷体"/>
                <w:sz w:val="24"/>
                <w:szCs w:val="24"/>
                <w:lang w:val="en-US" w:eastAsia="zh-CN"/>
              </w:rPr>
              <w:t>j) 人员卫生；</w:t>
            </w:r>
            <w:r>
              <w:rPr>
                <w:rFonts w:hint="eastAsia" w:ascii="宋体" w:hAnsi="宋体" w:cs="楷体"/>
                <w:sz w:val="24"/>
                <w:szCs w:val="24"/>
                <w:lang w:val="en-US" w:eastAsia="zh-CN"/>
              </w:rPr>
              <w:t>人员定期清洗消毒</w:t>
            </w:r>
          </w:p>
          <w:p w14:paraId="03309C6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cs="楷体"/>
                <w:sz w:val="24"/>
                <w:szCs w:val="24"/>
                <w:lang w:val="en-US" w:eastAsia="zh-CN"/>
              </w:rPr>
            </w:pPr>
            <w:r>
              <w:rPr>
                <w:rFonts w:hint="default" w:ascii="宋体" w:hAnsi="宋体" w:cs="楷体"/>
                <w:sz w:val="24"/>
                <w:szCs w:val="24"/>
                <w:lang w:val="en-US" w:eastAsia="zh-CN"/>
              </w:rPr>
              <w:t>k) 产品信息/消费者意识等</w:t>
            </w:r>
            <w:r>
              <w:rPr>
                <w:rFonts w:hint="eastAsia" w:ascii="宋体" w:hAnsi="宋体" w:cs="楷体"/>
                <w:sz w:val="24"/>
                <w:szCs w:val="24"/>
                <w:lang w:val="en-US" w:eastAsia="zh-CN"/>
              </w:rPr>
              <w:t>；收集产品信息。</w:t>
            </w:r>
          </w:p>
        </w:tc>
      </w:tr>
    </w:tbl>
    <w:p w14:paraId="429991B5">
      <w:pPr>
        <w:pStyle w:val="11"/>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bCs/>
          <w:color w:val="000000"/>
          <w:w w:val="80"/>
          <w:sz w:val="21"/>
          <w:szCs w:val="21"/>
        </w:rPr>
      </w:pPr>
    </w:p>
    <w:sectPr>
      <w:headerReference r:id="rId4" w:type="first"/>
      <w:footerReference r:id="rId6" w:type="first"/>
      <w:headerReference r:id="rId3" w:type="default"/>
      <w:footerReference r:id="rId5" w:type="default"/>
      <w:pgSz w:w="11906" w:h="16838"/>
      <w:pgMar w:top="720" w:right="720" w:bottom="720" w:left="720" w:header="397" w:footer="397" w:gutter="0"/>
      <w:pgBorders>
        <w:top w:val="none" w:sz="0" w:space="0"/>
        <w:left w:val="none" w:sz="0" w:space="0"/>
        <w:bottom w:val="none" w:sz="0" w:space="0"/>
        <w:right w:val="none" w:sz="0" w:space="0"/>
      </w:pgBorders>
      <w:pgNumType w:fmt="decimal" w:start="1"/>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ED3B6">
    <w:pPr>
      <w:keepNext w:val="0"/>
      <w:keepLines w:val="0"/>
      <w:pageBreakBefore w:val="0"/>
      <w:widowControl w:val="0"/>
      <w:kinsoku/>
      <w:wordWrap/>
      <w:overflowPunct/>
      <w:topLinePunct w:val="0"/>
      <w:bidi w:val="0"/>
      <w:adjustRightInd w:val="0"/>
      <w:snapToGrid w:val="0"/>
      <w:jc w:val="center"/>
      <w:textAlignment w:val="auto"/>
    </w:pPr>
    <w:r>
      <w:rPr>
        <w:rFonts w:hint="eastAsia" w:ascii="宋体" w:hAnsi="宋体" w:eastAsia="宋体" w:cs="宋体"/>
        <w:b/>
        <w:bCs/>
        <w:sz w:val="24"/>
        <w:szCs w:val="32"/>
      </w:rPr>
      <w:t>※※  本档之著作权及营运秘密属于</w:t>
    </w:r>
    <w:r>
      <w:rPr>
        <w:rFonts w:hint="eastAsia" w:ascii="宋体" w:hAnsi="宋体" w:cs="宋体"/>
        <w:b/>
        <w:bCs/>
        <w:sz w:val="24"/>
        <w:szCs w:val="32"/>
        <w:lang w:eastAsia="zh-CN"/>
      </w:rPr>
      <w:t>康启园实业（深圳）有限公司</w:t>
    </w:r>
    <w:r>
      <w:rPr>
        <w:rFonts w:hint="eastAsia" w:ascii="宋体" w:hAnsi="宋体" w:eastAsia="宋体" w:cs="宋体"/>
        <w:b/>
        <w:bCs/>
        <w:sz w:val="24"/>
        <w:szCs w:val="32"/>
      </w:rPr>
      <w:t>,非经准许不得翻印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B46A7">
    <w:pPr>
      <w:keepNext w:val="0"/>
      <w:keepLines w:val="0"/>
      <w:pageBreakBefore w:val="0"/>
      <w:widowControl w:val="0"/>
      <w:kinsoku/>
      <w:wordWrap/>
      <w:overflowPunct/>
      <w:topLinePunct w:val="0"/>
      <w:bidi w:val="0"/>
      <w:adjustRightInd w:val="0"/>
      <w:snapToGrid w:val="0"/>
      <w:jc w:val="center"/>
      <w:textAlignment w:val="auto"/>
    </w:pPr>
    <w:r>
      <w:rPr>
        <w:rFonts w:hint="eastAsia" w:ascii="宋体" w:hAnsi="宋体" w:eastAsia="宋体" w:cs="宋体"/>
        <w:b/>
        <w:bCs/>
        <w:sz w:val="24"/>
        <w:szCs w:val="32"/>
      </w:rPr>
      <w:t>※※  本档之著作权及营运秘密属于</w:t>
    </w:r>
    <w:r>
      <w:rPr>
        <w:rFonts w:hint="eastAsia" w:ascii="宋体" w:hAnsi="宋体" w:cs="宋体"/>
        <w:b/>
        <w:bCs/>
        <w:sz w:val="24"/>
        <w:szCs w:val="32"/>
        <w:lang w:eastAsia="zh-CN"/>
      </w:rPr>
      <w:t>康启园实业（深圳）有限公司</w:t>
    </w:r>
    <w:r>
      <w:rPr>
        <w:rFonts w:hint="eastAsia" w:ascii="宋体" w:hAnsi="宋体" w:eastAsia="宋体" w:cs="宋体"/>
        <w:b/>
        <w:bCs/>
        <w:sz w:val="24"/>
        <w:szCs w:val="32"/>
      </w:rPr>
      <w:t>,非经准许不得翻印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0C845">
    <w:pPr>
      <w:rPr>
        <w:rFonts w:ascii="Times New Roman" w:hAnsi="Times New Roman"/>
      </w:rPr>
    </w:pPr>
    <w:r>
      <w:rPr>
        <w:rFonts w:hint="eastAsia" w:ascii="宋体" w:hAnsi="宋体" w:cs="宋体"/>
        <w:b/>
        <w:bCs/>
        <w:sz w:val="24"/>
        <w:szCs w:val="32"/>
        <w:lang w:eastAsia="zh-CN"/>
      </w:rPr>
      <w:t>康启园实业（深圳）有限公司</w:t>
    </w:r>
    <w:r>
      <w:rPr>
        <w:rFonts w:hint="eastAsia" w:ascii="宋体" w:hAnsi="宋体" w:eastAsia="宋体" w:cs="宋体"/>
        <w:b/>
        <w:bCs/>
        <w:sz w:val="24"/>
        <w:szCs w:val="32"/>
        <w:lang w:eastAsia="zh-CN"/>
      </w:rPr>
      <w:t xml:space="preserve">                              </w:t>
    </w:r>
    <w:r>
      <w:rPr>
        <w:rFonts w:hint="eastAsia" w:ascii="宋体" w:hAnsi="宋体" w:eastAsia="宋体" w:cs="宋体"/>
        <w:b/>
        <w:bCs/>
        <w:sz w:val="24"/>
        <w:szCs w:val="32"/>
        <w:lang w:val="en-US" w:eastAsia="zh-CN"/>
      </w:rPr>
      <w:t xml:space="preserve">    前提方案/良好卫生规范</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8C7D6">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ljOTk5ODU4MzVlMWI4NzRmYjM2ZDg4NzczZjM0YzQifQ=="/>
  </w:docVars>
  <w:rsids>
    <w:rsidRoot w:val="00172A27"/>
    <w:rsid w:val="00015020"/>
    <w:rsid w:val="001F6258"/>
    <w:rsid w:val="003A157A"/>
    <w:rsid w:val="00407817"/>
    <w:rsid w:val="00496DA9"/>
    <w:rsid w:val="0054052B"/>
    <w:rsid w:val="0054721E"/>
    <w:rsid w:val="0066011B"/>
    <w:rsid w:val="006906D3"/>
    <w:rsid w:val="008953EF"/>
    <w:rsid w:val="009A3C7E"/>
    <w:rsid w:val="00A96031"/>
    <w:rsid w:val="00B60984"/>
    <w:rsid w:val="00B637D5"/>
    <w:rsid w:val="00E65F4D"/>
    <w:rsid w:val="00E82E33"/>
    <w:rsid w:val="00E84667"/>
    <w:rsid w:val="00EB3F94"/>
    <w:rsid w:val="00F13672"/>
    <w:rsid w:val="00F44FA3"/>
    <w:rsid w:val="00F9432B"/>
    <w:rsid w:val="00FE3873"/>
    <w:rsid w:val="010006FA"/>
    <w:rsid w:val="02B24EA7"/>
    <w:rsid w:val="043833BC"/>
    <w:rsid w:val="05C3029F"/>
    <w:rsid w:val="06BD4574"/>
    <w:rsid w:val="06ED6D85"/>
    <w:rsid w:val="0733430F"/>
    <w:rsid w:val="098F4159"/>
    <w:rsid w:val="09BB3AAB"/>
    <w:rsid w:val="0BD47D8B"/>
    <w:rsid w:val="0BE04DC3"/>
    <w:rsid w:val="0C982D3F"/>
    <w:rsid w:val="0CD12600"/>
    <w:rsid w:val="0D432CAF"/>
    <w:rsid w:val="0D471789"/>
    <w:rsid w:val="0E851271"/>
    <w:rsid w:val="0F422794"/>
    <w:rsid w:val="107B1C85"/>
    <w:rsid w:val="108763A9"/>
    <w:rsid w:val="11867BD5"/>
    <w:rsid w:val="11D07A25"/>
    <w:rsid w:val="12941FC0"/>
    <w:rsid w:val="138B2F1A"/>
    <w:rsid w:val="13A520F1"/>
    <w:rsid w:val="13B81AA3"/>
    <w:rsid w:val="144B29A7"/>
    <w:rsid w:val="145F1835"/>
    <w:rsid w:val="147A76D2"/>
    <w:rsid w:val="14A53B8B"/>
    <w:rsid w:val="14EB7FD7"/>
    <w:rsid w:val="171E6442"/>
    <w:rsid w:val="17781793"/>
    <w:rsid w:val="1853036D"/>
    <w:rsid w:val="19EC4453"/>
    <w:rsid w:val="19FF408D"/>
    <w:rsid w:val="1BA47A0B"/>
    <w:rsid w:val="1BC802EB"/>
    <w:rsid w:val="1EC03D6E"/>
    <w:rsid w:val="1FD526B3"/>
    <w:rsid w:val="224F1BA5"/>
    <w:rsid w:val="226D20F5"/>
    <w:rsid w:val="22EC39AB"/>
    <w:rsid w:val="234B37F9"/>
    <w:rsid w:val="23F32B24"/>
    <w:rsid w:val="25DF1BA3"/>
    <w:rsid w:val="261E020C"/>
    <w:rsid w:val="26F73C42"/>
    <w:rsid w:val="289A3930"/>
    <w:rsid w:val="28F32CB4"/>
    <w:rsid w:val="29780DD9"/>
    <w:rsid w:val="2A4163FA"/>
    <w:rsid w:val="2A8E5197"/>
    <w:rsid w:val="2ABB03E5"/>
    <w:rsid w:val="2B6E32AC"/>
    <w:rsid w:val="2C1C5DDE"/>
    <w:rsid w:val="2C855636"/>
    <w:rsid w:val="2D071CC9"/>
    <w:rsid w:val="2E2A27B1"/>
    <w:rsid w:val="2F871C46"/>
    <w:rsid w:val="2FDF1FF9"/>
    <w:rsid w:val="30253ECA"/>
    <w:rsid w:val="3130682F"/>
    <w:rsid w:val="317E216B"/>
    <w:rsid w:val="32313075"/>
    <w:rsid w:val="3277757A"/>
    <w:rsid w:val="32A970B0"/>
    <w:rsid w:val="332635DD"/>
    <w:rsid w:val="35F9034E"/>
    <w:rsid w:val="38071E17"/>
    <w:rsid w:val="38076954"/>
    <w:rsid w:val="393242CB"/>
    <w:rsid w:val="3E38233A"/>
    <w:rsid w:val="3E452F4D"/>
    <w:rsid w:val="3E682FD9"/>
    <w:rsid w:val="40C37344"/>
    <w:rsid w:val="427B00E8"/>
    <w:rsid w:val="44260A22"/>
    <w:rsid w:val="446A0634"/>
    <w:rsid w:val="45A57BAB"/>
    <w:rsid w:val="45F26FE7"/>
    <w:rsid w:val="46FE4A1E"/>
    <w:rsid w:val="49005434"/>
    <w:rsid w:val="491F1A22"/>
    <w:rsid w:val="4A7E4CCC"/>
    <w:rsid w:val="4C285091"/>
    <w:rsid w:val="4E5835F7"/>
    <w:rsid w:val="4E845C04"/>
    <w:rsid w:val="4F056898"/>
    <w:rsid w:val="5234179B"/>
    <w:rsid w:val="52541937"/>
    <w:rsid w:val="525C5A95"/>
    <w:rsid w:val="53613519"/>
    <w:rsid w:val="53FB2ABF"/>
    <w:rsid w:val="545429EC"/>
    <w:rsid w:val="54AD674E"/>
    <w:rsid w:val="550E3A7E"/>
    <w:rsid w:val="55476387"/>
    <w:rsid w:val="56E25F2C"/>
    <w:rsid w:val="57493FC8"/>
    <w:rsid w:val="5792788B"/>
    <w:rsid w:val="58240E03"/>
    <w:rsid w:val="58A35B5B"/>
    <w:rsid w:val="59C673E3"/>
    <w:rsid w:val="5B182040"/>
    <w:rsid w:val="5B1D4FE7"/>
    <w:rsid w:val="5C936557"/>
    <w:rsid w:val="5CC7213E"/>
    <w:rsid w:val="5D163F06"/>
    <w:rsid w:val="5F242A99"/>
    <w:rsid w:val="5F4F0E5B"/>
    <w:rsid w:val="60527E82"/>
    <w:rsid w:val="60604D55"/>
    <w:rsid w:val="611045BD"/>
    <w:rsid w:val="62FC38F6"/>
    <w:rsid w:val="632B74E9"/>
    <w:rsid w:val="63BD478E"/>
    <w:rsid w:val="66823814"/>
    <w:rsid w:val="67FD51CC"/>
    <w:rsid w:val="686A2B22"/>
    <w:rsid w:val="68C75079"/>
    <w:rsid w:val="6A1A77C4"/>
    <w:rsid w:val="6AAB7C98"/>
    <w:rsid w:val="6BF209BE"/>
    <w:rsid w:val="6CA4030D"/>
    <w:rsid w:val="6DC95B75"/>
    <w:rsid w:val="6EA91C0A"/>
    <w:rsid w:val="6EB1639F"/>
    <w:rsid w:val="6F2313EC"/>
    <w:rsid w:val="6F524050"/>
    <w:rsid w:val="6F5B0EDE"/>
    <w:rsid w:val="6FEF5D43"/>
    <w:rsid w:val="700976E6"/>
    <w:rsid w:val="7055204A"/>
    <w:rsid w:val="709366CE"/>
    <w:rsid w:val="714D4ACF"/>
    <w:rsid w:val="716D077F"/>
    <w:rsid w:val="72F36821"/>
    <w:rsid w:val="743106D8"/>
    <w:rsid w:val="75CE515A"/>
    <w:rsid w:val="76684159"/>
    <w:rsid w:val="783B285C"/>
    <w:rsid w:val="79703A50"/>
    <w:rsid w:val="79F93A46"/>
    <w:rsid w:val="7B2967B9"/>
    <w:rsid w:val="7B5B428C"/>
    <w:rsid w:val="7B5C32A8"/>
    <w:rsid w:val="7BA844AE"/>
    <w:rsid w:val="7BE70A3E"/>
    <w:rsid w:val="7CA84730"/>
    <w:rsid w:val="7D7F5E26"/>
    <w:rsid w:val="7EC67709"/>
    <w:rsid w:val="7F062A21"/>
    <w:rsid w:val="7F477E1A"/>
    <w:rsid w:val="7FF54C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autoRedefine/>
    <w:qFormat/>
    <w:uiPriority w:val="0"/>
  </w:style>
  <w:style w:type="table" w:default="1" w:styleId="8">
    <w:name w:val="Normal Table"/>
    <w:autoRedefine/>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rPr>
      <w:szCs w:val="20"/>
    </w:rPr>
  </w:style>
  <w:style w:type="paragraph" w:styleId="3">
    <w:name w:val="Body Text"/>
    <w:basedOn w:val="1"/>
    <w:autoRedefine/>
    <w:qFormat/>
    <w:uiPriority w:val="1"/>
    <w:pPr>
      <w:spacing w:before="93"/>
      <w:ind w:left="152"/>
    </w:pPr>
    <w:rPr>
      <w:rFonts w:ascii="宋体" w:hAnsi="宋体" w:eastAsia="宋体" w:cs="宋体"/>
      <w:sz w:val="24"/>
      <w:szCs w:val="24"/>
      <w:lang w:val="zh-CN" w:eastAsia="zh-CN" w:bidi="zh-CN"/>
    </w:rPr>
  </w:style>
  <w:style w:type="paragraph" w:styleId="4">
    <w:name w:val="footer"/>
    <w:basedOn w:val="1"/>
    <w:link w:val="14"/>
    <w:autoRedefine/>
    <w:qFormat/>
    <w:uiPriority w:val="0"/>
    <w:pPr>
      <w:tabs>
        <w:tab w:val="center" w:pos="4153"/>
        <w:tab w:val="right" w:pos="8306"/>
      </w:tabs>
      <w:snapToGrid w:val="0"/>
      <w:jc w:val="left"/>
    </w:pPr>
    <w:rPr>
      <w:sz w:val="18"/>
      <w:szCs w:val="18"/>
    </w:rPr>
  </w:style>
  <w:style w:type="paragraph" w:styleId="5">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w:basedOn w:val="3"/>
    <w:autoRedefine/>
    <w:qFormat/>
    <w:uiPriority w:val="0"/>
    <w:pPr>
      <w:ind w:firstLine="420" w:firstLineChars="100"/>
    </w:pPr>
    <w:rPr>
      <w:rFonts w:eastAsia="宋体"/>
    </w:rPr>
  </w:style>
  <w:style w:type="paragraph" w:styleId="7">
    <w:name w:val="Body Text First Indent 2"/>
    <w:basedOn w:val="1"/>
    <w:next w:val="1"/>
    <w:autoRedefine/>
    <w:unhideWhenUsed/>
    <w:qFormat/>
    <w:uiPriority w:val="99"/>
    <w:pPr>
      <w:ind w:firstLine="420"/>
    </w:pPr>
  </w:style>
  <w:style w:type="paragraph" w:customStyle="1" w:styleId="10">
    <w:name w:val="Body Text Indent 2"/>
    <w:basedOn w:val="1"/>
    <w:link w:val="15"/>
    <w:autoRedefine/>
    <w:qFormat/>
    <w:uiPriority w:val="0"/>
    <w:pPr>
      <w:spacing w:line="580" w:lineRule="exact"/>
      <w:ind w:left="-4" w:leftChars="-2" w:firstLine="640" w:firstLineChars="200"/>
    </w:pPr>
    <w:rPr>
      <w:rFonts w:ascii="宋体" w:hAnsi="宋体" w:eastAsia="宋体" w:cs="Times New Roman"/>
      <w:sz w:val="32"/>
      <w:szCs w:val="24"/>
    </w:rPr>
  </w:style>
  <w:style w:type="paragraph" w:customStyle="1" w:styleId="11">
    <w:name w:val="Plain Text"/>
    <w:basedOn w:val="1"/>
    <w:link w:val="16"/>
    <w:autoRedefine/>
    <w:qFormat/>
    <w:uiPriority w:val="0"/>
    <w:rPr>
      <w:rFonts w:ascii="宋体" w:hAnsi="Courier New" w:eastAsia="宋体" w:cs="Times New Roman"/>
      <w:szCs w:val="20"/>
    </w:rPr>
  </w:style>
  <w:style w:type="paragraph" w:customStyle="1" w:styleId="12">
    <w:name w:val="List Paragraph"/>
    <w:basedOn w:val="1"/>
    <w:autoRedefine/>
    <w:qFormat/>
    <w:uiPriority w:val="0"/>
    <w:pPr>
      <w:ind w:firstLine="420" w:firstLineChars="200"/>
    </w:pPr>
  </w:style>
  <w:style w:type="character" w:customStyle="1" w:styleId="13">
    <w:name w:val="页眉 Char"/>
    <w:basedOn w:val="9"/>
    <w:link w:val="5"/>
    <w:autoRedefine/>
    <w:qFormat/>
    <w:uiPriority w:val="0"/>
    <w:rPr>
      <w:sz w:val="18"/>
      <w:szCs w:val="18"/>
    </w:rPr>
  </w:style>
  <w:style w:type="character" w:customStyle="1" w:styleId="14">
    <w:name w:val="页脚 Char"/>
    <w:basedOn w:val="9"/>
    <w:link w:val="4"/>
    <w:autoRedefine/>
    <w:qFormat/>
    <w:uiPriority w:val="0"/>
    <w:rPr>
      <w:sz w:val="18"/>
      <w:szCs w:val="18"/>
    </w:rPr>
  </w:style>
  <w:style w:type="character" w:customStyle="1" w:styleId="15">
    <w:name w:val="正文文本缩进 2 Char"/>
    <w:basedOn w:val="9"/>
    <w:link w:val="10"/>
    <w:autoRedefine/>
    <w:qFormat/>
    <w:uiPriority w:val="0"/>
    <w:rPr>
      <w:rFonts w:ascii="宋体" w:hAnsi="宋体" w:eastAsia="宋体" w:cs="Times New Roman"/>
      <w:sz w:val="32"/>
      <w:szCs w:val="24"/>
    </w:rPr>
  </w:style>
  <w:style w:type="character" w:customStyle="1" w:styleId="16">
    <w:name w:val="纯文本 Char"/>
    <w:basedOn w:val="9"/>
    <w:link w:val="11"/>
    <w:autoRedefine/>
    <w:qFormat/>
    <w:uiPriority w:val="0"/>
    <w:rPr>
      <w:rFonts w:ascii="宋体" w:hAnsi="Courier New" w:eastAsia="宋体" w:cs="Times New Roman"/>
      <w:szCs w:val="20"/>
    </w:rPr>
  </w:style>
  <w:style w:type="paragraph" w:customStyle="1" w:styleId="17">
    <w:name w:val="Default"/>
    <w:autoRedefine/>
    <w:qFormat/>
    <w:uiPriority w:val="0"/>
    <w:pPr>
      <w:widowControl w:val="0"/>
      <w:autoSpaceDE w:val="0"/>
      <w:autoSpaceDN w:val="0"/>
      <w:adjustRightInd w:val="0"/>
    </w:pPr>
    <w:rPr>
      <w:rFonts w:ascii="宋体" w:hAnsi="Calibri" w:eastAsia="Times New Roman"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2285</Words>
  <Characters>2514</Characters>
  <Lines>41</Lines>
  <Paragraphs>11</Paragraphs>
  <TotalTime>7</TotalTime>
  <ScaleCrop>false</ScaleCrop>
  <LinksUpToDate>false</LinksUpToDate>
  <CharactersWithSpaces>2583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2016-06-23T02:32:00Z</dcterms:created>
  <dc:creator>微软用户</dc:creator>
  <cp:lastModifiedBy>二胖</cp:lastModifiedBy>
  <dcterms:modified xsi:type="dcterms:W3CDTF">2025-11-27T08:31:19Z</dcterms:modified>
  <dc:title>Administrator</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7B053C7785744A87AB06F422A4D97F37</vt:lpwstr>
  </property>
  <property fmtid="{D5CDD505-2E9C-101B-9397-08002B2CF9AE}" pid="3" name="KSOProductBuildVer">
    <vt:lpwstr>2052-12.1.0.23542</vt:lpwstr>
  </property>
  <property fmtid="{D5CDD505-2E9C-101B-9397-08002B2CF9AE}" pid="4" name="KSOTemplateDocerSaveRecord">
    <vt:lpwstr>eyJoZGlkIjoiZjFmZWIzNDg2MmIzZjExOTIzMmViNTBmYTMwYTk0ZWYiLCJ1c2VySWQiOiIzNjg5MjkxNDcifQ==</vt:lpwstr>
  </property>
</Properties>
</file>