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75" w:type="dxa"/>
        <w:tblInd w:w="-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20"/>
        <w:gridCol w:w="2394"/>
        <w:gridCol w:w="2254"/>
        <w:gridCol w:w="1232"/>
        <w:gridCol w:w="1862"/>
        <w:gridCol w:w="2030"/>
        <w:gridCol w:w="966"/>
        <w:gridCol w:w="1557"/>
      </w:tblGrid>
      <w:tr w14:paraId="269BA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560" w:type="dxa"/>
          </w:tcPr>
          <w:p w14:paraId="3291B53E">
            <w:pPr>
              <w:pStyle w:val="11"/>
              <w:rPr>
                <w:sz w:val="18"/>
              </w:rPr>
            </w:pPr>
          </w:p>
          <w:p w14:paraId="4457E14D">
            <w:pPr>
              <w:pStyle w:val="11"/>
              <w:spacing w:before="1"/>
              <w:rPr>
                <w:sz w:val="15"/>
              </w:rPr>
            </w:pPr>
          </w:p>
          <w:p w14:paraId="24333A62">
            <w:pPr>
              <w:pStyle w:val="11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20" w:type="dxa"/>
          </w:tcPr>
          <w:p w14:paraId="46FEB1F7">
            <w:pPr>
              <w:pStyle w:val="11"/>
              <w:spacing w:before="19"/>
              <w:ind w:left="1867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96pt;width:124.05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sz w:val="18"/>
              </w:rPr>
              <w:t>基本情况</w:t>
            </w:r>
          </w:p>
          <w:p w14:paraId="40BAF700">
            <w:pPr>
              <w:pStyle w:val="11"/>
              <w:spacing w:before="115"/>
              <w:ind w:left="107"/>
              <w:rPr>
                <w:sz w:val="18"/>
              </w:rPr>
            </w:pPr>
          </w:p>
          <w:p w14:paraId="4EEA3C1F">
            <w:pPr>
              <w:pStyle w:val="11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78C6DEF1">
            <w:pPr>
              <w:pStyle w:val="11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94" w:type="dxa"/>
          </w:tcPr>
          <w:p w14:paraId="68E049BC">
            <w:pPr>
              <w:pStyle w:val="11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  <w:p w14:paraId="03A80A9B">
            <w:pPr>
              <w:pStyle w:val="11"/>
              <w:spacing w:line="242" w:lineRule="auto"/>
              <w:ind w:right="112"/>
              <w:jc w:val="center"/>
              <w:rPr>
                <w:rFonts w:hint="eastAsia" w:eastAsia="宋体"/>
                <w:sz w:val="18"/>
                <w:lang w:val="en-US" w:eastAsia="zh-CN"/>
              </w:rPr>
            </w:pPr>
          </w:p>
        </w:tc>
        <w:tc>
          <w:tcPr>
            <w:tcW w:w="2254" w:type="dxa"/>
          </w:tcPr>
          <w:p w14:paraId="0EAA3F12">
            <w:pPr>
              <w:pStyle w:val="11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5B2614D">
            <w:pPr>
              <w:pStyle w:val="11"/>
              <w:spacing w:before="113"/>
              <w:ind w:right="496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</w:tcPr>
          <w:p w14:paraId="4FDB38AA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1AD8E765">
            <w:pPr>
              <w:pStyle w:val="11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</w:tcPr>
          <w:p w14:paraId="5629AAF5">
            <w:pPr>
              <w:pStyle w:val="11"/>
              <w:spacing w:before="12"/>
              <w:jc w:val="center"/>
              <w:rPr>
                <w:sz w:val="23"/>
              </w:rPr>
            </w:pPr>
          </w:p>
          <w:p w14:paraId="0BD62C74">
            <w:pPr>
              <w:pStyle w:val="11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</w:tcPr>
          <w:p w14:paraId="354615BA">
            <w:pPr>
              <w:pStyle w:val="11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966" w:type="dxa"/>
          </w:tcPr>
          <w:p w14:paraId="475F72A1">
            <w:pPr>
              <w:pStyle w:val="11"/>
              <w:spacing w:line="244" w:lineRule="auto"/>
              <w:ind w:right="131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557" w:type="dxa"/>
          </w:tcPr>
          <w:p w14:paraId="773411F4">
            <w:pPr>
              <w:pStyle w:val="11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2A5D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560" w:type="dxa"/>
          </w:tcPr>
          <w:p w14:paraId="0B62F471">
            <w:pPr>
              <w:pStyle w:val="11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20" w:type="dxa"/>
          </w:tcPr>
          <w:p w14:paraId="57EFE438">
            <w:pPr>
              <w:pStyle w:val="11"/>
              <w:rPr>
                <w:rFonts w:hint="eastAsia" w:ascii="Times New Roman" w:eastAsia="宋体"/>
                <w:color w:val="auto"/>
                <w:sz w:val="20"/>
                <w:lang w:eastAsia="zh-CN"/>
              </w:rPr>
            </w:pPr>
            <w:r>
              <w:rPr>
                <w:rFonts w:hint="eastAsia" w:ascii="Times New Roman"/>
                <w:color w:val="auto"/>
                <w:sz w:val="20"/>
              </w:rPr>
              <w:t>长庆井下工业园区水循环过滤回用装置加工定制</w:t>
            </w:r>
            <w:r>
              <w:rPr>
                <w:rFonts w:hint="eastAsia" w:ascii="Times New Roman"/>
                <w:color w:val="auto"/>
                <w:sz w:val="20"/>
                <w:lang w:eastAsia="zh-CN"/>
              </w:rPr>
              <w:t>项目</w:t>
            </w:r>
          </w:p>
          <w:p w14:paraId="52BC8D4A">
            <w:pPr>
              <w:pStyle w:val="11"/>
              <w:rPr>
                <w:rFonts w:hint="default" w:ascii="Times New Roman" w:eastAsia="宋体"/>
                <w:color w:val="auto"/>
                <w:sz w:val="20"/>
                <w:lang w:val="en-US" w:eastAsia="zh-CN"/>
              </w:rPr>
            </w:pPr>
          </w:p>
        </w:tc>
        <w:tc>
          <w:tcPr>
            <w:tcW w:w="2394" w:type="dxa"/>
          </w:tcPr>
          <w:p w14:paraId="34A92FDC">
            <w:pPr>
              <w:pStyle w:val="11"/>
              <w:rPr>
                <w:rFonts w:hint="default" w:ascii="Times New Roman"/>
                <w:color w:val="auto"/>
                <w:sz w:val="20"/>
                <w:lang w:val="en-US"/>
              </w:rPr>
            </w:pPr>
            <w:r>
              <w:rPr>
                <w:rFonts w:hint="eastAsia" w:ascii="Times New Roman"/>
                <w:color w:val="auto"/>
                <w:sz w:val="20"/>
              </w:rPr>
              <w:t>地址：陕西省咸阳市渭城区朝阳四路长庆井下工业园区装备公司</w:t>
            </w: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/张振凤/15202969872</w:t>
            </w:r>
          </w:p>
        </w:tc>
        <w:tc>
          <w:tcPr>
            <w:tcW w:w="2254" w:type="dxa"/>
          </w:tcPr>
          <w:p w14:paraId="17EC2848">
            <w:pPr>
              <w:pStyle w:val="11"/>
              <w:rPr>
                <w:rFonts w:hint="default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净水处理设备、污水处理设备的售后服务</w:t>
            </w:r>
          </w:p>
        </w:tc>
        <w:tc>
          <w:tcPr>
            <w:tcW w:w="1232" w:type="dxa"/>
          </w:tcPr>
          <w:p w14:paraId="7C2AF854">
            <w:pPr>
              <w:pStyle w:val="11"/>
              <w:rPr>
                <w:rFonts w:hint="default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2</w:t>
            </w:r>
          </w:p>
        </w:tc>
        <w:tc>
          <w:tcPr>
            <w:tcW w:w="1862" w:type="dxa"/>
          </w:tcPr>
          <w:p w14:paraId="028092A8">
            <w:pPr>
              <w:pStyle w:val="11"/>
              <w:rPr>
                <w:rFonts w:hint="eastAsia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/</w:t>
            </w:r>
          </w:p>
        </w:tc>
        <w:tc>
          <w:tcPr>
            <w:tcW w:w="2030" w:type="dxa"/>
          </w:tcPr>
          <w:p w14:paraId="6B21D83E">
            <w:pPr>
              <w:pStyle w:val="11"/>
              <w:rPr>
                <w:rFonts w:hint="default" w:ascii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无班次</w:t>
            </w:r>
          </w:p>
        </w:tc>
        <w:tc>
          <w:tcPr>
            <w:tcW w:w="966" w:type="dxa"/>
          </w:tcPr>
          <w:p w14:paraId="79B4C016">
            <w:pPr>
              <w:pStyle w:val="11"/>
              <w:rPr>
                <w:rFonts w:hint="eastAsia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无</w:t>
            </w:r>
          </w:p>
        </w:tc>
        <w:tc>
          <w:tcPr>
            <w:tcW w:w="1557" w:type="dxa"/>
          </w:tcPr>
          <w:p w14:paraId="548B30DD">
            <w:pPr>
              <w:pStyle w:val="11"/>
              <w:rPr>
                <w:rFonts w:hint="default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>30公里，40分钟</w:t>
            </w:r>
          </w:p>
        </w:tc>
      </w:tr>
      <w:tr w14:paraId="7FCE6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560" w:type="dxa"/>
          </w:tcPr>
          <w:p w14:paraId="336F1A1C">
            <w:pPr>
              <w:pStyle w:val="11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520" w:type="dxa"/>
          </w:tcPr>
          <w:p w14:paraId="13345818">
            <w:pPr>
              <w:pStyle w:val="11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394" w:type="dxa"/>
          </w:tcPr>
          <w:p w14:paraId="436F82A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7E0BB246">
            <w:pPr>
              <w:pStyle w:val="11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32" w:type="dxa"/>
          </w:tcPr>
          <w:p w14:paraId="793F420F">
            <w:pPr>
              <w:pStyle w:val="11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vAlign w:val="top"/>
          </w:tcPr>
          <w:p w14:paraId="5F492CF3">
            <w:pPr>
              <w:pStyle w:val="11"/>
              <w:rPr>
                <w:rFonts w:hint="eastAsia" w:ascii="Times New Roman" w:hAnsi="宋体" w:eastAsia="宋体" w:cs="宋体"/>
                <w:color w:val="auto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030" w:type="dxa"/>
            <w:shd w:val="clear" w:color="auto" w:fill="auto"/>
            <w:vAlign w:val="top"/>
          </w:tcPr>
          <w:p w14:paraId="5EF0D94F">
            <w:pPr>
              <w:pStyle w:val="11"/>
              <w:rPr>
                <w:rFonts w:hint="default" w:ascii="Times New Roman" w:hAnsi="宋体" w:eastAsia="宋体" w:cs="宋体"/>
                <w:color w:val="auto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966" w:type="dxa"/>
            <w:shd w:val="clear" w:color="auto" w:fill="auto"/>
            <w:vAlign w:val="top"/>
          </w:tcPr>
          <w:p w14:paraId="0189C5D5">
            <w:pPr>
              <w:pStyle w:val="11"/>
              <w:rPr>
                <w:rFonts w:hint="eastAsia" w:ascii="Times New Roman" w:hAnsi="宋体" w:eastAsia="宋体" w:cs="宋体"/>
                <w:color w:val="auto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557" w:type="dxa"/>
            <w:shd w:val="clear" w:color="auto" w:fill="auto"/>
            <w:vAlign w:val="top"/>
          </w:tcPr>
          <w:p w14:paraId="3EE668A5">
            <w:pPr>
              <w:pStyle w:val="11"/>
              <w:rPr>
                <w:rFonts w:hint="default" w:ascii="Times New Roman" w:hAnsi="宋体" w:eastAsia="宋体" w:cs="宋体"/>
                <w:color w:val="auto"/>
                <w:kern w:val="2"/>
                <w:sz w:val="20"/>
                <w:szCs w:val="22"/>
                <w:lang w:val="en-US" w:eastAsia="zh-CN" w:bidi="zh-CN"/>
              </w:rPr>
            </w:pPr>
          </w:p>
        </w:tc>
      </w:tr>
      <w:tr w14:paraId="01332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560" w:type="dxa"/>
          </w:tcPr>
          <w:p w14:paraId="743391B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08151DB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45ADEE0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486DE8C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70144B3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</w:tcPr>
          <w:p w14:paraId="4ADA6AA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</w:tcPr>
          <w:p w14:paraId="022AFCD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66" w:type="dxa"/>
          </w:tcPr>
          <w:p w14:paraId="4DB2088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491AF1D1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60C94B0D">
      <w:pPr>
        <w:pStyle w:val="2"/>
        <w:spacing w:before="4"/>
      </w:pPr>
    </w:p>
    <w:p w14:paraId="13DB07CC">
      <w:pPr>
        <w:pStyle w:val="2"/>
        <w:spacing w:line="242" w:lineRule="auto"/>
        <w:ind w:left="599" w:right="2318" w:hanging="480"/>
      </w:pPr>
      <w:r>
        <w:t>注：1、多场所指申请方拥有多个固定现场（连锁店/分支机构等），每个现场的大部分活动具有相同的性质且运行相同的体系； 3、本表复印有效。</w:t>
      </w:r>
    </w:p>
    <w:p w14:paraId="2D794B6D">
      <w:pPr>
        <w:pStyle w:val="2"/>
        <w:tabs>
          <w:tab w:val="left" w:pos="11021"/>
          <w:tab w:val="left" w:pos="14807"/>
        </w:tabs>
        <w:spacing w:before="160"/>
        <w:rPr>
          <w:rFonts w:hint="default" w:eastAsia="宋体"/>
          <w:sz w:val="21"/>
          <w:szCs w:val="21"/>
          <w:lang w:val="en-US" w:eastAsia="zh-CN"/>
        </w:rPr>
      </w:pPr>
      <w:r>
        <w:rPr>
          <w:sz w:val="21"/>
          <w:szCs w:val="21"/>
        </w:rPr>
        <w:t>单位授权人：</w:t>
      </w:r>
      <w:r>
        <w:rPr>
          <w:rFonts w:hint="eastAsia"/>
          <w:sz w:val="21"/>
          <w:szCs w:val="21"/>
        </w:rPr>
        <w:t xml:space="preserve">              </w:t>
      </w:r>
      <w:bookmarkStart w:id="0" w:name="_GoBack"/>
      <w:bookmarkEnd w:id="0"/>
      <w:r>
        <w:rPr>
          <w:rFonts w:hint="eastAsia"/>
          <w:sz w:val="21"/>
          <w:szCs w:val="21"/>
        </w:rPr>
        <w:t xml:space="preserve">                               </w:t>
      </w:r>
      <w:r>
        <w:rPr>
          <w:sz w:val="21"/>
          <w:szCs w:val="21"/>
        </w:rPr>
        <w:t>单位：（单位盖章）</w:t>
      </w:r>
      <w:r>
        <w:rPr>
          <w:rFonts w:hint="eastAsia"/>
          <w:sz w:val="21"/>
          <w:szCs w:val="21"/>
          <w:lang w:val="en-US"/>
        </w:rPr>
        <w:t xml:space="preserve">                         时间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  <w:lang w:val="en-US" w:eastAsia="zh-CN"/>
        </w:rPr>
        <w:t>2025.11.18</w:t>
      </w:r>
    </w:p>
    <w:p w14:paraId="30A5CDC5">
      <w:pPr>
        <w:pStyle w:val="4"/>
        <w:pBdr>
          <w:bottom w:val="none" w:color="auto" w:sz="0" w:space="0"/>
        </w:pBdr>
        <w:tabs>
          <w:tab w:val="right" w:pos="8640"/>
          <w:tab w:val="clear" w:pos="8306"/>
        </w:tabs>
        <w:spacing w:beforeLines="50" w:line="320" w:lineRule="exact"/>
        <w:ind w:right="-902"/>
        <w:jc w:val="both"/>
        <w:rPr>
          <w:rFonts w:ascii="华文宋体" w:hAnsi="华文宋体" w:eastAsia="华文宋体"/>
          <w:b/>
          <w:sz w:val="21"/>
          <w:szCs w:val="21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BBE4"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0" w:firstLineChars="400"/>
      <w:jc w:val="left"/>
      <w:rPr>
        <w:rStyle w:val="9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434.75pt;margin-top:13.05pt;height:20.2pt;width:265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016A5C0">
                <w:r>
                  <w:rPr>
                    <w:rFonts w:ascii="Times New Roman" w:hAnsi="Times New Roman"/>
                    <w:szCs w:val="21"/>
                  </w:rPr>
                  <w:t>ISC-B1-01</w:t>
                </w:r>
                <w:r>
                  <w:rPr>
                    <w:rFonts w:hint="eastAsia"/>
                  </w:rPr>
                  <w:t>管理体系认证申请书—多场所清单（A2版）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  <w:r>
      <w:rPr>
        <w:rStyle w:val="9"/>
        <w:rFonts w:hint="default"/>
        <w:szCs w:val="21"/>
      </w:rPr>
      <w:tab/>
    </w:r>
  </w:p>
  <w:p w14:paraId="1FE893C4">
    <w:pPr>
      <w:pStyle w:val="4"/>
      <w:pBdr>
        <w:bottom w:val="single" w:color="auto" w:sz="6" w:space="0"/>
      </w:pBdr>
      <w:spacing w:line="320" w:lineRule="exact"/>
      <w:ind w:firstLine="720" w:firstLineChars="400"/>
      <w:jc w:val="left"/>
    </w:pPr>
    <w:r>
      <w:rPr>
        <w:rFonts w:ascii="Times New Roman" w:hAnsi="Times New Roman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-185420</wp:posOffset>
          </wp:positionV>
          <wp:extent cx="352425" cy="35242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</w:t>
    </w:r>
  </w:p>
  <w:p w14:paraId="779F0D5C">
    <w:pPr>
      <w:pStyle w:val="4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5D2086"/>
    <w:rsid w:val="00133FB4"/>
    <w:rsid w:val="001C72C7"/>
    <w:rsid w:val="00507DC8"/>
    <w:rsid w:val="005D2086"/>
    <w:rsid w:val="005D6FE8"/>
    <w:rsid w:val="0062226A"/>
    <w:rsid w:val="008B48C2"/>
    <w:rsid w:val="00AD0398"/>
    <w:rsid w:val="00AF47B3"/>
    <w:rsid w:val="00B23E57"/>
    <w:rsid w:val="00B73EA1"/>
    <w:rsid w:val="00D20FEA"/>
    <w:rsid w:val="00D56B3A"/>
    <w:rsid w:val="00DF0071"/>
    <w:rsid w:val="07C75D44"/>
    <w:rsid w:val="0BBF6D44"/>
    <w:rsid w:val="0E8D07A9"/>
    <w:rsid w:val="0F046147"/>
    <w:rsid w:val="0FAD5A84"/>
    <w:rsid w:val="13C33F90"/>
    <w:rsid w:val="13F90A37"/>
    <w:rsid w:val="1B1942FF"/>
    <w:rsid w:val="1B770817"/>
    <w:rsid w:val="1BAD6444"/>
    <w:rsid w:val="1F6E49C7"/>
    <w:rsid w:val="223C7179"/>
    <w:rsid w:val="22A00653"/>
    <w:rsid w:val="24D90EF1"/>
    <w:rsid w:val="277B4FE9"/>
    <w:rsid w:val="2A700462"/>
    <w:rsid w:val="2BA240E7"/>
    <w:rsid w:val="2D61122B"/>
    <w:rsid w:val="2D7E38F3"/>
    <w:rsid w:val="34062303"/>
    <w:rsid w:val="34790D04"/>
    <w:rsid w:val="3BEB0739"/>
    <w:rsid w:val="3C990531"/>
    <w:rsid w:val="40CF23D7"/>
    <w:rsid w:val="425414F0"/>
    <w:rsid w:val="4698326B"/>
    <w:rsid w:val="49BB5BEF"/>
    <w:rsid w:val="4BCD7E5B"/>
    <w:rsid w:val="506F7733"/>
    <w:rsid w:val="53AD0773"/>
    <w:rsid w:val="5810485C"/>
    <w:rsid w:val="59FB2037"/>
    <w:rsid w:val="5E0A45F7"/>
    <w:rsid w:val="5EF62DCD"/>
    <w:rsid w:val="625E7607"/>
    <w:rsid w:val="643C7B0A"/>
    <w:rsid w:val="65B55790"/>
    <w:rsid w:val="6807524E"/>
    <w:rsid w:val="6A31301A"/>
    <w:rsid w:val="6AAD6A36"/>
    <w:rsid w:val="6F884744"/>
    <w:rsid w:val="6FD64C81"/>
    <w:rsid w:val="74273CFD"/>
    <w:rsid w:val="79842547"/>
    <w:rsid w:val="79A25BD4"/>
    <w:rsid w:val="79CD2C51"/>
    <w:rsid w:val="7BE67FFA"/>
    <w:rsid w:val="7C3A20F4"/>
    <w:rsid w:val="7DC425BD"/>
    <w:rsid w:val="7E663131"/>
    <w:rsid w:val="7FA05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270</Characters>
  <Lines>2</Lines>
  <Paragraphs>1</Paragraphs>
  <TotalTime>5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2021-12-23T01:38:00Z</dcterms:created>
  <dc:creator>8613958181415</dc:creator>
  <cp:lastModifiedBy>足迹</cp:lastModifiedBy>
  <cp:lastPrinted>2025-11-20T03:55:05Z</cp:lastPrinted>
  <dcterms:modified xsi:type="dcterms:W3CDTF">2025-11-20T03:55:09Z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261F206B5EE6410FBEEF8ECBA1B749D2</vt:lpwstr>
  </property>
  <property fmtid="{D5CDD505-2E9C-101B-9397-08002B2CF9AE}" pid="4" name="KSOTemplateDocerSaveRecord">
    <vt:lpwstr>eyJoZGlkIjoiNGU3NzZkMGRlNDQ1ZjRiMmNjMTE2ZTc5MzhkNmFhYjIiLCJ1c2VySWQiOiIzNTEzMzg5MTYifQ==</vt:lpwstr>
  </property>
</Properties>
</file>