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4C5D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企业环评、环评验收、批复说明</w:t>
      </w:r>
    </w:p>
    <w:p w14:paraId="3D4356A0">
      <w:pPr>
        <w:rPr>
          <w:rFonts w:hint="eastAsia"/>
        </w:rPr>
      </w:pPr>
    </w:p>
    <w:p w14:paraId="2753AA7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</w:t>
      </w:r>
      <w:r>
        <w:rPr>
          <w:rFonts w:hint="eastAsia"/>
          <w:sz w:val="28"/>
          <w:szCs w:val="28"/>
        </w:rPr>
        <w:t>重庆赵渝金属机电制造有限公司</w:t>
      </w:r>
      <w:r>
        <w:rPr>
          <w:rFonts w:hint="eastAsia"/>
          <w:sz w:val="28"/>
          <w:szCs w:val="28"/>
          <w:lang w:val="en-US" w:eastAsia="zh-CN"/>
        </w:rPr>
        <w:t>在北碚蔡家盈田光谷工业园区内，</w:t>
      </w:r>
      <w:r>
        <w:rPr>
          <w:rFonts w:hint="eastAsia"/>
          <w:sz w:val="28"/>
          <w:szCs w:val="28"/>
        </w:rPr>
        <w:t>整个园区的企业</w:t>
      </w:r>
      <w:r>
        <w:rPr>
          <w:rFonts w:hint="eastAsia"/>
          <w:sz w:val="28"/>
          <w:szCs w:val="28"/>
          <w:lang w:val="en-US" w:eastAsia="zh-CN"/>
        </w:rPr>
        <w:t>均</w:t>
      </w:r>
      <w:r>
        <w:rPr>
          <w:rFonts w:hint="eastAsia"/>
          <w:sz w:val="28"/>
          <w:szCs w:val="28"/>
        </w:rPr>
        <w:t>没有做环评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环评批复</w:t>
      </w:r>
      <w:r>
        <w:rPr>
          <w:rFonts w:hint="eastAsia"/>
          <w:sz w:val="28"/>
          <w:szCs w:val="28"/>
          <w:lang w:val="en-US" w:eastAsia="zh-CN"/>
        </w:rPr>
        <w:t>和环评</w:t>
      </w:r>
      <w:r>
        <w:rPr>
          <w:rFonts w:hint="eastAsia"/>
          <w:sz w:val="28"/>
          <w:szCs w:val="28"/>
        </w:rPr>
        <w:t>验收。</w:t>
      </w:r>
      <w:r>
        <w:rPr>
          <w:rFonts w:hint="eastAsia"/>
          <w:sz w:val="28"/>
          <w:szCs w:val="28"/>
          <w:lang w:val="en-US" w:eastAsia="zh-CN"/>
        </w:rPr>
        <w:t>2015年</w:t>
      </w:r>
      <w:r>
        <w:rPr>
          <w:rFonts w:hint="eastAsia"/>
          <w:sz w:val="28"/>
          <w:szCs w:val="28"/>
        </w:rPr>
        <w:t>管理整个园区</w:t>
      </w:r>
      <w:r>
        <w:rPr>
          <w:rFonts w:hint="eastAsia"/>
          <w:sz w:val="28"/>
          <w:szCs w:val="28"/>
          <w:lang w:val="en-US" w:eastAsia="zh-CN"/>
        </w:rPr>
        <w:t>主管</w:t>
      </w:r>
      <w:r>
        <w:rPr>
          <w:rFonts w:hint="eastAsia"/>
          <w:sz w:val="28"/>
          <w:szCs w:val="28"/>
        </w:rPr>
        <w:t>环保部门就要求园区的企业做了四清</w:t>
      </w:r>
      <w:r>
        <w:rPr>
          <w:rFonts w:hint="eastAsia"/>
          <w:color w:val="auto"/>
          <w:sz w:val="28"/>
          <w:szCs w:val="28"/>
        </w:rPr>
        <w:t>四治</w:t>
      </w:r>
      <w:r>
        <w:rPr>
          <w:rFonts w:hint="eastAsia"/>
          <w:color w:val="auto"/>
          <w:sz w:val="28"/>
          <w:szCs w:val="28"/>
          <w:lang w:val="en-US" w:eastAsia="zh-CN"/>
        </w:rPr>
        <w:t>验收;四清四治验收报告均有专家2017年12月11日</w:t>
      </w:r>
      <w:r>
        <w:rPr>
          <w:rFonts w:hint="eastAsia"/>
          <w:color w:val="auto"/>
          <w:sz w:val="28"/>
          <w:szCs w:val="28"/>
          <w:lang w:val="en-US" w:eastAsia="zh-CN"/>
        </w:rPr>
        <w:t>进行签字验收通过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内容与</w:t>
      </w:r>
      <w:r>
        <w:rPr>
          <w:rFonts w:hint="eastAsia"/>
          <w:sz w:val="28"/>
          <w:szCs w:val="28"/>
          <w:lang w:val="en-US" w:eastAsia="zh-CN"/>
        </w:rPr>
        <w:t>环评验收报告基本一致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等同于</w:t>
      </w:r>
      <w:r>
        <w:rPr>
          <w:rFonts w:hint="eastAsia"/>
          <w:sz w:val="28"/>
          <w:szCs w:val="28"/>
        </w:rPr>
        <w:t>现在的环评</w:t>
      </w:r>
      <w:r>
        <w:rPr>
          <w:rFonts w:hint="eastAsia"/>
          <w:sz w:val="28"/>
          <w:szCs w:val="28"/>
          <w:lang w:val="en-US" w:eastAsia="zh-CN"/>
        </w:rPr>
        <w:t>验收</w:t>
      </w:r>
      <w:r>
        <w:rPr>
          <w:rFonts w:hint="eastAsia"/>
          <w:sz w:val="28"/>
          <w:szCs w:val="28"/>
        </w:rPr>
        <w:t>报告。因为</w:t>
      </w:r>
      <w:r>
        <w:rPr>
          <w:rFonts w:hint="eastAsia"/>
          <w:sz w:val="28"/>
          <w:szCs w:val="28"/>
          <w:lang w:val="en-US" w:eastAsia="zh-CN"/>
        </w:rPr>
        <w:t>园区</w:t>
      </w:r>
      <w:r>
        <w:rPr>
          <w:rFonts w:hint="eastAsia"/>
          <w:sz w:val="28"/>
          <w:szCs w:val="28"/>
        </w:rPr>
        <w:t>企业已经存在很多年了，不可能再来申请环评批复。公司排污属于登记管理，每年</w:t>
      </w:r>
      <w:r>
        <w:rPr>
          <w:rFonts w:hint="eastAsia"/>
          <w:sz w:val="28"/>
          <w:szCs w:val="28"/>
          <w:lang w:val="en-US" w:eastAsia="zh-CN"/>
        </w:rPr>
        <w:t>公司均按照四清四治要求进行</w:t>
      </w:r>
      <w:r>
        <w:rPr>
          <w:rFonts w:hint="eastAsia"/>
          <w:sz w:val="28"/>
          <w:szCs w:val="28"/>
        </w:rPr>
        <w:t>环境检测，环保局也认可。</w:t>
      </w:r>
      <w:r>
        <w:rPr>
          <w:rFonts w:hint="eastAsia"/>
          <w:sz w:val="28"/>
          <w:szCs w:val="28"/>
          <w:lang w:val="en-US" w:eastAsia="zh-CN"/>
        </w:rPr>
        <w:t>从未对公司进行罚款等事项处罚要求整改。公司</w:t>
      </w:r>
      <w:r>
        <w:rPr>
          <w:rFonts w:hint="eastAsia"/>
          <w:sz w:val="28"/>
          <w:szCs w:val="28"/>
        </w:rPr>
        <w:t>至今就是没有环评批复</w:t>
      </w:r>
      <w:r>
        <w:rPr>
          <w:rFonts w:hint="eastAsia"/>
          <w:sz w:val="28"/>
          <w:szCs w:val="28"/>
          <w:lang w:val="en-US" w:eastAsia="zh-CN"/>
        </w:rPr>
        <w:t>报告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目前公司实际情况如此。</w:t>
      </w:r>
    </w:p>
    <w:p w14:paraId="0417A44E"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以上所述情况属实。特此说明</w:t>
      </w:r>
    </w:p>
    <w:p w14:paraId="1DE2384D">
      <w:pPr>
        <w:rPr>
          <w:rFonts w:hint="eastAsia"/>
          <w:sz w:val="28"/>
          <w:szCs w:val="28"/>
        </w:rPr>
      </w:pPr>
    </w:p>
    <w:p w14:paraId="365870FA">
      <w:pPr>
        <w:rPr>
          <w:rFonts w:hint="eastAsia"/>
          <w:sz w:val="28"/>
          <w:szCs w:val="28"/>
        </w:rPr>
      </w:pPr>
    </w:p>
    <w:p w14:paraId="00BC537D">
      <w:pPr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重庆赵渝金属机电制造有限公司</w:t>
      </w:r>
    </w:p>
    <w:p w14:paraId="7D0B32E5">
      <w:pPr>
        <w:ind w:firstLine="5040" w:firstLineChars="18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2025年10月21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0789C"/>
    <w:rsid w:val="267A66BE"/>
    <w:rsid w:val="3480789C"/>
    <w:rsid w:val="46F9059B"/>
    <w:rsid w:val="4CEC603F"/>
    <w:rsid w:val="535551D9"/>
    <w:rsid w:val="5E6A32E8"/>
    <w:rsid w:val="760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350</Characters>
  <Lines>0</Lines>
  <Paragraphs>0</Paragraphs>
  <TotalTime>6</TotalTime>
  <ScaleCrop>false</ScaleCrop>
  <LinksUpToDate>false</LinksUpToDate>
  <CharactersWithSpaces>350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2025-08-21T08:20:00Z</dcterms:created>
  <dc:creator>ISO9001质量环境安全</dc:creator>
  <cp:lastModifiedBy>ISO9001质量环境安全</cp:lastModifiedBy>
  <dcterms:modified xsi:type="dcterms:W3CDTF">2025-10-21T07:24:38Z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AC6F60127A124B8CA6560E72C95FD518_11</vt:lpwstr>
  </property>
  <property fmtid="{D5CDD505-2E9C-101B-9397-08002B2CF9AE}" pid="4" name="KSOTemplateDocerSaveRecord">
    <vt:lpwstr>eyJoZGlkIjoiNmY4OTY3MjgwOGVhYzYxOWYzYjRlMWNlMWM5MjcxNDYiLCJ1c2VySWQiOiIxMDQ4MTIzNTM1In0=</vt:lpwstr>
  </property>
</Properties>
</file>