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25B20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272DD3C3">
            <w:pPr>
              <w:pStyle w:val="1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FBEB74E">
            <w:pPr>
              <w:pStyle w:val="12"/>
              <w:jc w:val="center"/>
              <w:rPr>
                <w:sz w:val="18"/>
              </w:rPr>
            </w:pPr>
          </w:p>
          <w:p w14:paraId="58E37394">
            <w:pPr>
              <w:pStyle w:val="1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28241C4">
            <w:pPr>
              <w:pStyle w:val="1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5060853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29D38EEF">
            <w:pPr>
              <w:pStyle w:val="1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2E3173CA">
            <w:pPr>
              <w:pStyle w:val="1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73C3BCC">
            <w:pPr>
              <w:pStyle w:val="1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109509B3">
            <w:pPr>
              <w:pStyle w:val="1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5F717CD8">
            <w:pPr>
              <w:pStyle w:val="1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</w:t>
            </w:r>
            <w:bookmarkStart w:id="0" w:name="_GoBack"/>
            <w:bookmarkEnd w:id="0"/>
            <w:r>
              <w:rPr>
                <w:sz w:val="18"/>
              </w:rPr>
              <w:t>人/电话</w:t>
            </w:r>
          </w:p>
        </w:tc>
        <w:tc>
          <w:tcPr>
            <w:tcW w:w="1725" w:type="dxa"/>
          </w:tcPr>
          <w:p w14:paraId="693A1032">
            <w:pPr>
              <w:pStyle w:val="1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032A6088">
            <w:pPr>
              <w:pStyle w:val="1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107CAE22">
            <w:pPr>
              <w:pStyle w:val="1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B822FB5">
            <w:pPr>
              <w:pStyle w:val="1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01C29F75">
            <w:pPr>
              <w:pStyle w:val="1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09FF79B5">
            <w:pPr>
              <w:pStyle w:val="1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73C79A5C">
            <w:pPr>
              <w:pStyle w:val="1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DE36057">
            <w:pPr>
              <w:pStyle w:val="1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33CC2010">
            <w:pPr>
              <w:pStyle w:val="1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6C2E69E8">
            <w:pPr>
              <w:pStyle w:val="1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7D9AD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001C60D7">
            <w:pPr>
              <w:pStyle w:val="1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2046110B">
            <w:pPr>
              <w:pStyle w:val="1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北京均大检测科技有限公司</w:t>
            </w:r>
          </w:p>
        </w:tc>
        <w:tc>
          <w:tcPr>
            <w:tcW w:w="1312" w:type="dxa"/>
          </w:tcPr>
          <w:p w14:paraId="284EEBEF">
            <w:pPr>
              <w:pStyle w:val="1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2人</w:t>
            </w:r>
          </w:p>
        </w:tc>
        <w:tc>
          <w:tcPr>
            <w:tcW w:w="2655" w:type="dxa"/>
          </w:tcPr>
          <w:p w14:paraId="418F84DA">
            <w:pPr>
              <w:pStyle w:val="12"/>
              <w:rPr>
                <w:rFonts w:hint="default" w:ascii="Times New Roman"/>
                <w:sz w:val="20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资质范围内实验室环境及设备检测</w:t>
            </w:r>
          </w:p>
        </w:tc>
        <w:tc>
          <w:tcPr>
            <w:tcW w:w="1275" w:type="dxa"/>
          </w:tcPr>
          <w:p w14:paraId="4BD0CDC4">
            <w:pPr>
              <w:pStyle w:val="12"/>
              <w:rPr>
                <w:rFonts w:ascii="Times New Roman"/>
                <w:sz w:val="20"/>
              </w:rPr>
            </w:pPr>
            <w:r>
              <w:rPr>
                <w:rFonts w:ascii="宋体" w:hAnsi="宋体" w:eastAsia="宋体"/>
                <w:sz w:val="20"/>
              </w:rPr>
              <w:t>北京市丰台区航丰路8号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0"/>
              </w:rPr>
              <w:t>号楼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0"/>
              </w:rPr>
              <w:t>层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275号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0FE47C1C">
            <w:pPr>
              <w:pStyle w:val="1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8:30-17:00</w:t>
            </w:r>
          </w:p>
        </w:tc>
        <w:tc>
          <w:tcPr>
            <w:tcW w:w="2505" w:type="dxa"/>
          </w:tcPr>
          <w:p w14:paraId="0BC2D8D0">
            <w:pPr>
              <w:pStyle w:val="1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检测</w:t>
            </w:r>
          </w:p>
        </w:tc>
        <w:tc>
          <w:tcPr>
            <w:tcW w:w="2325" w:type="dxa"/>
          </w:tcPr>
          <w:p w14:paraId="7719DD5E">
            <w:pPr>
              <w:pStyle w:val="1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不适用</w:t>
            </w:r>
          </w:p>
        </w:tc>
        <w:tc>
          <w:tcPr>
            <w:tcW w:w="1275" w:type="dxa"/>
          </w:tcPr>
          <w:p w14:paraId="3EF25650">
            <w:pPr>
              <w:pStyle w:val="1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步行1分钟</w:t>
            </w:r>
          </w:p>
        </w:tc>
      </w:tr>
      <w:tr w14:paraId="1439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1D026B25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A1DF14A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FB82418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F38DE6A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56C2C050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3C94CD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8DDA01B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DFFEC50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29F6BBE">
            <w:pPr>
              <w:pStyle w:val="12"/>
              <w:rPr>
                <w:rFonts w:ascii="Times New Roman"/>
                <w:sz w:val="20"/>
              </w:rPr>
            </w:pPr>
          </w:p>
        </w:tc>
      </w:tr>
      <w:tr w14:paraId="2079A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3BF883E6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E94A583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6608FF06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517A4E1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4E4A51BA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CA9768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785EEAB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F145EB7"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B1A38BD"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 w14:paraId="1F569FBF">
      <w:pPr>
        <w:pStyle w:val="2"/>
        <w:spacing w:before="156"/>
        <w:ind w:left="220"/>
        <w:rPr>
          <w:sz w:val="21"/>
          <w:szCs w:val="21"/>
        </w:rPr>
      </w:pPr>
      <w:r>
        <w:rPr>
          <w:sz w:val="21"/>
          <w:szCs w:val="21"/>
        </w:rPr>
        <w:t>注：1、交付和验收项目只覆盖两年以内的工程项目；</w:t>
      </w:r>
    </w:p>
    <w:p w14:paraId="3AE9E444">
      <w:pPr>
        <w:pStyle w:val="2"/>
        <w:spacing w:before="161" w:line="364" w:lineRule="auto"/>
        <w:ind w:left="1000" w:right="235" w:hanging="36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pacing w:val="-11"/>
          <w:sz w:val="2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 w:val="21"/>
          <w:szCs w:val="21"/>
          <w:lang w:val="en-US"/>
        </w:rPr>
        <w:t>公司</w:t>
      </w:r>
      <w:r>
        <w:rPr>
          <w:spacing w:val="-11"/>
          <w:sz w:val="21"/>
          <w:szCs w:val="21"/>
        </w:rPr>
        <w:t>补报，否则一旦</w:t>
      </w:r>
      <w:r>
        <w:rPr>
          <w:rFonts w:hint="eastAsia"/>
          <w:spacing w:val="-11"/>
          <w:sz w:val="21"/>
          <w:szCs w:val="21"/>
          <w:lang w:val="en-US"/>
        </w:rPr>
        <w:t>我公司</w:t>
      </w:r>
      <w:r>
        <w:rPr>
          <w:spacing w:val="-11"/>
          <w:sz w:val="21"/>
          <w:szCs w:val="21"/>
        </w:rPr>
        <w:t>确认漏报项目已影响到审核结论的客观性、有</w:t>
      </w:r>
      <w:r>
        <w:rPr>
          <w:sz w:val="21"/>
          <w:szCs w:val="21"/>
        </w:rPr>
        <w:t>效性将保留采取补充审核、暂停、撤销认证证书等措施的权利；</w:t>
      </w:r>
    </w:p>
    <w:p w14:paraId="44D29997">
      <w:pPr>
        <w:pStyle w:val="2"/>
        <w:ind w:left="640"/>
        <w:rPr>
          <w:sz w:val="21"/>
          <w:szCs w:val="21"/>
        </w:rPr>
      </w:pPr>
      <w:r>
        <w:rPr>
          <w:sz w:val="21"/>
          <w:szCs w:val="21"/>
        </w:rPr>
        <w:t>3、本表复印有效。</w:t>
      </w:r>
    </w:p>
    <w:p w14:paraId="34475711">
      <w:pPr>
        <w:pStyle w:val="2"/>
        <w:tabs>
          <w:tab w:val="left" w:pos="11021"/>
          <w:tab w:val="left" w:pos="14807"/>
        </w:tabs>
        <w:spacing w:before="160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单位授权人：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</w:t>
      </w:r>
      <w:r>
        <w:rPr>
          <w:sz w:val="21"/>
          <w:szCs w:val="21"/>
        </w:rPr>
        <w:t>单位：</w:t>
      </w:r>
      <w:r>
        <w:rPr>
          <w:rFonts w:hint="eastAsia"/>
          <w:sz w:val="21"/>
          <w:szCs w:val="21"/>
          <w:lang w:val="en-US" w:eastAsia="zh-CN"/>
        </w:rPr>
        <w:t>环安生物技术服务有限公司</w:t>
      </w:r>
      <w:r>
        <w:rPr>
          <w:sz w:val="21"/>
          <w:szCs w:val="21"/>
        </w:rPr>
        <w:t>（单位盖章）</w:t>
      </w:r>
      <w:r>
        <w:rPr>
          <w:rFonts w:hint="eastAsia"/>
          <w:sz w:val="21"/>
          <w:szCs w:val="21"/>
          <w:lang w:val="en-US"/>
        </w:rPr>
        <w:t xml:space="preserve">                         时间</w:t>
      </w:r>
      <w:r>
        <w:rPr>
          <w:sz w:val="21"/>
          <w:szCs w:val="21"/>
        </w:rPr>
        <w:t>：</w:t>
      </w:r>
    </w:p>
    <w:p w14:paraId="7606671A">
      <w:pPr>
        <w:pStyle w:val="4"/>
        <w:pBdr>
          <w:bottom w:val="none" w:color="auto" w:sz="0" w:space="0"/>
        </w:pBdr>
        <w:tabs>
          <w:tab w:val="right" w:pos="8640"/>
          <w:tab w:val="clear" w:pos="8306"/>
        </w:tabs>
        <w:spacing w:beforeLines="50" w:line="320" w:lineRule="exact"/>
        <w:ind w:right="-902"/>
        <w:jc w:val="both"/>
        <w:rPr>
          <w:rFonts w:ascii="华文宋体" w:hAnsi="华文宋体" w:eastAsia="华文宋体"/>
          <w:b/>
          <w:sz w:val="21"/>
          <w:szCs w:val="21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7ED5"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0" w:firstLineChars="400"/>
      <w:jc w:val="left"/>
      <w:rPr>
        <w:rStyle w:val="10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6311900</wp:posOffset>
              </wp:positionH>
              <wp:positionV relativeFrom="paragraph">
                <wp:posOffset>165735</wp:posOffset>
              </wp:positionV>
              <wp:extent cx="3371850" cy="256540"/>
              <wp:effectExtent l="0" t="0" r="1143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DCD5D0"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ISC-B1-01</w:t>
                          </w:r>
                          <w:r>
                            <w:rPr>
                              <w:rFonts w:hint="eastAsia"/>
                            </w:rPr>
                            <w:t>管理体系认证申请书—临时场所清单（A2版）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7pt;margin-top:13.05pt;height:20.2pt;width:265.5pt;z-index:251659264;mso-width-relative:page;mso-height-relative:page;" fillcolor="#FFFFFF" filled="t" stroked="f" coordsize="21600,21600" o:gfxdata="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sZ8VdgAAAAKAQAADwAAAAAAAAABACAAAAAiAAAAZHJzL2Rvd25yZXYu&#10;eG1sUEsBAhQAFAAAAAgAh07iQJjaTir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01DCD5D0">
                    <w:r>
                      <w:rPr>
                        <w:rFonts w:ascii="Times New Roman" w:hAnsi="Times New Roman"/>
                        <w:szCs w:val="21"/>
                      </w:rPr>
                      <w:t>ISC-B1-01</w:t>
                    </w:r>
                    <w:r>
                      <w:rPr>
                        <w:rFonts w:hint="eastAsia"/>
                      </w:rPr>
                      <w:t>管理体系认证申请书—临时场所清单（A2版）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  <w:r>
      <w:rPr>
        <w:rStyle w:val="10"/>
        <w:rFonts w:hint="default"/>
        <w:szCs w:val="21"/>
      </w:rPr>
      <w:tab/>
    </w:r>
  </w:p>
  <w:p w14:paraId="7560729C">
    <w:pPr>
      <w:pStyle w:val="4"/>
      <w:pBdr>
        <w:bottom w:val="single" w:color="auto" w:sz="6" w:space="0"/>
      </w:pBdr>
      <w:spacing w:line="320" w:lineRule="exact"/>
      <w:ind w:firstLine="720" w:firstLineChars="400"/>
      <w:jc w:val="left"/>
    </w:pPr>
    <w:r>
      <w:rPr>
        <w:rFonts w:ascii="Times New Roman" w:hAnsi="Times New Roman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 w:ascii="Times New Roman" w:hAnsi="Times New Roman"/>
        <w:w w:val="90"/>
        <w:szCs w:val="21"/>
      </w:rPr>
      <w:t xml:space="preserve">Beijing International Standard united Certification Co.,Ltd.  </w:t>
    </w:r>
  </w:p>
  <w:p w14:paraId="2EF3BD41"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WYxZmQ4ZTQ1OTg1OWQxNTdmYjEwNzkzMDZhOTQifQ=="/>
  </w:docVars>
  <w:rsids>
    <w:rsidRoot w:val="005D2086"/>
    <w:rsid w:val="00133FB4"/>
    <w:rsid w:val="001C72C7"/>
    <w:rsid w:val="002C5A5F"/>
    <w:rsid w:val="003F248D"/>
    <w:rsid w:val="00507DC8"/>
    <w:rsid w:val="005D2086"/>
    <w:rsid w:val="005D6FE8"/>
    <w:rsid w:val="008B48C2"/>
    <w:rsid w:val="00B73EA1"/>
    <w:rsid w:val="00D56B3A"/>
    <w:rsid w:val="00D83BA3"/>
    <w:rsid w:val="123900E5"/>
    <w:rsid w:val="131B2A5C"/>
    <w:rsid w:val="15C40F54"/>
    <w:rsid w:val="1B1942FF"/>
    <w:rsid w:val="1F6E49C7"/>
    <w:rsid w:val="237C35CF"/>
    <w:rsid w:val="25555909"/>
    <w:rsid w:val="2A574325"/>
    <w:rsid w:val="2AB20B9B"/>
    <w:rsid w:val="2F6A44C2"/>
    <w:rsid w:val="374C0B65"/>
    <w:rsid w:val="446E1F07"/>
    <w:rsid w:val="4E506991"/>
    <w:rsid w:val="4F343D4D"/>
    <w:rsid w:val="55746AE5"/>
    <w:rsid w:val="567F575F"/>
    <w:rsid w:val="5CA515DE"/>
    <w:rsid w:val="5F16521D"/>
    <w:rsid w:val="626F3CAB"/>
    <w:rsid w:val="6BF40694"/>
    <w:rsid w:val="74533E38"/>
    <w:rsid w:val="7A0460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465</Characters>
  <Lines>2</Lines>
  <Paragraphs>1</Paragraphs>
  <TotalTime>1</TotalTime>
  <ScaleCrop>false</ScaleCrop>
  <LinksUpToDate>false</LinksUpToDate>
  <CharactersWithSpaces>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8613958181415</dc:creator>
  <cp:lastModifiedBy>ZXL</cp:lastModifiedBy>
  <dcterms:modified xsi:type="dcterms:W3CDTF">2025-09-17T07:44:57Z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481805AE1AF84C0A905AFEADB7A20C94_13</vt:lpwstr>
  </property>
  <property fmtid="{D5CDD505-2E9C-101B-9397-08002B2CF9AE}" pid="4" name="KSOTemplateDocerSaveRecord">
    <vt:lpwstr>eyJoZGlkIjoiN2M5ZWYxZmQ4ZTQ1OTg1OWQxNTdmYjEwNzkzMDZhOTQiLCJ1c2VySWQiOiIxNDE0MzMzMTk4In0=</vt:lpwstr>
  </property>
</Properties>
</file>