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D5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915910"/>
            <wp:effectExtent l="0" t="0" r="6350" b="8890"/>
            <wp:docPr id="1" name="图片 1" descr="d4988ea3535fa11c604c1ad68614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988ea3535fa11c604c1ad68614b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197215"/>
            <wp:effectExtent l="0" t="0" r="8255" b="13335"/>
            <wp:docPr id="2" name="图片 2" descr="907e729fcd5d1131aeab9540052c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7e729fcd5d1131aeab9540052c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2025-06-27T03:44:42Z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eyJoZGlkIjoiZjYxZGQxZTQ1MDAwNmY3YjA1NjY5ZmNkNDUxOGNjNDgifQ==</vt:lpwstr>
  </property>
  <property fmtid="{D5CDD505-2E9C-101B-9397-08002B2CF9AE}" pid="4" name="ICV">
    <vt:lpwstr>2EDA0B307D574FC4BDEBE60573317FA6_12</vt:lpwstr>
  </property>
</Properties>
</file>