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6021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4D0D583B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1556"/>
        <w:gridCol w:w="2374"/>
        <w:gridCol w:w="1725"/>
        <w:gridCol w:w="2505"/>
        <w:gridCol w:w="2325"/>
        <w:gridCol w:w="1275"/>
      </w:tblGrid>
      <w:tr w14:paraId="68D9E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4D8C84A5">
            <w:pPr>
              <w:pStyle w:val="22"/>
              <w:spacing w:line="242" w:lineRule="auto"/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887" w:type="dxa"/>
          </w:tcPr>
          <w:p w14:paraId="6CEA12F5">
            <w:pPr>
              <w:pStyle w:val="22"/>
              <w:jc w:val="center"/>
              <w:rPr>
                <w:sz w:val="18"/>
                <w:szCs w:val="18"/>
              </w:rPr>
            </w:pPr>
          </w:p>
          <w:p w14:paraId="20B9AB4A">
            <w:pPr>
              <w:pStyle w:val="22"/>
              <w:ind w:right="4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  <w:p w14:paraId="33982B11">
            <w:pPr>
              <w:pStyle w:val="22"/>
              <w:spacing w:before="2"/>
              <w:ind w:left="419"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B52E84E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场所人数</w:t>
            </w:r>
          </w:p>
          <w:p w14:paraId="51254C63">
            <w:pPr>
              <w:pStyle w:val="22"/>
              <w:spacing w:before="5" w:line="242" w:lineRule="auto"/>
              <w:ind w:right="8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（含外包劳务人数时应单独注明）</w:t>
            </w:r>
          </w:p>
        </w:tc>
        <w:tc>
          <w:tcPr>
            <w:tcW w:w="1556" w:type="dxa"/>
          </w:tcPr>
          <w:p w14:paraId="739A58AD">
            <w:pPr>
              <w:pStyle w:val="22"/>
              <w:ind w:right="3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场所范围</w:t>
            </w:r>
          </w:p>
          <w:p w14:paraId="3DE91A92">
            <w:pPr>
              <w:pStyle w:val="22"/>
              <w:spacing w:before="2"/>
              <w:ind w:left="378" w:right="3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（产品、活动/过程服务）</w:t>
            </w:r>
          </w:p>
        </w:tc>
        <w:tc>
          <w:tcPr>
            <w:tcW w:w="2374" w:type="dxa"/>
          </w:tcPr>
          <w:p w14:paraId="059660F4">
            <w:pPr>
              <w:pStyle w:val="22"/>
              <w:spacing w:before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  <w:lang w:val="en-US"/>
              </w:rPr>
              <w:t>址</w:t>
            </w:r>
            <w:r>
              <w:rPr>
                <w:sz w:val="18"/>
                <w:szCs w:val="18"/>
              </w:rPr>
              <w:t>（省市县）</w:t>
            </w:r>
          </w:p>
          <w:p w14:paraId="68759127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/邮编联系人/电话</w:t>
            </w:r>
          </w:p>
        </w:tc>
        <w:tc>
          <w:tcPr>
            <w:tcW w:w="1725" w:type="dxa"/>
          </w:tcPr>
          <w:p w14:paraId="603A6E8E">
            <w:pPr>
              <w:pStyle w:val="22"/>
              <w:spacing w:before="117"/>
              <w:ind w:left="111"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作业班次</w:t>
            </w:r>
          </w:p>
          <w:p w14:paraId="6B688672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（包含是否有夜班作业</w:t>
            </w:r>
            <w:r>
              <w:rPr>
                <w:spacing w:val="-17"/>
                <w:sz w:val="18"/>
                <w:szCs w:val="18"/>
              </w:rPr>
              <w:t>）/</w:t>
            </w:r>
            <w:r>
              <w:rPr>
                <w:spacing w:val="-18"/>
                <w:sz w:val="18"/>
                <w:szCs w:val="18"/>
              </w:rPr>
              <w:t>每</w:t>
            </w:r>
            <w:r>
              <w:rPr>
                <w:sz w:val="18"/>
                <w:szCs w:val="18"/>
              </w:rPr>
              <w:t>日上班时间、下班时间</w:t>
            </w:r>
          </w:p>
        </w:tc>
        <w:tc>
          <w:tcPr>
            <w:tcW w:w="2505" w:type="dxa"/>
          </w:tcPr>
          <w:p w14:paraId="54245D3A">
            <w:pPr>
              <w:pStyle w:val="22"/>
              <w:spacing w:line="230" w:lineRule="exact"/>
              <w:ind w:left="1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施工状态</w:t>
            </w:r>
          </w:p>
          <w:p w14:paraId="7F173700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（在施、停工、交</w:t>
            </w:r>
            <w:r>
              <w:rPr>
                <w:spacing w:val="-9"/>
                <w:sz w:val="18"/>
                <w:szCs w:val="18"/>
              </w:rPr>
              <w:t>付、验收</w:t>
            </w:r>
            <w:r>
              <w:rPr>
                <w:spacing w:val="-16"/>
                <w:sz w:val="18"/>
                <w:szCs w:val="18"/>
              </w:rPr>
              <w:t>）</w:t>
            </w:r>
          </w:p>
          <w:p w14:paraId="7ACBE335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/合同工期（</w:t>
            </w:r>
            <w:r>
              <w:rPr>
                <w:spacing w:val="-9"/>
                <w:sz w:val="18"/>
                <w:szCs w:val="18"/>
              </w:rPr>
              <w:t>开、</w:t>
            </w:r>
            <w:r>
              <w:rPr>
                <w:sz w:val="18"/>
                <w:szCs w:val="18"/>
              </w:rPr>
              <w:t>竣工时</w:t>
            </w:r>
          </w:p>
          <w:p w14:paraId="393D841D">
            <w:pPr>
              <w:pStyle w:val="22"/>
              <w:spacing w:before="5" w:line="213" w:lineRule="exact"/>
              <w:ind w:left="3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间）</w:t>
            </w:r>
          </w:p>
        </w:tc>
        <w:tc>
          <w:tcPr>
            <w:tcW w:w="2325" w:type="dxa"/>
          </w:tcPr>
          <w:p w14:paraId="1AE98C3A">
            <w:pPr>
              <w:pStyle w:val="22"/>
              <w:spacing w:line="244" w:lineRule="auto"/>
              <w:ind w:left="104" w:right="2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结构类型/ 承包类型</w:t>
            </w:r>
          </w:p>
          <w:p w14:paraId="68A775B1">
            <w:pPr>
              <w:pStyle w:val="22"/>
              <w:spacing w:line="242" w:lineRule="auto"/>
              <w:ind w:left="104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（工程总承包、</w:t>
            </w:r>
            <w:bookmarkStart w:id="0" w:name="OLE_LINK3"/>
            <w:r>
              <w:rPr>
                <w:sz w:val="18"/>
                <w:szCs w:val="18"/>
              </w:rPr>
              <w:t>专业承包</w:t>
            </w:r>
            <w:bookmarkEnd w:id="0"/>
            <w:r>
              <w:rPr>
                <w:sz w:val="18"/>
                <w:szCs w:val="18"/>
              </w:rPr>
              <w:t>）</w:t>
            </w:r>
          </w:p>
          <w:p w14:paraId="50408F80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注：本项仅适用于建设工程</w:t>
            </w:r>
          </w:p>
        </w:tc>
        <w:tc>
          <w:tcPr>
            <w:tcW w:w="1275" w:type="dxa"/>
          </w:tcPr>
          <w:p w14:paraId="2B714556">
            <w:pPr>
              <w:pStyle w:val="22"/>
              <w:spacing w:before="1" w:line="242" w:lineRule="auto"/>
              <w:ind w:right="1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主要交通工具及所需时间(总部至</w:t>
            </w:r>
            <w:r>
              <w:rPr>
                <w:rFonts w:hint="eastAsia"/>
                <w:sz w:val="18"/>
                <w:szCs w:val="18"/>
                <w:lang w:val="en-US"/>
              </w:rPr>
              <w:t>该</w:t>
            </w:r>
            <w:r>
              <w:rPr>
                <w:rFonts w:hint="eastAsia"/>
                <w:sz w:val="18"/>
                <w:szCs w:val="18"/>
              </w:rPr>
              <w:t>场所)</w:t>
            </w:r>
          </w:p>
        </w:tc>
      </w:tr>
      <w:tr w14:paraId="0D1F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6CCAFD64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14:paraId="7260F4E9">
            <w:pPr>
              <w:pStyle w:val="22"/>
              <w:rPr>
                <w:rFonts w:ascii="Times New Roman"/>
                <w:sz w:val="18"/>
                <w:szCs w:val="18"/>
              </w:rPr>
            </w:pPr>
            <w:bookmarkStart w:id="1" w:name="OLE_LINK1"/>
            <w:r>
              <w:rPr>
                <w:rFonts w:hint="eastAsia" w:ascii="Times New Roman"/>
                <w:sz w:val="18"/>
                <w:szCs w:val="18"/>
              </w:rPr>
              <w:t>华油公司（宜宾中气）2025年度打渔村撬装站工艺设备防腐施工</w:t>
            </w:r>
            <w:bookmarkEnd w:id="1"/>
          </w:p>
        </w:tc>
        <w:tc>
          <w:tcPr>
            <w:tcW w:w="1312" w:type="dxa"/>
          </w:tcPr>
          <w:p w14:paraId="4EB5ADD3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</w:tcPr>
          <w:p w14:paraId="31500376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防腐工程施工</w:t>
            </w:r>
          </w:p>
        </w:tc>
        <w:tc>
          <w:tcPr>
            <w:tcW w:w="2374" w:type="dxa"/>
          </w:tcPr>
          <w:p w14:paraId="7C714585">
            <w:pPr>
              <w:pStyle w:val="22"/>
              <w:rPr>
                <w:rFonts w:hint="eastAsia" w:ascii="Times New Roman"/>
                <w:sz w:val="18"/>
                <w:szCs w:val="18"/>
              </w:rPr>
            </w:pPr>
            <w:bookmarkStart w:id="2" w:name="OLE_LINK2"/>
            <w:r>
              <w:rPr>
                <w:rFonts w:hint="eastAsia" w:ascii="Times New Roman"/>
                <w:sz w:val="18"/>
                <w:szCs w:val="18"/>
              </w:rPr>
              <w:t>宜宾市兴文县古宋镇</w:t>
            </w:r>
            <w:bookmarkEnd w:id="2"/>
            <w:r>
              <w:rPr>
                <w:rFonts w:hint="eastAsia" w:ascii="Times New Roman"/>
                <w:sz w:val="18"/>
                <w:szCs w:val="18"/>
              </w:rPr>
              <w:t>/刘兴春/ 18623161698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05DF68D0">
            <w:pPr>
              <w:pStyle w:val="22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单班</w:t>
            </w:r>
          </w:p>
        </w:tc>
        <w:tc>
          <w:tcPr>
            <w:tcW w:w="2505" w:type="dxa"/>
          </w:tcPr>
          <w:p w14:paraId="361591BD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在建</w:t>
            </w:r>
          </w:p>
        </w:tc>
        <w:tc>
          <w:tcPr>
            <w:tcW w:w="2325" w:type="dxa"/>
          </w:tcPr>
          <w:p w14:paraId="750237CE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专业承包</w:t>
            </w:r>
          </w:p>
        </w:tc>
        <w:tc>
          <w:tcPr>
            <w:tcW w:w="1275" w:type="dxa"/>
          </w:tcPr>
          <w:p w14:paraId="29D57EAC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汽车</w:t>
            </w:r>
            <w:r>
              <w:rPr>
                <w:rFonts w:hint="eastAsia" w:ascii="Times New Roman"/>
                <w:sz w:val="18"/>
                <w:szCs w:val="18"/>
              </w:rPr>
              <w:t>2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Times New Roman"/>
                <w:sz w:val="18"/>
                <w:szCs w:val="18"/>
              </w:rPr>
              <w:t>小时</w:t>
            </w:r>
          </w:p>
        </w:tc>
      </w:tr>
      <w:tr w14:paraId="0F9F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1B588ECB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1887" w:type="dxa"/>
            <w:vAlign w:val="center"/>
          </w:tcPr>
          <w:p w14:paraId="1D67CA71">
            <w:pPr>
              <w:pStyle w:val="22"/>
              <w:ind w:right="410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银翔天然气管理站工艺设备外防腐保温施工</w:t>
            </w:r>
          </w:p>
        </w:tc>
        <w:tc>
          <w:tcPr>
            <w:tcW w:w="1312" w:type="dxa"/>
            <w:vAlign w:val="center"/>
          </w:tcPr>
          <w:p w14:paraId="47BAD059">
            <w:pPr>
              <w:pStyle w:val="22"/>
              <w:ind w:right="410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防腐施工人数：6人</w:t>
            </w:r>
          </w:p>
        </w:tc>
        <w:tc>
          <w:tcPr>
            <w:tcW w:w="1556" w:type="dxa"/>
            <w:vAlign w:val="center"/>
          </w:tcPr>
          <w:p w14:paraId="47C3F186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/>
              </w:rPr>
              <w:t>防腐施工</w:t>
            </w:r>
          </w:p>
        </w:tc>
        <w:tc>
          <w:tcPr>
            <w:tcW w:w="2374" w:type="dxa"/>
            <w:tcBorders>
              <w:right w:val="single" w:color="000000" w:sz="6" w:space="0"/>
            </w:tcBorders>
            <w:vAlign w:val="center"/>
          </w:tcPr>
          <w:p w14:paraId="3E3B61E0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重庆市合川区北汽银翔工业园区落印石：联系人：唐果：电话：15023043545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B1326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作业班次（无夜班）早上：8：30--12：00；下午：14：00--18：00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03FDE01E">
            <w:pPr>
              <w:pStyle w:val="22"/>
              <w:spacing w:before="2" w:line="242" w:lineRule="auto"/>
              <w:ind w:right="130"/>
              <w:rPr>
                <w:sz w:val="18"/>
                <w:szCs w:val="18"/>
              </w:rPr>
            </w:pPr>
            <w:bookmarkStart w:id="3" w:name="OLE_LINK16"/>
            <w:bookmarkStart w:id="4" w:name="OLE_LINK17"/>
            <w:r>
              <w:rPr>
                <w:rFonts w:hint="eastAsia"/>
                <w:sz w:val="18"/>
                <w:szCs w:val="18"/>
              </w:rPr>
              <w:t>完工，</w:t>
            </w:r>
            <w:bookmarkEnd w:id="3"/>
            <w:bookmarkEnd w:id="4"/>
            <w:r>
              <w:rPr>
                <w:spacing w:val="-9"/>
                <w:sz w:val="18"/>
                <w:szCs w:val="18"/>
              </w:rPr>
              <w:t>开</w:t>
            </w:r>
            <w:r>
              <w:rPr>
                <w:rFonts w:hint="eastAsia"/>
                <w:spacing w:val="-9"/>
                <w:sz w:val="18"/>
                <w:szCs w:val="18"/>
                <w:lang w:val="en-US"/>
              </w:rPr>
              <w:t>工时</w:t>
            </w:r>
            <w:bookmarkStart w:id="5" w:name="_GoBack"/>
            <w:bookmarkEnd w:id="5"/>
            <w:r>
              <w:rPr>
                <w:rFonts w:hint="eastAsia"/>
                <w:spacing w:val="-9"/>
                <w:sz w:val="18"/>
                <w:szCs w:val="18"/>
                <w:lang w:val="en-US"/>
              </w:rPr>
              <w:t>间：2024年9月22日；</w:t>
            </w:r>
            <w:r>
              <w:rPr>
                <w:sz w:val="18"/>
                <w:szCs w:val="18"/>
              </w:rPr>
              <w:t>竣工时</w:t>
            </w:r>
          </w:p>
          <w:p w14:paraId="0C41D120">
            <w:pPr>
              <w:pStyle w:val="2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间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pacing w:val="-9"/>
                <w:sz w:val="18"/>
                <w:szCs w:val="18"/>
                <w:lang w:val="en-US"/>
              </w:rPr>
              <w:t>2024年10月14日；</w:t>
            </w:r>
          </w:p>
        </w:tc>
        <w:tc>
          <w:tcPr>
            <w:tcW w:w="2325" w:type="dxa"/>
            <w:vAlign w:val="center"/>
          </w:tcPr>
          <w:p w14:paraId="3E69972B">
            <w:pPr>
              <w:pStyle w:val="22"/>
              <w:spacing w:line="244" w:lineRule="auto"/>
              <w:ind w:left="104" w:right="20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承包类型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专业承包</w:t>
            </w:r>
          </w:p>
        </w:tc>
        <w:tc>
          <w:tcPr>
            <w:tcW w:w="1275" w:type="dxa"/>
            <w:vAlign w:val="center"/>
          </w:tcPr>
          <w:p w14:paraId="0BE31DD5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/>
              </w:rPr>
              <w:t>交通工具：客货两用车；从合川区到</w:t>
            </w:r>
            <w:r>
              <w:rPr>
                <w:rFonts w:hint="eastAsia"/>
                <w:sz w:val="18"/>
                <w:szCs w:val="18"/>
                <w:lang w:val="en-US"/>
              </w:rPr>
              <w:t>银翔工业园区：1小时</w:t>
            </w:r>
          </w:p>
        </w:tc>
      </w:tr>
      <w:tr w14:paraId="2479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63C313EA">
            <w:pPr>
              <w:pStyle w:val="22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1887" w:type="dxa"/>
            <w:vAlign w:val="center"/>
          </w:tcPr>
          <w:p w14:paraId="4E90370A">
            <w:pPr>
              <w:pStyle w:val="22"/>
              <w:ind w:right="410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健宏CNG站工艺设备外防腐施工</w:t>
            </w:r>
          </w:p>
        </w:tc>
        <w:tc>
          <w:tcPr>
            <w:tcW w:w="1312" w:type="dxa"/>
            <w:vAlign w:val="center"/>
          </w:tcPr>
          <w:p w14:paraId="0DF25EDB">
            <w:pPr>
              <w:pStyle w:val="22"/>
              <w:ind w:right="410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防腐施工人数：5人</w:t>
            </w:r>
          </w:p>
        </w:tc>
        <w:tc>
          <w:tcPr>
            <w:tcW w:w="1556" w:type="dxa"/>
            <w:vAlign w:val="center"/>
          </w:tcPr>
          <w:p w14:paraId="257FEF93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/>
              </w:rPr>
              <w:t>防腐施工</w:t>
            </w:r>
          </w:p>
        </w:tc>
        <w:tc>
          <w:tcPr>
            <w:tcW w:w="2374" w:type="dxa"/>
            <w:tcBorders>
              <w:right w:val="single" w:color="000000" w:sz="6" w:space="0"/>
            </w:tcBorders>
            <w:vAlign w:val="center"/>
          </w:tcPr>
          <w:p w14:paraId="7617AE15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自贡市荣县玉章二段488号：联系人：曾勇：电话：13981430248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BB376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作业班次（无夜班）早上：8：30--12：00；下午：14：00--18：00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 w14:paraId="210122E1">
            <w:pPr>
              <w:pStyle w:val="22"/>
              <w:spacing w:before="2" w:line="242" w:lineRule="auto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完工，</w:t>
            </w:r>
            <w:r>
              <w:rPr>
                <w:spacing w:val="-9"/>
                <w:sz w:val="18"/>
                <w:szCs w:val="18"/>
              </w:rPr>
              <w:t>开</w:t>
            </w:r>
            <w:r>
              <w:rPr>
                <w:rFonts w:hint="eastAsia"/>
                <w:spacing w:val="-9"/>
                <w:sz w:val="18"/>
                <w:szCs w:val="18"/>
                <w:lang w:val="en-US"/>
              </w:rPr>
              <w:t>工时间：2024年5月8日；</w:t>
            </w:r>
            <w:r>
              <w:rPr>
                <w:sz w:val="18"/>
                <w:szCs w:val="18"/>
              </w:rPr>
              <w:t>竣工时</w:t>
            </w:r>
          </w:p>
          <w:p w14:paraId="1E2D389D">
            <w:pPr>
              <w:pStyle w:val="2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间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pacing w:val="-9"/>
                <w:sz w:val="18"/>
                <w:szCs w:val="18"/>
                <w:lang w:val="en-US"/>
              </w:rPr>
              <w:t>2024年5月18日；</w:t>
            </w:r>
          </w:p>
        </w:tc>
        <w:tc>
          <w:tcPr>
            <w:tcW w:w="2325" w:type="dxa"/>
            <w:vAlign w:val="center"/>
          </w:tcPr>
          <w:p w14:paraId="7165E51C">
            <w:pPr>
              <w:pStyle w:val="22"/>
              <w:spacing w:line="244" w:lineRule="auto"/>
              <w:ind w:left="104" w:right="208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承包类型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专业承包</w:t>
            </w:r>
          </w:p>
        </w:tc>
        <w:tc>
          <w:tcPr>
            <w:tcW w:w="1275" w:type="dxa"/>
            <w:vAlign w:val="center"/>
          </w:tcPr>
          <w:p w14:paraId="48D17012">
            <w:pPr>
              <w:pStyle w:val="22"/>
              <w:jc w:val="center"/>
              <w:rPr>
                <w:rFonts w:ascii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sz w:val="18"/>
                <w:szCs w:val="18"/>
                <w:lang w:val="en-US"/>
              </w:rPr>
              <w:t>交通工具：客货两用车；从合川区到</w:t>
            </w:r>
            <w:r>
              <w:rPr>
                <w:rFonts w:hint="eastAsia"/>
                <w:sz w:val="18"/>
                <w:szCs w:val="18"/>
                <w:lang w:val="en-US"/>
              </w:rPr>
              <w:t>健宏CNG站：3小时</w:t>
            </w:r>
          </w:p>
        </w:tc>
      </w:tr>
    </w:tbl>
    <w:p w14:paraId="65F92DFE"/>
    <w:p w14:paraId="53084962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3EFA2D9E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5F1B96B4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66EE29F8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p w14:paraId="6F47E7CD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5A104A77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8CE7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1DDBD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D4908D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7237095</wp:posOffset>
              </wp:positionH>
              <wp:positionV relativeFrom="paragraph">
                <wp:posOffset>116205</wp:posOffset>
              </wp:positionV>
              <wp:extent cx="1990725" cy="252095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F3FFC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ISC-QR-R-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16多场所清单（B</w:t>
                          </w:r>
                          <w:r>
                            <w:rPr>
                              <w:szCs w:val="21"/>
                            </w:rPr>
                            <w:t>/0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9.85pt;margin-top:9.15pt;height:19.85pt;width:156.75pt;z-index:251660288;mso-width-relative:page;mso-height-relative:page;" fillcolor="#FFFFFF" filled="t" stroked="f" coordsize="21600,21600" o:gfxdata="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aaRs/ZAAAACwEAAA8AAAAAAAAAAQAgAAAAIgAAAGRycy9kb3ducmV2Lnht&#10;bFBLAQIUABQAAAAIAIdO4kAYU3cBvwEAAHcDAAAOAAAAAAAAAAEAIAAAACg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3CF3FFC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ISC-QR-R-</w:t>
                    </w:r>
                    <w:r>
                      <w:rPr>
                        <w:rFonts w:hint="eastAsia"/>
                        <w:szCs w:val="21"/>
                      </w:rPr>
                      <w:t>16多场所清单（B</w:t>
                    </w:r>
                    <w:r>
                      <w:rPr>
                        <w:szCs w:val="21"/>
                      </w:rPr>
                      <w:t>/0</w:t>
                    </w:r>
                    <w:r>
                      <w:rPr>
                        <w:rFonts w:hint="eastAsia"/>
                        <w:szCs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szCs w:val="21"/>
      </w:rPr>
      <w:t>北京国标联合认证有限公司</w:t>
    </w:r>
  </w:p>
  <w:p w14:paraId="25D8787C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190500</wp:posOffset>
              </wp:positionV>
              <wp:extent cx="9309735" cy="635"/>
              <wp:effectExtent l="0" t="4445" r="5715" b="8890"/>
              <wp:wrapNone/>
              <wp:docPr id="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0973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85pt;margin-top:15pt;height:0.05pt;width:733.05pt;z-index:251661312;mso-width-relative:page;mso-height-relative:page;" filled="f" stroked="t" coordsize="21600,21600" o:gfxdata="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oAYL1wAA&#10;AAkBAAAPAAAAAAAAAAEAIAAAACIAAABkcnMvZG93bnJldi54bWxQSwECFAAUAAAACACHTuJAnwSJ&#10;eOYBAADdAwAADgAAAAAAAAABACAAAAAm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0D3CBF"/>
    <w:rsid w:val="0017107F"/>
    <w:rsid w:val="001F771E"/>
    <w:rsid w:val="00201A08"/>
    <w:rsid w:val="0022102D"/>
    <w:rsid w:val="002540A8"/>
    <w:rsid w:val="00294754"/>
    <w:rsid w:val="002C3C5E"/>
    <w:rsid w:val="002C56DD"/>
    <w:rsid w:val="00322739"/>
    <w:rsid w:val="00391FE4"/>
    <w:rsid w:val="00394988"/>
    <w:rsid w:val="003A5CA1"/>
    <w:rsid w:val="003C0A6D"/>
    <w:rsid w:val="003C1307"/>
    <w:rsid w:val="00412DA9"/>
    <w:rsid w:val="00413D03"/>
    <w:rsid w:val="004228FF"/>
    <w:rsid w:val="00433459"/>
    <w:rsid w:val="0045614F"/>
    <w:rsid w:val="004914FB"/>
    <w:rsid w:val="004A742B"/>
    <w:rsid w:val="00512825"/>
    <w:rsid w:val="005867E3"/>
    <w:rsid w:val="00596D54"/>
    <w:rsid w:val="005A5727"/>
    <w:rsid w:val="005C309C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6C1800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1F19"/>
    <w:rsid w:val="008F4927"/>
    <w:rsid w:val="00901488"/>
    <w:rsid w:val="00911D88"/>
    <w:rsid w:val="00933606"/>
    <w:rsid w:val="00933D8B"/>
    <w:rsid w:val="009574CC"/>
    <w:rsid w:val="009B1E94"/>
    <w:rsid w:val="009C4A22"/>
    <w:rsid w:val="009C6233"/>
    <w:rsid w:val="009C6468"/>
    <w:rsid w:val="009E059D"/>
    <w:rsid w:val="009F4F5F"/>
    <w:rsid w:val="00A52277"/>
    <w:rsid w:val="00A61A67"/>
    <w:rsid w:val="00A74A68"/>
    <w:rsid w:val="00A93560"/>
    <w:rsid w:val="00AB22A4"/>
    <w:rsid w:val="00AC1F70"/>
    <w:rsid w:val="00AE6B3B"/>
    <w:rsid w:val="00AE782A"/>
    <w:rsid w:val="00B03756"/>
    <w:rsid w:val="00B21F4D"/>
    <w:rsid w:val="00B32D75"/>
    <w:rsid w:val="00B4701B"/>
    <w:rsid w:val="00B56E21"/>
    <w:rsid w:val="00B656CB"/>
    <w:rsid w:val="00BE0354"/>
    <w:rsid w:val="00C00B3E"/>
    <w:rsid w:val="00C14ED8"/>
    <w:rsid w:val="00C4131C"/>
    <w:rsid w:val="00C729CC"/>
    <w:rsid w:val="00CA21B8"/>
    <w:rsid w:val="00CC1302"/>
    <w:rsid w:val="00D261EC"/>
    <w:rsid w:val="00D272C3"/>
    <w:rsid w:val="00D32281"/>
    <w:rsid w:val="00DA5A28"/>
    <w:rsid w:val="00DE0315"/>
    <w:rsid w:val="00DF48FE"/>
    <w:rsid w:val="00E131EC"/>
    <w:rsid w:val="00E154CB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2EF12ABB"/>
    <w:rsid w:val="3E4370B4"/>
    <w:rsid w:val="40C73EFF"/>
    <w:rsid w:val="46A3477B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673</Words>
  <Characters>754</Characters>
  <Lines>6</Lines>
  <Paragraphs>1</Paragraphs>
  <TotalTime>21</TotalTime>
  <ScaleCrop>false</ScaleCrop>
  <LinksUpToDate>false</LinksUpToDate>
  <CharactersWithSpaces>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2025-06-04T01:41:00Z</dcterms:created>
  <dc:creator>alexander chang</dc:creator>
  <cp:lastModifiedBy>way一直都在</cp:lastModifiedBy>
  <dcterms:modified xsi:type="dcterms:W3CDTF">2025-06-12T01:51:09Z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eyJoZGlkIjoiOTc3M2Y5NzIzMDFlZjAyY2Q4Njk5ODkyYjFjNzBiNTQiLCJ1c2VySWQiOiIyNjM2OTQ5MTMifQ==</vt:lpwstr>
  </property>
  <property fmtid="{D5CDD505-2E9C-101B-9397-08002B2CF9AE}" pid="4" name="ICV">
    <vt:lpwstr>7A942E67F12D45DEB86693D21A104BDE_12</vt:lpwstr>
  </property>
</Properties>
</file>