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73D86">
      <w:pPr>
        <w:spacing w:before="229" w:line="219" w:lineRule="auto"/>
        <w:ind w:left="3294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关于转认证机构的声明</w:t>
      </w:r>
    </w:p>
    <w:p w14:paraId="4BB7FA9F">
      <w:pPr>
        <w:spacing w:before="177"/>
      </w:pPr>
    </w:p>
    <w:tbl>
      <w:tblPr>
        <w:tblStyle w:val="4"/>
        <w:tblW w:w="95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270"/>
        <w:gridCol w:w="3307"/>
        <w:gridCol w:w="4510"/>
      </w:tblGrid>
      <w:tr w14:paraId="3FA9C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763" w:type="dxa"/>
            <w:gridSpan w:val="2"/>
            <w:vAlign w:val="top"/>
          </w:tcPr>
          <w:p w14:paraId="50443594">
            <w:pPr>
              <w:pStyle w:val="5"/>
              <w:spacing w:before="228" w:line="221" w:lineRule="auto"/>
              <w:ind w:left="39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组织名称</w:t>
            </w:r>
          </w:p>
        </w:tc>
        <w:tc>
          <w:tcPr>
            <w:tcW w:w="7817" w:type="dxa"/>
            <w:gridSpan w:val="2"/>
            <w:vAlign w:val="top"/>
          </w:tcPr>
          <w:p w14:paraId="4AC1BB97">
            <w:pPr>
              <w:pStyle w:val="5"/>
              <w:spacing w:before="224" w:line="219" w:lineRule="auto"/>
              <w:ind w:left="1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成都黎派家具有限公司</w:t>
            </w:r>
          </w:p>
        </w:tc>
      </w:tr>
      <w:tr w14:paraId="5974D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63" w:type="dxa"/>
            <w:gridSpan w:val="2"/>
            <w:vAlign w:val="top"/>
          </w:tcPr>
          <w:p w14:paraId="6CABD961">
            <w:pPr>
              <w:pStyle w:val="5"/>
              <w:spacing w:before="229" w:line="219" w:lineRule="auto"/>
              <w:ind w:left="39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转出机构</w:t>
            </w:r>
          </w:p>
        </w:tc>
        <w:tc>
          <w:tcPr>
            <w:tcW w:w="7817" w:type="dxa"/>
            <w:gridSpan w:val="2"/>
            <w:vAlign w:val="top"/>
          </w:tcPr>
          <w:p w14:paraId="54C11CBF">
            <w:pPr>
              <w:pStyle w:val="5"/>
              <w:spacing w:before="230" w:line="219" w:lineRule="auto"/>
              <w:ind w:left="1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北京中经科环质量认证有限公司</w:t>
            </w:r>
          </w:p>
        </w:tc>
      </w:tr>
      <w:tr w14:paraId="77265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63" w:type="dxa"/>
            <w:gridSpan w:val="2"/>
            <w:vAlign w:val="top"/>
          </w:tcPr>
          <w:p w14:paraId="7CC7D5FE">
            <w:pPr>
              <w:pStyle w:val="5"/>
              <w:spacing w:before="220" w:line="219" w:lineRule="auto"/>
              <w:ind w:left="39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转入机构</w:t>
            </w:r>
          </w:p>
        </w:tc>
        <w:tc>
          <w:tcPr>
            <w:tcW w:w="7817" w:type="dxa"/>
            <w:gridSpan w:val="2"/>
            <w:vAlign w:val="top"/>
          </w:tcPr>
          <w:p w14:paraId="2CA04A69">
            <w:pPr>
              <w:pStyle w:val="5"/>
              <w:spacing w:before="213" w:line="219" w:lineRule="auto"/>
              <w:ind w:left="112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北京国标联合认证有限公司</w:t>
            </w:r>
          </w:p>
        </w:tc>
      </w:tr>
      <w:tr w14:paraId="70714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63" w:type="dxa"/>
            <w:gridSpan w:val="2"/>
            <w:vAlign w:val="top"/>
          </w:tcPr>
          <w:p w14:paraId="405482D1">
            <w:pPr>
              <w:pStyle w:val="5"/>
              <w:spacing w:before="232" w:line="219" w:lineRule="auto"/>
              <w:ind w:left="1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认证项目分类</w:t>
            </w:r>
          </w:p>
        </w:tc>
        <w:tc>
          <w:tcPr>
            <w:tcW w:w="7817" w:type="dxa"/>
            <w:gridSpan w:val="2"/>
            <w:vAlign w:val="top"/>
          </w:tcPr>
          <w:p w14:paraId="1E906C4C">
            <w:pPr>
              <w:pStyle w:val="5"/>
              <w:spacing w:before="259" w:line="271" w:lineRule="exact"/>
              <w:ind w:left="112"/>
            </w:pPr>
            <w:r>
              <w:rPr>
                <w:rFonts w:ascii="MS Gothic" w:hAnsi="MS Gothic" w:eastAsia="MS Gothic" w:cs="MS Gothic"/>
                <w:spacing w:val="-5"/>
                <w:position w:val="2"/>
              </w:rPr>
              <w:t>☑</w:t>
            </w:r>
            <w:r>
              <w:rPr>
                <w:spacing w:val="-5"/>
                <w:position w:val="2"/>
              </w:rPr>
              <w:t xml:space="preserve">QMS      </w:t>
            </w:r>
            <w:r>
              <w:rPr>
                <w:rFonts w:hint="eastAsia"/>
                <w:spacing w:val="-5"/>
                <w:position w:val="1"/>
                <w:lang w:eastAsia="zh-CN"/>
              </w:rPr>
              <w:t>☑</w:t>
            </w:r>
            <w:r>
              <w:rPr>
                <w:spacing w:val="-5"/>
                <w:position w:val="1"/>
              </w:rPr>
              <w:t>EMS</w:t>
            </w:r>
            <w:r>
              <w:rPr>
                <w:spacing w:val="6"/>
                <w:position w:val="1"/>
              </w:rPr>
              <w:t xml:space="preserve">     </w:t>
            </w:r>
            <w:r>
              <w:rPr>
                <w:rFonts w:hint="eastAsia"/>
                <w:spacing w:val="-5"/>
                <w:position w:val="3"/>
                <w:lang w:eastAsia="zh-CN"/>
              </w:rPr>
              <w:t>☑</w:t>
            </w:r>
            <w:r>
              <w:rPr>
                <w:spacing w:val="-5"/>
                <w:position w:val="3"/>
              </w:rPr>
              <w:t>OHSMS</w:t>
            </w:r>
            <w:r>
              <w:rPr>
                <w:spacing w:val="9"/>
                <w:position w:val="3"/>
              </w:rPr>
              <w:t xml:space="preserve">     </w:t>
            </w:r>
            <w:r>
              <w:rPr>
                <w:spacing w:val="-5"/>
                <w:position w:val="3"/>
              </w:rPr>
              <w:t>□FSMS</w:t>
            </w:r>
            <w:r>
              <w:rPr>
                <w:spacing w:val="9"/>
                <w:position w:val="3"/>
              </w:rPr>
              <w:t xml:space="preserve">     </w:t>
            </w:r>
            <w:r>
              <w:rPr>
                <w:spacing w:val="-5"/>
                <w:position w:val="3"/>
              </w:rPr>
              <w:t>□HACCP</w:t>
            </w:r>
            <w:r>
              <w:rPr>
                <w:spacing w:val="10"/>
                <w:position w:val="3"/>
              </w:rPr>
              <w:t xml:space="preserve">     </w:t>
            </w:r>
            <w:r>
              <w:rPr>
                <w:spacing w:val="-5"/>
                <w:position w:val="3"/>
              </w:rPr>
              <w:t>□MMS</w:t>
            </w:r>
          </w:p>
        </w:tc>
      </w:tr>
      <w:tr w14:paraId="64360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8" w:hRule="atLeast"/>
        </w:trPr>
        <w:tc>
          <w:tcPr>
            <w:tcW w:w="1763" w:type="dxa"/>
            <w:gridSpan w:val="2"/>
            <w:vAlign w:val="top"/>
          </w:tcPr>
          <w:p w14:paraId="1091C334">
            <w:pPr>
              <w:spacing w:line="259" w:lineRule="auto"/>
              <w:rPr>
                <w:rFonts w:ascii="Arial"/>
                <w:sz w:val="21"/>
              </w:rPr>
            </w:pPr>
          </w:p>
          <w:p w14:paraId="4402001B">
            <w:pPr>
              <w:spacing w:line="259" w:lineRule="auto"/>
              <w:rPr>
                <w:rFonts w:ascii="Arial"/>
                <w:sz w:val="21"/>
              </w:rPr>
            </w:pPr>
          </w:p>
          <w:p w14:paraId="46523CBB">
            <w:pPr>
              <w:spacing w:line="259" w:lineRule="auto"/>
              <w:rPr>
                <w:rFonts w:ascii="Arial"/>
                <w:sz w:val="21"/>
              </w:rPr>
            </w:pPr>
          </w:p>
          <w:p w14:paraId="5805261C">
            <w:pPr>
              <w:spacing w:line="260" w:lineRule="auto"/>
              <w:rPr>
                <w:rFonts w:ascii="Arial"/>
                <w:sz w:val="21"/>
              </w:rPr>
            </w:pPr>
          </w:p>
          <w:p w14:paraId="135D5646">
            <w:pPr>
              <w:pStyle w:val="5"/>
              <w:spacing w:before="78" w:line="219" w:lineRule="auto"/>
              <w:ind w:left="27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转机构原因</w:t>
            </w:r>
          </w:p>
        </w:tc>
        <w:tc>
          <w:tcPr>
            <w:tcW w:w="7817" w:type="dxa"/>
            <w:gridSpan w:val="2"/>
            <w:vAlign w:val="top"/>
          </w:tcPr>
          <w:p w14:paraId="4BE88A82">
            <w:pPr>
              <w:pStyle w:val="5"/>
              <w:spacing w:before="40" w:line="260" w:lineRule="auto"/>
              <w:ind w:left="112"/>
            </w:pPr>
            <w:r>
              <w:rPr>
                <w:spacing w:val="-12"/>
              </w:rPr>
              <w:t>□原发</w:t>
            </w:r>
            <w:r>
              <w:rPr>
                <w:spacing w:val="-11"/>
              </w:rPr>
              <w:t>证机构在对该获证组织实施认证的过程中，存在违反相关法律法规、认可规范、行</w:t>
            </w:r>
            <w:r>
              <w:rPr>
                <w:spacing w:val="-12"/>
              </w:rPr>
              <w:t>业自律</w:t>
            </w:r>
            <w:r>
              <w:rPr>
                <w:spacing w:val="-9"/>
              </w:rPr>
              <w:t>规</w:t>
            </w:r>
            <w:r>
              <w:t xml:space="preserve"> 范的行为，且转入机构或获证组织可以举证</w:t>
            </w:r>
          </w:p>
          <w:p w14:paraId="47B6C817">
            <w:pPr>
              <w:pStyle w:val="5"/>
              <w:spacing w:before="104" w:line="219" w:lineRule="auto"/>
              <w:ind w:left="112"/>
            </w:pPr>
            <w:r>
              <w:rPr>
                <w:spacing w:val="1"/>
              </w:rPr>
              <w:t>□原发证机构在证书有效期内受到了行政监管部</w:t>
            </w:r>
            <w:r>
              <w:t>门、认可机构、行业协会的处罚</w:t>
            </w:r>
          </w:p>
          <w:p w14:paraId="1BD9876B">
            <w:pPr>
              <w:pStyle w:val="5"/>
              <w:spacing w:before="85" w:line="257" w:lineRule="auto"/>
              <w:ind w:left="112"/>
            </w:pPr>
            <w:r>
              <w:rPr>
                <w:spacing w:val="-12"/>
              </w:rPr>
              <w:t>□转换</w:t>
            </w:r>
            <w:r>
              <w:rPr>
                <w:spacing w:val="-11"/>
              </w:rPr>
              <w:t>证书不造成原证书的失效，获证组织同时持有多张证书、继续接受原认证机构对原</w:t>
            </w:r>
            <w:r>
              <w:rPr>
                <w:spacing w:val="-12"/>
              </w:rPr>
              <w:t>证书的</w:t>
            </w:r>
            <w:r>
              <w:rPr>
                <w:spacing w:val="-9"/>
              </w:rPr>
              <w:t>监</w:t>
            </w:r>
            <w:r>
              <w:t xml:space="preserve"> 督</w:t>
            </w:r>
          </w:p>
          <w:p w14:paraId="1DBE3C40">
            <w:pPr>
              <w:pStyle w:val="5"/>
              <w:spacing w:before="80" w:line="219" w:lineRule="auto"/>
              <w:ind w:left="112"/>
            </w:pPr>
            <w:r>
              <w:t>□持有多个认证机构证书的获证组织，需要缩减认证机构数量时</w:t>
            </w:r>
          </w:p>
          <w:p w14:paraId="42C8B5EA">
            <w:pPr>
              <w:pStyle w:val="5"/>
              <w:spacing w:before="105" w:line="256" w:lineRule="auto"/>
              <w:ind w:left="111" w:hanging="9"/>
            </w:pPr>
            <w:r>
              <w:rPr>
                <w:rFonts w:ascii="MS Gothic" w:hAnsi="MS Gothic" w:eastAsia="MS Gothic" w:cs="MS Gothic"/>
                <w:spacing w:val="-12"/>
              </w:rPr>
              <w:t>☑</w:t>
            </w:r>
            <w:r>
              <w:rPr>
                <w:spacing w:val="-12"/>
              </w:rPr>
              <w:t>获</w:t>
            </w:r>
            <w:r>
              <w:rPr>
                <w:spacing w:val="-11"/>
              </w:rPr>
              <w:t>证组织不满意原认证机构的服务，或根据获证组织发展需要确需变更认证机构，且获证组织</w:t>
            </w:r>
            <w:r>
              <w:rPr>
                <w:spacing w:val="-9"/>
              </w:rPr>
              <w:t>可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以出具书面声明时</w:t>
            </w:r>
          </w:p>
        </w:tc>
      </w:tr>
      <w:tr w14:paraId="1D214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7" w:hRule="atLeast"/>
        </w:trPr>
        <w:tc>
          <w:tcPr>
            <w:tcW w:w="9580" w:type="dxa"/>
            <w:gridSpan w:val="4"/>
            <w:vAlign w:val="top"/>
          </w:tcPr>
          <w:p w14:paraId="63D34DB4">
            <w:pPr>
              <w:pStyle w:val="5"/>
              <w:spacing w:before="45" w:line="219" w:lineRule="auto"/>
              <w:ind w:left="8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声明内容：</w:t>
            </w:r>
          </w:p>
          <w:p w14:paraId="03238FE1">
            <w:pPr>
              <w:pStyle w:val="5"/>
              <w:spacing w:before="91" w:line="216" w:lineRule="auto"/>
              <w:ind w:firstLine="484" w:firstLineChars="200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我司质量管理体系认证证书(编号：</w:t>
            </w:r>
            <w:r>
              <w:rPr>
                <w:rFonts w:hint="eastAsia"/>
                <w:spacing w:val="1"/>
                <w:sz w:val="24"/>
                <w:szCs w:val="24"/>
              </w:rPr>
              <w:t>04422Q11480R2S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>环境</w:t>
            </w:r>
            <w:r>
              <w:rPr>
                <w:spacing w:val="1"/>
                <w:sz w:val="24"/>
                <w:szCs w:val="24"/>
              </w:rPr>
              <w:t>管理体系认证证书(编号：</w:t>
            </w:r>
            <w:r>
              <w:rPr>
                <w:rFonts w:hint="eastAsia"/>
                <w:spacing w:val="1"/>
                <w:sz w:val="24"/>
                <w:szCs w:val="24"/>
              </w:rPr>
              <w:t>04422E10964R2S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>职业健康安全</w:t>
            </w:r>
            <w:r>
              <w:rPr>
                <w:spacing w:val="1"/>
                <w:sz w:val="24"/>
                <w:szCs w:val="24"/>
              </w:rPr>
              <w:t>管理体系认证证书(编号：</w:t>
            </w:r>
            <w:r>
              <w:rPr>
                <w:rFonts w:hint="eastAsia"/>
                <w:spacing w:val="1"/>
                <w:sz w:val="24"/>
                <w:szCs w:val="24"/>
              </w:rPr>
              <w:t>04422S20920R2S</w:t>
            </w:r>
            <w:r>
              <w:rPr>
                <w:spacing w:val="1"/>
                <w:sz w:val="24"/>
                <w:szCs w:val="24"/>
              </w:rPr>
              <w:t>),因证书即将到期，现提出转换机构的要求，将质量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>环境、职业健康安全</w:t>
            </w:r>
            <w:r>
              <w:rPr>
                <w:spacing w:val="1"/>
                <w:sz w:val="24"/>
                <w:szCs w:val="24"/>
              </w:rPr>
              <w:t>管理体系认证转入北京国标联合认证有限公司，恳请予以批准为盼，谢谢!</w:t>
            </w:r>
          </w:p>
        </w:tc>
      </w:tr>
      <w:tr w14:paraId="5F0D3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72E4A9">
            <w:pPr>
              <w:spacing w:line="246" w:lineRule="auto"/>
              <w:rPr>
                <w:rFonts w:ascii="Arial"/>
                <w:sz w:val="21"/>
              </w:rPr>
            </w:pPr>
          </w:p>
          <w:p w14:paraId="68695510">
            <w:pPr>
              <w:spacing w:line="246" w:lineRule="auto"/>
              <w:rPr>
                <w:rFonts w:ascii="Arial"/>
                <w:sz w:val="21"/>
              </w:rPr>
            </w:pPr>
          </w:p>
          <w:p w14:paraId="48186DE7">
            <w:pPr>
              <w:pStyle w:val="5"/>
              <w:spacing w:before="61" w:line="219" w:lineRule="auto"/>
              <w:ind w:left="105"/>
            </w:pPr>
            <w:r>
              <w:rPr>
                <w:spacing w:val="-1"/>
              </w:rPr>
              <w:t>法人代表签字：</w:t>
            </w:r>
          </w:p>
        </w:tc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44AD16">
            <w:pPr>
              <w:spacing w:line="366" w:lineRule="auto"/>
              <w:rPr>
                <w:rFonts w:ascii="Arial"/>
                <w:sz w:val="21"/>
              </w:rPr>
            </w:pPr>
          </w:p>
          <w:p w14:paraId="3A57F935">
            <w:pPr>
              <w:spacing w:line="580" w:lineRule="exact"/>
              <w:ind w:firstLine="96"/>
            </w:pPr>
          </w:p>
        </w:tc>
        <w:tc>
          <w:tcPr>
            <w:tcW w:w="4510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 w14:paraId="511CA859">
            <w:pPr>
              <w:spacing w:line="276" w:lineRule="auto"/>
              <w:rPr>
                <w:rFonts w:ascii="Arial"/>
                <w:sz w:val="21"/>
              </w:rPr>
            </w:pPr>
          </w:p>
          <w:p w14:paraId="756280CA">
            <w:pPr>
              <w:spacing w:line="276" w:lineRule="auto"/>
              <w:rPr>
                <w:rFonts w:ascii="Arial"/>
                <w:sz w:val="21"/>
              </w:rPr>
            </w:pPr>
          </w:p>
          <w:p w14:paraId="53DF6F19">
            <w:pPr>
              <w:spacing w:line="276" w:lineRule="auto"/>
              <w:rPr>
                <w:rFonts w:ascii="Arial"/>
                <w:sz w:val="21"/>
              </w:rPr>
            </w:pPr>
          </w:p>
          <w:p w14:paraId="609137AE">
            <w:pPr>
              <w:pStyle w:val="5"/>
              <w:spacing w:before="62" w:line="219" w:lineRule="auto"/>
              <w:ind w:left="1715"/>
            </w:pPr>
            <w:r>
              <w:rPr>
                <w:spacing w:val="6"/>
              </w:rPr>
              <w:t>(单位公章)</w:t>
            </w:r>
          </w:p>
        </w:tc>
      </w:tr>
      <w:tr w14:paraId="49C3E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9014AC">
            <w:pPr>
              <w:pStyle w:val="5"/>
              <w:spacing w:before="215" w:line="224" w:lineRule="auto"/>
              <w:jc w:val="right"/>
            </w:pPr>
            <w:r>
              <w:rPr>
                <w:spacing w:val="-37"/>
              </w:rPr>
              <w:t>日</w:t>
            </w:r>
            <w:r>
              <w:rPr>
                <w:spacing w:val="2"/>
              </w:rPr>
              <w:t xml:space="preserve">         </w:t>
            </w:r>
            <w:r>
              <w:rPr>
                <w:spacing w:val="-37"/>
              </w:rPr>
              <w:t>期</w:t>
            </w:r>
            <w:r>
              <w:rPr>
                <w:spacing w:val="-46"/>
              </w:rPr>
              <w:t xml:space="preserve"> </w:t>
            </w:r>
            <w:r>
              <w:rPr>
                <w:spacing w:val="-37"/>
              </w:rPr>
              <w:t>：</w:t>
            </w:r>
          </w:p>
        </w:tc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D736F9">
            <w:pPr>
              <w:spacing w:before="52" w:line="405" w:lineRule="exact"/>
              <w:ind w:firstLine="3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2025.5.27</w:t>
            </w:r>
            <w:bookmarkStart w:id="0" w:name="_GoBack"/>
            <w:bookmarkEnd w:id="0"/>
          </w:p>
        </w:tc>
        <w:tc>
          <w:tcPr>
            <w:tcW w:w="4510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 w14:paraId="02AB7552">
            <w:pPr>
              <w:rPr>
                <w:rFonts w:ascii="Arial"/>
                <w:sz w:val="21"/>
              </w:rPr>
            </w:pPr>
          </w:p>
        </w:tc>
      </w:tr>
    </w:tbl>
    <w:p w14:paraId="71533F4D">
      <w:pPr>
        <w:rPr>
          <w:rFonts w:ascii="Arial"/>
          <w:sz w:val="21"/>
        </w:rPr>
      </w:pPr>
    </w:p>
    <w:sectPr>
      <w:pgSz w:w="11900" w:h="16830"/>
      <w:pgMar w:top="1430" w:right="994" w:bottom="0" w:left="13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4D28C9"/>
    <w:rsid w:val="12FE16A1"/>
    <w:rsid w:val="167209B0"/>
    <w:rsid w:val="24D942F0"/>
    <w:rsid w:val="348E5C82"/>
    <w:rsid w:val="4714687B"/>
    <w:rsid w:val="6AF72839"/>
    <w:rsid w:val="703A3B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445</Words>
  <Characters>513</Characters>
  <TotalTime>5</TotalTime>
  <ScaleCrop>false</ScaleCrop>
  <LinksUpToDate>false</LinksUpToDate>
  <CharactersWithSpaces>552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2024-12-03T15:08:00Z</dcterms:created>
  <dc:creator>Kingsoft-PDF</dc:creator>
  <cp:lastModifiedBy>Faith</cp:lastModifiedBy>
  <dcterms:modified xsi:type="dcterms:W3CDTF">2025-05-27T06:33:17Z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2024-12-03T15:08:23Z</vt:filetime>
  </property>
  <property fmtid="{D5CDD505-2E9C-101B-9397-08002B2CF9AE}" pid="4" name="UsrData">
    <vt:lpwstr>674eae624edf25001f18d770wl</vt:lpwstr>
  </property>
  <property fmtid="{D5CDD505-2E9C-101B-9397-08002B2CF9AE}" pid="5" name="KSOProductBuildVer">
    <vt:lpwstr>2052-12.1.0.21171</vt:lpwstr>
  </property>
  <property fmtid="{D5CDD505-2E9C-101B-9397-08002B2CF9AE}" pid="6" name="ICV">
    <vt:lpwstr>9782FD176AE446688C1E3A944FB347EA_12</vt:lpwstr>
  </property>
  <property fmtid="{D5CDD505-2E9C-101B-9397-08002B2CF9AE}" pid="7" name="KSOTemplateDocerSaveRecord">
    <vt:lpwstr>eyJoZGlkIjoiYTRjNDRiOTBiZDQ5MzU4ODRlYjIwZDZlYTQ1OThlM2EiLCJ1c2VySWQiOiI1NDY0Mzg3ODMifQ==</vt:lpwstr>
  </property>
</Properties>
</file>