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FBD90">
      <w:pPr>
        <w:jc w:val="center"/>
        <w:rPr>
          <w:rFonts w:hint="eastAsia" w:ascii="仿宋" w:hAnsi="仿宋" w:eastAsia="仿宋" w:cs="仿宋"/>
          <w:b/>
          <w:color w:val="auto"/>
          <w:sz w:val="44"/>
          <w:lang w:eastAsia="zh-CN"/>
        </w:rPr>
      </w:pPr>
      <w:r>
        <w:rPr>
          <w:rFonts w:hint="eastAsia" w:ascii="仿宋" w:hAnsi="仿宋" w:eastAsia="仿宋" w:cs="仿宋"/>
          <w:b/>
          <w:color w:val="auto"/>
          <w:sz w:val="44"/>
          <w:lang w:eastAsia="zh-CN"/>
        </w:rPr>
        <w:t>XN</w:t>
      </w:r>
      <w:r>
        <w:rPr>
          <w:rFonts w:hint="eastAsia" w:ascii="仿宋" w:hAnsi="仿宋" w:eastAsia="仿宋" w:cs="仿宋"/>
          <w:b/>
          <w:color w:val="auto"/>
          <w:sz w:val="44"/>
        </w:rPr>
        <w:t>/QEO-</w:t>
      </w:r>
      <w:r>
        <w:rPr>
          <w:rFonts w:hint="eastAsia" w:ascii="仿宋" w:hAnsi="仿宋" w:eastAsia="仿宋" w:cs="仿宋"/>
          <w:b/>
          <w:color w:val="auto"/>
          <w:sz w:val="44"/>
          <w:lang w:eastAsia="zh-CN"/>
        </w:rPr>
        <w:t>2024</w:t>
      </w:r>
    </w:p>
    <w:p w14:paraId="7EA7E9C5">
      <w:pPr>
        <w:ind w:firstLine="3105"/>
        <w:jc w:val="center"/>
        <w:rPr>
          <w:rFonts w:ascii="仿宋" w:hAnsi="仿宋" w:eastAsia="仿宋" w:cs="仿宋"/>
          <w:b/>
          <w:color w:val="auto"/>
          <w:sz w:val="36"/>
        </w:rPr>
      </w:pPr>
      <w:r>
        <w:rPr>
          <w:rFonts w:hint="eastAsia" w:ascii="仿宋" w:hAnsi="仿宋" w:eastAsia="仿宋" w:cs="仿宋"/>
          <w:b/>
          <w:color w:val="auto"/>
          <w:sz w:val="20"/>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19050</wp:posOffset>
                </wp:positionV>
                <wp:extent cx="5996305" cy="0"/>
                <wp:effectExtent l="0" t="13970" r="4445" b="24130"/>
                <wp:wrapNone/>
                <wp:docPr id="10" name="直接连接符 10"/>
                <wp:cNvGraphicFramePr/>
                <a:graphic xmlns:a="http://schemas.openxmlformats.org/drawingml/2006/main">
                  <a:graphicData uri="http://schemas.microsoft.com/office/word/2010/wordprocessingShape">
                    <wps:wsp>
                      <wps:cNvCnPr/>
                      <wps:spPr>
                        <a:xfrm>
                          <a:off x="0" y="0"/>
                          <a:ext cx="5996305" cy="0"/>
                        </a:xfrm>
                        <a:prstGeom prst="line">
                          <a:avLst/>
                        </a:prstGeom>
                        <a:ln w="28575">
                          <a:solidFill>
                            <a:srgbClr val="000000"/>
                          </a:solidFill>
                        </a:ln>
                      </wps:spPr>
                      <wps:bodyPr/>
                    </wps:wsp>
                  </a:graphicData>
                </a:graphic>
              </wp:anchor>
            </w:drawing>
          </mc:Choice>
          <mc:Fallback>
            <w:pict>
              <v:line id="_x0000_s1026" o:spid="_x0000_s1026" o:spt="20" style="position:absolute;left:0pt;margin-left:-4.5pt;margin-top:1.5pt;height:0pt;width:472.15pt;z-index:251661312;mso-width-relative:page;mso-height-relative:page;" filled="f" stroked="t" coordsize="21600,21600" o:gfxdata="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2bkvVAAAABgEAAA8AAAAAAAAAAQAgAAAAIgAAAGRycy9kb3ducmV2LnhtbFBLAQIUABQAAAAI&#10;AIdO4kBmJSUMtwEAAFgDAAAOAAAAAAAAAAEAIAAAACQBAABkcnMvZTJvRG9jLnhtbFBLBQYAAAAA&#10;BgAGAFkBAABNBQAAAAA=&#10;">
                <v:fill on="f" focussize="0,0"/>
                <v:stroke weight="2.25pt" color="#000000" joinstyle="round"/>
                <v:imagedata o:title=""/>
                <o:lock v:ext="edit" aspectratio="f"/>
              </v:line>
            </w:pict>
          </mc:Fallback>
        </mc:AlternateContent>
      </w:r>
    </w:p>
    <w:p w14:paraId="274DA310">
      <w:pPr>
        <w:snapToGrid w:val="0"/>
        <w:jc w:val="center"/>
        <w:rPr>
          <w:rFonts w:ascii="仿宋" w:hAnsi="仿宋" w:eastAsia="仿宋" w:cs="仿宋"/>
          <w:b/>
          <w:color w:val="auto"/>
          <w:sz w:val="52"/>
          <w:szCs w:val="52"/>
        </w:rPr>
      </w:pPr>
      <w:r>
        <w:rPr>
          <w:rFonts w:hint="eastAsia" w:ascii="仿宋" w:hAnsi="仿宋" w:eastAsia="仿宋" w:cs="仿宋"/>
          <w:b/>
          <w:color w:val="auto"/>
          <w:sz w:val="52"/>
          <w:szCs w:val="52"/>
        </w:rPr>
        <w:t>广东新南设计制作有限公司</w:t>
      </w:r>
    </w:p>
    <w:p w14:paraId="08E7B802">
      <w:pPr>
        <w:snapToGrid w:val="0"/>
        <w:jc w:val="center"/>
        <w:rPr>
          <w:rFonts w:ascii="仿宋" w:hAnsi="仿宋" w:eastAsia="仿宋" w:cs="仿宋"/>
          <w:b/>
          <w:color w:val="auto"/>
          <w:sz w:val="52"/>
          <w:szCs w:val="52"/>
        </w:rPr>
      </w:pPr>
    </w:p>
    <w:p w14:paraId="568E1A75">
      <w:pPr>
        <w:snapToGrid w:val="0"/>
        <w:jc w:val="center"/>
        <w:rPr>
          <w:rFonts w:ascii="仿宋" w:hAnsi="仿宋" w:eastAsia="仿宋" w:cs="仿宋"/>
          <w:b/>
          <w:color w:val="auto"/>
          <w:sz w:val="52"/>
          <w:szCs w:val="52"/>
        </w:rPr>
      </w:pPr>
      <w:r>
        <w:rPr>
          <w:rFonts w:hint="eastAsia" w:ascii="仿宋" w:hAnsi="仿宋" w:eastAsia="仿宋" w:cs="仿宋"/>
          <w:b/>
          <w:color w:val="auto"/>
          <w:sz w:val="52"/>
          <w:szCs w:val="52"/>
        </w:rPr>
        <w:t>质量/环境/职业健康安全</w:t>
      </w:r>
    </w:p>
    <w:p w14:paraId="0E55DDDE">
      <w:pPr>
        <w:snapToGrid w:val="0"/>
        <w:jc w:val="center"/>
        <w:rPr>
          <w:rFonts w:ascii="仿宋" w:hAnsi="仿宋" w:eastAsia="仿宋" w:cs="仿宋"/>
          <w:color w:val="auto"/>
          <w:sz w:val="84"/>
          <w:szCs w:val="84"/>
        </w:rPr>
      </w:pPr>
    </w:p>
    <w:p w14:paraId="0D9F6F15">
      <w:pPr>
        <w:snapToGrid w:val="0"/>
        <w:jc w:val="center"/>
        <w:rPr>
          <w:rFonts w:ascii="仿宋" w:hAnsi="仿宋" w:eastAsia="仿宋" w:cs="仿宋"/>
          <w:b/>
          <w:color w:val="auto"/>
          <w:sz w:val="84"/>
          <w:szCs w:val="84"/>
        </w:rPr>
      </w:pPr>
      <w:r>
        <w:rPr>
          <w:rFonts w:hint="eastAsia" w:ascii="仿宋" w:hAnsi="仿宋" w:eastAsia="仿宋" w:cs="仿宋"/>
          <w:b/>
          <w:color w:val="auto"/>
          <w:sz w:val="84"/>
          <w:szCs w:val="84"/>
        </w:rPr>
        <w:t>管 理 手 册</w:t>
      </w:r>
    </w:p>
    <w:p w14:paraId="73D0651B">
      <w:pPr>
        <w:pStyle w:val="3"/>
        <w:snapToGrid w:val="0"/>
        <w:jc w:val="center"/>
        <w:rPr>
          <w:rFonts w:ascii="仿宋" w:hAnsi="仿宋" w:eastAsia="仿宋" w:cs="仿宋"/>
          <w:color w:val="auto"/>
          <w:sz w:val="28"/>
        </w:rPr>
      </w:pPr>
      <w:r>
        <w:rPr>
          <w:rFonts w:hint="eastAsia" w:ascii="仿宋" w:hAnsi="仿宋" w:eastAsia="仿宋" w:cs="仿宋"/>
          <w:color w:val="auto"/>
          <w:sz w:val="28"/>
        </w:rPr>
        <w:t xml:space="preserve">   </w:t>
      </w:r>
    </w:p>
    <w:p w14:paraId="0BFCBDB8">
      <w:pPr>
        <w:pStyle w:val="3"/>
        <w:snapToGrid w:val="0"/>
        <w:jc w:val="center"/>
        <w:rPr>
          <w:rFonts w:ascii="仿宋" w:hAnsi="仿宋" w:eastAsia="仿宋" w:cs="仿宋"/>
          <w:color w:val="auto"/>
          <w:sz w:val="30"/>
          <w:szCs w:val="30"/>
        </w:rPr>
      </w:pPr>
      <w:r>
        <w:rPr>
          <w:rFonts w:hint="eastAsia" w:ascii="仿宋" w:hAnsi="仿宋" w:eastAsia="仿宋" w:cs="仿宋"/>
          <w:color w:val="auto"/>
          <w:sz w:val="30"/>
          <w:szCs w:val="30"/>
        </w:rPr>
        <w:t>（依据GB/T19001-2016/ISO9001:2015</w:t>
      </w:r>
    </w:p>
    <w:p w14:paraId="0EE3C402">
      <w:pPr>
        <w:pStyle w:val="3"/>
        <w:snapToGrid w:val="0"/>
        <w:jc w:val="center"/>
        <w:rPr>
          <w:rFonts w:ascii="仿宋" w:hAnsi="仿宋" w:eastAsia="仿宋" w:cs="仿宋"/>
          <w:color w:val="auto"/>
          <w:sz w:val="30"/>
          <w:szCs w:val="30"/>
        </w:rPr>
      </w:pPr>
      <w:r>
        <w:rPr>
          <w:rFonts w:hint="eastAsia" w:ascii="仿宋" w:hAnsi="仿宋" w:eastAsia="仿宋" w:cs="仿宋"/>
          <w:color w:val="auto"/>
          <w:sz w:val="30"/>
          <w:szCs w:val="30"/>
        </w:rPr>
        <w:t xml:space="preserve">      GB/T24001-2016/ISO14001:2015</w:t>
      </w:r>
    </w:p>
    <w:p w14:paraId="64C0220F">
      <w:pPr>
        <w:pStyle w:val="3"/>
        <w:snapToGrid w:val="0"/>
        <w:jc w:val="center"/>
        <w:rPr>
          <w:rFonts w:ascii="仿宋" w:hAnsi="仿宋" w:eastAsia="仿宋" w:cs="仿宋"/>
          <w:color w:val="auto"/>
          <w:sz w:val="30"/>
          <w:szCs w:val="30"/>
        </w:rPr>
      </w:pPr>
      <w:r>
        <w:rPr>
          <w:rFonts w:hint="eastAsia" w:ascii="仿宋" w:hAnsi="仿宋" w:eastAsia="仿宋" w:cs="仿宋"/>
          <w:color w:val="auto"/>
          <w:sz w:val="30"/>
          <w:szCs w:val="30"/>
        </w:rPr>
        <w:t xml:space="preserve">     GB/T45001-2020/ISO45001:2018</w:t>
      </w:r>
    </w:p>
    <w:p w14:paraId="2B9AFE36">
      <w:pPr>
        <w:pStyle w:val="3"/>
        <w:snapToGrid w:val="0"/>
        <w:jc w:val="center"/>
        <w:rPr>
          <w:rFonts w:ascii="仿宋" w:hAnsi="仿宋" w:eastAsia="仿宋" w:cs="仿宋"/>
          <w:color w:val="auto"/>
          <w:sz w:val="30"/>
          <w:szCs w:val="30"/>
        </w:rPr>
      </w:pPr>
      <w:r>
        <w:rPr>
          <w:rFonts w:hint="eastAsia" w:ascii="仿宋" w:hAnsi="仿宋" w:eastAsia="仿宋" w:cs="仿宋"/>
          <w:color w:val="auto"/>
          <w:sz w:val="30"/>
          <w:szCs w:val="30"/>
        </w:rPr>
        <w:t>标准编制）</w:t>
      </w:r>
    </w:p>
    <w:p w14:paraId="3274076D">
      <w:pPr>
        <w:pStyle w:val="3"/>
        <w:snapToGrid w:val="0"/>
        <w:jc w:val="center"/>
        <w:rPr>
          <w:rFonts w:ascii="仿宋" w:hAnsi="仿宋" w:eastAsia="仿宋" w:cs="仿宋"/>
          <w:color w:val="auto"/>
        </w:rPr>
      </w:pPr>
    </w:p>
    <w:p w14:paraId="6CFE74FF">
      <w:pPr>
        <w:pStyle w:val="3"/>
        <w:snapToGrid w:val="0"/>
        <w:rPr>
          <w:rFonts w:ascii="仿宋" w:hAnsi="仿宋" w:eastAsia="仿宋" w:cs="仿宋"/>
          <w:color w:val="auto"/>
        </w:rPr>
      </w:pPr>
    </w:p>
    <w:p w14:paraId="032B3D97">
      <w:pPr>
        <w:rPr>
          <w:rFonts w:ascii="仿宋" w:hAnsi="仿宋" w:eastAsia="仿宋" w:cs="仿宋"/>
          <w:color w:val="auto"/>
          <w:sz w:val="28"/>
          <w:szCs w:val="28"/>
        </w:rPr>
      </w:pPr>
      <w:r>
        <w:rPr>
          <w:rFonts w:hint="eastAsia" w:ascii="仿宋" w:hAnsi="仿宋" w:eastAsia="仿宋" w:cs="仿宋"/>
          <w:color w:val="auto"/>
        </w:rPr>
        <w:t>  </w:t>
      </w:r>
    </w:p>
    <w:p w14:paraId="00CEE951">
      <w:pPr>
        <w:rPr>
          <w:rFonts w:ascii="仿宋" w:hAnsi="仿宋" w:eastAsia="仿宋" w:cs="仿宋"/>
          <w:color w:val="auto"/>
          <w:sz w:val="28"/>
          <w:szCs w:val="28"/>
        </w:rPr>
        <w:sectPr>
          <w:pgSz w:w="11906" w:h="16838"/>
          <w:pgMar w:top="1440" w:right="1274" w:bottom="1440" w:left="1418" w:header="851" w:footer="992" w:gutter="0"/>
          <w:cols w:space="720" w:num="1"/>
          <w:docGrid w:type="lines" w:linePitch="312" w:charSpace="0"/>
        </w:sectPr>
      </w:pPr>
    </w:p>
    <w:p w14:paraId="11DD1CF8">
      <w:pPr>
        <w:spacing w:line="760" w:lineRule="exact"/>
        <w:rPr>
          <w:rFonts w:ascii="仿宋" w:hAnsi="仿宋" w:eastAsia="仿宋" w:cs="仿宋"/>
          <w:color w:val="auto"/>
          <w:sz w:val="28"/>
          <w:szCs w:val="28"/>
        </w:rPr>
      </w:pPr>
      <w:r>
        <w:rPr>
          <w:rFonts w:hint="eastAsia" w:ascii="仿宋" w:hAnsi="仿宋" w:eastAsia="仿宋" w:cs="仿宋"/>
          <w:color w:val="auto"/>
          <w:sz w:val="28"/>
          <w:szCs w:val="28"/>
        </w:rPr>
        <w:t>编订：</w:t>
      </w:r>
      <w:r>
        <w:rPr>
          <w:rFonts w:hint="eastAsia" w:ascii="仿宋" w:hAnsi="仿宋" w:eastAsia="仿宋" w:cs="仿宋"/>
          <w:color w:val="auto"/>
          <w:sz w:val="28"/>
          <w:szCs w:val="28"/>
          <w:lang w:eastAsia="zh-CN"/>
        </w:rPr>
        <w:t>行政部</w:t>
      </w:r>
    </w:p>
    <w:p w14:paraId="47FAAB17">
      <w:pPr>
        <w:spacing w:line="760" w:lineRule="exact"/>
        <w:rPr>
          <w:rFonts w:ascii="仿宋" w:hAnsi="仿宋" w:eastAsia="仿宋" w:cs="仿宋"/>
          <w:color w:val="auto"/>
          <w:sz w:val="28"/>
          <w:szCs w:val="28"/>
        </w:rPr>
      </w:pPr>
      <w:r>
        <w:rPr>
          <w:rFonts w:hint="eastAsia" w:ascii="仿宋" w:hAnsi="仿宋" w:eastAsia="仿宋" w:cs="仿宋"/>
          <w:color w:val="auto"/>
          <w:sz w:val="28"/>
          <w:szCs w:val="28"/>
        </w:rPr>
        <w:t>审核：</w:t>
      </w:r>
      <w:r>
        <w:rPr>
          <w:rFonts w:hint="eastAsia" w:ascii="仿宋" w:hAnsi="仿宋" w:eastAsia="仿宋" w:cs="仿宋"/>
          <w:b/>
          <w:bCs/>
          <w:color w:val="0000FF"/>
          <w:sz w:val="28"/>
          <w:szCs w:val="28"/>
          <w:lang w:eastAsia="zh-CN"/>
        </w:rPr>
        <w:t>吴婷婷</w:t>
      </w:r>
      <w:r>
        <w:rPr>
          <w:rFonts w:hint="eastAsia" w:ascii="仿宋" w:hAnsi="仿宋" w:eastAsia="仿宋" w:cs="仿宋"/>
          <w:color w:val="auto"/>
          <w:sz w:val="28"/>
          <w:szCs w:val="28"/>
        </w:rPr>
        <w:t xml:space="preserve"> </w:t>
      </w:r>
    </w:p>
    <w:p w14:paraId="22D60AB6">
      <w:pPr>
        <w:spacing w:line="7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批准：</w:t>
      </w:r>
      <w:r>
        <w:rPr>
          <w:rFonts w:hint="eastAsia" w:ascii="仿宋" w:hAnsi="仿宋" w:eastAsia="仿宋" w:cs="仿宋"/>
          <w:b/>
          <w:bCs/>
          <w:color w:val="0000FF"/>
          <w:sz w:val="28"/>
          <w:szCs w:val="28"/>
          <w:lang w:eastAsia="zh-CN"/>
        </w:rPr>
        <w:t>杜淦湖</w:t>
      </w:r>
    </w:p>
    <w:p w14:paraId="1824950B">
      <w:pPr>
        <w:spacing w:line="760" w:lineRule="exact"/>
        <w:rPr>
          <w:rFonts w:ascii="仿宋" w:hAnsi="仿宋" w:eastAsia="仿宋" w:cs="仿宋"/>
          <w:color w:val="auto"/>
          <w:sz w:val="28"/>
          <w:szCs w:val="28"/>
        </w:rPr>
      </w:pPr>
      <w:r>
        <w:rPr>
          <w:rFonts w:hint="eastAsia" w:ascii="仿宋" w:hAnsi="仿宋" w:eastAsia="仿宋" w:cs="仿宋"/>
          <w:color w:val="auto"/>
          <w:sz w:val="28"/>
          <w:szCs w:val="28"/>
        </w:rPr>
        <w:t>版本号：</w:t>
      </w:r>
      <w:r>
        <w:rPr>
          <w:rFonts w:hint="eastAsia" w:ascii="仿宋" w:hAnsi="仿宋" w:eastAsia="仿宋" w:cs="仿宋"/>
          <w:color w:val="auto"/>
          <w:sz w:val="30"/>
        </w:rPr>
        <w:t>A/0</w:t>
      </w:r>
    </w:p>
    <w:p w14:paraId="2AC59314">
      <w:pPr>
        <w:spacing w:line="76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受控号：</w:t>
      </w:r>
      <w:r>
        <w:rPr>
          <w:rFonts w:hint="eastAsia" w:ascii="仿宋" w:hAnsi="仿宋" w:eastAsia="仿宋" w:cs="仿宋"/>
          <w:color w:val="auto"/>
          <w:sz w:val="28"/>
          <w:szCs w:val="28"/>
          <w:lang w:val="en-US" w:eastAsia="zh-CN"/>
        </w:rPr>
        <w:t>00</w:t>
      </w:r>
    </w:p>
    <w:p w14:paraId="1906A1B1">
      <w:pPr>
        <w:spacing w:line="760" w:lineRule="exact"/>
        <w:rPr>
          <w:rFonts w:hint="default" w:ascii="仿宋" w:hAnsi="仿宋" w:eastAsia="仿宋" w:cs="仿宋"/>
          <w:color w:val="auto"/>
          <w:sz w:val="28"/>
          <w:szCs w:val="28"/>
          <w:lang w:val="en-US" w:eastAsia="zh-CN"/>
        </w:rPr>
        <w:sectPr>
          <w:type w:val="continuous"/>
          <w:pgSz w:w="11906" w:h="16838"/>
          <w:pgMar w:top="1440" w:right="1700" w:bottom="1440" w:left="1843" w:header="851" w:footer="992" w:gutter="0"/>
          <w:cols w:space="283" w:num="2"/>
          <w:docGrid w:type="lines" w:linePitch="312" w:charSpace="0"/>
        </w:sectPr>
      </w:pPr>
      <w:r>
        <w:rPr>
          <w:rFonts w:hint="eastAsia" w:ascii="仿宋" w:hAnsi="仿宋" w:eastAsia="仿宋" w:cs="仿宋"/>
          <w:color w:val="auto"/>
          <w:sz w:val="28"/>
          <w:szCs w:val="28"/>
        </w:rPr>
        <w:t>状  态：</w:t>
      </w:r>
      <w:r>
        <w:rPr>
          <w:rFonts w:hint="eastAsia" w:ascii="仿宋" w:hAnsi="仿宋" w:eastAsia="仿宋" w:cs="仿宋"/>
          <w:color w:val="auto"/>
          <w:sz w:val="28"/>
          <w:szCs w:val="28"/>
          <w:lang w:val="en-US" w:eastAsia="zh-CN"/>
        </w:rPr>
        <w:t>受控</w:t>
      </w:r>
    </w:p>
    <w:p w14:paraId="78E26938">
      <w:pPr>
        <w:rPr>
          <w:rFonts w:ascii="仿宋" w:hAnsi="仿宋" w:eastAsia="仿宋" w:cs="仿宋"/>
          <w:color w:val="auto"/>
          <w:sz w:val="28"/>
          <w:szCs w:val="28"/>
        </w:rPr>
      </w:pPr>
    </w:p>
    <w:p w14:paraId="213B1287">
      <w:pPr>
        <w:pStyle w:val="3"/>
        <w:snapToGrid w:val="0"/>
        <w:jc w:val="center"/>
        <w:rPr>
          <w:rFonts w:ascii="仿宋" w:hAnsi="仿宋" w:eastAsia="仿宋" w:cs="仿宋"/>
          <w:b/>
          <w:color w:val="auto"/>
        </w:rPr>
      </w:pPr>
    </w:p>
    <w:p w14:paraId="5696B843">
      <w:pPr>
        <w:pStyle w:val="3"/>
        <w:snapToGrid w:val="0"/>
        <w:jc w:val="center"/>
        <w:rPr>
          <w:rFonts w:ascii="仿宋" w:hAnsi="仿宋" w:eastAsia="仿宋" w:cs="仿宋"/>
          <w:b/>
          <w:color w:val="auto"/>
        </w:rPr>
      </w:pPr>
    </w:p>
    <w:p w14:paraId="2370F12F">
      <w:pPr>
        <w:pStyle w:val="3"/>
        <w:snapToGrid w:val="0"/>
        <w:rPr>
          <w:rFonts w:ascii="仿宋" w:hAnsi="仿宋" w:eastAsia="仿宋" w:cs="仿宋"/>
          <w:b/>
          <w:color w:val="auto"/>
        </w:rPr>
      </w:pPr>
    </w:p>
    <w:p w14:paraId="3C2ECE69">
      <w:pPr>
        <w:pStyle w:val="3"/>
        <w:snapToGrid w:val="0"/>
        <w:jc w:val="center"/>
        <w:rPr>
          <w:rFonts w:ascii="仿宋" w:hAnsi="仿宋" w:eastAsia="仿宋" w:cs="仿宋"/>
          <w:b/>
          <w:color w:val="auto"/>
        </w:rPr>
      </w:pPr>
    </w:p>
    <w:p w14:paraId="45A34BEC">
      <w:pPr>
        <w:jc w:val="center"/>
        <w:rPr>
          <w:rFonts w:ascii="仿宋" w:hAnsi="仿宋" w:eastAsia="仿宋" w:cs="仿宋"/>
          <w:b/>
          <w:color w:val="auto"/>
        </w:rPr>
      </w:pPr>
    </w:p>
    <w:p w14:paraId="63BCC9F6">
      <w:pPr>
        <w:rPr>
          <w:rFonts w:ascii="仿宋" w:hAnsi="仿宋" w:eastAsia="仿宋" w:cs="仿宋"/>
          <w:b/>
          <w:color w:val="auto"/>
          <w:sz w:val="36"/>
        </w:rPr>
        <w:sectPr>
          <w:type w:val="continuous"/>
          <w:pgSz w:w="11906" w:h="16838"/>
          <w:pgMar w:top="1440" w:right="1700" w:bottom="1440" w:left="1843" w:header="851" w:footer="992" w:gutter="0"/>
          <w:cols w:space="141" w:num="2"/>
          <w:docGrid w:type="lines" w:linePitch="312" w:charSpace="0"/>
        </w:sectPr>
      </w:pPr>
    </w:p>
    <w:p w14:paraId="2287E21B">
      <w:pPr>
        <w:rPr>
          <w:rFonts w:ascii="仿宋" w:hAnsi="仿宋" w:eastAsia="仿宋" w:cs="仿宋"/>
          <w:b/>
          <w:color w:val="auto"/>
          <w:sz w:val="32"/>
          <w:szCs w:val="32"/>
        </w:rPr>
      </w:pPr>
      <w:r>
        <w:rPr>
          <w:rFonts w:hint="eastAsia" w:ascii="仿宋" w:hAnsi="仿宋" w:eastAsia="仿宋" w:cs="仿宋"/>
          <w:b/>
          <w:color w:val="auto"/>
          <w:sz w:val="32"/>
          <w:szCs w:val="32"/>
          <w:lang w:eastAsia="zh-CN"/>
        </w:rPr>
        <w:t>2024年10月12日</w:t>
      </w:r>
      <w:r>
        <w:rPr>
          <w:rFonts w:hint="eastAsia" w:ascii="仿宋" w:hAnsi="仿宋" w:eastAsia="仿宋" w:cs="仿宋"/>
          <w:b/>
          <w:color w:val="auto"/>
          <w:sz w:val="32"/>
          <w:szCs w:val="32"/>
        </w:rPr>
        <w:t xml:space="preserve">发布         </w:t>
      </w:r>
      <w:r>
        <w:rPr>
          <w:rFonts w:hint="eastAsia" w:ascii="仿宋" w:hAnsi="仿宋" w:eastAsia="仿宋" w:cs="仿宋"/>
          <w:b/>
          <w:color w:val="auto"/>
          <w:sz w:val="32"/>
          <w:szCs w:val="32"/>
          <w:lang w:eastAsia="zh-CN"/>
        </w:rPr>
        <w:t>2024年10月12日</w:t>
      </w:r>
      <w:r>
        <w:rPr>
          <w:rFonts w:hint="eastAsia" w:ascii="仿宋" w:hAnsi="仿宋" w:eastAsia="仿宋" w:cs="仿宋"/>
          <w:b/>
          <w:color w:val="auto"/>
          <w:sz w:val="32"/>
          <w:szCs w:val="32"/>
        </w:rPr>
        <w:t>实施</w:t>
      </w:r>
    </w:p>
    <w:p w14:paraId="5F127F16">
      <w:pPr>
        <w:rPr>
          <w:color w:val="auto"/>
          <w:sz w:val="28"/>
          <w:szCs w:val="28"/>
        </w:rPr>
      </w:pPr>
      <w:r>
        <w:rPr>
          <w:rFonts w:ascii="黑体" w:hAnsi="宋体" w:eastAsia="黑体"/>
          <w:b/>
          <w:color w:val="auto"/>
          <w:sz w:val="32"/>
          <w:szCs w:val="32"/>
        </w:rPr>
        <mc:AlternateContent>
          <mc:Choice Requires="wps">
            <w:drawing>
              <wp:anchor distT="0" distB="0" distL="114300" distR="114300" simplePos="0" relativeHeight="251662336" behindDoc="0" locked="0" layoutInCell="0" allowOverlap="1">
                <wp:simplePos x="0" y="0"/>
                <wp:positionH relativeFrom="column">
                  <wp:posOffset>-291465</wp:posOffset>
                </wp:positionH>
                <wp:positionV relativeFrom="paragraph">
                  <wp:posOffset>62230</wp:posOffset>
                </wp:positionV>
                <wp:extent cx="5867400" cy="0"/>
                <wp:effectExtent l="0" t="13970" r="0" b="24130"/>
                <wp:wrapTopAndBottom/>
                <wp:docPr id="11" name="直接连接符 11"/>
                <wp:cNvGraphicFramePr/>
                <a:graphic xmlns:a="http://schemas.openxmlformats.org/drawingml/2006/main">
                  <a:graphicData uri="http://schemas.microsoft.com/office/word/2010/wordprocessingShape">
                    <wps:wsp>
                      <wps:cNvCnPr/>
                      <wps:spPr>
                        <a:xfrm>
                          <a:off x="0" y="0"/>
                          <a:ext cx="5867400" cy="0"/>
                        </a:xfrm>
                        <a:prstGeom prst="line">
                          <a:avLst/>
                        </a:prstGeom>
                        <a:ln w="28575">
                          <a:solidFill>
                            <a:srgbClr val="000000"/>
                          </a:solidFill>
                        </a:ln>
                      </wps:spPr>
                      <wps:bodyPr/>
                    </wps:wsp>
                  </a:graphicData>
                </a:graphic>
              </wp:anchor>
            </w:drawing>
          </mc:Choice>
          <mc:Fallback>
            <w:pict>
              <v:line id="_x0000_s1026" o:spid="_x0000_s1026" o:spt="20" style="position:absolute;left:0pt;margin-left:-22.95pt;margin-top:4.9pt;height:0pt;width:462pt;mso-wrap-distance-bottom:0pt;mso-wrap-distance-top:0pt;z-index:251662336;mso-width-relative:page;mso-height-relative:page;" filled="f" stroked="t" coordsize="21600,21600" o:allowincell="f" o:gfxdata="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2dDvVAAAABwEAAA8AAAAAAAAAAQAgAAAAIgAAAGRycy9kb3ducmV2LnhtbFBLAQIUABQAAAAI&#10;AIdO4kD+vUxdtwEAAFgDAAAOAAAAAAAAAAEAIAAAACQBAABkcnMvZTJvRG9jLnhtbFBLBQYAAAAA&#10;BgAGAFkBAABNBQAAAAA=&#10;">
                <v:fill on="f" focussize="0,0"/>
                <v:stroke weight="2.25pt" color="#000000" joinstyle="round"/>
                <v:imagedata o:title=""/>
                <o:lock v:ext="edit" aspectratio="f"/>
                <w10:wrap type="topAndBottom"/>
              </v:line>
            </w:pict>
          </mc:Fallback>
        </mc:AlternateContent>
      </w:r>
    </w:p>
    <w:p w14:paraId="7BB13A10">
      <w:pPr>
        <w:rPr>
          <w:color w:val="auto"/>
        </w:rPr>
        <w:sectPr>
          <w:type w:val="continuous"/>
          <w:pgSz w:w="11906" w:h="16838"/>
          <w:pgMar w:top="1440" w:right="1700" w:bottom="1440" w:left="1843" w:header="851" w:footer="992" w:gutter="0"/>
          <w:cols w:space="720" w:num="1"/>
          <w:docGrid w:type="lines" w:linePitch="312" w:charSpace="0"/>
        </w:sectPr>
      </w:pPr>
    </w:p>
    <w:tbl>
      <w:tblPr>
        <w:tblStyle w:val="13"/>
        <w:tblpPr w:leftFromText="180" w:rightFromText="180" w:vertAnchor="text" w:horzAnchor="page" w:tblpX="1396" w:tblpY="388"/>
        <w:tblOverlap w:val="never"/>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3"/>
        <w:gridCol w:w="3885"/>
        <w:gridCol w:w="1395"/>
        <w:gridCol w:w="2677"/>
      </w:tblGrid>
      <w:tr w14:paraId="3909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228" w:type="dxa"/>
            <w:gridSpan w:val="2"/>
            <w:vMerge w:val="restart"/>
            <w:tcBorders>
              <w:top w:val="single" w:color="auto" w:sz="4" w:space="0"/>
              <w:left w:val="single" w:color="auto" w:sz="4" w:space="0"/>
              <w:right w:val="single" w:color="auto" w:sz="4" w:space="0"/>
            </w:tcBorders>
            <w:vAlign w:val="center"/>
          </w:tcPr>
          <w:p w14:paraId="618CDCE4">
            <w:pPr>
              <w:spacing w:line="240" w:lineRule="exact"/>
              <w:jc w:val="center"/>
              <w:rPr>
                <w:rFonts w:hint="eastAsia" w:ascii="仿宋" w:hAnsi="仿宋" w:eastAsiaTheme="minorEastAsia"/>
                <w:color w:val="auto"/>
                <w:sz w:val="24"/>
                <w:lang w:eastAsia="zh-CN"/>
              </w:rPr>
            </w:pPr>
            <w:r>
              <w:rPr>
                <w:rFonts w:hint="eastAsia" w:ascii="仿宋" w:hAnsi="仿宋" w:eastAsia="仿宋"/>
                <w:b/>
                <w:bCs/>
                <w:color w:val="auto"/>
                <w:sz w:val="24"/>
                <w:lang w:eastAsia="zh-CN"/>
              </w:rPr>
              <w:t>广东新南设计制作有限公司</w:t>
            </w:r>
          </w:p>
        </w:tc>
        <w:tc>
          <w:tcPr>
            <w:tcW w:w="1395" w:type="dxa"/>
            <w:tcBorders>
              <w:top w:val="single" w:color="auto" w:sz="4" w:space="0"/>
              <w:left w:val="single" w:color="auto" w:sz="4" w:space="0"/>
              <w:bottom w:val="single" w:color="auto" w:sz="4" w:space="0"/>
              <w:right w:val="single" w:color="auto" w:sz="4" w:space="0"/>
            </w:tcBorders>
            <w:vAlign w:val="center"/>
          </w:tcPr>
          <w:p w14:paraId="4E1B0B6C">
            <w:pPr>
              <w:spacing w:line="240" w:lineRule="exact"/>
              <w:jc w:val="center"/>
              <w:rPr>
                <w:rFonts w:ascii="仿宋" w:hAnsi="仿宋" w:eastAsia="仿宋"/>
                <w:color w:val="auto"/>
                <w:sz w:val="24"/>
              </w:rPr>
            </w:pPr>
            <w:r>
              <w:rPr>
                <w:rFonts w:hint="eastAsia" w:ascii="仿宋" w:hAnsi="仿宋" w:eastAsia="仿宋"/>
                <w:color w:val="auto"/>
                <w:sz w:val="24"/>
              </w:rPr>
              <w:t>版本/修订</w:t>
            </w:r>
          </w:p>
        </w:tc>
        <w:tc>
          <w:tcPr>
            <w:tcW w:w="2677" w:type="dxa"/>
            <w:tcBorders>
              <w:top w:val="single" w:color="auto" w:sz="4" w:space="0"/>
              <w:left w:val="single" w:color="auto" w:sz="4" w:space="0"/>
              <w:bottom w:val="single" w:color="auto" w:sz="4" w:space="0"/>
              <w:right w:val="single" w:color="auto" w:sz="4" w:space="0"/>
            </w:tcBorders>
            <w:vAlign w:val="center"/>
          </w:tcPr>
          <w:p w14:paraId="67E3BC86">
            <w:pPr>
              <w:spacing w:line="240" w:lineRule="exact"/>
              <w:jc w:val="center"/>
              <w:rPr>
                <w:rFonts w:ascii="仿宋" w:hAnsi="仿宋" w:eastAsia="仿宋"/>
                <w:color w:val="auto"/>
                <w:sz w:val="24"/>
              </w:rPr>
            </w:pPr>
            <w:r>
              <w:rPr>
                <w:rFonts w:hint="eastAsia" w:ascii="仿宋" w:hAnsi="仿宋" w:eastAsia="仿宋"/>
                <w:color w:val="auto"/>
                <w:sz w:val="24"/>
              </w:rPr>
              <w:t>A/0</w:t>
            </w:r>
          </w:p>
        </w:tc>
      </w:tr>
      <w:tr w14:paraId="4F3E1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228" w:type="dxa"/>
            <w:gridSpan w:val="2"/>
            <w:vMerge w:val="continue"/>
            <w:tcBorders>
              <w:left w:val="single" w:color="auto" w:sz="4" w:space="0"/>
              <w:bottom w:val="single" w:color="auto" w:sz="4" w:space="0"/>
              <w:right w:val="single" w:color="auto" w:sz="4" w:space="0"/>
            </w:tcBorders>
            <w:vAlign w:val="center"/>
          </w:tcPr>
          <w:p w14:paraId="4199D79C">
            <w:pPr>
              <w:spacing w:line="240" w:lineRule="exact"/>
              <w:jc w:val="center"/>
              <w:rPr>
                <w:rFonts w:ascii="仿宋" w:hAnsi="仿宋" w:eastAsia="仿宋"/>
                <w:color w:val="auto"/>
                <w:sz w:val="24"/>
              </w:rPr>
            </w:pPr>
          </w:p>
        </w:tc>
        <w:tc>
          <w:tcPr>
            <w:tcW w:w="1395" w:type="dxa"/>
            <w:tcBorders>
              <w:top w:val="single" w:color="auto" w:sz="4" w:space="0"/>
              <w:left w:val="single" w:color="auto" w:sz="4" w:space="0"/>
              <w:bottom w:val="single" w:color="auto" w:sz="4" w:space="0"/>
              <w:right w:val="single" w:color="auto" w:sz="4" w:space="0"/>
            </w:tcBorders>
            <w:vAlign w:val="center"/>
          </w:tcPr>
          <w:p w14:paraId="3B1D541E">
            <w:pPr>
              <w:spacing w:line="240" w:lineRule="exact"/>
              <w:jc w:val="center"/>
              <w:rPr>
                <w:rFonts w:ascii="仿宋" w:hAnsi="仿宋" w:eastAsia="仿宋"/>
                <w:color w:val="auto"/>
                <w:sz w:val="24"/>
              </w:rPr>
            </w:pPr>
            <w:r>
              <w:rPr>
                <w:rFonts w:hint="eastAsia" w:ascii="仿宋" w:hAnsi="仿宋" w:eastAsia="仿宋"/>
                <w:color w:val="auto"/>
                <w:sz w:val="24"/>
              </w:rPr>
              <w:t>页　　码</w:t>
            </w:r>
          </w:p>
        </w:tc>
        <w:tc>
          <w:tcPr>
            <w:tcW w:w="2677" w:type="dxa"/>
            <w:tcBorders>
              <w:top w:val="single" w:color="auto" w:sz="4" w:space="0"/>
              <w:left w:val="single" w:color="auto" w:sz="4" w:space="0"/>
              <w:bottom w:val="single" w:color="auto" w:sz="4" w:space="0"/>
              <w:right w:val="single" w:color="auto" w:sz="4" w:space="0"/>
            </w:tcBorders>
            <w:vAlign w:val="center"/>
          </w:tcPr>
          <w:p w14:paraId="39649C88">
            <w:pPr>
              <w:spacing w:line="240" w:lineRule="exact"/>
              <w:jc w:val="center"/>
              <w:rPr>
                <w:rFonts w:ascii="仿宋" w:hAnsi="仿宋" w:eastAsia="仿宋"/>
                <w:color w:val="auto"/>
                <w:sz w:val="24"/>
              </w:rPr>
            </w:pPr>
            <w:r>
              <w:rPr>
                <w:rFonts w:hint="eastAsia" w:ascii="仿宋" w:hAnsi="仿宋" w:eastAsia="仿宋"/>
                <w:color w:val="auto"/>
                <w:sz w:val="24"/>
              </w:rPr>
              <w:t>第1页 共2页</w:t>
            </w:r>
          </w:p>
        </w:tc>
      </w:tr>
      <w:tr w14:paraId="5F8B6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343" w:type="dxa"/>
            <w:vMerge w:val="restart"/>
            <w:tcBorders>
              <w:top w:val="single" w:color="auto" w:sz="4" w:space="0"/>
              <w:left w:val="single" w:color="auto" w:sz="4" w:space="0"/>
              <w:right w:val="single" w:color="auto" w:sz="4" w:space="0"/>
            </w:tcBorders>
            <w:vAlign w:val="center"/>
          </w:tcPr>
          <w:p w14:paraId="65C09A63">
            <w:pPr>
              <w:spacing w:line="240" w:lineRule="exact"/>
              <w:jc w:val="center"/>
              <w:rPr>
                <w:rFonts w:ascii="仿宋" w:hAnsi="仿宋" w:eastAsia="仿宋"/>
                <w:color w:val="auto"/>
                <w:sz w:val="24"/>
              </w:rPr>
            </w:pPr>
            <w:r>
              <w:rPr>
                <w:rFonts w:hint="eastAsia" w:ascii="仿宋" w:hAnsi="仿宋" w:eastAsia="仿宋"/>
                <w:color w:val="auto"/>
                <w:sz w:val="24"/>
              </w:rPr>
              <w:t>管理手册</w:t>
            </w:r>
          </w:p>
        </w:tc>
        <w:tc>
          <w:tcPr>
            <w:tcW w:w="3885" w:type="dxa"/>
            <w:vMerge w:val="restart"/>
            <w:tcBorders>
              <w:top w:val="single" w:color="auto" w:sz="4" w:space="0"/>
              <w:left w:val="single" w:color="auto" w:sz="4" w:space="0"/>
              <w:right w:val="single" w:color="auto" w:sz="4" w:space="0"/>
            </w:tcBorders>
            <w:vAlign w:val="center"/>
          </w:tcPr>
          <w:p w14:paraId="50F0B8B9">
            <w:pPr>
              <w:spacing w:line="240" w:lineRule="exact"/>
              <w:jc w:val="center"/>
              <w:rPr>
                <w:rFonts w:ascii="仿宋" w:hAnsi="仿宋" w:eastAsia="仿宋"/>
                <w:color w:val="auto"/>
                <w:sz w:val="24"/>
              </w:rPr>
            </w:pPr>
            <w:r>
              <w:rPr>
                <w:rFonts w:hint="eastAsia" w:ascii="仿宋" w:hAnsi="仿宋" w:eastAsia="仿宋"/>
                <w:color w:val="auto"/>
                <w:sz w:val="24"/>
              </w:rPr>
              <w:t>目  录</w:t>
            </w:r>
          </w:p>
        </w:tc>
        <w:tc>
          <w:tcPr>
            <w:tcW w:w="1395" w:type="dxa"/>
            <w:tcBorders>
              <w:top w:val="single" w:color="auto" w:sz="4" w:space="0"/>
              <w:left w:val="single" w:color="auto" w:sz="4" w:space="0"/>
              <w:bottom w:val="single" w:color="auto" w:sz="4" w:space="0"/>
              <w:right w:val="single" w:color="auto" w:sz="4" w:space="0"/>
            </w:tcBorders>
            <w:vAlign w:val="center"/>
          </w:tcPr>
          <w:p w14:paraId="1FC4B584">
            <w:pPr>
              <w:spacing w:line="240" w:lineRule="exact"/>
              <w:jc w:val="center"/>
              <w:rPr>
                <w:rFonts w:ascii="仿宋" w:hAnsi="仿宋" w:eastAsia="仿宋"/>
                <w:color w:val="auto"/>
                <w:sz w:val="24"/>
              </w:rPr>
            </w:pPr>
            <w:r>
              <w:rPr>
                <w:rFonts w:hint="eastAsia" w:ascii="仿宋" w:hAnsi="仿宋" w:eastAsia="仿宋"/>
                <w:color w:val="auto"/>
                <w:sz w:val="24"/>
              </w:rPr>
              <w:t>受控状态</w:t>
            </w:r>
          </w:p>
        </w:tc>
        <w:tc>
          <w:tcPr>
            <w:tcW w:w="2677" w:type="dxa"/>
            <w:tcBorders>
              <w:top w:val="single" w:color="auto" w:sz="4" w:space="0"/>
              <w:left w:val="single" w:color="auto" w:sz="4" w:space="0"/>
              <w:bottom w:val="single" w:color="auto" w:sz="4" w:space="0"/>
              <w:right w:val="single" w:color="auto" w:sz="4" w:space="0"/>
            </w:tcBorders>
            <w:vAlign w:val="center"/>
          </w:tcPr>
          <w:p w14:paraId="5D481D3A">
            <w:pPr>
              <w:spacing w:line="240" w:lineRule="exact"/>
              <w:jc w:val="center"/>
              <w:rPr>
                <w:rFonts w:ascii="仿宋" w:hAnsi="仿宋" w:eastAsia="仿宋"/>
                <w:color w:val="auto"/>
                <w:sz w:val="24"/>
              </w:rPr>
            </w:pPr>
            <w:r>
              <w:rPr>
                <w:rFonts w:hint="eastAsia" w:ascii="仿宋" w:hAnsi="仿宋" w:eastAsia="仿宋"/>
                <w:color w:val="auto"/>
                <w:sz w:val="24"/>
              </w:rPr>
              <w:t>受控</w:t>
            </w:r>
          </w:p>
        </w:tc>
      </w:tr>
      <w:tr w14:paraId="318DD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343" w:type="dxa"/>
            <w:vMerge w:val="continue"/>
            <w:tcBorders>
              <w:top w:val="single" w:color="auto" w:sz="4" w:space="0"/>
              <w:left w:val="single" w:color="auto" w:sz="4" w:space="0"/>
              <w:bottom w:val="single" w:color="auto" w:sz="4" w:space="0"/>
              <w:right w:val="single" w:color="auto" w:sz="4" w:space="0"/>
            </w:tcBorders>
            <w:vAlign w:val="center"/>
          </w:tcPr>
          <w:p w14:paraId="62F7DF04">
            <w:pPr>
              <w:spacing w:line="240" w:lineRule="exact"/>
              <w:jc w:val="center"/>
              <w:rPr>
                <w:rFonts w:ascii="仿宋" w:hAnsi="仿宋" w:eastAsia="仿宋"/>
                <w:color w:val="auto"/>
                <w:szCs w:val="21"/>
              </w:rPr>
            </w:pPr>
          </w:p>
        </w:tc>
        <w:tc>
          <w:tcPr>
            <w:tcW w:w="3885" w:type="dxa"/>
            <w:vMerge w:val="continue"/>
            <w:tcBorders>
              <w:top w:val="single" w:color="auto" w:sz="4" w:space="0"/>
              <w:left w:val="single" w:color="auto" w:sz="4" w:space="0"/>
              <w:bottom w:val="single" w:color="auto" w:sz="4" w:space="0"/>
              <w:right w:val="single" w:color="auto" w:sz="4" w:space="0"/>
            </w:tcBorders>
            <w:vAlign w:val="center"/>
          </w:tcPr>
          <w:p w14:paraId="1EFD4384">
            <w:pPr>
              <w:spacing w:line="240" w:lineRule="exact"/>
              <w:jc w:val="center"/>
              <w:rPr>
                <w:rFonts w:ascii="仿宋" w:hAnsi="仿宋" w:eastAsia="仿宋"/>
                <w:color w:val="auto"/>
                <w:sz w:val="24"/>
              </w:rPr>
            </w:pPr>
          </w:p>
        </w:tc>
        <w:tc>
          <w:tcPr>
            <w:tcW w:w="1395" w:type="dxa"/>
            <w:tcBorders>
              <w:top w:val="single" w:color="auto" w:sz="4" w:space="0"/>
              <w:left w:val="single" w:color="auto" w:sz="4" w:space="0"/>
              <w:bottom w:val="single" w:color="auto" w:sz="4" w:space="0"/>
              <w:right w:val="single" w:color="auto" w:sz="4" w:space="0"/>
            </w:tcBorders>
            <w:vAlign w:val="center"/>
          </w:tcPr>
          <w:p w14:paraId="2C1709DE">
            <w:pPr>
              <w:spacing w:line="240" w:lineRule="exact"/>
              <w:jc w:val="center"/>
              <w:rPr>
                <w:rFonts w:ascii="仿宋" w:hAnsi="仿宋" w:eastAsia="仿宋"/>
                <w:color w:val="auto"/>
                <w:sz w:val="24"/>
              </w:rPr>
            </w:pPr>
            <w:r>
              <w:rPr>
                <w:rFonts w:hint="eastAsia" w:ascii="仿宋" w:hAnsi="仿宋" w:eastAsia="仿宋"/>
                <w:color w:val="auto"/>
                <w:sz w:val="24"/>
              </w:rPr>
              <w:t>文件编号</w:t>
            </w:r>
          </w:p>
        </w:tc>
        <w:tc>
          <w:tcPr>
            <w:tcW w:w="2677" w:type="dxa"/>
            <w:tcBorders>
              <w:top w:val="single" w:color="auto" w:sz="4" w:space="0"/>
              <w:left w:val="single" w:color="auto" w:sz="4" w:space="0"/>
              <w:bottom w:val="single" w:color="auto" w:sz="4" w:space="0"/>
              <w:right w:val="single" w:color="auto" w:sz="4" w:space="0"/>
            </w:tcBorders>
            <w:vAlign w:val="center"/>
          </w:tcPr>
          <w:p w14:paraId="5E4E6487">
            <w:pPr>
              <w:spacing w:line="240" w:lineRule="exact"/>
              <w:jc w:val="center"/>
              <w:rPr>
                <w:rFonts w:hint="eastAsia" w:ascii="仿宋" w:hAnsi="仿宋" w:eastAsia="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/QEO-0.1-</w:t>
            </w:r>
            <w:r>
              <w:rPr>
                <w:rFonts w:hint="eastAsia" w:ascii="仿宋" w:hAnsi="仿宋" w:eastAsia="仿宋"/>
                <w:color w:val="auto"/>
                <w:sz w:val="24"/>
                <w:lang w:eastAsia="zh-CN"/>
              </w:rPr>
              <w:t>2024</w:t>
            </w:r>
          </w:p>
        </w:tc>
      </w:tr>
      <w:tr w14:paraId="5A384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6" w:hRule="atLeast"/>
        </w:trPr>
        <w:tc>
          <w:tcPr>
            <w:tcW w:w="9300" w:type="dxa"/>
            <w:gridSpan w:val="4"/>
            <w:tcBorders>
              <w:top w:val="single" w:color="auto" w:sz="4" w:space="0"/>
              <w:left w:val="single" w:color="auto" w:sz="4" w:space="0"/>
              <w:bottom w:val="single" w:color="auto" w:sz="4" w:space="0"/>
              <w:right w:val="single" w:color="auto" w:sz="4" w:space="0"/>
            </w:tcBorders>
          </w:tcPr>
          <w:p w14:paraId="13403CAD">
            <w:pPr>
              <w:spacing w:line="40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目录</w:t>
            </w:r>
          </w:p>
          <w:tbl>
            <w:tblPr>
              <w:tblStyle w:val="13"/>
              <w:tblW w:w="6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9"/>
              <w:gridCol w:w="4892"/>
            </w:tblGrid>
            <w:tr w14:paraId="7135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000000" w:sz="8" w:space="0"/>
                    <w:left w:val="single" w:color="000000" w:sz="8" w:space="0"/>
                    <w:bottom w:val="single" w:color="000000" w:sz="4" w:space="0"/>
                    <w:right w:val="single" w:color="000000" w:sz="4" w:space="0"/>
                  </w:tcBorders>
                  <w:vAlign w:val="center"/>
                </w:tcPr>
                <w:p w14:paraId="0B28A9BC">
                  <w:pPr>
                    <w:jc w:val="center"/>
                    <w:rPr>
                      <w:rFonts w:ascii="仿宋" w:hAnsi="仿宋" w:eastAsia="仿宋" w:cs="仿宋"/>
                      <w:color w:val="auto"/>
                      <w:sz w:val="24"/>
                      <w:szCs w:val="32"/>
                    </w:rPr>
                  </w:pPr>
                  <w:r>
                    <w:rPr>
                      <w:rFonts w:hint="eastAsia" w:ascii="仿宋" w:hAnsi="仿宋" w:eastAsia="仿宋" w:cs="仿宋"/>
                      <w:color w:val="auto"/>
                      <w:sz w:val="24"/>
                      <w:szCs w:val="32"/>
                    </w:rPr>
                    <w:t>章节号</w:t>
                  </w:r>
                </w:p>
              </w:tc>
              <w:tc>
                <w:tcPr>
                  <w:tcW w:w="4892" w:type="dxa"/>
                  <w:tcBorders>
                    <w:top w:val="single" w:color="000000" w:sz="8" w:space="0"/>
                    <w:left w:val="single" w:color="auto" w:sz="4" w:space="0"/>
                    <w:bottom w:val="single" w:color="000000" w:sz="4" w:space="0"/>
                    <w:right w:val="single" w:color="000000" w:sz="4" w:space="0"/>
                  </w:tcBorders>
                  <w:vAlign w:val="center"/>
                </w:tcPr>
                <w:p w14:paraId="28A2B2FD">
                  <w:pPr>
                    <w:jc w:val="center"/>
                    <w:rPr>
                      <w:rFonts w:ascii="仿宋" w:hAnsi="仿宋" w:eastAsia="仿宋" w:cs="仿宋"/>
                      <w:color w:val="auto"/>
                      <w:sz w:val="24"/>
                      <w:szCs w:val="32"/>
                    </w:rPr>
                  </w:pPr>
                  <w:r>
                    <w:rPr>
                      <w:rFonts w:hint="eastAsia" w:ascii="仿宋" w:hAnsi="仿宋" w:eastAsia="仿宋" w:cs="仿宋"/>
                      <w:color w:val="auto"/>
                      <w:sz w:val="24"/>
                      <w:szCs w:val="32"/>
                    </w:rPr>
                    <w:t>内 容</w:t>
                  </w:r>
                </w:p>
              </w:tc>
            </w:tr>
            <w:tr w14:paraId="2DA0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188916D2">
                  <w:pPr>
                    <w:jc w:val="center"/>
                    <w:rPr>
                      <w:rFonts w:ascii="仿宋" w:hAnsi="仿宋" w:eastAsia="仿宋" w:cs="仿宋"/>
                      <w:color w:val="auto"/>
                      <w:sz w:val="24"/>
                    </w:rPr>
                  </w:pPr>
                  <w:r>
                    <w:rPr>
                      <w:rFonts w:hint="eastAsia" w:ascii="仿宋" w:hAnsi="仿宋" w:eastAsia="仿宋" w:cs="仿宋"/>
                      <w:color w:val="auto"/>
                      <w:sz w:val="24"/>
                    </w:rPr>
                    <w:t>0</w:t>
                  </w:r>
                </w:p>
              </w:tc>
              <w:tc>
                <w:tcPr>
                  <w:tcW w:w="4892" w:type="dxa"/>
                  <w:tcBorders>
                    <w:top w:val="single" w:color="auto" w:sz="4" w:space="0"/>
                    <w:left w:val="single" w:color="auto" w:sz="4" w:space="0"/>
                    <w:bottom w:val="single" w:color="000000" w:sz="4" w:space="0"/>
                    <w:right w:val="single" w:color="000000" w:sz="4" w:space="0"/>
                  </w:tcBorders>
                  <w:vAlign w:val="center"/>
                </w:tcPr>
                <w:p w14:paraId="1683BC1B">
                  <w:pPr>
                    <w:jc w:val="center"/>
                    <w:rPr>
                      <w:rFonts w:ascii="仿宋" w:hAnsi="仿宋" w:eastAsia="仿宋" w:cs="仿宋"/>
                      <w:color w:val="auto"/>
                      <w:sz w:val="24"/>
                    </w:rPr>
                  </w:pPr>
                  <w:r>
                    <w:rPr>
                      <w:rFonts w:hint="eastAsia" w:ascii="仿宋" w:hAnsi="仿宋" w:eastAsia="仿宋" w:cs="仿宋"/>
                      <w:color w:val="auto"/>
                      <w:sz w:val="24"/>
                    </w:rPr>
                    <w:t>封</w:t>
                  </w:r>
                  <w:bookmarkStart w:id="0" w:name="_Hlt226621371"/>
                  <w:bookmarkStart w:id="1" w:name="_Hlt226621370"/>
                  <w:bookmarkStart w:id="2" w:name="_Hlt226621372"/>
                  <w:bookmarkStart w:id="3" w:name="_Hlt370733936"/>
                  <w:r>
                    <w:rPr>
                      <w:rFonts w:hint="eastAsia" w:ascii="仿宋" w:hAnsi="仿宋" w:eastAsia="仿宋" w:cs="仿宋"/>
                      <w:color w:val="auto"/>
                      <w:sz w:val="24"/>
                    </w:rPr>
                    <w:t>面</w:t>
                  </w:r>
                  <w:bookmarkEnd w:id="0"/>
                  <w:bookmarkEnd w:id="1"/>
                  <w:bookmarkEnd w:id="2"/>
                  <w:bookmarkEnd w:id="3"/>
                </w:p>
              </w:tc>
            </w:tr>
            <w:tr w14:paraId="4C33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6A459912">
                  <w:pPr>
                    <w:jc w:val="center"/>
                    <w:rPr>
                      <w:rFonts w:ascii="仿宋" w:hAnsi="仿宋" w:eastAsia="仿宋" w:cs="仿宋"/>
                      <w:color w:val="auto"/>
                      <w:sz w:val="24"/>
                    </w:rPr>
                  </w:pPr>
                  <w:r>
                    <w:rPr>
                      <w:rFonts w:hint="eastAsia" w:ascii="仿宋" w:hAnsi="仿宋" w:eastAsia="仿宋" w:cs="仿宋"/>
                      <w:color w:val="auto"/>
                      <w:sz w:val="24"/>
                    </w:rPr>
                    <w:t>0.1</w:t>
                  </w:r>
                </w:p>
              </w:tc>
              <w:tc>
                <w:tcPr>
                  <w:tcW w:w="4892" w:type="dxa"/>
                  <w:tcBorders>
                    <w:top w:val="single" w:color="auto" w:sz="4" w:space="0"/>
                    <w:left w:val="single" w:color="auto" w:sz="4" w:space="0"/>
                    <w:bottom w:val="single" w:color="000000" w:sz="4" w:space="0"/>
                    <w:right w:val="single" w:color="000000" w:sz="4" w:space="0"/>
                  </w:tcBorders>
                  <w:vAlign w:val="center"/>
                </w:tcPr>
                <w:p w14:paraId="0EA36441">
                  <w:pPr>
                    <w:jc w:val="center"/>
                    <w:rPr>
                      <w:rFonts w:ascii="仿宋" w:hAnsi="仿宋" w:eastAsia="仿宋" w:cs="仿宋"/>
                      <w:color w:val="auto"/>
                      <w:sz w:val="24"/>
                    </w:rPr>
                  </w:pPr>
                  <w:bookmarkStart w:id="4" w:name="_Hlt370733952"/>
                  <w:r>
                    <w:rPr>
                      <w:color w:val="auto"/>
                    </w:rPr>
                    <w:fldChar w:fldCharType="begin"/>
                  </w:r>
                  <w:r>
                    <w:rPr>
                      <w:color w:val="auto"/>
                    </w:rPr>
                    <w:instrText xml:space="preserve"> HYPERLINK \l "目录" </w:instrText>
                  </w:r>
                  <w:r>
                    <w:rPr>
                      <w:color w:val="auto"/>
                    </w:rPr>
                    <w:fldChar w:fldCharType="separate"/>
                  </w:r>
                  <w:r>
                    <w:rPr>
                      <w:rStyle w:val="16"/>
                      <w:rFonts w:hint="eastAsia" w:ascii="仿宋" w:hAnsi="仿宋" w:eastAsia="仿宋" w:cs="仿宋"/>
                      <w:color w:val="auto"/>
                      <w:sz w:val="24"/>
                    </w:rPr>
                    <w:t>目</w:t>
                  </w:r>
                  <w:bookmarkStart w:id="5" w:name="_Hlt226621409"/>
                  <w:bookmarkStart w:id="6" w:name="_Hlt226621407"/>
                  <w:bookmarkStart w:id="7" w:name="_Hlt370629262"/>
                  <w:bookmarkStart w:id="8" w:name="_Hlt370629319"/>
                  <w:r>
                    <w:rPr>
                      <w:rStyle w:val="16"/>
                      <w:rFonts w:hint="eastAsia" w:ascii="仿宋" w:hAnsi="仿宋" w:eastAsia="仿宋" w:cs="仿宋"/>
                      <w:color w:val="auto"/>
                      <w:sz w:val="24"/>
                    </w:rPr>
                    <w:t>录</w:t>
                  </w:r>
                  <w:bookmarkEnd w:id="5"/>
                  <w:bookmarkEnd w:id="6"/>
                  <w:bookmarkEnd w:id="7"/>
                  <w:bookmarkEnd w:id="8"/>
                  <w:r>
                    <w:rPr>
                      <w:rStyle w:val="16"/>
                      <w:rFonts w:hint="eastAsia" w:ascii="仿宋" w:hAnsi="仿宋" w:eastAsia="仿宋" w:cs="仿宋"/>
                      <w:color w:val="auto"/>
                      <w:sz w:val="24"/>
                    </w:rPr>
                    <w:fldChar w:fldCharType="end"/>
                  </w:r>
                  <w:bookmarkEnd w:id="4"/>
                </w:p>
              </w:tc>
            </w:tr>
            <w:tr w14:paraId="00DA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7A4AA56C">
                  <w:pPr>
                    <w:jc w:val="center"/>
                    <w:rPr>
                      <w:rFonts w:ascii="仿宋" w:hAnsi="仿宋" w:eastAsia="仿宋" w:cs="仿宋"/>
                      <w:color w:val="auto"/>
                      <w:sz w:val="24"/>
                    </w:rPr>
                  </w:pPr>
                  <w:r>
                    <w:rPr>
                      <w:rFonts w:hint="eastAsia" w:ascii="仿宋" w:hAnsi="仿宋" w:eastAsia="仿宋" w:cs="仿宋"/>
                      <w:color w:val="auto"/>
                      <w:sz w:val="24"/>
                    </w:rPr>
                    <w:t>0.2</w:t>
                  </w:r>
                </w:p>
              </w:tc>
              <w:tc>
                <w:tcPr>
                  <w:tcW w:w="4892" w:type="dxa"/>
                  <w:tcBorders>
                    <w:top w:val="single" w:color="auto" w:sz="4" w:space="0"/>
                    <w:left w:val="single" w:color="auto" w:sz="4" w:space="0"/>
                    <w:bottom w:val="single" w:color="000000" w:sz="4" w:space="0"/>
                    <w:right w:val="single" w:color="000000" w:sz="4" w:space="0"/>
                  </w:tcBorders>
                  <w:vAlign w:val="center"/>
                </w:tcPr>
                <w:p w14:paraId="68E8192A">
                  <w:pPr>
                    <w:jc w:val="center"/>
                    <w:rPr>
                      <w:rFonts w:ascii="仿宋" w:hAnsi="仿宋" w:eastAsia="仿宋" w:cs="仿宋"/>
                      <w:color w:val="auto"/>
                      <w:sz w:val="24"/>
                    </w:rPr>
                  </w:pPr>
                  <w:r>
                    <w:rPr>
                      <w:color w:val="auto"/>
                    </w:rPr>
                    <w:fldChar w:fldCharType="begin"/>
                  </w:r>
                  <w:r>
                    <w:rPr>
                      <w:color w:val="auto"/>
                    </w:rPr>
                    <w:instrText xml:space="preserve"> HYPERLINK \l "公司简介" </w:instrText>
                  </w:r>
                  <w:r>
                    <w:rPr>
                      <w:color w:val="auto"/>
                    </w:rPr>
                    <w:fldChar w:fldCharType="separate"/>
                  </w:r>
                  <w:r>
                    <w:rPr>
                      <w:rStyle w:val="16"/>
                      <w:rFonts w:hint="eastAsia" w:ascii="仿宋" w:hAnsi="仿宋" w:eastAsia="仿宋" w:cs="仿宋"/>
                      <w:color w:val="auto"/>
                      <w:sz w:val="24"/>
                    </w:rPr>
                    <w:t>公司</w:t>
                  </w:r>
                  <w:bookmarkStart w:id="9" w:name="_Hlt237837384"/>
                  <w:bookmarkStart w:id="10" w:name="_Hlt370733922"/>
                  <w:bookmarkStart w:id="11" w:name="_Hlt370734666"/>
                  <w:bookmarkStart w:id="12" w:name="_Hlt237837385"/>
                  <w:r>
                    <w:rPr>
                      <w:rStyle w:val="16"/>
                      <w:rFonts w:hint="eastAsia" w:ascii="仿宋" w:hAnsi="仿宋" w:eastAsia="仿宋" w:cs="仿宋"/>
                      <w:color w:val="auto"/>
                      <w:sz w:val="24"/>
                    </w:rPr>
                    <w:t>简</w:t>
                  </w:r>
                  <w:bookmarkEnd w:id="9"/>
                  <w:bookmarkEnd w:id="10"/>
                  <w:bookmarkEnd w:id="11"/>
                  <w:bookmarkEnd w:id="12"/>
                  <w:r>
                    <w:rPr>
                      <w:rStyle w:val="16"/>
                      <w:rFonts w:hint="eastAsia" w:ascii="仿宋" w:hAnsi="仿宋" w:eastAsia="仿宋" w:cs="仿宋"/>
                      <w:color w:val="auto"/>
                      <w:sz w:val="24"/>
                    </w:rPr>
                    <w:t>介</w:t>
                  </w:r>
                  <w:r>
                    <w:rPr>
                      <w:rStyle w:val="16"/>
                      <w:rFonts w:hint="eastAsia" w:ascii="仿宋" w:hAnsi="仿宋" w:eastAsia="仿宋" w:cs="仿宋"/>
                      <w:color w:val="auto"/>
                      <w:sz w:val="24"/>
                    </w:rPr>
                    <w:fldChar w:fldCharType="end"/>
                  </w:r>
                </w:p>
              </w:tc>
            </w:tr>
            <w:tr w14:paraId="0F43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57FD7A8A">
                  <w:pPr>
                    <w:jc w:val="center"/>
                    <w:rPr>
                      <w:rFonts w:ascii="仿宋" w:hAnsi="仿宋" w:eastAsia="仿宋" w:cs="仿宋"/>
                      <w:color w:val="auto"/>
                      <w:sz w:val="24"/>
                    </w:rPr>
                  </w:pPr>
                  <w:r>
                    <w:rPr>
                      <w:rFonts w:hint="eastAsia" w:ascii="仿宋" w:hAnsi="仿宋" w:eastAsia="仿宋" w:cs="仿宋"/>
                      <w:color w:val="auto"/>
                      <w:sz w:val="24"/>
                    </w:rPr>
                    <w:t>0.2</w:t>
                  </w:r>
                </w:p>
              </w:tc>
              <w:tc>
                <w:tcPr>
                  <w:tcW w:w="4892" w:type="dxa"/>
                  <w:tcBorders>
                    <w:top w:val="single" w:color="auto" w:sz="4" w:space="0"/>
                    <w:left w:val="single" w:color="auto" w:sz="4" w:space="0"/>
                    <w:bottom w:val="single" w:color="000000" w:sz="4" w:space="0"/>
                    <w:right w:val="single" w:color="000000" w:sz="4" w:space="0"/>
                  </w:tcBorders>
                  <w:vAlign w:val="center"/>
                </w:tcPr>
                <w:p w14:paraId="79950381">
                  <w:pPr>
                    <w:jc w:val="center"/>
                    <w:rPr>
                      <w:rFonts w:ascii="仿宋" w:hAnsi="仿宋" w:eastAsia="仿宋" w:cs="仿宋"/>
                      <w:color w:val="auto"/>
                      <w:sz w:val="24"/>
                    </w:rPr>
                  </w:pPr>
                  <w:r>
                    <w:rPr>
                      <w:rFonts w:hint="eastAsia" w:ascii="仿宋" w:hAnsi="仿宋" w:eastAsia="仿宋" w:cs="仿宋"/>
                      <w:bCs/>
                      <w:color w:val="auto"/>
                      <w:sz w:val="24"/>
                    </w:rPr>
                    <w:t>企业愿景、使命、核心价值观</w:t>
                  </w:r>
                </w:p>
              </w:tc>
            </w:tr>
            <w:tr w14:paraId="7919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1DC60EEC">
                  <w:pPr>
                    <w:jc w:val="center"/>
                    <w:rPr>
                      <w:rFonts w:ascii="仿宋" w:hAnsi="仿宋" w:eastAsia="仿宋" w:cs="仿宋"/>
                      <w:color w:val="auto"/>
                      <w:sz w:val="24"/>
                    </w:rPr>
                  </w:pPr>
                  <w:r>
                    <w:rPr>
                      <w:rFonts w:hint="eastAsia" w:ascii="仿宋" w:hAnsi="仿宋" w:eastAsia="仿宋" w:cs="仿宋"/>
                      <w:color w:val="auto"/>
                      <w:sz w:val="24"/>
                    </w:rPr>
                    <w:t>0.2</w:t>
                  </w:r>
                </w:p>
              </w:tc>
              <w:tc>
                <w:tcPr>
                  <w:tcW w:w="4892" w:type="dxa"/>
                  <w:tcBorders>
                    <w:top w:val="single" w:color="auto" w:sz="4" w:space="0"/>
                    <w:left w:val="single" w:color="auto" w:sz="4" w:space="0"/>
                    <w:bottom w:val="single" w:color="000000" w:sz="4" w:space="0"/>
                    <w:right w:val="single" w:color="000000" w:sz="4" w:space="0"/>
                  </w:tcBorders>
                  <w:vAlign w:val="center"/>
                </w:tcPr>
                <w:p w14:paraId="44EC2458">
                  <w:pPr>
                    <w:jc w:val="center"/>
                    <w:rPr>
                      <w:rFonts w:ascii="仿宋" w:hAnsi="仿宋" w:eastAsia="仿宋" w:cs="仿宋"/>
                      <w:color w:val="auto"/>
                      <w:sz w:val="24"/>
                    </w:rPr>
                  </w:pPr>
                  <w:r>
                    <w:rPr>
                      <w:color w:val="auto"/>
                    </w:rPr>
                    <w:fldChar w:fldCharType="begin"/>
                  </w:r>
                  <w:r>
                    <w:rPr>
                      <w:color w:val="auto"/>
                    </w:rPr>
                    <w:instrText xml:space="preserve"> HYPERLINK \l "质量环境职业健康安全方针" </w:instrText>
                  </w:r>
                  <w:r>
                    <w:rPr>
                      <w:color w:val="auto"/>
                    </w:rPr>
                    <w:fldChar w:fldCharType="separate"/>
                  </w:r>
                  <w:r>
                    <w:rPr>
                      <w:rStyle w:val="16"/>
                      <w:rFonts w:hint="eastAsia" w:ascii="仿宋" w:hAnsi="仿宋" w:eastAsia="仿宋" w:cs="仿宋"/>
                      <w:color w:val="auto"/>
                      <w:sz w:val="24"/>
                    </w:rPr>
                    <w:t>质量环境职业健</w:t>
                  </w:r>
                  <w:bookmarkStart w:id="13" w:name="_Hlt370734918"/>
                  <w:r>
                    <w:rPr>
                      <w:rStyle w:val="16"/>
                      <w:rFonts w:hint="eastAsia" w:ascii="仿宋" w:hAnsi="仿宋" w:eastAsia="仿宋" w:cs="仿宋"/>
                      <w:color w:val="auto"/>
                      <w:sz w:val="24"/>
                    </w:rPr>
                    <w:t>康</w:t>
                  </w:r>
                  <w:bookmarkEnd w:id="13"/>
                  <w:r>
                    <w:rPr>
                      <w:rStyle w:val="16"/>
                      <w:rFonts w:hint="eastAsia" w:ascii="仿宋" w:hAnsi="仿宋" w:eastAsia="仿宋" w:cs="仿宋"/>
                      <w:color w:val="auto"/>
                      <w:sz w:val="24"/>
                    </w:rPr>
                    <w:t>安全方针</w:t>
                  </w:r>
                  <w:r>
                    <w:rPr>
                      <w:rStyle w:val="16"/>
                      <w:rFonts w:hint="eastAsia" w:ascii="仿宋" w:hAnsi="仿宋" w:eastAsia="仿宋" w:cs="仿宋"/>
                      <w:color w:val="auto"/>
                      <w:sz w:val="24"/>
                    </w:rPr>
                    <w:fldChar w:fldCharType="end"/>
                  </w:r>
                </w:p>
              </w:tc>
            </w:tr>
            <w:tr w14:paraId="1B96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30725A76">
                  <w:pPr>
                    <w:jc w:val="center"/>
                    <w:rPr>
                      <w:rFonts w:ascii="仿宋" w:hAnsi="仿宋" w:eastAsia="仿宋" w:cs="仿宋"/>
                      <w:color w:val="auto"/>
                      <w:sz w:val="24"/>
                    </w:rPr>
                  </w:pPr>
                  <w:r>
                    <w:rPr>
                      <w:rFonts w:hint="eastAsia" w:ascii="仿宋" w:hAnsi="仿宋" w:eastAsia="仿宋" w:cs="仿宋"/>
                      <w:color w:val="auto"/>
                      <w:sz w:val="24"/>
                    </w:rPr>
                    <w:t>0.3</w:t>
                  </w:r>
                </w:p>
              </w:tc>
              <w:tc>
                <w:tcPr>
                  <w:tcW w:w="4892" w:type="dxa"/>
                  <w:tcBorders>
                    <w:top w:val="single" w:color="auto" w:sz="4" w:space="0"/>
                    <w:left w:val="single" w:color="auto" w:sz="4" w:space="0"/>
                    <w:bottom w:val="single" w:color="000000" w:sz="4" w:space="0"/>
                    <w:right w:val="single" w:color="000000" w:sz="4" w:space="0"/>
                  </w:tcBorders>
                  <w:vAlign w:val="center"/>
                </w:tcPr>
                <w:p w14:paraId="6FBC66D3">
                  <w:pPr>
                    <w:jc w:val="center"/>
                    <w:rPr>
                      <w:rFonts w:ascii="仿宋" w:hAnsi="仿宋" w:eastAsia="仿宋" w:cs="仿宋"/>
                      <w:color w:val="auto"/>
                      <w:sz w:val="24"/>
                    </w:rPr>
                  </w:pPr>
                  <w:r>
                    <w:rPr>
                      <w:color w:val="auto"/>
                    </w:rPr>
                    <w:fldChar w:fldCharType="begin"/>
                  </w:r>
                  <w:r>
                    <w:rPr>
                      <w:color w:val="auto"/>
                    </w:rPr>
                    <w:instrText xml:space="preserve"> HYPERLINK \l "目的、适用范围" </w:instrText>
                  </w:r>
                  <w:r>
                    <w:rPr>
                      <w:color w:val="auto"/>
                    </w:rPr>
                    <w:fldChar w:fldCharType="separate"/>
                  </w:r>
                  <w:r>
                    <w:rPr>
                      <w:rStyle w:val="16"/>
                      <w:rFonts w:hint="eastAsia" w:ascii="仿宋" w:hAnsi="仿宋" w:eastAsia="仿宋" w:cs="仿宋"/>
                      <w:color w:val="auto"/>
                      <w:sz w:val="24"/>
                    </w:rPr>
                    <w:t>目的、</w:t>
                  </w:r>
                  <w:bookmarkStart w:id="14" w:name="_Hlt370733975"/>
                  <w:r>
                    <w:rPr>
                      <w:rStyle w:val="16"/>
                      <w:rFonts w:hint="eastAsia" w:ascii="仿宋" w:hAnsi="仿宋" w:eastAsia="仿宋" w:cs="仿宋"/>
                      <w:color w:val="auto"/>
                      <w:sz w:val="24"/>
                    </w:rPr>
                    <w:t>适</w:t>
                  </w:r>
                  <w:bookmarkEnd w:id="14"/>
                  <w:r>
                    <w:rPr>
                      <w:rStyle w:val="16"/>
                      <w:rFonts w:hint="eastAsia" w:ascii="仿宋" w:hAnsi="仿宋" w:eastAsia="仿宋" w:cs="仿宋"/>
                      <w:color w:val="auto"/>
                      <w:sz w:val="24"/>
                    </w:rPr>
                    <w:t>用范围</w:t>
                  </w:r>
                  <w:r>
                    <w:rPr>
                      <w:rStyle w:val="16"/>
                      <w:rFonts w:hint="eastAsia" w:ascii="仿宋" w:hAnsi="仿宋" w:eastAsia="仿宋" w:cs="仿宋"/>
                      <w:color w:val="auto"/>
                      <w:sz w:val="24"/>
                    </w:rPr>
                    <w:fldChar w:fldCharType="end"/>
                  </w:r>
                </w:p>
              </w:tc>
            </w:tr>
            <w:tr w14:paraId="1044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1DBFE1B1">
                  <w:pPr>
                    <w:jc w:val="center"/>
                    <w:rPr>
                      <w:rFonts w:ascii="仿宋" w:hAnsi="仿宋" w:eastAsia="仿宋" w:cs="仿宋"/>
                      <w:color w:val="auto"/>
                      <w:sz w:val="24"/>
                    </w:rPr>
                  </w:pPr>
                  <w:r>
                    <w:rPr>
                      <w:rFonts w:hint="eastAsia" w:ascii="仿宋" w:hAnsi="仿宋" w:eastAsia="仿宋" w:cs="仿宋"/>
                      <w:color w:val="auto"/>
                      <w:sz w:val="24"/>
                    </w:rPr>
                    <w:t>0.4</w:t>
                  </w:r>
                </w:p>
              </w:tc>
              <w:tc>
                <w:tcPr>
                  <w:tcW w:w="4892" w:type="dxa"/>
                  <w:tcBorders>
                    <w:top w:val="single" w:color="auto" w:sz="4" w:space="0"/>
                    <w:left w:val="single" w:color="auto" w:sz="4" w:space="0"/>
                    <w:bottom w:val="single" w:color="000000" w:sz="4" w:space="0"/>
                    <w:right w:val="single" w:color="000000" w:sz="4" w:space="0"/>
                  </w:tcBorders>
                  <w:vAlign w:val="center"/>
                </w:tcPr>
                <w:p w14:paraId="5DD1A57C">
                  <w:pPr>
                    <w:jc w:val="center"/>
                    <w:rPr>
                      <w:rFonts w:ascii="仿宋" w:hAnsi="仿宋" w:eastAsia="仿宋" w:cs="仿宋"/>
                      <w:color w:val="auto"/>
                      <w:sz w:val="24"/>
                    </w:rPr>
                  </w:pPr>
                  <w:bookmarkStart w:id="15" w:name="_Hlt370733982"/>
                  <w:r>
                    <w:rPr>
                      <w:color w:val="auto"/>
                    </w:rPr>
                    <w:fldChar w:fldCharType="begin"/>
                  </w:r>
                  <w:r>
                    <w:rPr>
                      <w:color w:val="auto"/>
                    </w:rPr>
                    <w:instrText xml:space="preserve"> HYPERLINK \l "实施令" </w:instrText>
                  </w:r>
                  <w:r>
                    <w:rPr>
                      <w:color w:val="auto"/>
                    </w:rPr>
                    <w:fldChar w:fldCharType="separate"/>
                  </w:r>
                  <w:r>
                    <w:rPr>
                      <w:rStyle w:val="16"/>
                      <w:rFonts w:hint="eastAsia" w:ascii="仿宋" w:hAnsi="仿宋" w:eastAsia="仿宋" w:cs="仿宋"/>
                      <w:color w:val="auto"/>
                      <w:sz w:val="24"/>
                    </w:rPr>
                    <w:t>实施令</w:t>
                  </w:r>
                  <w:r>
                    <w:rPr>
                      <w:rStyle w:val="16"/>
                      <w:rFonts w:hint="eastAsia" w:ascii="仿宋" w:hAnsi="仿宋" w:eastAsia="仿宋" w:cs="仿宋"/>
                      <w:color w:val="auto"/>
                      <w:sz w:val="24"/>
                    </w:rPr>
                    <w:fldChar w:fldCharType="end"/>
                  </w:r>
                  <w:bookmarkEnd w:id="15"/>
                </w:p>
              </w:tc>
            </w:tr>
            <w:tr w14:paraId="670B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5FFFB9DC">
                  <w:pPr>
                    <w:jc w:val="center"/>
                    <w:rPr>
                      <w:rFonts w:ascii="仿宋" w:hAnsi="仿宋" w:eastAsia="仿宋" w:cs="仿宋"/>
                      <w:color w:val="auto"/>
                      <w:sz w:val="24"/>
                    </w:rPr>
                  </w:pPr>
                  <w:r>
                    <w:rPr>
                      <w:rFonts w:hint="eastAsia" w:ascii="仿宋" w:hAnsi="仿宋" w:eastAsia="仿宋" w:cs="仿宋"/>
                      <w:color w:val="auto"/>
                      <w:sz w:val="24"/>
                    </w:rPr>
                    <w:t>0.5</w:t>
                  </w:r>
                </w:p>
              </w:tc>
              <w:tc>
                <w:tcPr>
                  <w:tcW w:w="4892" w:type="dxa"/>
                  <w:tcBorders>
                    <w:top w:val="single" w:color="auto" w:sz="4" w:space="0"/>
                    <w:left w:val="single" w:color="auto" w:sz="4" w:space="0"/>
                    <w:bottom w:val="single" w:color="000000" w:sz="4" w:space="0"/>
                    <w:right w:val="single" w:color="000000" w:sz="4" w:space="0"/>
                  </w:tcBorders>
                  <w:vAlign w:val="center"/>
                </w:tcPr>
                <w:p w14:paraId="7690F29E">
                  <w:pPr>
                    <w:jc w:val="center"/>
                    <w:rPr>
                      <w:rFonts w:ascii="仿宋" w:hAnsi="仿宋" w:eastAsia="仿宋" w:cs="仿宋"/>
                      <w:color w:val="auto"/>
                      <w:sz w:val="24"/>
                    </w:rPr>
                  </w:pPr>
                  <w:r>
                    <w:rPr>
                      <w:color w:val="auto"/>
                    </w:rPr>
                    <w:fldChar w:fldCharType="begin"/>
                  </w:r>
                  <w:r>
                    <w:rPr>
                      <w:color w:val="auto"/>
                    </w:rPr>
                    <w:instrText xml:space="preserve"> HYPERLINK \l "任命书" </w:instrText>
                  </w:r>
                  <w:r>
                    <w:rPr>
                      <w:color w:val="auto"/>
                    </w:rPr>
                    <w:fldChar w:fldCharType="separate"/>
                  </w:r>
                  <w:r>
                    <w:rPr>
                      <w:rStyle w:val="16"/>
                      <w:rFonts w:hint="eastAsia" w:ascii="仿宋" w:hAnsi="仿宋" w:eastAsia="仿宋" w:cs="仿宋"/>
                      <w:color w:val="auto"/>
                      <w:sz w:val="24"/>
                    </w:rPr>
                    <w:t>任</w:t>
                  </w:r>
                  <w:bookmarkStart w:id="16" w:name="_Hlt370733988"/>
                  <w:r>
                    <w:rPr>
                      <w:rStyle w:val="16"/>
                      <w:rFonts w:hint="eastAsia" w:ascii="仿宋" w:hAnsi="仿宋" w:eastAsia="仿宋" w:cs="仿宋"/>
                      <w:color w:val="auto"/>
                      <w:sz w:val="24"/>
                    </w:rPr>
                    <w:t>命</w:t>
                  </w:r>
                  <w:bookmarkEnd w:id="16"/>
                  <w:r>
                    <w:rPr>
                      <w:rStyle w:val="16"/>
                      <w:rFonts w:hint="eastAsia" w:ascii="仿宋" w:hAnsi="仿宋" w:eastAsia="仿宋" w:cs="仿宋"/>
                      <w:color w:val="auto"/>
                      <w:sz w:val="24"/>
                    </w:rPr>
                    <w:t>书</w:t>
                  </w:r>
                  <w:r>
                    <w:rPr>
                      <w:rStyle w:val="16"/>
                      <w:rFonts w:hint="eastAsia" w:ascii="仿宋" w:hAnsi="仿宋" w:eastAsia="仿宋" w:cs="仿宋"/>
                      <w:color w:val="auto"/>
                      <w:sz w:val="24"/>
                    </w:rPr>
                    <w:fldChar w:fldCharType="end"/>
                  </w:r>
                </w:p>
              </w:tc>
            </w:tr>
            <w:tr w14:paraId="19C0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25A332C3">
                  <w:pPr>
                    <w:jc w:val="center"/>
                    <w:rPr>
                      <w:rFonts w:ascii="仿宋" w:hAnsi="仿宋" w:eastAsia="仿宋" w:cs="仿宋"/>
                      <w:color w:val="auto"/>
                      <w:sz w:val="24"/>
                    </w:rPr>
                  </w:pPr>
                  <w:r>
                    <w:rPr>
                      <w:rFonts w:hint="eastAsia" w:ascii="仿宋" w:hAnsi="仿宋" w:eastAsia="仿宋" w:cs="仿宋"/>
                      <w:color w:val="auto"/>
                      <w:sz w:val="24"/>
                    </w:rPr>
                    <w:t>0.6</w:t>
                  </w:r>
                </w:p>
              </w:tc>
              <w:tc>
                <w:tcPr>
                  <w:tcW w:w="4892" w:type="dxa"/>
                  <w:tcBorders>
                    <w:top w:val="single" w:color="auto" w:sz="4" w:space="0"/>
                    <w:left w:val="single" w:color="auto" w:sz="4" w:space="0"/>
                    <w:bottom w:val="single" w:color="000000" w:sz="4" w:space="0"/>
                    <w:right w:val="single" w:color="000000" w:sz="4" w:space="0"/>
                  </w:tcBorders>
                  <w:vAlign w:val="center"/>
                </w:tcPr>
                <w:p w14:paraId="4700A0F3">
                  <w:pPr>
                    <w:jc w:val="center"/>
                    <w:rPr>
                      <w:rFonts w:ascii="仿宋" w:hAnsi="仿宋" w:eastAsia="仿宋" w:cs="仿宋"/>
                      <w:color w:val="auto"/>
                      <w:sz w:val="24"/>
                    </w:rPr>
                  </w:pPr>
                  <w:r>
                    <w:rPr>
                      <w:color w:val="auto"/>
                    </w:rPr>
                    <w:fldChar w:fldCharType="begin"/>
                  </w:r>
                  <w:r>
                    <w:rPr>
                      <w:color w:val="auto"/>
                    </w:rPr>
                    <w:instrText xml:space="preserve"> HYPERLINK \l "质量环境职业健康安全方针和目标" </w:instrText>
                  </w:r>
                  <w:r>
                    <w:rPr>
                      <w:color w:val="auto"/>
                    </w:rPr>
                    <w:fldChar w:fldCharType="separate"/>
                  </w:r>
                  <w:r>
                    <w:rPr>
                      <w:rStyle w:val="16"/>
                      <w:rFonts w:hint="eastAsia" w:ascii="仿宋" w:hAnsi="仿宋" w:eastAsia="仿宋" w:cs="仿宋"/>
                      <w:color w:val="auto"/>
                      <w:sz w:val="24"/>
                    </w:rPr>
                    <w:t>质量环境职</w:t>
                  </w:r>
                  <w:bookmarkStart w:id="17" w:name="_Hlt370733995"/>
                  <w:r>
                    <w:rPr>
                      <w:rStyle w:val="16"/>
                      <w:rFonts w:hint="eastAsia" w:ascii="仿宋" w:hAnsi="仿宋" w:eastAsia="仿宋" w:cs="仿宋"/>
                      <w:color w:val="auto"/>
                      <w:sz w:val="24"/>
                    </w:rPr>
                    <w:t>业</w:t>
                  </w:r>
                  <w:bookmarkEnd w:id="17"/>
                  <w:r>
                    <w:rPr>
                      <w:rStyle w:val="16"/>
                      <w:rFonts w:hint="eastAsia" w:ascii="仿宋" w:hAnsi="仿宋" w:eastAsia="仿宋" w:cs="仿宋"/>
                      <w:color w:val="auto"/>
                      <w:sz w:val="24"/>
                    </w:rPr>
                    <w:t>健康安全目标</w:t>
                  </w:r>
                  <w:r>
                    <w:rPr>
                      <w:rStyle w:val="16"/>
                      <w:rFonts w:hint="eastAsia" w:ascii="仿宋" w:hAnsi="仿宋" w:eastAsia="仿宋" w:cs="仿宋"/>
                      <w:color w:val="auto"/>
                      <w:sz w:val="24"/>
                    </w:rPr>
                    <w:fldChar w:fldCharType="end"/>
                  </w:r>
                </w:p>
              </w:tc>
            </w:tr>
            <w:tr w14:paraId="6583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20F32AA5">
                  <w:pPr>
                    <w:jc w:val="center"/>
                    <w:rPr>
                      <w:rFonts w:ascii="仿宋" w:hAnsi="仿宋" w:eastAsia="仿宋" w:cs="仿宋"/>
                      <w:color w:val="auto"/>
                      <w:sz w:val="24"/>
                    </w:rPr>
                  </w:pPr>
                  <w:r>
                    <w:rPr>
                      <w:rFonts w:hint="eastAsia" w:ascii="仿宋" w:hAnsi="仿宋" w:eastAsia="仿宋" w:cs="仿宋"/>
                      <w:color w:val="auto"/>
                      <w:sz w:val="24"/>
                    </w:rPr>
                    <w:t>0.7</w:t>
                  </w:r>
                </w:p>
              </w:tc>
              <w:tc>
                <w:tcPr>
                  <w:tcW w:w="4892" w:type="dxa"/>
                  <w:tcBorders>
                    <w:top w:val="single" w:color="auto" w:sz="4" w:space="0"/>
                    <w:left w:val="single" w:color="auto" w:sz="4" w:space="0"/>
                    <w:bottom w:val="single" w:color="000000" w:sz="4" w:space="0"/>
                    <w:right w:val="single" w:color="000000" w:sz="4" w:space="0"/>
                  </w:tcBorders>
                  <w:vAlign w:val="center"/>
                </w:tcPr>
                <w:p w14:paraId="0581209C">
                  <w:pPr>
                    <w:jc w:val="center"/>
                    <w:rPr>
                      <w:rFonts w:ascii="仿宋" w:hAnsi="仿宋" w:eastAsia="仿宋" w:cs="仿宋"/>
                      <w:color w:val="auto"/>
                      <w:sz w:val="24"/>
                    </w:rPr>
                  </w:pPr>
                  <w:r>
                    <w:rPr>
                      <w:color w:val="auto"/>
                    </w:rPr>
                    <w:fldChar w:fldCharType="begin"/>
                  </w:r>
                  <w:r>
                    <w:rPr>
                      <w:color w:val="auto"/>
                    </w:rPr>
                    <w:instrText xml:space="preserve"> HYPERLINK \l "手册的管理" </w:instrText>
                  </w:r>
                  <w:r>
                    <w:rPr>
                      <w:color w:val="auto"/>
                    </w:rPr>
                    <w:fldChar w:fldCharType="separate"/>
                  </w:r>
                  <w:r>
                    <w:rPr>
                      <w:rStyle w:val="16"/>
                      <w:rFonts w:hint="eastAsia" w:ascii="仿宋" w:hAnsi="仿宋" w:eastAsia="仿宋" w:cs="仿宋"/>
                      <w:color w:val="auto"/>
                      <w:sz w:val="24"/>
                    </w:rPr>
                    <w:t>手册的</w:t>
                  </w:r>
                  <w:bookmarkStart w:id="18" w:name="_Hlt370734002"/>
                  <w:r>
                    <w:rPr>
                      <w:rStyle w:val="16"/>
                      <w:rFonts w:hint="eastAsia" w:ascii="仿宋" w:hAnsi="仿宋" w:eastAsia="仿宋" w:cs="仿宋"/>
                      <w:color w:val="auto"/>
                      <w:sz w:val="24"/>
                    </w:rPr>
                    <w:t>管</w:t>
                  </w:r>
                  <w:bookmarkEnd w:id="18"/>
                  <w:r>
                    <w:rPr>
                      <w:rStyle w:val="16"/>
                      <w:rFonts w:hint="eastAsia" w:ascii="仿宋" w:hAnsi="仿宋" w:eastAsia="仿宋" w:cs="仿宋"/>
                      <w:color w:val="auto"/>
                      <w:sz w:val="24"/>
                    </w:rPr>
                    <w:t>理</w:t>
                  </w:r>
                  <w:r>
                    <w:rPr>
                      <w:rStyle w:val="16"/>
                      <w:rFonts w:hint="eastAsia" w:ascii="仿宋" w:hAnsi="仿宋" w:eastAsia="仿宋" w:cs="仿宋"/>
                      <w:color w:val="auto"/>
                      <w:sz w:val="24"/>
                    </w:rPr>
                    <w:fldChar w:fldCharType="end"/>
                  </w:r>
                </w:p>
              </w:tc>
            </w:tr>
            <w:tr w14:paraId="715C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024B99E5">
                  <w:pPr>
                    <w:jc w:val="center"/>
                    <w:rPr>
                      <w:rFonts w:ascii="仿宋" w:hAnsi="仿宋" w:eastAsia="仿宋" w:cs="仿宋"/>
                      <w:color w:val="auto"/>
                      <w:sz w:val="24"/>
                    </w:rPr>
                  </w:pPr>
                  <w:r>
                    <w:rPr>
                      <w:rFonts w:hint="eastAsia" w:ascii="仿宋" w:hAnsi="仿宋" w:eastAsia="仿宋" w:cs="仿宋"/>
                      <w:color w:val="auto"/>
                      <w:sz w:val="24"/>
                    </w:rPr>
                    <w:t>0.8</w:t>
                  </w:r>
                </w:p>
              </w:tc>
              <w:tc>
                <w:tcPr>
                  <w:tcW w:w="4892" w:type="dxa"/>
                  <w:tcBorders>
                    <w:top w:val="single" w:color="auto" w:sz="4" w:space="0"/>
                    <w:left w:val="single" w:color="auto" w:sz="4" w:space="0"/>
                    <w:bottom w:val="single" w:color="000000" w:sz="4" w:space="0"/>
                    <w:right w:val="single" w:color="000000" w:sz="4" w:space="0"/>
                  </w:tcBorders>
                  <w:vAlign w:val="center"/>
                </w:tcPr>
                <w:p w14:paraId="4019EA74">
                  <w:pPr>
                    <w:jc w:val="center"/>
                    <w:rPr>
                      <w:rFonts w:ascii="仿宋" w:hAnsi="仿宋" w:eastAsia="仿宋" w:cs="仿宋"/>
                      <w:color w:val="auto"/>
                      <w:sz w:val="24"/>
                    </w:rPr>
                  </w:pPr>
                  <w:r>
                    <w:rPr>
                      <w:color w:val="auto"/>
                    </w:rPr>
                    <w:fldChar w:fldCharType="begin"/>
                  </w:r>
                  <w:r>
                    <w:rPr>
                      <w:color w:val="auto"/>
                    </w:rPr>
                    <w:instrText xml:space="preserve"> HYPERLINK \l "引用标准、名词及术语定义" </w:instrText>
                  </w:r>
                  <w:r>
                    <w:rPr>
                      <w:color w:val="auto"/>
                    </w:rPr>
                    <w:fldChar w:fldCharType="separate"/>
                  </w:r>
                  <w:r>
                    <w:rPr>
                      <w:rStyle w:val="16"/>
                      <w:rFonts w:hint="eastAsia" w:ascii="仿宋" w:hAnsi="仿宋" w:eastAsia="仿宋" w:cs="仿宋"/>
                      <w:color w:val="auto"/>
                      <w:sz w:val="24"/>
                    </w:rPr>
                    <w:t>引用标准、名</w:t>
                  </w:r>
                  <w:bookmarkStart w:id="19" w:name="_Hlt370734008"/>
                  <w:r>
                    <w:rPr>
                      <w:rStyle w:val="16"/>
                      <w:rFonts w:hint="eastAsia" w:ascii="仿宋" w:hAnsi="仿宋" w:eastAsia="仿宋" w:cs="仿宋"/>
                      <w:color w:val="auto"/>
                      <w:sz w:val="24"/>
                    </w:rPr>
                    <w:t>词</w:t>
                  </w:r>
                  <w:bookmarkEnd w:id="19"/>
                  <w:r>
                    <w:rPr>
                      <w:rStyle w:val="16"/>
                      <w:rFonts w:hint="eastAsia" w:ascii="仿宋" w:hAnsi="仿宋" w:eastAsia="仿宋" w:cs="仿宋"/>
                      <w:color w:val="auto"/>
                      <w:sz w:val="24"/>
                    </w:rPr>
                    <w:t>及术语定义</w:t>
                  </w:r>
                  <w:r>
                    <w:rPr>
                      <w:rStyle w:val="16"/>
                      <w:rFonts w:hint="eastAsia" w:ascii="仿宋" w:hAnsi="仿宋" w:eastAsia="仿宋" w:cs="仿宋"/>
                      <w:color w:val="auto"/>
                      <w:sz w:val="24"/>
                    </w:rPr>
                    <w:fldChar w:fldCharType="end"/>
                  </w:r>
                </w:p>
              </w:tc>
            </w:tr>
            <w:tr w14:paraId="61E1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5CA8B789">
                  <w:pPr>
                    <w:jc w:val="center"/>
                    <w:rPr>
                      <w:rFonts w:ascii="仿宋" w:hAnsi="仿宋" w:eastAsia="仿宋" w:cs="仿宋"/>
                      <w:color w:val="auto"/>
                      <w:sz w:val="24"/>
                    </w:rPr>
                  </w:pPr>
                  <w:r>
                    <w:rPr>
                      <w:rFonts w:hint="eastAsia" w:ascii="仿宋" w:hAnsi="仿宋" w:eastAsia="仿宋" w:cs="仿宋"/>
                      <w:color w:val="auto"/>
                      <w:sz w:val="24"/>
                    </w:rPr>
                    <w:t>4.1</w:t>
                  </w:r>
                </w:p>
              </w:tc>
              <w:tc>
                <w:tcPr>
                  <w:tcW w:w="4892" w:type="dxa"/>
                  <w:tcBorders>
                    <w:top w:val="single" w:color="auto" w:sz="4" w:space="0"/>
                    <w:left w:val="single" w:color="auto" w:sz="4" w:space="0"/>
                    <w:bottom w:val="single" w:color="000000" w:sz="4" w:space="0"/>
                    <w:right w:val="single" w:color="000000" w:sz="4" w:space="0"/>
                  </w:tcBorders>
                  <w:vAlign w:val="center"/>
                </w:tcPr>
                <w:p w14:paraId="1D85FC2D">
                  <w:pPr>
                    <w:jc w:val="center"/>
                    <w:rPr>
                      <w:rFonts w:ascii="仿宋" w:hAnsi="仿宋" w:eastAsia="仿宋" w:cs="仿宋"/>
                      <w:color w:val="auto"/>
                      <w:sz w:val="24"/>
                    </w:rPr>
                  </w:pPr>
                  <w:r>
                    <w:rPr>
                      <w:color w:val="auto"/>
                    </w:rPr>
                    <w:fldChar w:fldCharType="begin"/>
                  </w:r>
                  <w:r>
                    <w:rPr>
                      <w:color w:val="auto"/>
                    </w:rPr>
                    <w:instrText xml:space="preserve"> HYPERLINK \l "组织机构及管理职责" </w:instrText>
                  </w:r>
                  <w:r>
                    <w:rPr>
                      <w:color w:val="auto"/>
                    </w:rPr>
                    <w:fldChar w:fldCharType="separate"/>
                  </w:r>
                  <w:r>
                    <w:rPr>
                      <w:color w:val="auto"/>
                    </w:rPr>
                    <w:fldChar w:fldCharType="end"/>
                  </w:r>
                  <w:r>
                    <w:rPr>
                      <w:rFonts w:hint="eastAsia" w:ascii="仿宋" w:hAnsi="仿宋" w:eastAsia="仿宋" w:cs="仿宋"/>
                      <w:color w:val="auto"/>
                      <w:sz w:val="24"/>
                    </w:rPr>
                    <w:t>理解组织及其所处的环境</w:t>
                  </w:r>
                </w:p>
              </w:tc>
            </w:tr>
            <w:tr w14:paraId="5319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05FDD028">
                  <w:pPr>
                    <w:jc w:val="center"/>
                    <w:rPr>
                      <w:rFonts w:ascii="仿宋" w:hAnsi="仿宋" w:eastAsia="仿宋" w:cs="仿宋"/>
                      <w:color w:val="auto"/>
                      <w:sz w:val="24"/>
                    </w:rPr>
                  </w:pPr>
                  <w:r>
                    <w:rPr>
                      <w:rFonts w:hint="eastAsia" w:ascii="仿宋" w:hAnsi="仿宋" w:eastAsia="仿宋" w:cs="仿宋"/>
                      <w:color w:val="auto"/>
                      <w:sz w:val="24"/>
                    </w:rPr>
                    <w:t>4.2</w:t>
                  </w:r>
                </w:p>
              </w:tc>
              <w:tc>
                <w:tcPr>
                  <w:tcW w:w="4892" w:type="dxa"/>
                  <w:tcBorders>
                    <w:top w:val="single" w:color="auto" w:sz="4" w:space="0"/>
                    <w:left w:val="single" w:color="auto" w:sz="4" w:space="0"/>
                    <w:bottom w:val="single" w:color="000000" w:sz="4" w:space="0"/>
                    <w:right w:val="single" w:color="000000" w:sz="4" w:space="0"/>
                  </w:tcBorders>
                  <w:vAlign w:val="center"/>
                </w:tcPr>
                <w:p w14:paraId="67DC9054">
                  <w:pPr>
                    <w:jc w:val="center"/>
                    <w:rPr>
                      <w:rFonts w:ascii="仿宋" w:hAnsi="仿宋" w:eastAsia="仿宋" w:cs="仿宋"/>
                      <w:color w:val="auto"/>
                      <w:sz w:val="24"/>
                    </w:rPr>
                  </w:pPr>
                  <w:r>
                    <w:rPr>
                      <w:rFonts w:hint="eastAsia" w:ascii="仿宋" w:hAnsi="仿宋" w:eastAsia="仿宋" w:cs="仿宋"/>
                      <w:color w:val="auto"/>
                      <w:sz w:val="24"/>
                    </w:rPr>
                    <w:t>理解相关方的需求和期望</w:t>
                  </w:r>
                </w:p>
              </w:tc>
            </w:tr>
            <w:tr w14:paraId="7CCF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6A65C190">
                  <w:pPr>
                    <w:jc w:val="center"/>
                    <w:rPr>
                      <w:rFonts w:ascii="仿宋" w:hAnsi="仿宋" w:eastAsia="仿宋" w:cs="仿宋"/>
                      <w:color w:val="auto"/>
                      <w:sz w:val="24"/>
                    </w:rPr>
                  </w:pPr>
                  <w:r>
                    <w:rPr>
                      <w:rFonts w:hint="eastAsia" w:ascii="仿宋" w:hAnsi="仿宋" w:eastAsia="仿宋" w:cs="仿宋"/>
                      <w:color w:val="auto"/>
                      <w:sz w:val="24"/>
                    </w:rPr>
                    <w:t>4.3</w:t>
                  </w:r>
                </w:p>
              </w:tc>
              <w:tc>
                <w:tcPr>
                  <w:tcW w:w="4892" w:type="dxa"/>
                  <w:tcBorders>
                    <w:top w:val="single" w:color="auto" w:sz="4" w:space="0"/>
                    <w:left w:val="single" w:color="auto" w:sz="4" w:space="0"/>
                    <w:bottom w:val="single" w:color="000000" w:sz="4" w:space="0"/>
                    <w:right w:val="single" w:color="000000" w:sz="4" w:space="0"/>
                  </w:tcBorders>
                  <w:vAlign w:val="center"/>
                </w:tcPr>
                <w:p w14:paraId="0C472DDF">
                  <w:pPr>
                    <w:jc w:val="center"/>
                    <w:rPr>
                      <w:rFonts w:ascii="仿宋" w:hAnsi="仿宋" w:eastAsia="仿宋" w:cs="仿宋"/>
                      <w:color w:val="auto"/>
                      <w:sz w:val="24"/>
                    </w:rPr>
                  </w:pPr>
                  <w:r>
                    <w:rPr>
                      <w:rFonts w:hint="eastAsia" w:ascii="仿宋" w:hAnsi="仿宋" w:eastAsia="仿宋" w:cs="仿宋"/>
                      <w:color w:val="auto"/>
                      <w:sz w:val="24"/>
                    </w:rPr>
                    <w:t>确定管理体系的范围</w:t>
                  </w:r>
                </w:p>
              </w:tc>
            </w:tr>
            <w:tr w14:paraId="77E8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47A20BF6">
                  <w:pPr>
                    <w:jc w:val="center"/>
                    <w:rPr>
                      <w:rFonts w:ascii="仿宋" w:hAnsi="仿宋" w:eastAsia="仿宋" w:cs="仿宋"/>
                      <w:color w:val="auto"/>
                      <w:sz w:val="24"/>
                    </w:rPr>
                  </w:pPr>
                  <w:r>
                    <w:rPr>
                      <w:rFonts w:hint="eastAsia" w:ascii="仿宋" w:hAnsi="仿宋" w:eastAsia="仿宋" w:cs="仿宋"/>
                      <w:color w:val="auto"/>
                      <w:sz w:val="24"/>
                    </w:rPr>
                    <w:t>4.4</w:t>
                  </w:r>
                </w:p>
              </w:tc>
              <w:tc>
                <w:tcPr>
                  <w:tcW w:w="4892" w:type="dxa"/>
                  <w:tcBorders>
                    <w:top w:val="single" w:color="auto" w:sz="4" w:space="0"/>
                    <w:left w:val="single" w:color="auto" w:sz="4" w:space="0"/>
                    <w:bottom w:val="single" w:color="000000" w:sz="4" w:space="0"/>
                    <w:right w:val="single" w:color="000000" w:sz="4" w:space="0"/>
                  </w:tcBorders>
                  <w:vAlign w:val="center"/>
                </w:tcPr>
                <w:p w14:paraId="40910125">
                  <w:pPr>
                    <w:jc w:val="center"/>
                    <w:rPr>
                      <w:rFonts w:ascii="仿宋" w:hAnsi="仿宋" w:eastAsia="仿宋" w:cs="仿宋"/>
                      <w:color w:val="auto"/>
                      <w:sz w:val="24"/>
                    </w:rPr>
                  </w:pPr>
                  <w:r>
                    <w:rPr>
                      <w:rFonts w:hint="eastAsia" w:ascii="仿宋" w:hAnsi="仿宋" w:eastAsia="仿宋" w:cs="仿宋"/>
                      <w:color w:val="auto"/>
                      <w:sz w:val="24"/>
                    </w:rPr>
                    <w:t>管理体系及其过程</w:t>
                  </w:r>
                </w:p>
              </w:tc>
            </w:tr>
            <w:tr w14:paraId="50E7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699D4D78">
                  <w:pPr>
                    <w:jc w:val="center"/>
                    <w:rPr>
                      <w:rFonts w:ascii="仿宋" w:hAnsi="仿宋" w:eastAsia="仿宋" w:cs="仿宋"/>
                      <w:color w:val="auto"/>
                      <w:sz w:val="24"/>
                    </w:rPr>
                  </w:pPr>
                  <w:r>
                    <w:rPr>
                      <w:rFonts w:hint="eastAsia" w:ascii="仿宋" w:hAnsi="仿宋" w:eastAsia="仿宋" w:cs="仿宋"/>
                      <w:color w:val="auto"/>
                      <w:sz w:val="24"/>
                    </w:rPr>
                    <w:t>5.1</w:t>
                  </w:r>
                </w:p>
              </w:tc>
              <w:tc>
                <w:tcPr>
                  <w:tcW w:w="4892" w:type="dxa"/>
                  <w:tcBorders>
                    <w:top w:val="single" w:color="auto" w:sz="4" w:space="0"/>
                    <w:left w:val="single" w:color="auto" w:sz="4" w:space="0"/>
                    <w:bottom w:val="single" w:color="000000" w:sz="4" w:space="0"/>
                    <w:right w:val="single" w:color="000000" w:sz="4" w:space="0"/>
                  </w:tcBorders>
                  <w:vAlign w:val="center"/>
                </w:tcPr>
                <w:p w14:paraId="10422A23">
                  <w:pPr>
                    <w:jc w:val="center"/>
                    <w:rPr>
                      <w:rFonts w:ascii="仿宋" w:hAnsi="仿宋" w:eastAsia="仿宋" w:cs="仿宋"/>
                      <w:color w:val="auto"/>
                      <w:sz w:val="24"/>
                    </w:rPr>
                  </w:pPr>
                  <w:r>
                    <w:rPr>
                      <w:rFonts w:hint="eastAsia" w:ascii="仿宋" w:hAnsi="仿宋" w:eastAsia="仿宋" w:cs="仿宋"/>
                      <w:color w:val="auto"/>
                      <w:sz w:val="24"/>
                    </w:rPr>
                    <w:t>领导作用和承诺</w:t>
                  </w:r>
                </w:p>
              </w:tc>
            </w:tr>
            <w:tr w14:paraId="685B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16C18B4A">
                  <w:pPr>
                    <w:jc w:val="center"/>
                    <w:rPr>
                      <w:rFonts w:ascii="仿宋" w:hAnsi="仿宋" w:eastAsia="仿宋" w:cs="仿宋"/>
                      <w:color w:val="auto"/>
                      <w:sz w:val="24"/>
                    </w:rPr>
                  </w:pPr>
                  <w:r>
                    <w:rPr>
                      <w:rFonts w:hint="eastAsia" w:ascii="仿宋" w:hAnsi="仿宋" w:eastAsia="仿宋" w:cs="仿宋"/>
                      <w:color w:val="auto"/>
                      <w:sz w:val="24"/>
                    </w:rPr>
                    <w:t>5.2</w:t>
                  </w:r>
                </w:p>
              </w:tc>
              <w:tc>
                <w:tcPr>
                  <w:tcW w:w="4892" w:type="dxa"/>
                  <w:tcBorders>
                    <w:top w:val="single" w:color="auto" w:sz="4" w:space="0"/>
                    <w:left w:val="single" w:color="auto" w:sz="4" w:space="0"/>
                    <w:bottom w:val="single" w:color="000000" w:sz="4" w:space="0"/>
                    <w:right w:val="single" w:color="000000" w:sz="4" w:space="0"/>
                  </w:tcBorders>
                  <w:vAlign w:val="center"/>
                </w:tcPr>
                <w:p w14:paraId="5C4FE0EE">
                  <w:pPr>
                    <w:jc w:val="center"/>
                    <w:rPr>
                      <w:rFonts w:ascii="仿宋" w:hAnsi="仿宋" w:eastAsia="仿宋" w:cs="仿宋"/>
                      <w:color w:val="auto"/>
                      <w:sz w:val="24"/>
                    </w:rPr>
                  </w:pPr>
                  <w:r>
                    <w:rPr>
                      <w:rFonts w:hint="eastAsia" w:ascii="仿宋" w:hAnsi="仿宋" w:eastAsia="仿宋" w:cs="仿宋"/>
                      <w:color w:val="auto"/>
                      <w:sz w:val="24"/>
                    </w:rPr>
                    <w:t>综合管理体系方针</w:t>
                  </w:r>
                </w:p>
              </w:tc>
            </w:tr>
            <w:tr w14:paraId="2122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663239A2">
                  <w:pPr>
                    <w:jc w:val="center"/>
                    <w:rPr>
                      <w:rFonts w:ascii="仿宋" w:hAnsi="仿宋" w:eastAsia="仿宋" w:cs="仿宋"/>
                      <w:color w:val="auto"/>
                      <w:sz w:val="24"/>
                    </w:rPr>
                  </w:pPr>
                  <w:r>
                    <w:rPr>
                      <w:rFonts w:hint="eastAsia" w:ascii="仿宋" w:hAnsi="仿宋" w:eastAsia="仿宋" w:cs="仿宋"/>
                      <w:color w:val="auto"/>
                      <w:sz w:val="24"/>
                    </w:rPr>
                    <w:t>5.3</w:t>
                  </w:r>
                </w:p>
              </w:tc>
              <w:tc>
                <w:tcPr>
                  <w:tcW w:w="4892" w:type="dxa"/>
                  <w:tcBorders>
                    <w:top w:val="single" w:color="auto" w:sz="4" w:space="0"/>
                    <w:left w:val="single" w:color="auto" w:sz="4" w:space="0"/>
                    <w:bottom w:val="single" w:color="000000" w:sz="4" w:space="0"/>
                    <w:right w:val="single" w:color="000000" w:sz="4" w:space="0"/>
                  </w:tcBorders>
                  <w:vAlign w:val="center"/>
                </w:tcPr>
                <w:p w14:paraId="66001508">
                  <w:pPr>
                    <w:jc w:val="center"/>
                    <w:rPr>
                      <w:rFonts w:ascii="仿宋" w:hAnsi="仿宋" w:eastAsia="仿宋" w:cs="仿宋"/>
                      <w:color w:val="auto"/>
                      <w:sz w:val="24"/>
                    </w:rPr>
                  </w:pPr>
                  <w:r>
                    <w:rPr>
                      <w:rFonts w:hint="eastAsia" w:ascii="仿宋" w:hAnsi="仿宋" w:eastAsia="仿宋" w:cs="仿宋"/>
                      <w:color w:val="auto"/>
                      <w:sz w:val="24"/>
                    </w:rPr>
                    <w:t>组织的岗位、职责和权限</w:t>
                  </w:r>
                </w:p>
              </w:tc>
            </w:tr>
            <w:tr w14:paraId="3FB9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6FF2877C">
                  <w:pPr>
                    <w:jc w:val="center"/>
                    <w:rPr>
                      <w:rFonts w:ascii="仿宋" w:hAnsi="仿宋" w:eastAsia="仿宋" w:cs="仿宋"/>
                      <w:color w:val="auto"/>
                      <w:sz w:val="24"/>
                    </w:rPr>
                  </w:pPr>
                  <w:r>
                    <w:rPr>
                      <w:rFonts w:hint="eastAsia" w:ascii="仿宋" w:hAnsi="仿宋" w:eastAsia="仿宋" w:cs="仿宋"/>
                      <w:color w:val="auto"/>
                      <w:sz w:val="24"/>
                    </w:rPr>
                    <w:t>6.1</w:t>
                  </w:r>
                </w:p>
              </w:tc>
              <w:tc>
                <w:tcPr>
                  <w:tcW w:w="4892" w:type="dxa"/>
                  <w:tcBorders>
                    <w:top w:val="single" w:color="auto" w:sz="4" w:space="0"/>
                    <w:left w:val="single" w:color="auto" w:sz="4" w:space="0"/>
                    <w:bottom w:val="single" w:color="000000" w:sz="4" w:space="0"/>
                    <w:right w:val="single" w:color="000000" w:sz="4" w:space="0"/>
                  </w:tcBorders>
                  <w:vAlign w:val="center"/>
                </w:tcPr>
                <w:p w14:paraId="4A819B18">
                  <w:pPr>
                    <w:jc w:val="center"/>
                    <w:rPr>
                      <w:rFonts w:ascii="仿宋" w:hAnsi="仿宋" w:eastAsia="仿宋" w:cs="仿宋"/>
                      <w:color w:val="auto"/>
                      <w:sz w:val="24"/>
                    </w:rPr>
                  </w:pPr>
                  <w:r>
                    <w:rPr>
                      <w:rFonts w:hint="eastAsia" w:ascii="仿宋" w:hAnsi="仿宋" w:eastAsia="仿宋" w:cs="仿宋"/>
                      <w:color w:val="auto"/>
                      <w:sz w:val="24"/>
                    </w:rPr>
                    <w:t>应对风险和机遇的措施</w:t>
                  </w:r>
                </w:p>
              </w:tc>
            </w:tr>
            <w:tr w14:paraId="00BA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318A938E">
                  <w:pPr>
                    <w:jc w:val="center"/>
                    <w:rPr>
                      <w:rFonts w:ascii="仿宋" w:hAnsi="仿宋" w:eastAsia="仿宋" w:cs="仿宋"/>
                      <w:color w:val="auto"/>
                      <w:sz w:val="24"/>
                    </w:rPr>
                  </w:pPr>
                  <w:r>
                    <w:rPr>
                      <w:rFonts w:hint="eastAsia" w:ascii="仿宋" w:hAnsi="仿宋" w:eastAsia="仿宋" w:cs="仿宋"/>
                      <w:color w:val="auto"/>
                      <w:sz w:val="24"/>
                    </w:rPr>
                    <w:t>6.2</w:t>
                  </w:r>
                </w:p>
              </w:tc>
              <w:tc>
                <w:tcPr>
                  <w:tcW w:w="4892" w:type="dxa"/>
                  <w:tcBorders>
                    <w:top w:val="single" w:color="auto" w:sz="4" w:space="0"/>
                    <w:left w:val="single" w:color="auto" w:sz="4" w:space="0"/>
                    <w:bottom w:val="single" w:color="000000" w:sz="4" w:space="0"/>
                    <w:right w:val="single" w:color="000000" w:sz="4" w:space="0"/>
                  </w:tcBorders>
                  <w:vAlign w:val="center"/>
                </w:tcPr>
                <w:p w14:paraId="1487A6BC">
                  <w:pPr>
                    <w:jc w:val="center"/>
                    <w:rPr>
                      <w:rFonts w:ascii="仿宋" w:hAnsi="仿宋" w:eastAsia="仿宋" w:cs="仿宋"/>
                      <w:color w:val="auto"/>
                      <w:sz w:val="24"/>
                    </w:rPr>
                  </w:pPr>
                  <w:r>
                    <w:rPr>
                      <w:rFonts w:hint="eastAsia" w:ascii="仿宋" w:hAnsi="仿宋" w:eastAsia="仿宋" w:cs="仿宋"/>
                      <w:color w:val="auto"/>
                      <w:sz w:val="24"/>
                    </w:rPr>
                    <w:t>管理目标及其实现的策划</w:t>
                  </w:r>
                </w:p>
              </w:tc>
            </w:tr>
            <w:tr w14:paraId="555B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8" w:space="0"/>
                    <w:right w:val="single" w:color="000000" w:sz="4" w:space="0"/>
                  </w:tcBorders>
                  <w:vAlign w:val="center"/>
                </w:tcPr>
                <w:p w14:paraId="48463BE4">
                  <w:pPr>
                    <w:jc w:val="center"/>
                    <w:rPr>
                      <w:rFonts w:ascii="仿宋" w:hAnsi="仿宋" w:eastAsia="仿宋" w:cs="仿宋"/>
                      <w:color w:val="auto"/>
                      <w:sz w:val="24"/>
                    </w:rPr>
                  </w:pPr>
                  <w:r>
                    <w:rPr>
                      <w:rFonts w:hint="eastAsia" w:ascii="仿宋" w:hAnsi="仿宋" w:eastAsia="仿宋" w:cs="仿宋"/>
                      <w:color w:val="auto"/>
                      <w:sz w:val="24"/>
                    </w:rPr>
                    <w:t>6.3</w:t>
                  </w:r>
                </w:p>
              </w:tc>
              <w:tc>
                <w:tcPr>
                  <w:tcW w:w="4892" w:type="dxa"/>
                  <w:tcBorders>
                    <w:top w:val="single" w:color="auto" w:sz="4" w:space="0"/>
                    <w:left w:val="single" w:color="auto" w:sz="4" w:space="0"/>
                    <w:bottom w:val="single" w:color="000000" w:sz="8" w:space="0"/>
                    <w:right w:val="single" w:color="000000" w:sz="4" w:space="0"/>
                  </w:tcBorders>
                  <w:vAlign w:val="center"/>
                </w:tcPr>
                <w:p w14:paraId="657FA570">
                  <w:pPr>
                    <w:jc w:val="center"/>
                    <w:rPr>
                      <w:rFonts w:ascii="仿宋" w:hAnsi="仿宋" w:eastAsia="仿宋" w:cs="仿宋"/>
                      <w:color w:val="auto"/>
                      <w:sz w:val="24"/>
                    </w:rPr>
                  </w:pPr>
                  <w:r>
                    <w:rPr>
                      <w:rFonts w:hint="eastAsia" w:ascii="仿宋" w:hAnsi="仿宋" w:eastAsia="仿宋" w:cs="仿宋"/>
                      <w:color w:val="auto"/>
                      <w:sz w:val="24"/>
                    </w:rPr>
                    <w:t>管理体系变更的策划</w:t>
                  </w:r>
                </w:p>
              </w:tc>
            </w:tr>
            <w:tr w14:paraId="4000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000000" w:sz="4" w:space="0"/>
                    <w:right w:val="single" w:color="000000" w:sz="4" w:space="0"/>
                  </w:tcBorders>
                  <w:vAlign w:val="center"/>
                </w:tcPr>
                <w:p w14:paraId="45883BAA">
                  <w:pPr>
                    <w:jc w:val="center"/>
                    <w:rPr>
                      <w:rFonts w:ascii="仿宋" w:hAnsi="仿宋" w:eastAsia="仿宋" w:cs="仿宋"/>
                      <w:color w:val="auto"/>
                      <w:sz w:val="24"/>
                    </w:rPr>
                  </w:pPr>
                  <w:r>
                    <w:rPr>
                      <w:rFonts w:hint="eastAsia" w:ascii="仿宋" w:hAnsi="仿宋" w:eastAsia="仿宋" w:cs="仿宋"/>
                      <w:color w:val="auto"/>
                      <w:sz w:val="24"/>
                    </w:rPr>
                    <w:t>7.1</w:t>
                  </w:r>
                </w:p>
              </w:tc>
              <w:tc>
                <w:tcPr>
                  <w:tcW w:w="4892" w:type="dxa"/>
                  <w:tcBorders>
                    <w:top w:val="single" w:color="auto" w:sz="4" w:space="0"/>
                    <w:left w:val="single" w:color="auto" w:sz="4" w:space="0"/>
                    <w:bottom w:val="single" w:color="000000" w:sz="4" w:space="0"/>
                    <w:right w:val="single" w:color="000000" w:sz="4" w:space="0"/>
                  </w:tcBorders>
                  <w:vAlign w:val="center"/>
                </w:tcPr>
                <w:p w14:paraId="4A6D1C4C">
                  <w:pPr>
                    <w:jc w:val="center"/>
                    <w:rPr>
                      <w:rFonts w:ascii="仿宋" w:hAnsi="仿宋" w:eastAsia="仿宋" w:cs="仿宋"/>
                      <w:color w:val="auto"/>
                      <w:sz w:val="24"/>
                    </w:rPr>
                  </w:pPr>
                  <w:r>
                    <w:rPr>
                      <w:rFonts w:hint="eastAsia" w:ascii="仿宋" w:hAnsi="仿宋" w:eastAsia="仿宋" w:cs="仿宋"/>
                      <w:color w:val="auto"/>
                      <w:sz w:val="24"/>
                    </w:rPr>
                    <w:t>资  源</w:t>
                  </w:r>
                </w:p>
              </w:tc>
            </w:tr>
            <w:tr w14:paraId="4844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auto" w:sz="4" w:space="0"/>
                    <w:right w:val="single" w:color="000000" w:sz="4" w:space="0"/>
                  </w:tcBorders>
                  <w:vAlign w:val="center"/>
                </w:tcPr>
                <w:p w14:paraId="085B6F2A">
                  <w:pPr>
                    <w:jc w:val="center"/>
                    <w:rPr>
                      <w:rFonts w:ascii="仿宋" w:hAnsi="仿宋" w:eastAsia="仿宋" w:cs="仿宋"/>
                      <w:color w:val="auto"/>
                      <w:sz w:val="24"/>
                    </w:rPr>
                  </w:pPr>
                  <w:r>
                    <w:rPr>
                      <w:rFonts w:hint="eastAsia" w:ascii="仿宋" w:hAnsi="仿宋" w:eastAsia="仿宋" w:cs="仿宋"/>
                      <w:color w:val="auto"/>
                      <w:sz w:val="24"/>
                    </w:rPr>
                    <w:t>7.2</w:t>
                  </w:r>
                </w:p>
              </w:tc>
              <w:tc>
                <w:tcPr>
                  <w:tcW w:w="4892" w:type="dxa"/>
                  <w:tcBorders>
                    <w:top w:val="single" w:color="auto" w:sz="4" w:space="0"/>
                    <w:left w:val="single" w:color="auto" w:sz="4" w:space="0"/>
                    <w:bottom w:val="single" w:color="auto" w:sz="4" w:space="0"/>
                    <w:right w:val="single" w:color="000000" w:sz="4" w:space="0"/>
                  </w:tcBorders>
                  <w:vAlign w:val="center"/>
                </w:tcPr>
                <w:p w14:paraId="1C873E41">
                  <w:pPr>
                    <w:jc w:val="center"/>
                    <w:rPr>
                      <w:rFonts w:ascii="仿宋" w:hAnsi="仿宋" w:eastAsia="仿宋" w:cs="仿宋"/>
                      <w:color w:val="auto"/>
                      <w:sz w:val="24"/>
                    </w:rPr>
                  </w:pPr>
                  <w:r>
                    <w:rPr>
                      <w:rFonts w:hint="eastAsia" w:ascii="仿宋" w:hAnsi="仿宋" w:eastAsia="仿宋" w:cs="仿宋"/>
                      <w:color w:val="auto"/>
                      <w:kern w:val="0"/>
                      <w:sz w:val="24"/>
                    </w:rPr>
                    <w:t>能  力</w:t>
                  </w:r>
                </w:p>
              </w:tc>
            </w:tr>
            <w:tr w14:paraId="650B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auto" w:sz="4" w:space="0"/>
                    <w:right w:val="single" w:color="000000" w:sz="4" w:space="0"/>
                  </w:tcBorders>
                  <w:vAlign w:val="center"/>
                </w:tcPr>
                <w:p w14:paraId="6CDA9918">
                  <w:pPr>
                    <w:jc w:val="center"/>
                    <w:rPr>
                      <w:rFonts w:ascii="仿宋" w:hAnsi="仿宋" w:eastAsia="仿宋" w:cs="仿宋"/>
                      <w:color w:val="auto"/>
                      <w:sz w:val="24"/>
                    </w:rPr>
                  </w:pPr>
                  <w:r>
                    <w:rPr>
                      <w:rFonts w:hint="eastAsia" w:ascii="仿宋" w:hAnsi="仿宋" w:eastAsia="仿宋" w:cs="仿宋"/>
                      <w:color w:val="auto"/>
                      <w:sz w:val="24"/>
                    </w:rPr>
                    <w:t>7.3</w:t>
                  </w:r>
                </w:p>
              </w:tc>
              <w:tc>
                <w:tcPr>
                  <w:tcW w:w="4892" w:type="dxa"/>
                  <w:tcBorders>
                    <w:top w:val="single" w:color="auto" w:sz="4" w:space="0"/>
                    <w:left w:val="single" w:color="auto" w:sz="4" w:space="0"/>
                    <w:bottom w:val="single" w:color="auto" w:sz="4" w:space="0"/>
                    <w:right w:val="single" w:color="000000" w:sz="4" w:space="0"/>
                  </w:tcBorders>
                  <w:vAlign w:val="center"/>
                </w:tcPr>
                <w:p w14:paraId="68160C16">
                  <w:pPr>
                    <w:jc w:val="center"/>
                    <w:rPr>
                      <w:rFonts w:ascii="仿宋" w:hAnsi="仿宋" w:eastAsia="仿宋" w:cs="仿宋"/>
                      <w:color w:val="auto"/>
                      <w:sz w:val="24"/>
                    </w:rPr>
                  </w:pPr>
                  <w:r>
                    <w:rPr>
                      <w:rFonts w:hint="eastAsia" w:ascii="仿宋" w:hAnsi="仿宋" w:eastAsia="仿宋" w:cs="仿宋"/>
                      <w:color w:val="auto"/>
                      <w:kern w:val="0"/>
                      <w:sz w:val="24"/>
                    </w:rPr>
                    <w:t>意  识</w:t>
                  </w:r>
                </w:p>
              </w:tc>
            </w:tr>
            <w:tr w14:paraId="7B11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auto" w:sz="4" w:space="0"/>
                    <w:right w:val="single" w:color="000000" w:sz="4" w:space="0"/>
                  </w:tcBorders>
                  <w:vAlign w:val="center"/>
                </w:tcPr>
                <w:p w14:paraId="18EAE964">
                  <w:pPr>
                    <w:jc w:val="center"/>
                    <w:rPr>
                      <w:rFonts w:ascii="仿宋" w:hAnsi="仿宋" w:eastAsia="仿宋" w:cs="仿宋"/>
                      <w:color w:val="auto"/>
                      <w:sz w:val="24"/>
                    </w:rPr>
                  </w:pPr>
                  <w:r>
                    <w:rPr>
                      <w:rFonts w:hint="eastAsia" w:ascii="仿宋" w:hAnsi="仿宋" w:eastAsia="仿宋" w:cs="仿宋"/>
                      <w:color w:val="auto"/>
                      <w:sz w:val="24"/>
                    </w:rPr>
                    <w:t>7.4</w:t>
                  </w:r>
                </w:p>
              </w:tc>
              <w:tc>
                <w:tcPr>
                  <w:tcW w:w="4892" w:type="dxa"/>
                  <w:tcBorders>
                    <w:top w:val="single" w:color="auto" w:sz="4" w:space="0"/>
                    <w:left w:val="single" w:color="auto" w:sz="4" w:space="0"/>
                    <w:bottom w:val="single" w:color="auto" w:sz="4" w:space="0"/>
                    <w:right w:val="single" w:color="000000" w:sz="4" w:space="0"/>
                  </w:tcBorders>
                  <w:vAlign w:val="center"/>
                </w:tcPr>
                <w:p w14:paraId="5FD7754F">
                  <w:pPr>
                    <w:jc w:val="center"/>
                    <w:rPr>
                      <w:rFonts w:ascii="仿宋" w:hAnsi="仿宋" w:eastAsia="仿宋" w:cs="仿宋"/>
                      <w:color w:val="auto"/>
                      <w:sz w:val="24"/>
                    </w:rPr>
                  </w:pPr>
                  <w:r>
                    <w:rPr>
                      <w:rFonts w:hint="eastAsia" w:ascii="仿宋" w:hAnsi="仿宋" w:eastAsia="仿宋" w:cs="仿宋"/>
                      <w:bCs/>
                      <w:color w:val="auto"/>
                      <w:sz w:val="24"/>
                    </w:rPr>
                    <w:t>沟通及信息交流</w:t>
                  </w:r>
                </w:p>
              </w:tc>
            </w:tr>
            <w:tr w14:paraId="561D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1529" w:type="dxa"/>
                  <w:tcBorders>
                    <w:top w:val="single" w:color="auto" w:sz="4" w:space="0"/>
                    <w:left w:val="single" w:color="000000" w:sz="8" w:space="0"/>
                    <w:bottom w:val="single" w:color="auto" w:sz="4" w:space="0"/>
                    <w:right w:val="single" w:color="000000" w:sz="4" w:space="0"/>
                  </w:tcBorders>
                  <w:vAlign w:val="center"/>
                </w:tcPr>
                <w:p w14:paraId="178B7190">
                  <w:pPr>
                    <w:jc w:val="center"/>
                    <w:rPr>
                      <w:rFonts w:ascii="仿宋" w:hAnsi="仿宋" w:eastAsia="仿宋" w:cs="仿宋"/>
                      <w:color w:val="auto"/>
                      <w:sz w:val="24"/>
                    </w:rPr>
                  </w:pPr>
                  <w:r>
                    <w:rPr>
                      <w:rFonts w:hint="eastAsia" w:ascii="仿宋" w:hAnsi="仿宋" w:eastAsia="仿宋" w:cs="仿宋"/>
                      <w:color w:val="auto"/>
                      <w:sz w:val="24"/>
                    </w:rPr>
                    <w:t>7.5</w:t>
                  </w:r>
                </w:p>
              </w:tc>
              <w:tc>
                <w:tcPr>
                  <w:tcW w:w="4892" w:type="dxa"/>
                  <w:tcBorders>
                    <w:top w:val="single" w:color="auto" w:sz="4" w:space="0"/>
                    <w:left w:val="single" w:color="auto" w:sz="4" w:space="0"/>
                    <w:bottom w:val="single" w:color="auto" w:sz="4" w:space="0"/>
                    <w:right w:val="single" w:color="000000" w:sz="4" w:space="0"/>
                  </w:tcBorders>
                  <w:vAlign w:val="center"/>
                </w:tcPr>
                <w:p w14:paraId="60FDBC03">
                  <w:pPr>
                    <w:jc w:val="center"/>
                    <w:rPr>
                      <w:rFonts w:ascii="仿宋" w:hAnsi="仿宋" w:eastAsia="仿宋" w:cs="仿宋"/>
                      <w:color w:val="auto"/>
                      <w:sz w:val="24"/>
                    </w:rPr>
                  </w:pPr>
                  <w:r>
                    <w:rPr>
                      <w:rFonts w:hint="eastAsia" w:ascii="仿宋" w:hAnsi="仿宋" w:eastAsia="仿宋" w:cs="仿宋"/>
                      <w:color w:val="auto"/>
                      <w:sz w:val="24"/>
                    </w:rPr>
                    <w:t>形成文件的信息</w:t>
                  </w:r>
                </w:p>
              </w:tc>
            </w:tr>
          </w:tbl>
          <w:p w14:paraId="32119317">
            <w:pPr>
              <w:spacing w:line="240" w:lineRule="exact"/>
              <w:rPr>
                <w:rFonts w:ascii="仿宋" w:hAnsi="仿宋" w:eastAsia="仿宋"/>
                <w:color w:val="auto"/>
                <w:sz w:val="24"/>
              </w:rPr>
            </w:pPr>
          </w:p>
        </w:tc>
      </w:tr>
    </w:tbl>
    <w:p w14:paraId="2C0B9738">
      <w:pPr>
        <w:spacing w:line="240" w:lineRule="exact"/>
        <w:rPr>
          <w:rFonts w:ascii="仿宋" w:hAnsi="仿宋" w:eastAsia="仿宋" w:cs="仿宋"/>
          <w:b/>
          <w:bCs/>
          <w:color w:val="auto"/>
          <w:sz w:val="24"/>
        </w:rPr>
        <w:sectPr>
          <w:footerReference r:id="rId3" w:type="default"/>
          <w:pgSz w:w="11906" w:h="16838"/>
          <w:pgMar w:top="1017" w:right="1417" w:bottom="1417" w:left="1417" w:header="851" w:footer="850" w:gutter="0"/>
          <w:cols w:space="0" w:num="1"/>
          <w:docGrid w:type="lines" w:linePitch="312" w:charSpace="0"/>
        </w:sectPr>
      </w:pPr>
    </w:p>
    <w:p w14:paraId="06E5BF95">
      <w:pPr>
        <w:spacing w:line="240" w:lineRule="exact"/>
        <w:rPr>
          <w:rFonts w:ascii="仿宋" w:hAnsi="仿宋" w:eastAsia="仿宋" w:cs="仿宋"/>
          <w:b/>
          <w:bCs/>
          <w:color w:val="auto"/>
          <w:sz w:val="24"/>
        </w:rPr>
      </w:pPr>
    </w:p>
    <w:tbl>
      <w:tblPr>
        <w:tblStyle w:val="13"/>
        <w:tblpPr w:leftFromText="180" w:rightFromText="180" w:vertAnchor="text" w:horzAnchor="page" w:tblpX="1417" w:tblpY="167"/>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A1C5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12A3317B">
            <w:pPr>
              <w:spacing w:line="240" w:lineRule="exact"/>
              <w:jc w:val="center"/>
              <w:rPr>
                <w:rFonts w:hint="eastAsia" w:ascii="仿宋" w:hAnsi="仿宋" w:eastAsiaTheme="minorEastAsia"/>
                <w:color w:val="auto"/>
                <w:sz w:val="24"/>
                <w:lang w:eastAsia="zh-CN"/>
              </w:rPr>
            </w:pPr>
            <w:r>
              <w:rPr>
                <w:rFonts w:hint="eastAsia" w:ascii="仿宋" w:hAnsi="仿宋" w:eastAsia="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0CCE88FB">
            <w:pPr>
              <w:spacing w:line="240" w:lineRule="exact"/>
              <w:jc w:val="center"/>
              <w:rPr>
                <w:rFonts w:ascii="仿宋" w:hAnsi="仿宋" w:eastAsia="仿宋"/>
                <w:color w:val="auto"/>
                <w:sz w:val="24"/>
              </w:rPr>
            </w:pPr>
            <w:r>
              <w:rPr>
                <w:rFonts w:hint="eastAsia" w:ascii="仿宋" w:hAnsi="仿宋" w:eastAsia="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139CD1AF">
            <w:pPr>
              <w:spacing w:line="240" w:lineRule="exact"/>
              <w:jc w:val="center"/>
              <w:rPr>
                <w:rFonts w:ascii="仿宋" w:hAnsi="仿宋" w:eastAsia="仿宋"/>
                <w:color w:val="auto"/>
                <w:sz w:val="24"/>
              </w:rPr>
            </w:pPr>
            <w:r>
              <w:rPr>
                <w:rFonts w:hint="eastAsia" w:ascii="仿宋" w:hAnsi="仿宋" w:eastAsia="仿宋"/>
                <w:color w:val="auto"/>
                <w:sz w:val="24"/>
              </w:rPr>
              <w:t>A/0</w:t>
            </w:r>
          </w:p>
        </w:tc>
      </w:tr>
      <w:tr w14:paraId="18010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70C82063">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428AF3E">
            <w:pPr>
              <w:spacing w:line="240" w:lineRule="exact"/>
              <w:jc w:val="center"/>
              <w:rPr>
                <w:rFonts w:ascii="仿宋" w:hAnsi="仿宋" w:eastAsia="仿宋"/>
                <w:color w:val="auto"/>
                <w:sz w:val="24"/>
              </w:rPr>
            </w:pPr>
            <w:r>
              <w:rPr>
                <w:rFonts w:hint="eastAsia" w:ascii="仿宋" w:hAnsi="仿宋" w:eastAsia="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99196BB">
            <w:pPr>
              <w:spacing w:line="240" w:lineRule="exact"/>
              <w:jc w:val="center"/>
              <w:rPr>
                <w:rFonts w:ascii="仿宋" w:hAnsi="仿宋" w:eastAsia="仿宋"/>
                <w:color w:val="auto"/>
                <w:sz w:val="24"/>
              </w:rPr>
            </w:pPr>
            <w:r>
              <w:rPr>
                <w:rFonts w:hint="eastAsia" w:ascii="仿宋" w:hAnsi="仿宋" w:eastAsia="仿宋"/>
                <w:color w:val="auto"/>
                <w:sz w:val="24"/>
              </w:rPr>
              <w:t>第2页 共2页</w:t>
            </w:r>
          </w:p>
        </w:tc>
      </w:tr>
      <w:tr w14:paraId="109F5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75BF6B49">
            <w:pPr>
              <w:spacing w:line="240" w:lineRule="exact"/>
              <w:jc w:val="center"/>
              <w:rPr>
                <w:rFonts w:ascii="仿宋" w:hAnsi="仿宋" w:eastAsia="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709BBFDD">
            <w:pPr>
              <w:spacing w:line="240" w:lineRule="exact"/>
              <w:jc w:val="center"/>
              <w:rPr>
                <w:rFonts w:ascii="仿宋" w:hAnsi="仿宋" w:eastAsia="仿宋"/>
                <w:color w:val="auto"/>
                <w:sz w:val="24"/>
              </w:rPr>
            </w:pPr>
            <w:r>
              <w:rPr>
                <w:rFonts w:hint="eastAsia" w:ascii="仿宋" w:hAnsi="仿宋" w:eastAsia="仿宋"/>
                <w:color w:val="auto"/>
                <w:sz w:val="24"/>
              </w:rPr>
              <w:t>目  录</w:t>
            </w:r>
          </w:p>
        </w:tc>
        <w:tc>
          <w:tcPr>
            <w:tcW w:w="1393" w:type="dxa"/>
            <w:tcBorders>
              <w:top w:val="single" w:color="auto" w:sz="4" w:space="0"/>
              <w:left w:val="single" w:color="auto" w:sz="4" w:space="0"/>
              <w:bottom w:val="single" w:color="auto" w:sz="4" w:space="0"/>
              <w:right w:val="single" w:color="auto" w:sz="4" w:space="0"/>
            </w:tcBorders>
            <w:vAlign w:val="center"/>
          </w:tcPr>
          <w:p w14:paraId="48744BED">
            <w:pPr>
              <w:spacing w:line="240" w:lineRule="exact"/>
              <w:jc w:val="center"/>
              <w:rPr>
                <w:rFonts w:ascii="仿宋" w:hAnsi="仿宋" w:eastAsia="仿宋"/>
                <w:color w:val="auto"/>
                <w:sz w:val="24"/>
              </w:rPr>
            </w:pPr>
            <w:r>
              <w:rPr>
                <w:rFonts w:hint="eastAsia" w:ascii="仿宋" w:hAnsi="仿宋" w:eastAsia="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3F16FDE5">
            <w:pPr>
              <w:spacing w:line="240" w:lineRule="exact"/>
              <w:jc w:val="center"/>
              <w:rPr>
                <w:rFonts w:ascii="仿宋" w:hAnsi="仿宋" w:eastAsia="仿宋"/>
                <w:color w:val="auto"/>
                <w:sz w:val="24"/>
              </w:rPr>
            </w:pPr>
            <w:r>
              <w:rPr>
                <w:rFonts w:hint="eastAsia" w:ascii="仿宋" w:hAnsi="仿宋" w:eastAsia="仿宋"/>
                <w:color w:val="auto"/>
                <w:sz w:val="24"/>
              </w:rPr>
              <w:t>受控</w:t>
            </w:r>
          </w:p>
        </w:tc>
      </w:tr>
      <w:tr w14:paraId="214AD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470E134B">
            <w:pPr>
              <w:spacing w:line="240" w:lineRule="exact"/>
              <w:jc w:val="center"/>
              <w:rPr>
                <w:rFonts w:ascii="仿宋" w:hAnsi="仿宋" w:eastAsia="仿宋"/>
                <w:color w:val="auto"/>
                <w:szCs w:val="21"/>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752C656">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83CA82D">
            <w:pPr>
              <w:spacing w:line="240" w:lineRule="exact"/>
              <w:jc w:val="center"/>
              <w:rPr>
                <w:rFonts w:ascii="仿宋" w:hAnsi="仿宋" w:eastAsia="仿宋"/>
                <w:color w:val="auto"/>
                <w:sz w:val="24"/>
              </w:rPr>
            </w:pPr>
            <w:r>
              <w:rPr>
                <w:rFonts w:hint="eastAsia" w:ascii="仿宋" w:hAnsi="仿宋" w:eastAsia="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60D827A0">
            <w:pPr>
              <w:spacing w:line="240" w:lineRule="exact"/>
              <w:jc w:val="center"/>
              <w:rPr>
                <w:rFonts w:hint="eastAsia" w:ascii="仿宋" w:hAnsi="仿宋" w:eastAsia="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/QEO-0.1-</w:t>
            </w:r>
            <w:r>
              <w:rPr>
                <w:rFonts w:hint="eastAsia" w:ascii="仿宋" w:hAnsi="仿宋" w:eastAsia="仿宋"/>
                <w:color w:val="auto"/>
                <w:sz w:val="24"/>
                <w:lang w:eastAsia="zh-CN"/>
              </w:rPr>
              <w:t>2024</w:t>
            </w:r>
          </w:p>
        </w:tc>
      </w:tr>
      <w:tr w14:paraId="59FEA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4" w:hRule="atLeast"/>
        </w:trPr>
        <w:tc>
          <w:tcPr>
            <w:tcW w:w="9286" w:type="dxa"/>
            <w:gridSpan w:val="4"/>
            <w:tcBorders>
              <w:top w:val="single" w:color="auto" w:sz="4" w:space="0"/>
              <w:left w:val="single" w:color="auto" w:sz="4" w:space="0"/>
              <w:bottom w:val="single" w:color="auto" w:sz="4" w:space="0"/>
              <w:right w:val="single" w:color="auto" w:sz="4" w:space="0"/>
            </w:tcBorders>
          </w:tcPr>
          <w:p w14:paraId="0B2EA007">
            <w:pPr>
              <w:spacing w:line="40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目录</w:t>
            </w:r>
          </w:p>
          <w:tbl>
            <w:tblPr>
              <w:tblStyle w:val="13"/>
              <w:tblW w:w="6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0"/>
              <w:gridCol w:w="4960"/>
            </w:tblGrid>
            <w:tr w14:paraId="4302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000000" w:sz="8" w:space="0"/>
                    <w:left w:val="single" w:color="000000" w:sz="8" w:space="0"/>
                    <w:bottom w:val="single" w:color="000000" w:sz="4" w:space="0"/>
                    <w:right w:val="single" w:color="000000" w:sz="4" w:space="0"/>
                  </w:tcBorders>
                  <w:vAlign w:val="center"/>
                </w:tcPr>
                <w:p w14:paraId="3B432CAD">
                  <w:pPr>
                    <w:jc w:val="center"/>
                    <w:rPr>
                      <w:rFonts w:ascii="仿宋" w:hAnsi="仿宋" w:eastAsia="仿宋" w:cs="仿宋"/>
                      <w:color w:val="auto"/>
                      <w:sz w:val="24"/>
                    </w:rPr>
                  </w:pPr>
                  <w:r>
                    <w:rPr>
                      <w:rFonts w:hint="eastAsia" w:ascii="仿宋" w:hAnsi="仿宋" w:eastAsia="仿宋" w:cs="仿宋"/>
                      <w:color w:val="auto"/>
                      <w:sz w:val="24"/>
                    </w:rPr>
                    <w:t>章节号</w:t>
                  </w:r>
                </w:p>
              </w:tc>
              <w:tc>
                <w:tcPr>
                  <w:tcW w:w="4960" w:type="dxa"/>
                  <w:tcBorders>
                    <w:top w:val="single" w:color="000000" w:sz="8" w:space="0"/>
                    <w:left w:val="single" w:color="auto" w:sz="4" w:space="0"/>
                    <w:bottom w:val="single" w:color="000000" w:sz="4" w:space="0"/>
                    <w:right w:val="single" w:color="000000" w:sz="4" w:space="0"/>
                  </w:tcBorders>
                  <w:vAlign w:val="center"/>
                </w:tcPr>
                <w:p w14:paraId="77C37F6B">
                  <w:pPr>
                    <w:jc w:val="center"/>
                    <w:rPr>
                      <w:rFonts w:ascii="仿宋" w:hAnsi="仿宋" w:eastAsia="仿宋" w:cs="仿宋"/>
                      <w:color w:val="auto"/>
                      <w:sz w:val="24"/>
                    </w:rPr>
                  </w:pPr>
                  <w:r>
                    <w:rPr>
                      <w:rFonts w:hint="eastAsia" w:ascii="仿宋" w:hAnsi="仿宋" w:eastAsia="仿宋" w:cs="仿宋"/>
                      <w:color w:val="auto"/>
                      <w:sz w:val="24"/>
                    </w:rPr>
                    <w:t>内 容</w:t>
                  </w:r>
                </w:p>
              </w:tc>
            </w:tr>
            <w:tr w14:paraId="29B6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053A3868">
                  <w:pPr>
                    <w:jc w:val="center"/>
                    <w:rPr>
                      <w:rFonts w:ascii="仿宋" w:hAnsi="仿宋" w:eastAsia="仿宋" w:cs="仿宋"/>
                      <w:color w:val="auto"/>
                      <w:sz w:val="24"/>
                    </w:rPr>
                  </w:pPr>
                  <w:r>
                    <w:rPr>
                      <w:rFonts w:hint="eastAsia" w:ascii="仿宋" w:hAnsi="仿宋" w:eastAsia="仿宋" w:cs="仿宋"/>
                      <w:color w:val="auto"/>
                      <w:sz w:val="24"/>
                    </w:rPr>
                    <w:t>8.1</w:t>
                  </w:r>
                </w:p>
              </w:tc>
              <w:tc>
                <w:tcPr>
                  <w:tcW w:w="4960" w:type="dxa"/>
                  <w:tcBorders>
                    <w:top w:val="single" w:color="auto" w:sz="4" w:space="0"/>
                    <w:left w:val="single" w:color="auto" w:sz="4" w:space="0"/>
                    <w:bottom w:val="single" w:color="000000" w:sz="4" w:space="0"/>
                    <w:right w:val="single" w:color="000000" w:sz="4" w:space="0"/>
                  </w:tcBorders>
                  <w:vAlign w:val="center"/>
                </w:tcPr>
                <w:p w14:paraId="7B470AC5">
                  <w:pPr>
                    <w:jc w:val="center"/>
                    <w:rPr>
                      <w:rFonts w:ascii="仿宋" w:hAnsi="仿宋" w:eastAsia="仿宋" w:cs="仿宋"/>
                      <w:color w:val="auto"/>
                      <w:sz w:val="24"/>
                    </w:rPr>
                  </w:pPr>
                  <w:r>
                    <w:rPr>
                      <w:rFonts w:hint="eastAsia" w:ascii="仿宋" w:hAnsi="仿宋" w:eastAsia="仿宋" w:cs="仿宋"/>
                      <w:color w:val="auto"/>
                      <w:sz w:val="24"/>
                    </w:rPr>
                    <w:t>运行策划和控制</w:t>
                  </w:r>
                </w:p>
              </w:tc>
            </w:tr>
            <w:tr w14:paraId="3070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23EC9435">
                  <w:pPr>
                    <w:jc w:val="center"/>
                    <w:rPr>
                      <w:rFonts w:ascii="仿宋" w:hAnsi="仿宋" w:eastAsia="仿宋" w:cs="仿宋"/>
                      <w:color w:val="auto"/>
                      <w:sz w:val="24"/>
                    </w:rPr>
                  </w:pPr>
                  <w:r>
                    <w:rPr>
                      <w:rFonts w:hint="eastAsia" w:ascii="仿宋" w:hAnsi="仿宋" w:eastAsia="仿宋" w:cs="仿宋"/>
                      <w:color w:val="auto"/>
                      <w:sz w:val="24"/>
                    </w:rPr>
                    <w:t>8.2</w:t>
                  </w:r>
                </w:p>
              </w:tc>
              <w:tc>
                <w:tcPr>
                  <w:tcW w:w="4960" w:type="dxa"/>
                  <w:tcBorders>
                    <w:top w:val="single" w:color="auto" w:sz="4" w:space="0"/>
                    <w:left w:val="single" w:color="auto" w:sz="4" w:space="0"/>
                    <w:bottom w:val="single" w:color="000000" w:sz="4" w:space="0"/>
                    <w:right w:val="single" w:color="000000" w:sz="4" w:space="0"/>
                  </w:tcBorders>
                  <w:vAlign w:val="center"/>
                </w:tcPr>
                <w:p w14:paraId="36628736">
                  <w:pPr>
                    <w:jc w:val="center"/>
                    <w:rPr>
                      <w:rFonts w:ascii="仿宋" w:hAnsi="仿宋" w:eastAsia="仿宋" w:cs="仿宋"/>
                      <w:color w:val="auto"/>
                      <w:sz w:val="24"/>
                    </w:rPr>
                  </w:pPr>
                  <w:r>
                    <w:rPr>
                      <w:rFonts w:hint="eastAsia" w:ascii="仿宋" w:hAnsi="仿宋" w:eastAsia="仿宋" w:cs="仿宋"/>
                      <w:color w:val="auto"/>
                      <w:sz w:val="24"/>
                    </w:rPr>
                    <w:t>产品和服务的要求</w:t>
                  </w:r>
                </w:p>
              </w:tc>
            </w:tr>
            <w:tr w14:paraId="0F31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7D952080">
                  <w:pPr>
                    <w:jc w:val="center"/>
                    <w:rPr>
                      <w:rFonts w:ascii="仿宋" w:hAnsi="仿宋" w:eastAsia="仿宋" w:cs="仿宋"/>
                      <w:color w:val="auto"/>
                      <w:sz w:val="24"/>
                    </w:rPr>
                  </w:pPr>
                  <w:r>
                    <w:rPr>
                      <w:rFonts w:hint="eastAsia" w:ascii="仿宋" w:hAnsi="仿宋" w:eastAsia="仿宋" w:cs="仿宋"/>
                      <w:color w:val="auto"/>
                      <w:sz w:val="24"/>
                    </w:rPr>
                    <w:t>8.3</w:t>
                  </w:r>
                </w:p>
              </w:tc>
              <w:tc>
                <w:tcPr>
                  <w:tcW w:w="4960" w:type="dxa"/>
                  <w:tcBorders>
                    <w:top w:val="single" w:color="auto" w:sz="4" w:space="0"/>
                    <w:left w:val="single" w:color="auto" w:sz="4" w:space="0"/>
                    <w:bottom w:val="single" w:color="000000" w:sz="4" w:space="0"/>
                    <w:right w:val="single" w:color="000000" w:sz="4" w:space="0"/>
                  </w:tcBorders>
                  <w:vAlign w:val="center"/>
                </w:tcPr>
                <w:p w14:paraId="4F959880">
                  <w:pPr>
                    <w:jc w:val="center"/>
                    <w:rPr>
                      <w:rFonts w:ascii="仿宋" w:hAnsi="仿宋" w:eastAsia="仿宋" w:cs="仿宋"/>
                      <w:color w:val="auto"/>
                      <w:sz w:val="24"/>
                    </w:rPr>
                  </w:pPr>
                  <w:r>
                    <w:rPr>
                      <w:rFonts w:hint="eastAsia" w:ascii="仿宋" w:hAnsi="仿宋" w:eastAsia="仿宋" w:cs="仿宋"/>
                      <w:color w:val="auto"/>
                      <w:sz w:val="24"/>
                    </w:rPr>
                    <w:t>产品和服务的设计和开发</w:t>
                  </w:r>
                </w:p>
              </w:tc>
            </w:tr>
            <w:tr w14:paraId="2034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110E5A31">
                  <w:pPr>
                    <w:jc w:val="center"/>
                    <w:rPr>
                      <w:rFonts w:ascii="仿宋" w:hAnsi="仿宋" w:eastAsia="仿宋" w:cs="仿宋"/>
                      <w:color w:val="auto"/>
                      <w:sz w:val="24"/>
                    </w:rPr>
                  </w:pPr>
                  <w:r>
                    <w:rPr>
                      <w:rFonts w:hint="eastAsia" w:ascii="仿宋" w:hAnsi="仿宋" w:eastAsia="仿宋" w:cs="仿宋"/>
                      <w:color w:val="auto"/>
                      <w:sz w:val="24"/>
                    </w:rPr>
                    <w:t>8.4</w:t>
                  </w:r>
                </w:p>
              </w:tc>
              <w:tc>
                <w:tcPr>
                  <w:tcW w:w="4960" w:type="dxa"/>
                  <w:tcBorders>
                    <w:top w:val="single" w:color="auto" w:sz="4" w:space="0"/>
                    <w:left w:val="single" w:color="auto" w:sz="4" w:space="0"/>
                    <w:bottom w:val="single" w:color="000000" w:sz="4" w:space="0"/>
                    <w:right w:val="single" w:color="000000" w:sz="4" w:space="0"/>
                  </w:tcBorders>
                  <w:vAlign w:val="center"/>
                </w:tcPr>
                <w:p w14:paraId="308432F8">
                  <w:pPr>
                    <w:jc w:val="center"/>
                    <w:rPr>
                      <w:rFonts w:ascii="仿宋" w:hAnsi="仿宋" w:eastAsia="仿宋" w:cs="仿宋"/>
                      <w:color w:val="auto"/>
                      <w:sz w:val="24"/>
                    </w:rPr>
                  </w:pPr>
                  <w:r>
                    <w:rPr>
                      <w:rFonts w:hint="eastAsia" w:ascii="仿宋" w:hAnsi="仿宋" w:eastAsia="仿宋" w:cs="仿宋"/>
                      <w:color w:val="auto"/>
                      <w:sz w:val="24"/>
                    </w:rPr>
                    <w:t>外部提供过程、产品和服务的控制</w:t>
                  </w:r>
                </w:p>
              </w:tc>
            </w:tr>
            <w:tr w14:paraId="2E90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04997643">
                  <w:pPr>
                    <w:jc w:val="center"/>
                    <w:rPr>
                      <w:rFonts w:ascii="仿宋" w:hAnsi="仿宋" w:eastAsia="仿宋" w:cs="仿宋"/>
                      <w:color w:val="auto"/>
                      <w:sz w:val="24"/>
                    </w:rPr>
                  </w:pPr>
                  <w:r>
                    <w:rPr>
                      <w:rFonts w:hint="eastAsia" w:ascii="仿宋" w:hAnsi="仿宋" w:eastAsia="仿宋" w:cs="仿宋"/>
                      <w:color w:val="auto"/>
                      <w:sz w:val="24"/>
                    </w:rPr>
                    <w:t>8.5</w:t>
                  </w:r>
                </w:p>
              </w:tc>
              <w:tc>
                <w:tcPr>
                  <w:tcW w:w="4960" w:type="dxa"/>
                  <w:tcBorders>
                    <w:top w:val="single" w:color="auto" w:sz="4" w:space="0"/>
                    <w:left w:val="single" w:color="auto" w:sz="4" w:space="0"/>
                    <w:bottom w:val="single" w:color="000000" w:sz="4" w:space="0"/>
                    <w:right w:val="single" w:color="000000" w:sz="4" w:space="0"/>
                  </w:tcBorders>
                  <w:vAlign w:val="center"/>
                </w:tcPr>
                <w:p w14:paraId="319A73E5">
                  <w:pPr>
                    <w:jc w:val="center"/>
                    <w:rPr>
                      <w:rFonts w:ascii="仿宋" w:hAnsi="仿宋" w:eastAsia="仿宋" w:cs="仿宋"/>
                      <w:color w:val="auto"/>
                      <w:sz w:val="24"/>
                    </w:rPr>
                  </w:pPr>
                  <w:r>
                    <w:rPr>
                      <w:rFonts w:hint="eastAsia" w:ascii="仿宋" w:hAnsi="仿宋" w:eastAsia="仿宋" w:cs="仿宋"/>
                      <w:color w:val="auto"/>
                      <w:sz w:val="24"/>
                    </w:rPr>
                    <w:t>产品和服务提供</w:t>
                  </w:r>
                </w:p>
              </w:tc>
            </w:tr>
            <w:tr w14:paraId="2B10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64A700D5">
                  <w:pPr>
                    <w:jc w:val="center"/>
                    <w:rPr>
                      <w:rFonts w:ascii="仿宋" w:hAnsi="仿宋" w:eastAsia="仿宋" w:cs="仿宋"/>
                      <w:color w:val="auto"/>
                      <w:sz w:val="24"/>
                    </w:rPr>
                  </w:pPr>
                  <w:r>
                    <w:rPr>
                      <w:rFonts w:hint="eastAsia" w:ascii="仿宋" w:hAnsi="仿宋" w:eastAsia="仿宋" w:cs="仿宋"/>
                      <w:color w:val="auto"/>
                      <w:sz w:val="24"/>
                    </w:rPr>
                    <w:t>8.6</w:t>
                  </w:r>
                </w:p>
              </w:tc>
              <w:tc>
                <w:tcPr>
                  <w:tcW w:w="4960" w:type="dxa"/>
                  <w:tcBorders>
                    <w:top w:val="single" w:color="auto" w:sz="4" w:space="0"/>
                    <w:left w:val="single" w:color="auto" w:sz="4" w:space="0"/>
                    <w:bottom w:val="single" w:color="000000" w:sz="4" w:space="0"/>
                    <w:right w:val="single" w:color="000000" w:sz="4" w:space="0"/>
                  </w:tcBorders>
                  <w:vAlign w:val="center"/>
                </w:tcPr>
                <w:p w14:paraId="47237C70">
                  <w:pPr>
                    <w:jc w:val="center"/>
                    <w:rPr>
                      <w:rFonts w:ascii="仿宋" w:hAnsi="仿宋" w:eastAsia="仿宋" w:cs="仿宋"/>
                      <w:color w:val="auto"/>
                      <w:sz w:val="24"/>
                    </w:rPr>
                  </w:pPr>
                  <w:r>
                    <w:rPr>
                      <w:rFonts w:hint="eastAsia" w:ascii="仿宋" w:hAnsi="仿宋" w:eastAsia="仿宋" w:cs="仿宋"/>
                      <w:color w:val="auto"/>
                      <w:kern w:val="0"/>
                      <w:sz w:val="24"/>
                    </w:rPr>
                    <w:t>产品和服务的放行</w:t>
                  </w:r>
                </w:p>
              </w:tc>
            </w:tr>
            <w:tr w14:paraId="1CC2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383FDDC7">
                  <w:pPr>
                    <w:jc w:val="center"/>
                    <w:rPr>
                      <w:rFonts w:ascii="仿宋" w:hAnsi="仿宋" w:eastAsia="仿宋" w:cs="仿宋"/>
                      <w:color w:val="auto"/>
                      <w:sz w:val="24"/>
                    </w:rPr>
                  </w:pPr>
                  <w:r>
                    <w:rPr>
                      <w:rFonts w:hint="eastAsia" w:ascii="仿宋" w:hAnsi="仿宋" w:eastAsia="仿宋" w:cs="仿宋"/>
                      <w:color w:val="auto"/>
                      <w:sz w:val="24"/>
                    </w:rPr>
                    <w:t>8.7</w:t>
                  </w:r>
                </w:p>
              </w:tc>
              <w:tc>
                <w:tcPr>
                  <w:tcW w:w="4960" w:type="dxa"/>
                  <w:tcBorders>
                    <w:top w:val="single" w:color="auto" w:sz="4" w:space="0"/>
                    <w:left w:val="single" w:color="auto" w:sz="4" w:space="0"/>
                    <w:bottom w:val="single" w:color="000000" w:sz="4" w:space="0"/>
                    <w:right w:val="single" w:color="000000" w:sz="4" w:space="0"/>
                  </w:tcBorders>
                  <w:vAlign w:val="center"/>
                </w:tcPr>
                <w:p w14:paraId="0BCADB17">
                  <w:pPr>
                    <w:jc w:val="center"/>
                    <w:rPr>
                      <w:rFonts w:ascii="仿宋" w:hAnsi="仿宋" w:eastAsia="仿宋" w:cs="仿宋"/>
                      <w:color w:val="auto"/>
                      <w:sz w:val="24"/>
                    </w:rPr>
                  </w:pPr>
                  <w:r>
                    <w:rPr>
                      <w:rFonts w:hint="eastAsia" w:ascii="仿宋" w:hAnsi="仿宋" w:eastAsia="仿宋" w:cs="仿宋"/>
                      <w:color w:val="auto"/>
                      <w:sz w:val="24"/>
                    </w:rPr>
                    <w:t>不合格输出的控制</w:t>
                  </w:r>
                </w:p>
              </w:tc>
            </w:tr>
            <w:tr w14:paraId="0365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36FBC4F9">
                  <w:pPr>
                    <w:jc w:val="center"/>
                    <w:rPr>
                      <w:rFonts w:ascii="仿宋" w:hAnsi="仿宋" w:eastAsia="仿宋" w:cs="仿宋"/>
                      <w:color w:val="auto"/>
                      <w:sz w:val="24"/>
                    </w:rPr>
                  </w:pPr>
                  <w:r>
                    <w:rPr>
                      <w:rFonts w:hint="eastAsia" w:ascii="仿宋" w:hAnsi="仿宋" w:eastAsia="仿宋" w:cs="仿宋"/>
                      <w:color w:val="auto"/>
                      <w:sz w:val="24"/>
                    </w:rPr>
                    <w:t>8.8</w:t>
                  </w:r>
                </w:p>
              </w:tc>
              <w:tc>
                <w:tcPr>
                  <w:tcW w:w="4960" w:type="dxa"/>
                  <w:tcBorders>
                    <w:top w:val="single" w:color="auto" w:sz="4" w:space="0"/>
                    <w:left w:val="single" w:color="auto" w:sz="4" w:space="0"/>
                    <w:bottom w:val="single" w:color="000000" w:sz="4" w:space="0"/>
                    <w:right w:val="single" w:color="000000" w:sz="4" w:space="0"/>
                  </w:tcBorders>
                  <w:vAlign w:val="center"/>
                </w:tcPr>
                <w:p w14:paraId="746813F5">
                  <w:pPr>
                    <w:jc w:val="center"/>
                    <w:rPr>
                      <w:rFonts w:ascii="仿宋" w:hAnsi="仿宋" w:eastAsia="仿宋" w:cs="仿宋"/>
                      <w:color w:val="auto"/>
                      <w:sz w:val="24"/>
                    </w:rPr>
                  </w:pPr>
                  <w:r>
                    <w:rPr>
                      <w:rFonts w:hint="eastAsia" w:ascii="仿宋" w:hAnsi="仿宋" w:eastAsia="仿宋" w:cs="仿宋"/>
                      <w:color w:val="auto"/>
                      <w:sz w:val="24"/>
                    </w:rPr>
                    <w:t>环境与职业健康的运行控制</w:t>
                  </w:r>
                </w:p>
              </w:tc>
            </w:tr>
            <w:tr w14:paraId="0722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6E8D46F2">
                  <w:pPr>
                    <w:jc w:val="center"/>
                    <w:rPr>
                      <w:rFonts w:ascii="仿宋" w:hAnsi="仿宋" w:eastAsia="仿宋" w:cs="仿宋"/>
                      <w:color w:val="auto"/>
                      <w:sz w:val="24"/>
                    </w:rPr>
                  </w:pPr>
                  <w:r>
                    <w:rPr>
                      <w:rFonts w:hint="eastAsia" w:ascii="仿宋" w:hAnsi="仿宋" w:eastAsia="仿宋" w:cs="仿宋"/>
                      <w:color w:val="auto"/>
                      <w:sz w:val="24"/>
                    </w:rPr>
                    <w:t>8.9</w:t>
                  </w:r>
                </w:p>
              </w:tc>
              <w:tc>
                <w:tcPr>
                  <w:tcW w:w="4960" w:type="dxa"/>
                  <w:tcBorders>
                    <w:top w:val="single" w:color="auto" w:sz="4" w:space="0"/>
                    <w:left w:val="single" w:color="auto" w:sz="4" w:space="0"/>
                    <w:bottom w:val="single" w:color="000000" w:sz="4" w:space="0"/>
                    <w:right w:val="single" w:color="000000" w:sz="4" w:space="0"/>
                  </w:tcBorders>
                  <w:vAlign w:val="center"/>
                </w:tcPr>
                <w:p w14:paraId="0181A851">
                  <w:pPr>
                    <w:jc w:val="center"/>
                    <w:rPr>
                      <w:rFonts w:ascii="仿宋" w:hAnsi="仿宋" w:eastAsia="仿宋" w:cs="仿宋"/>
                      <w:color w:val="auto"/>
                      <w:sz w:val="24"/>
                    </w:rPr>
                  </w:pPr>
                  <w:r>
                    <w:rPr>
                      <w:rFonts w:hint="eastAsia" w:ascii="仿宋" w:hAnsi="仿宋" w:eastAsia="仿宋" w:cs="仿宋"/>
                      <w:bCs/>
                      <w:color w:val="auto"/>
                      <w:kern w:val="10"/>
                      <w:sz w:val="24"/>
                    </w:rPr>
                    <w:t>应急准备和响应</w:t>
                  </w:r>
                </w:p>
              </w:tc>
            </w:tr>
            <w:tr w14:paraId="782C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795C9BD7">
                  <w:pPr>
                    <w:jc w:val="center"/>
                    <w:rPr>
                      <w:rFonts w:ascii="仿宋" w:hAnsi="仿宋" w:eastAsia="仿宋" w:cs="仿宋"/>
                      <w:color w:val="auto"/>
                      <w:sz w:val="24"/>
                    </w:rPr>
                  </w:pPr>
                  <w:r>
                    <w:rPr>
                      <w:rFonts w:hint="eastAsia" w:ascii="仿宋" w:hAnsi="仿宋" w:eastAsia="仿宋" w:cs="仿宋"/>
                      <w:color w:val="auto"/>
                      <w:sz w:val="24"/>
                    </w:rPr>
                    <w:t>9.1</w:t>
                  </w:r>
                </w:p>
              </w:tc>
              <w:tc>
                <w:tcPr>
                  <w:tcW w:w="4960" w:type="dxa"/>
                  <w:tcBorders>
                    <w:top w:val="single" w:color="auto" w:sz="4" w:space="0"/>
                    <w:left w:val="single" w:color="auto" w:sz="4" w:space="0"/>
                    <w:bottom w:val="single" w:color="000000" w:sz="4" w:space="0"/>
                    <w:right w:val="single" w:color="000000" w:sz="4" w:space="0"/>
                  </w:tcBorders>
                  <w:vAlign w:val="center"/>
                </w:tcPr>
                <w:p w14:paraId="671A1174">
                  <w:pPr>
                    <w:jc w:val="center"/>
                    <w:rPr>
                      <w:rFonts w:ascii="仿宋" w:hAnsi="仿宋" w:eastAsia="仿宋" w:cs="仿宋"/>
                      <w:color w:val="auto"/>
                      <w:sz w:val="24"/>
                    </w:rPr>
                  </w:pPr>
                  <w:r>
                    <w:rPr>
                      <w:rFonts w:hint="eastAsia" w:ascii="仿宋" w:hAnsi="仿宋" w:eastAsia="仿宋" w:cs="仿宋"/>
                      <w:color w:val="auto"/>
                      <w:sz w:val="24"/>
                    </w:rPr>
                    <w:t>监视、测量、分析和评价</w:t>
                  </w:r>
                </w:p>
              </w:tc>
            </w:tr>
            <w:tr w14:paraId="2C12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4AB97149">
                  <w:pPr>
                    <w:jc w:val="center"/>
                    <w:rPr>
                      <w:rFonts w:ascii="仿宋" w:hAnsi="仿宋" w:eastAsia="仿宋" w:cs="仿宋"/>
                      <w:color w:val="auto"/>
                      <w:sz w:val="24"/>
                    </w:rPr>
                  </w:pPr>
                  <w:r>
                    <w:rPr>
                      <w:rFonts w:hint="eastAsia" w:ascii="仿宋" w:hAnsi="仿宋" w:eastAsia="仿宋" w:cs="仿宋"/>
                      <w:color w:val="auto"/>
                      <w:sz w:val="24"/>
                    </w:rPr>
                    <w:t>9.2</w:t>
                  </w:r>
                </w:p>
              </w:tc>
              <w:tc>
                <w:tcPr>
                  <w:tcW w:w="4960" w:type="dxa"/>
                  <w:tcBorders>
                    <w:top w:val="single" w:color="auto" w:sz="4" w:space="0"/>
                    <w:left w:val="single" w:color="auto" w:sz="4" w:space="0"/>
                    <w:bottom w:val="single" w:color="000000" w:sz="4" w:space="0"/>
                    <w:right w:val="single" w:color="000000" w:sz="4" w:space="0"/>
                  </w:tcBorders>
                  <w:vAlign w:val="center"/>
                </w:tcPr>
                <w:p w14:paraId="0E92FE00">
                  <w:pPr>
                    <w:jc w:val="center"/>
                    <w:rPr>
                      <w:rFonts w:ascii="仿宋" w:hAnsi="仿宋" w:eastAsia="仿宋" w:cs="仿宋"/>
                      <w:color w:val="auto"/>
                      <w:sz w:val="24"/>
                    </w:rPr>
                  </w:pPr>
                  <w:r>
                    <w:rPr>
                      <w:rFonts w:hint="eastAsia" w:ascii="仿宋" w:hAnsi="仿宋" w:eastAsia="仿宋" w:cs="仿宋"/>
                      <w:color w:val="auto"/>
                      <w:sz w:val="24"/>
                    </w:rPr>
                    <w:t>内 部 审 核</w:t>
                  </w:r>
                </w:p>
              </w:tc>
            </w:tr>
            <w:tr w14:paraId="1FD7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12B50041">
                  <w:pPr>
                    <w:jc w:val="center"/>
                    <w:rPr>
                      <w:rFonts w:ascii="仿宋" w:hAnsi="仿宋" w:eastAsia="仿宋" w:cs="仿宋"/>
                      <w:color w:val="auto"/>
                      <w:sz w:val="24"/>
                    </w:rPr>
                  </w:pPr>
                  <w:r>
                    <w:rPr>
                      <w:rFonts w:hint="eastAsia" w:ascii="仿宋" w:hAnsi="仿宋" w:eastAsia="仿宋" w:cs="仿宋"/>
                      <w:color w:val="auto"/>
                      <w:sz w:val="24"/>
                    </w:rPr>
                    <w:t>9.3</w:t>
                  </w:r>
                </w:p>
              </w:tc>
              <w:tc>
                <w:tcPr>
                  <w:tcW w:w="4960" w:type="dxa"/>
                  <w:tcBorders>
                    <w:top w:val="single" w:color="auto" w:sz="4" w:space="0"/>
                    <w:left w:val="single" w:color="auto" w:sz="4" w:space="0"/>
                    <w:bottom w:val="single" w:color="000000" w:sz="4" w:space="0"/>
                    <w:right w:val="single" w:color="000000" w:sz="4" w:space="0"/>
                  </w:tcBorders>
                  <w:vAlign w:val="center"/>
                </w:tcPr>
                <w:p w14:paraId="128E4E4E">
                  <w:pPr>
                    <w:jc w:val="center"/>
                    <w:rPr>
                      <w:rFonts w:ascii="仿宋" w:hAnsi="仿宋" w:eastAsia="仿宋" w:cs="仿宋"/>
                      <w:color w:val="auto"/>
                      <w:sz w:val="24"/>
                    </w:rPr>
                  </w:pPr>
                  <w:r>
                    <w:rPr>
                      <w:rFonts w:hint="eastAsia" w:ascii="仿宋" w:hAnsi="仿宋" w:eastAsia="仿宋" w:cs="仿宋"/>
                      <w:color w:val="auto"/>
                      <w:sz w:val="24"/>
                    </w:rPr>
                    <w:t>管 理 评 审</w:t>
                  </w:r>
                </w:p>
              </w:tc>
            </w:tr>
            <w:tr w14:paraId="28DD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046A70BA">
                  <w:pPr>
                    <w:jc w:val="center"/>
                    <w:rPr>
                      <w:rFonts w:ascii="仿宋" w:hAnsi="仿宋" w:eastAsia="仿宋" w:cs="仿宋"/>
                      <w:color w:val="auto"/>
                      <w:sz w:val="24"/>
                    </w:rPr>
                  </w:pPr>
                  <w:r>
                    <w:rPr>
                      <w:rFonts w:hint="eastAsia" w:ascii="仿宋" w:hAnsi="仿宋" w:eastAsia="仿宋" w:cs="仿宋"/>
                      <w:color w:val="auto"/>
                      <w:sz w:val="24"/>
                    </w:rPr>
                    <w:t>10</w:t>
                  </w:r>
                </w:p>
              </w:tc>
              <w:tc>
                <w:tcPr>
                  <w:tcW w:w="4960" w:type="dxa"/>
                  <w:tcBorders>
                    <w:top w:val="single" w:color="auto" w:sz="4" w:space="0"/>
                    <w:left w:val="single" w:color="auto" w:sz="4" w:space="0"/>
                    <w:bottom w:val="single" w:color="000000" w:sz="4" w:space="0"/>
                    <w:right w:val="single" w:color="000000" w:sz="4" w:space="0"/>
                  </w:tcBorders>
                  <w:vAlign w:val="center"/>
                </w:tcPr>
                <w:p w14:paraId="3FF43ACB">
                  <w:pPr>
                    <w:jc w:val="center"/>
                    <w:rPr>
                      <w:rFonts w:ascii="仿宋" w:hAnsi="仿宋" w:eastAsia="仿宋" w:cs="仿宋"/>
                      <w:color w:val="auto"/>
                      <w:sz w:val="24"/>
                    </w:rPr>
                  </w:pPr>
                  <w:r>
                    <w:rPr>
                      <w:rFonts w:hint="eastAsia" w:ascii="仿宋" w:hAnsi="仿宋" w:eastAsia="仿宋" w:cs="仿宋"/>
                      <w:color w:val="auto"/>
                      <w:sz w:val="24"/>
                    </w:rPr>
                    <w:t>持  续  改  进</w:t>
                  </w:r>
                </w:p>
              </w:tc>
            </w:tr>
            <w:tr w14:paraId="52EF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000000" w:sz="4" w:space="0"/>
                    <w:right w:val="single" w:color="000000" w:sz="4" w:space="0"/>
                  </w:tcBorders>
                  <w:vAlign w:val="center"/>
                </w:tcPr>
                <w:p w14:paraId="2480AAE3">
                  <w:pPr>
                    <w:jc w:val="center"/>
                    <w:rPr>
                      <w:rFonts w:ascii="仿宋" w:hAnsi="仿宋" w:eastAsia="仿宋" w:cs="仿宋"/>
                      <w:color w:val="auto"/>
                      <w:sz w:val="24"/>
                    </w:rPr>
                  </w:pPr>
                  <w:r>
                    <w:rPr>
                      <w:rFonts w:hint="eastAsia" w:ascii="仿宋" w:hAnsi="仿宋" w:eastAsia="仿宋" w:cs="仿宋"/>
                      <w:color w:val="auto"/>
                      <w:sz w:val="24"/>
                    </w:rPr>
                    <w:t>附录1</w:t>
                  </w:r>
                </w:p>
              </w:tc>
              <w:tc>
                <w:tcPr>
                  <w:tcW w:w="4960" w:type="dxa"/>
                  <w:tcBorders>
                    <w:top w:val="single" w:color="auto" w:sz="4" w:space="0"/>
                    <w:left w:val="single" w:color="auto" w:sz="4" w:space="0"/>
                    <w:bottom w:val="single" w:color="000000" w:sz="4" w:space="0"/>
                    <w:right w:val="single" w:color="000000" w:sz="4" w:space="0"/>
                  </w:tcBorders>
                  <w:vAlign w:val="center"/>
                </w:tcPr>
                <w:p w14:paraId="1A065564">
                  <w:pPr>
                    <w:jc w:val="center"/>
                    <w:rPr>
                      <w:rFonts w:ascii="仿宋" w:hAnsi="仿宋" w:eastAsia="仿宋" w:cs="仿宋"/>
                      <w:bCs/>
                      <w:color w:val="auto"/>
                      <w:kern w:val="10"/>
                      <w:sz w:val="24"/>
                    </w:rPr>
                  </w:pPr>
                  <w:r>
                    <w:rPr>
                      <w:rFonts w:hint="eastAsia" w:ascii="仿宋" w:hAnsi="仿宋" w:eastAsia="仿宋" w:cs="仿宋"/>
                      <w:bCs/>
                      <w:color w:val="auto"/>
                      <w:kern w:val="10"/>
                      <w:sz w:val="24"/>
                    </w:rPr>
                    <w:t xml:space="preserve">质量管理体系职能分配表 </w:t>
                  </w:r>
                </w:p>
              </w:tc>
            </w:tr>
            <w:tr w14:paraId="0486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auto" w:sz="4" w:space="0"/>
                    <w:right w:val="single" w:color="000000" w:sz="4" w:space="0"/>
                  </w:tcBorders>
                  <w:vAlign w:val="center"/>
                </w:tcPr>
                <w:p w14:paraId="55830C66">
                  <w:pPr>
                    <w:jc w:val="center"/>
                    <w:rPr>
                      <w:rFonts w:ascii="仿宋" w:hAnsi="仿宋" w:eastAsia="仿宋" w:cs="仿宋"/>
                      <w:color w:val="auto"/>
                      <w:sz w:val="24"/>
                    </w:rPr>
                  </w:pPr>
                  <w:r>
                    <w:rPr>
                      <w:rFonts w:hint="eastAsia" w:ascii="仿宋" w:hAnsi="仿宋" w:eastAsia="仿宋" w:cs="仿宋"/>
                      <w:color w:val="auto"/>
                      <w:sz w:val="24"/>
                    </w:rPr>
                    <w:t>附录2</w:t>
                  </w:r>
                </w:p>
              </w:tc>
              <w:tc>
                <w:tcPr>
                  <w:tcW w:w="4960" w:type="dxa"/>
                  <w:tcBorders>
                    <w:top w:val="single" w:color="auto" w:sz="4" w:space="0"/>
                    <w:left w:val="single" w:color="auto" w:sz="4" w:space="0"/>
                    <w:bottom w:val="single" w:color="auto" w:sz="4" w:space="0"/>
                    <w:right w:val="single" w:color="000000" w:sz="4" w:space="0"/>
                  </w:tcBorders>
                  <w:vAlign w:val="center"/>
                </w:tcPr>
                <w:p w14:paraId="3A33CF34">
                  <w:pPr>
                    <w:jc w:val="center"/>
                    <w:rPr>
                      <w:rFonts w:ascii="仿宋" w:hAnsi="仿宋" w:eastAsia="仿宋" w:cs="仿宋"/>
                      <w:bCs/>
                      <w:color w:val="auto"/>
                      <w:kern w:val="10"/>
                      <w:sz w:val="24"/>
                    </w:rPr>
                  </w:pPr>
                  <w:r>
                    <w:rPr>
                      <w:rFonts w:hint="eastAsia" w:ascii="仿宋" w:hAnsi="仿宋" w:eastAsia="仿宋" w:cs="仿宋"/>
                      <w:bCs/>
                      <w:color w:val="auto"/>
                      <w:kern w:val="10"/>
                      <w:sz w:val="24"/>
                    </w:rPr>
                    <w:t xml:space="preserve">服务流程图 </w:t>
                  </w:r>
                </w:p>
              </w:tc>
            </w:tr>
            <w:tr w14:paraId="01DE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520" w:type="dxa"/>
                  <w:tcBorders>
                    <w:top w:val="single" w:color="auto" w:sz="4" w:space="0"/>
                    <w:left w:val="single" w:color="000000" w:sz="8" w:space="0"/>
                    <w:bottom w:val="single" w:color="auto" w:sz="4" w:space="0"/>
                    <w:right w:val="single" w:color="000000" w:sz="4" w:space="0"/>
                  </w:tcBorders>
                  <w:vAlign w:val="center"/>
                </w:tcPr>
                <w:p w14:paraId="68925ABF">
                  <w:pPr>
                    <w:jc w:val="center"/>
                    <w:rPr>
                      <w:rFonts w:ascii="仿宋" w:hAnsi="仿宋" w:eastAsia="仿宋" w:cs="仿宋"/>
                      <w:color w:val="auto"/>
                      <w:sz w:val="24"/>
                    </w:rPr>
                  </w:pPr>
                  <w:r>
                    <w:rPr>
                      <w:rFonts w:hint="eastAsia" w:ascii="仿宋" w:hAnsi="仿宋" w:eastAsia="仿宋" w:cs="仿宋"/>
                      <w:color w:val="auto"/>
                      <w:sz w:val="24"/>
                    </w:rPr>
                    <w:t>附录3</w:t>
                  </w:r>
                </w:p>
              </w:tc>
              <w:tc>
                <w:tcPr>
                  <w:tcW w:w="4960" w:type="dxa"/>
                  <w:tcBorders>
                    <w:top w:val="single" w:color="auto" w:sz="4" w:space="0"/>
                    <w:left w:val="single" w:color="auto" w:sz="4" w:space="0"/>
                    <w:bottom w:val="single" w:color="auto" w:sz="4" w:space="0"/>
                    <w:right w:val="single" w:color="000000" w:sz="4" w:space="0"/>
                  </w:tcBorders>
                  <w:vAlign w:val="center"/>
                </w:tcPr>
                <w:p w14:paraId="36190403">
                  <w:pPr>
                    <w:jc w:val="center"/>
                    <w:rPr>
                      <w:rFonts w:ascii="仿宋" w:hAnsi="仿宋" w:eastAsia="仿宋" w:cs="仿宋"/>
                      <w:bCs/>
                      <w:color w:val="auto"/>
                      <w:kern w:val="10"/>
                      <w:sz w:val="24"/>
                    </w:rPr>
                  </w:pPr>
                  <w:r>
                    <w:rPr>
                      <w:rFonts w:hint="eastAsia" w:ascii="仿宋" w:hAnsi="仿宋" w:eastAsia="仿宋" w:cs="仿宋"/>
                      <w:bCs/>
                      <w:color w:val="auto"/>
                      <w:kern w:val="10"/>
                      <w:sz w:val="24"/>
                    </w:rPr>
                    <w:t>业组织架构</w:t>
                  </w:r>
                </w:p>
              </w:tc>
            </w:tr>
          </w:tbl>
          <w:p w14:paraId="442F9072">
            <w:pPr>
              <w:spacing w:line="240" w:lineRule="exact"/>
              <w:rPr>
                <w:rFonts w:ascii="仿宋" w:hAnsi="仿宋" w:eastAsia="仿宋"/>
                <w:color w:val="auto"/>
                <w:sz w:val="24"/>
              </w:rPr>
            </w:pPr>
          </w:p>
        </w:tc>
      </w:tr>
    </w:tbl>
    <w:p w14:paraId="0A69C0AE">
      <w:pPr>
        <w:tabs>
          <w:tab w:val="left" w:pos="435"/>
        </w:tabs>
        <w:spacing w:line="400" w:lineRule="exact"/>
        <w:rPr>
          <w:rFonts w:ascii="仿宋" w:hAnsi="仿宋" w:eastAsia="仿宋" w:cs="仿宋"/>
          <w:b/>
          <w:bCs/>
          <w:color w:val="auto"/>
          <w:sz w:val="24"/>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41C9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3D044A44">
            <w:pPr>
              <w:spacing w:line="240" w:lineRule="exact"/>
              <w:jc w:val="center"/>
              <w:rPr>
                <w:rFonts w:hint="eastAsia" w:ascii="仿宋" w:hAnsi="仿宋" w:eastAsiaTheme="minorEastAsia"/>
                <w:color w:val="auto"/>
                <w:sz w:val="24"/>
                <w:lang w:eastAsia="zh-CN"/>
              </w:rPr>
            </w:pPr>
            <w:r>
              <w:rPr>
                <w:rFonts w:hint="eastAsia" w:ascii="仿宋" w:hAnsi="仿宋" w:eastAsia="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31E4F9E4">
            <w:pPr>
              <w:spacing w:line="240" w:lineRule="exact"/>
              <w:jc w:val="center"/>
              <w:rPr>
                <w:rFonts w:ascii="仿宋" w:hAnsi="仿宋" w:eastAsia="仿宋"/>
                <w:color w:val="auto"/>
                <w:sz w:val="24"/>
              </w:rPr>
            </w:pPr>
            <w:r>
              <w:rPr>
                <w:rFonts w:hint="eastAsia" w:ascii="仿宋" w:hAnsi="仿宋" w:eastAsia="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B6E7057">
            <w:pPr>
              <w:spacing w:line="240" w:lineRule="exact"/>
              <w:jc w:val="center"/>
              <w:rPr>
                <w:rFonts w:ascii="仿宋" w:hAnsi="仿宋" w:eastAsia="仿宋"/>
                <w:color w:val="auto"/>
                <w:sz w:val="24"/>
              </w:rPr>
            </w:pPr>
            <w:r>
              <w:rPr>
                <w:rFonts w:hint="eastAsia" w:ascii="仿宋" w:hAnsi="仿宋" w:eastAsia="仿宋"/>
                <w:color w:val="auto"/>
                <w:sz w:val="24"/>
              </w:rPr>
              <w:t>A/0</w:t>
            </w:r>
          </w:p>
        </w:tc>
      </w:tr>
      <w:tr w14:paraId="6655A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1C94B340">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2CE6D44">
            <w:pPr>
              <w:spacing w:line="240" w:lineRule="exact"/>
              <w:jc w:val="center"/>
              <w:rPr>
                <w:rFonts w:ascii="仿宋" w:hAnsi="仿宋" w:eastAsia="仿宋"/>
                <w:color w:val="auto"/>
                <w:sz w:val="24"/>
              </w:rPr>
            </w:pPr>
            <w:r>
              <w:rPr>
                <w:rFonts w:hint="eastAsia" w:ascii="仿宋" w:hAnsi="仿宋" w:eastAsia="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625E6CEA">
            <w:pPr>
              <w:spacing w:line="240" w:lineRule="exact"/>
              <w:jc w:val="center"/>
              <w:rPr>
                <w:rFonts w:ascii="仿宋" w:hAnsi="仿宋" w:eastAsia="仿宋"/>
                <w:color w:val="auto"/>
                <w:sz w:val="24"/>
              </w:rPr>
            </w:pPr>
            <w:r>
              <w:rPr>
                <w:rFonts w:hint="eastAsia" w:ascii="仿宋" w:hAnsi="仿宋" w:eastAsia="仿宋"/>
                <w:color w:val="auto"/>
                <w:sz w:val="24"/>
              </w:rPr>
              <w:t>第1页 共1页</w:t>
            </w:r>
          </w:p>
        </w:tc>
      </w:tr>
      <w:tr w14:paraId="363D3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5B7FF400">
            <w:pPr>
              <w:spacing w:line="240" w:lineRule="exact"/>
              <w:jc w:val="center"/>
              <w:rPr>
                <w:rFonts w:ascii="仿宋" w:hAnsi="仿宋" w:eastAsia="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66D1B4DA">
            <w:pPr>
              <w:spacing w:line="240" w:lineRule="exact"/>
              <w:jc w:val="center"/>
              <w:rPr>
                <w:rFonts w:ascii="仿宋" w:hAnsi="仿宋" w:eastAsia="仿宋"/>
                <w:color w:val="auto"/>
                <w:sz w:val="24"/>
              </w:rPr>
            </w:pPr>
            <w:r>
              <w:rPr>
                <w:rFonts w:hint="eastAsia" w:ascii="仿宋" w:hAnsi="仿宋" w:eastAsia="仿宋"/>
                <w:color w:val="auto"/>
                <w:sz w:val="24"/>
              </w:rPr>
              <w:t>修订页</w:t>
            </w:r>
          </w:p>
        </w:tc>
        <w:tc>
          <w:tcPr>
            <w:tcW w:w="1393" w:type="dxa"/>
            <w:tcBorders>
              <w:top w:val="single" w:color="auto" w:sz="4" w:space="0"/>
              <w:left w:val="single" w:color="auto" w:sz="4" w:space="0"/>
              <w:bottom w:val="single" w:color="auto" w:sz="4" w:space="0"/>
              <w:right w:val="single" w:color="auto" w:sz="4" w:space="0"/>
            </w:tcBorders>
            <w:vAlign w:val="center"/>
          </w:tcPr>
          <w:p w14:paraId="207ADAA9">
            <w:pPr>
              <w:spacing w:line="240" w:lineRule="exact"/>
              <w:jc w:val="center"/>
              <w:rPr>
                <w:rFonts w:ascii="仿宋" w:hAnsi="仿宋" w:eastAsia="仿宋"/>
                <w:color w:val="auto"/>
                <w:sz w:val="24"/>
              </w:rPr>
            </w:pPr>
            <w:r>
              <w:rPr>
                <w:rFonts w:hint="eastAsia" w:ascii="仿宋" w:hAnsi="仿宋" w:eastAsia="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6CC8E61F">
            <w:pPr>
              <w:spacing w:line="240" w:lineRule="exact"/>
              <w:jc w:val="center"/>
              <w:rPr>
                <w:rFonts w:ascii="仿宋" w:hAnsi="仿宋" w:eastAsia="仿宋"/>
                <w:color w:val="auto"/>
                <w:sz w:val="24"/>
              </w:rPr>
            </w:pPr>
            <w:r>
              <w:rPr>
                <w:rFonts w:hint="eastAsia" w:ascii="仿宋" w:hAnsi="仿宋" w:eastAsia="仿宋"/>
                <w:color w:val="auto"/>
                <w:sz w:val="24"/>
              </w:rPr>
              <w:t>受控</w:t>
            </w:r>
          </w:p>
        </w:tc>
      </w:tr>
      <w:tr w14:paraId="1DB46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2D912E94">
            <w:pPr>
              <w:spacing w:line="240" w:lineRule="exact"/>
              <w:jc w:val="center"/>
              <w:rPr>
                <w:rFonts w:ascii="仿宋" w:hAnsi="仿宋" w:eastAsia="仿宋"/>
                <w:color w:val="auto"/>
                <w:szCs w:val="21"/>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25868E38">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2C36ED4">
            <w:pPr>
              <w:spacing w:line="240" w:lineRule="exact"/>
              <w:jc w:val="center"/>
              <w:rPr>
                <w:rFonts w:ascii="仿宋" w:hAnsi="仿宋" w:eastAsia="仿宋"/>
                <w:color w:val="auto"/>
                <w:sz w:val="24"/>
              </w:rPr>
            </w:pPr>
            <w:r>
              <w:rPr>
                <w:rFonts w:hint="eastAsia" w:ascii="仿宋" w:hAnsi="仿宋" w:eastAsia="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0F263836">
            <w:pPr>
              <w:spacing w:line="240" w:lineRule="exact"/>
              <w:jc w:val="center"/>
              <w:rPr>
                <w:rFonts w:hint="eastAsia" w:ascii="仿宋" w:hAnsi="仿宋" w:eastAsia="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/QEO-0.1-</w:t>
            </w:r>
            <w:r>
              <w:rPr>
                <w:rFonts w:hint="eastAsia" w:ascii="仿宋" w:hAnsi="仿宋" w:eastAsia="仿宋"/>
                <w:color w:val="auto"/>
                <w:sz w:val="24"/>
                <w:lang w:eastAsia="zh-CN"/>
              </w:rPr>
              <w:t>2024</w:t>
            </w:r>
          </w:p>
        </w:tc>
      </w:tr>
      <w:tr w14:paraId="031B3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86" w:type="dxa"/>
            <w:gridSpan w:val="4"/>
            <w:tcBorders>
              <w:top w:val="single" w:color="auto" w:sz="4" w:space="0"/>
              <w:left w:val="single" w:color="auto" w:sz="4" w:space="0"/>
              <w:bottom w:val="single" w:color="auto" w:sz="4" w:space="0"/>
              <w:right w:val="single" w:color="auto" w:sz="4" w:space="0"/>
            </w:tcBorders>
          </w:tcPr>
          <w:tbl>
            <w:tblPr>
              <w:tblStyle w:val="13"/>
              <w:tblpPr w:leftFromText="180" w:rightFromText="180" w:vertAnchor="text" w:horzAnchor="page" w:tblpX="-138" w:tblpY="-11255"/>
              <w:tblOverlap w:val="never"/>
              <w:tblW w:w="9424"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344"/>
              <w:gridCol w:w="1277"/>
              <w:gridCol w:w="2600"/>
              <w:gridCol w:w="1390"/>
              <w:gridCol w:w="2813"/>
            </w:tblGrid>
            <w:tr w14:paraId="23AF9687">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42" w:hRule="atLeast"/>
              </w:trPr>
              <w:tc>
                <w:tcPr>
                  <w:tcW w:w="1344" w:type="dxa"/>
                  <w:tcBorders>
                    <w:left w:val="single" w:color="auto" w:sz="4" w:space="0"/>
                  </w:tcBorders>
                  <w:vAlign w:val="center"/>
                </w:tcPr>
                <w:p w14:paraId="15D9BB23">
                  <w:pPr>
                    <w:jc w:val="center"/>
                    <w:rPr>
                      <w:rFonts w:ascii="仿宋" w:hAnsi="仿宋" w:eastAsia="仿宋" w:cs="仿宋"/>
                      <w:color w:val="auto"/>
                      <w:sz w:val="24"/>
                    </w:rPr>
                  </w:pPr>
                  <w:r>
                    <w:rPr>
                      <w:rFonts w:hint="eastAsia" w:ascii="仿宋" w:hAnsi="仿宋" w:eastAsia="仿宋" w:cs="仿宋"/>
                      <w:color w:val="auto"/>
                      <w:sz w:val="24"/>
                    </w:rPr>
                    <w:t>版本</w:t>
                  </w:r>
                </w:p>
              </w:tc>
              <w:tc>
                <w:tcPr>
                  <w:tcW w:w="1277" w:type="dxa"/>
                  <w:vAlign w:val="center"/>
                </w:tcPr>
                <w:p w14:paraId="3F2504C2">
                  <w:pPr>
                    <w:spacing w:before="100" w:beforeAutospacing="1"/>
                    <w:jc w:val="center"/>
                    <w:rPr>
                      <w:rFonts w:ascii="宋体" w:hAnsi="宋体"/>
                      <w:color w:val="auto"/>
                    </w:rPr>
                  </w:pPr>
                  <w:r>
                    <w:rPr>
                      <w:rFonts w:hint="eastAsia" w:ascii="宋体" w:hAnsi="宋体"/>
                      <w:color w:val="auto"/>
                    </w:rPr>
                    <w:t>修订页次</w:t>
                  </w:r>
                </w:p>
              </w:tc>
              <w:tc>
                <w:tcPr>
                  <w:tcW w:w="2600" w:type="dxa"/>
                  <w:vAlign w:val="center"/>
                </w:tcPr>
                <w:p w14:paraId="2C416913">
                  <w:pPr>
                    <w:spacing w:before="100" w:beforeAutospacing="1"/>
                    <w:jc w:val="center"/>
                    <w:rPr>
                      <w:rFonts w:ascii="宋体" w:hAnsi="宋体"/>
                      <w:color w:val="auto"/>
                    </w:rPr>
                  </w:pPr>
                  <w:r>
                    <w:rPr>
                      <w:rFonts w:hint="eastAsia" w:ascii="宋体" w:hAnsi="宋体"/>
                      <w:color w:val="auto"/>
                    </w:rPr>
                    <w:t>修订内容</w:t>
                  </w:r>
                </w:p>
              </w:tc>
              <w:tc>
                <w:tcPr>
                  <w:tcW w:w="1390" w:type="dxa"/>
                  <w:vAlign w:val="center"/>
                </w:tcPr>
                <w:p w14:paraId="7A47B20D">
                  <w:pPr>
                    <w:spacing w:before="100" w:beforeAutospacing="1"/>
                    <w:jc w:val="center"/>
                    <w:rPr>
                      <w:rFonts w:ascii="宋体" w:hAnsi="宋体"/>
                      <w:color w:val="auto"/>
                    </w:rPr>
                  </w:pPr>
                  <w:r>
                    <w:rPr>
                      <w:rFonts w:hint="eastAsia" w:ascii="宋体" w:hAnsi="宋体"/>
                      <w:color w:val="auto"/>
                    </w:rPr>
                    <w:t>修订人</w:t>
                  </w:r>
                </w:p>
              </w:tc>
              <w:tc>
                <w:tcPr>
                  <w:tcW w:w="2813" w:type="dxa"/>
                  <w:tcBorders>
                    <w:right w:val="single" w:color="auto" w:sz="4" w:space="0"/>
                  </w:tcBorders>
                  <w:vAlign w:val="center"/>
                </w:tcPr>
                <w:p w14:paraId="06565026">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日期</w:t>
                  </w:r>
                </w:p>
              </w:tc>
            </w:tr>
            <w:tr w14:paraId="6BCBCB1D">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396EE57D">
                  <w:pPr>
                    <w:jc w:val="center"/>
                    <w:rPr>
                      <w:rFonts w:hint="default" w:ascii="宋体" w:hAnsi="宋体" w:eastAsia="宋体"/>
                      <w:color w:val="auto"/>
                      <w:lang w:val="en-US" w:eastAsia="zh-CN"/>
                    </w:rPr>
                  </w:pPr>
                </w:p>
              </w:tc>
              <w:tc>
                <w:tcPr>
                  <w:tcW w:w="1277" w:type="dxa"/>
                  <w:vAlign w:val="center"/>
                </w:tcPr>
                <w:p w14:paraId="1BBE571B">
                  <w:pPr>
                    <w:jc w:val="center"/>
                    <w:rPr>
                      <w:rFonts w:hint="default" w:ascii="仿宋" w:hAnsi="仿宋" w:eastAsia="仿宋" w:cs="仿宋"/>
                      <w:color w:val="auto"/>
                      <w:sz w:val="24"/>
                      <w:lang w:val="en-US" w:eastAsia="zh-CN"/>
                    </w:rPr>
                  </w:pPr>
                </w:p>
              </w:tc>
              <w:tc>
                <w:tcPr>
                  <w:tcW w:w="2600" w:type="dxa"/>
                  <w:vAlign w:val="center"/>
                </w:tcPr>
                <w:p w14:paraId="75597288">
                  <w:pPr>
                    <w:jc w:val="center"/>
                    <w:rPr>
                      <w:rFonts w:hint="default" w:ascii="仿宋" w:hAnsi="仿宋" w:eastAsia="仿宋" w:cs="仿宋"/>
                      <w:color w:val="auto"/>
                      <w:sz w:val="24"/>
                      <w:lang w:val="en-US" w:eastAsia="zh-CN"/>
                    </w:rPr>
                  </w:pPr>
                </w:p>
              </w:tc>
              <w:tc>
                <w:tcPr>
                  <w:tcW w:w="1390" w:type="dxa"/>
                  <w:vAlign w:val="center"/>
                </w:tcPr>
                <w:p w14:paraId="3E434654">
                  <w:pPr>
                    <w:jc w:val="center"/>
                    <w:rPr>
                      <w:rFonts w:ascii="宋体" w:hAnsi="宋体"/>
                      <w:color w:val="auto"/>
                    </w:rPr>
                  </w:pPr>
                </w:p>
              </w:tc>
              <w:tc>
                <w:tcPr>
                  <w:tcW w:w="2813" w:type="dxa"/>
                  <w:tcBorders>
                    <w:right w:val="single" w:color="auto" w:sz="4" w:space="0"/>
                  </w:tcBorders>
                  <w:vAlign w:val="center"/>
                </w:tcPr>
                <w:p w14:paraId="500BB4CC">
                  <w:pPr>
                    <w:jc w:val="center"/>
                    <w:rPr>
                      <w:rFonts w:hint="default" w:ascii="宋体" w:hAnsi="宋体" w:eastAsia="宋体"/>
                      <w:color w:val="auto"/>
                      <w:lang w:val="en-US" w:eastAsia="zh-CN"/>
                    </w:rPr>
                  </w:pPr>
                </w:p>
              </w:tc>
            </w:tr>
            <w:tr w14:paraId="2F5C0BC6">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3A00305D">
                  <w:pPr>
                    <w:jc w:val="center"/>
                    <w:rPr>
                      <w:rFonts w:hint="default" w:ascii="宋体" w:hAnsi="宋体" w:eastAsia="宋体" w:cs="Times New Roman"/>
                      <w:color w:val="auto"/>
                      <w:kern w:val="2"/>
                      <w:sz w:val="21"/>
                      <w:szCs w:val="24"/>
                      <w:lang w:val="en-US" w:eastAsia="zh-CN" w:bidi="ar-SA"/>
                    </w:rPr>
                  </w:pPr>
                </w:p>
              </w:tc>
              <w:tc>
                <w:tcPr>
                  <w:tcW w:w="1277" w:type="dxa"/>
                  <w:vAlign w:val="center"/>
                </w:tcPr>
                <w:p w14:paraId="0ABBDA76">
                  <w:pPr>
                    <w:jc w:val="center"/>
                    <w:rPr>
                      <w:rFonts w:hint="default" w:ascii="仿宋" w:hAnsi="仿宋" w:eastAsia="仿宋" w:cs="仿宋"/>
                      <w:color w:val="auto"/>
                      <w:kern w:val="2"/>
                      <w:sz w:val="24"/>
                      <w:szCs w:val="24"/>
                      <w:lang w:val="en-US" w:eastAsia="zh-CN" w:bidi="ar-SA"/>
                    </w:rPr>
                  </w:pPr>
                </w:p>
              </w:tc>
              <w:tc>
                <w:tcPr>
                  <w:tcW w:w="2600" w:type="dxa"/>
                  <w:vAlign w:val="center"/>
                </w:tcPr>
                <w:p w14:paraId="6AC1DC95">
                  <w:pPr>
                    <w:jc w:val="center"/>
                    <w:rPr>
                      <w:rFonts w:hint="default" w:ascii="仿宋" w:hAnsi="仿宋" w:eastAsia="仿宋" w:cs="仿宋"/>
                      <w:color w:val="auto"/>
                      <w:kern w:val="2"/>
                      <w:sz w:val="24"/>
                      <w:szCs w:val="24"/>
                      <w:lang w:val="en-US" w:eastAsia="zh-CN" w:bidi="ar-SA"/>
                    </w:rPr>
                  </w:pPr>
                </w:p>
              </w:tc>
              <w:tc>
                <w:tcPr>
                  <w:tcW w:w="1390" w:type="dxa"/>
                  <w:vAlign w:val="center"/>
                </w:tcPr>
                <w:p w14:paraId="2D3CCEC7">
                  <w:pPr>
                    <w:jc w:val="center"/>
                    <w:rPr>
                      <w:rFonts w:ascii="宋体" w:hAnsi="宋体" w:eastAsia="宋体" w:cs="Times New Roman"/>
                      <w:color w:val="auto"/>
                      <w:kern w:val="2"/>
                      <w:sz w:val="21"/>
                      <w:szCs w:val="24"/>
                      <w:lang w:val="en-US" w:eastAsia="zh-CN" w:bidi="ar-SA"/>
                    </w:rPr>
                  </w:pPr>
                </w:p>
              </w:tc>
              <w:tc>
                <w:tcPr>
                  <w:tcW w:w="2813" w:type="dxa"/>
                  <w:tcBorders>
                    <w:right w:val="single" w:color="auto" w:sz="4" w:space="0"/>
                  </w:tcBorders>
                  <w:vAlign w:val="center"/>
                </w:tcPr>
                <w:p w14:paraId="1EABD8FC">
                  <w:pPr>
                    <w:jc w:val="center"/>
                    <w:rPr>
                      <w:rFonts w:hint="default" w:ascii="宋体" w:hAnsi="宋体" w:eastAsia="宋体" w:cs="Times New Roman"/>
                      <w:color w:val="auto"/>
                      <w:kern w:val="2"/>
                      <w:sz w:val="21"/>
                      <w:szCs w:val="24"/>
                      <w:lang w:val="en-US" w:eastAsia="zh-CN" w:bidi="ar-SA"/>
                    </w:rPr>
                  </w:pPr>
                </w:p>
              </w:tc>
            </w:tr>
            <w:tr w14:paraId="654F56B0">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5C8503D7">
                  <w:pPr>
                    <w:jc w:val="center"/>
                    <w:rPr>
                      <w:rFonts w:hint="default" w:ascii="宋体" w:hAnsi="宋体" w:eastAsia="宋体" w:cs="Times New Roman"/>
                      <w:color w:val="auto"/>
                      <w:kern w:val="2"/>
                      <w:sz w:val="21"/>
                      <w:szCs w:val="24"/>
                      <w:lang w:val="en-US" w:eastAsia="zh-CN" w:bidi="ar-SA"/>
                    </w:rPr>
                  </w:pPr>
                </w:p>
              </w:tc>
              <w:tc>
                <w:tcPr>
                  <w:tcW w:w="1277" w:type="dxa"/>
                  <w:vAlign w:val="center"/>
                </w:tcPr>
                <w:p w14:paraId="50F8FB97">
                  <w:pPr>
                    <w:jc w:val="center"/>
                    <w:rPr>
                      <w:rFonts w:hint="default" w:ascii="仿宋" w:hAnsi="仿宋" w:eastAsia="仿宋" w:cs="仿宋"/>
                      <w:color w:val="auto"/>
                      <w:kern w:val="2"/>
                      <w:sz w:val="24"/>
                      <w:szCs w:val="24"/>
                      <w:lang w:val="en-US" w:eastAsia="zh-CN" w:bidi="ar-SA"/>
                    </w:rPr>
                  </w:pPr>
                </w:p>
              </w:tc>
              <w:tc>
                <w:tcPr>
                  <w:tcW w:w="2600" w:type="dxa"/>
                  <w:vAlign w:val="center"/>
                </w:tcPr>
                <w:p w14:paraId="605F98E3">
                  <w:pPr>
                    <w:jc w:val="both"/>
                    <w:rPr>
                      <w:rFonts w:hint="default" w:ascii="仿宋" w:hAnsi="仿宋" w:eastAsia="仿宋" w:cs="仿宋"/>
                      <w:color w:val="auto"/>
                      <w:kern w:val="2"/>
                      <w:sz w:val="24"/>
                      <w:szCs w:val="24"/>
                      <w:lang w:val="en-US" w:eastAsia="zh-CN" w:bidi="ar-SA"/>
                    </w:rPr>
                  </w:pPr>
                </w:p>
              </w:tc>
              <w:tc>
                <w:tcPr>
                  <w:tcW w:w="1390" w:type="dxa"/>
                  <w:vAlign w:val="center"/>
                </w:tcPr>
                <w:p w14:paraId="267E375A">
                  <w:pPr>
                    <w:jc w:val="center"/>
                    <w:rPr>
                      <w:rFonts w:ascii="宋体" w:hAnsi="宋体" w:eastAsia="宋体" w:cs="Times New Roman"/>
                      <w:color w:val="auto"/>
                      <w:kern w:val="2"/>
                      <w:sz w:val="21"/>
                      <w:szCs w:val="24"/>
                      <w:lang w:val="en-US" w:eastAsia="zh-CN" w:bidi="ar-SA"/>
                    </w:rPr>
                  </w:pPr>
                </w:p>
              </w:tc>
              <w:tc>
                <w:tcPr>
                  <w:tcW w:w="2813" w:type="dxa"/>
                  <w:tcBorders>
                    <w:right w:val="single" w:color="auto" w:sz="4" w:space="0"/>
                  </w:tcBorders>
                  <w:vAlign w:val="center"/>
                </w:tcPr>
                <w:p w14:paraId="63F7E8A3">
                  <w:pPr>
                    <w:jc w:val="center"/>
                    <w:rPr>
                      <w:rFonts w:hint="default" w:ascii="宋体" w:hAnsi="宋体" w:eastAsia="宋体" w:cs="Times New Roman"/>
                      <w:color w:val="auto"/>
                      <w:kern w:val="2"/>
                      <w:sz w:val="21"/>
                      <w:szCs w:val="24"/>
                      <w:lang w:val="en-US" w:eastAsia="zh-CN" w:bidi="ar-SA"/>
                    </w:rPr>
                  </w:pPr>
                </w:p>
              </w:tc>
            </w:tr>
            <w:tr w14:paraId="2B7532F5">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799234EB">
                  <w:pPr>
                    <w:jc w:val="center"/>
                    <w:rPr>
                      <w:rFonts w:ascii="宋体" w:hAnsi="宋体"/>
                      <w:color w:val="auto"/>
                    </w:rPr>
                  </w:pPr>
                </w:p>
              </w:tc>
              <w:tc>
                <w:tcPr>
                  <w:tcW w:w="1277" w:type="dxa"/>
                  <w:vAlign w:val="center"/>
                </w:tcPr>
                <w:p w14:paraId="37EC9C74">
                  <w:pPr>
                    <w:jc w:val="center"/>
                    <w:rPr>
                      <w:rFonts w:ascii="宋体" w:hAnsi="宋体"/>
                      <w:color w:val="auto"/>
                    </w:rPr>
                  </w:pPr>
                </w:p>
              </w:tc>
              <w:tc>
                <w:tcPr>
                  <w:tcW w:w="2600" w:type="dxa"/>
                  <w:vAlign w:val="center"/>
                </w:tcPr>
                <w:p w14:paraId="1873559A">
                  <w:pPr>
                    <w:jc w:val="center"/>
                    <w:rPr>
                      <w:rFonts w:ascii="宋体" w:hAnsi="宋体"/>
                      <w:color w:val="auto"/>
                    </w:rPr>
                  </w:pPr>
                </w:p>
              </w:tc>
              <w:tc>
                <w:tcPr>
                  <w:tcW w:w="1390" w:type="dxa"/>
                  <w:vAlign w:val="center"/>
                </w:tcPr>
                <w:p w14:paraId="123A3B55">
                  <w:pPr>
                    <w:jc w:val="center"/>
                    <w:rPr>
                      <w:rFonts w:ascii="宋体" w:hAnsi="宋体"/>
                      <w:color w:val="auto"/>
                    </w:rPr>
                  </w:pPr>
                </w:p>
              </w:tc>
              <w:tc>
                <w:tcPr>
                  <w:tcW w:w="2813" w:type="dxa"/>
                  <w:tcBorders>
                    <w:right w:val="single" w:color="auto" w:sz="4" w:space="0"/>
                  </w:tcBorders>
                  <w:vAlign w:val="center"/>
                </w:tcPr>
                <w:p w14:paraId="4DF9E7AA">
                  <w:pPr>
                    <w:jc w:val="center"/>
                    <w:rPr>
                      <w:rFonts w:ascii="宋体" w:hAnsi="宋体"/>
                      <w:color w:val="auto"/>
                    </w:rPr>
                  </w:pPr>
                </w:p>
              </w:tc>
            </w:tr>
            <w:tr w14:paraId="729F1E1E">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2C836300">
                  <w:pPr>
                    <w:jc w:val="center"/>
                    <w:rPr>
                      <w:rFonts w:ascii="宋体" w:hAnsi="宋体"/>
                      <w:color w:val="auto"/>
                    </w:rPr>
                  </w:pPr>
                </w:p>
              </w:tc>
              <w:tc>
                <w:tcPr>
                  <w:tcW w:w="1277" w:type="dxa"/>
                  <w:tcBorders>
                    <w:left w:val="single" w:color="auto" w:sz="4" w:space="0"/>
                  </w:tcBorders>
                  <w:vAlign w:val="center"/>
                </w:tcPr>
                <w:p w14:paraId="55D96B1A">
                  <w:pPr>
                    <w:jc w:val="center"/>
                    <w:rPr>
                      <w:rFonts w:ascii="宋体" w:hAnsi="宋体"/>
                      <w:color w:val="auto"/>
                    </w:rPr>
                  </w:pPr>
                </w:p>
              </w:tc>
              <w:tc>
                <w:tcPr>
                  <w:tcW w:w="2600" w:type="dxa"/>
                  <w:tcBorders>
                    <w:left w:val="single" w:color="auto" w:sz="4" w:space="0"/>
                  </w:tcBorders>
                  <w:vAlign w:val="center"/>
                </w:tcPr>
                <w:p w14:paraId="2AB58692">
                  <w:pPr>
                    <w:jc w:val="center"/>
                    <w:rPr>
                      <w:rFonts w:ascii="宋体" w:hAnsi="宋体"/>
                      <w:color w:val="auto"/>
                    </w:rPr>
                  </w:pPr>
                </w:p>
              </w:tc>
              <w:tc>
                <w:tcPr>
                  <w:tcW w:w="1390" w:type="dxa"/>
                  <w:tcBorders>
                    <w:left w:val="single" w:color="auto" w:sz="4" w:space="0"/>
                  </w:tcBorders>
                  <w:vAlign w:val="center"/>
                </w:tcPr>
                <w:p w14:paraId="58C45AF4">
                  <w:pPr>
                    <w:jc w:val="center"/>
                    <w:rPr>
                      <w:rFonts w:ascii="宋体" w:hAnsi="宋体"/>
                      <w:color w:val="auto"/>
                    </w:rPr>
                  </w:pPr>
                </w:p>
              </w:tc>
              <w:tc>
                <w:tcPr>
                  <w:tcW w:w="2813" w:type="dxa"/>
                  <w:tcBorders>
                    <w:right w:val="single" w:color="auto" w:sz="4" w:space="0"/>
                  </w:tcBorders>
                  <w:vAlign w:val="center"/>
                </w:tcPr>
                <w:p w14:paraId="63126A3B">
                  <w:pPr>
                    <w:jc w:val="center"/>
                    <w:rPr>
                      <w:rFonts w:ascii="宋体" w:hAnsi="宋体"/>
                      <w:color w:val="auto"/>
                    </w:rPr>
                  </w:pPr>
                </w:p>
              </w:tc>
            </w:tr>
            <w:tr w14:paraId="3EFB3A66">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4FF16ED7">
                  <w:pPr>
                    <w:jc w:val="center"/>
                    <w:rPr>
                      <w:rFonts w:ascii="宋体" w:hAnsi="宋体"/>
                      <w:color w:val="auto"/>
                    </w:rPr>
                  </w:pPr>
                </w:p>
              </w:tc>
              <w:tc>
                <w:tcPr>
                  <w:tcW w:w="1277" w:type="dxa"/>
                  <w:tcBorders>
                    <w:left w:val="single" w:color="auto" w:sz="4" w:space="0"/>
                  </w:tcBorders>
                  <w:vAlign w:val="center"/>
                </w:tcPr>
                <w:p w14:paraId="4CA69A34">
                  <w:pPr>
                    <w:jc w:val="center"/>
                    <w:rPr>
                      <w:rFonts w:ascii="宋体" w:hAnsi="宋体"/>
                      <w:color w:val="auto"/>
                    </w:rPr>
                  </w:pPr>
                </w:p>
              </w:tc>
              <w:tc>
                <w:tcPr>
                  <w:tcW w:w="2600" w:type="dxa"/>
                  <w:tcBorders>
                    <w:left w:val="single" w:color="auto" w:sz="4" w:space="0"/>
                  </w:tcBorders>
                  <w:vAlign w:val="center"/>
                </w:tcPr>
                <w:p w14:paraId="46F89D03">
                  <w:pPr>
                    <w:jc w:val="center"/>
                    <w:rPr>
                      <w:rFonts w:ascii="宋体" w:hAnsi="宋体"/>
                      <w:color w:val="auto"/>
                    </w:rPr>
                  </w:pPr>
                </w:p>
              </w:tc>
              <w:tc>
                <w:tcPr>
                  <w:tcW w:w="1390" w:type="dxa"/>
                  <w:tcBorders>
                    <w:left w:val="single" w:color="auto" w:sz="4" w:space="0"/>
                  </w:tcBorders>
                  <w:vAlign w:val="center"/>
                </w:tcPr>
                <w:p w14:paraId="2212E453">
                  <w:pPr>
                    <w:jc w:val="center"/>
                    <w:rPr>
                      <w:rFonts w:ascii="宋体" w:hAnsi="宋体"/>
                      <w:color w:val="auto"/>
                    </w:rPr>
                  </w:pPr>
                </w:p>
              </w:tc>
              <w:tc>
                <w:tcPr>
                  <w:tcW w:w="2813" w:type="dxa"/>
                  <w:tcBorders>
                    <w:right w:val="single" w:color="auto" w:sz="4" w:space="0"/>
                  </w:tcBorders>
                  <w:vAlign w:val="center"/>
                </w:tcPr>
                <w:p w14:paraId="29914BEB">
                  <w:pPr>
                    <w:jc w:val="center"/>
                    <w:rPr>
                      <w:rFonts w:ascii="宋体" w:hAnsi="宋体"/>
                      <w:color w:val="auto"/>
                    </w:rPr>
                  </w:pPr>
                </w:p>
              </w:tc>
            </w:tr>
            <w:tr w14:paraId="231339E5">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67495C19">
                  <w:pPr>
                    <w:jc w:val="center"/>
                    <w:rPr>
                      <w:rFonts w:ascii="宋体" w:hAnsi="宋体"/>
                      <w:color w:val="auto"/>
                    </w:rPr>
                  </w:pPr>
                </w:p>
              </w:tc>
              <w:tc>
                <w:tcPr>
                  <w:tcW w:w="1277" w:type="dxa"/>
                  <w:tcBorders>
                    <w:left w:val="single" w:color="auto" w:sz="4" w:space="0"/>
                  </w:tcBorders>
                  <w:vAlign w:val="center"/>
                </w:tcPr>
                <w:p w14:paraId="677C3591">
                  <w:pPr>
                    <w:jc w:val="center"/>
                    <w:rPr>
                      <w:rFonts w:ascii="宋体" w:hAnsi="宋体"/>
                      <w:color w:val="auto"/>
                    </w:rPr>
                  </w:pPr>
                </w:p>
              </w:tc>
              <w:tc>
                <w:tcPr>
                  <w:tcW w:w="2600" w:type="dxa"/>
                  <w:tcBorders>
                    <w:left w:val="single" w:color="auto" w:sz="4" w:space="0"/>
                  </w:tcBorders>
                  <w:vAlign w:val="center"/>
                </w:tcPr>
                <w:p w14:paraId="2600CD97">
                  <w:pPr>
                    <w:jc w:val="center"/>
                    <w:rPr>
                      <w:rFonts w:ascii="宋体" w:hAnsi="宋体"/>
                      <w:color w:val="auto"/>
                    </w:rPr>
                  </w:pPr>
                </w:p>
              </w:tc>
              <w:tc>
                <w:tcPr>
                  <w:tcW w:w="1390" w:type="dxa"/>
                  <w:tcBorders>
                    <w:left w:val="single" w:color="auto" w:sz="4" w:space="0"/>
                  </w:tcBorders>
                  <w:vAlign w:val="center"/>
                </w:tcPr>
                <w:p w14:paraId="0F4C2EAE">
                  <w:pPr>
                    <w:jc w:val="center"/>
                    <w:rPr>
                      <w:rFonts w:ascii="宋体" w:hAnsi="宋体"/>
                      <w:color w:val="auto"/>
                    </w:rPr>
                  </w:pPr>
                </w:p>
              </w:tc>
              <w:tc>
                <w:tcPr>
                  <w:tcW w:w="2813" w:type="dxa"/>
                  <w:tcBorders>
                    <w:right w:val="single" w:color="auto" w:sz="4" w:space="0"/>
                  </w:tcBorders>
                  <w:vAlign w:val="center"/>
                </w:tcPr>
                <w:p w14:paraId="337CAABF">
                  <w:pPr>
                    <w:jc w:val="center"/>
                    <w:rPr>
                      <w:rFonts w:ascii="宋体" w:hAnsi="宋体"/>
                      <w:color w:val="auto"/>
                    </w:rPr>
                  </w:pPr>
                </w:p>
              </w:tc>
            </w:tr>
            <w:tr w14:paraId="0E6E61C6">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5C15DDE2">
                  <w:pPr>
                    <w:jc w:val="center"/>
                    <w:rPr>
                      <w:rFonts w:ascii="宋体" w:hAnsi="宋体"/>
                      <w:color w:val="auto"/>
                    </w:rPr>
                  </w:pPr>
                </w:p>
              </w:tc>
              <w:tc>
                <w:tcPr>
                  <w:tcW w:w="1277" w:type="dxa"/>
                  <w:tcBorders>
                    <w:left w:val="single" w:color="auto" w:sz="4" w:space="0"/>
                  </w:tcBorders>
                  <w:vAlign w:val="center"/>
                </w:tcPr>
                <w:p w14:paraId="472C040A">
                  <w:pPr>
                    <w:jc w:val="center"/>
                    <w:rPr>
                      <w:rFonts w:ascii="宋体" w:hAnsi="宋体"/>
                      <w:color w:val="auto"/>
                    </w:rPr>
                  </w:pPr>
                </w:p>
              </w:tc>
              <w:tc>
                <w:tcPr>
                  <w:tcW w:w="2600" w:type="dxa"/>
                  <w:tcBorders>
                    <w:left w:val="single" w:color="auto" w:sz="4" w:space="0"/>
                  </w:tcBorders>
                  <w:vAlign w:val="center"/>
                </w:tcPr>
                <w:p w14:paraId="465B8766">
                  <w:pPr>
                    <w:jc w:val="center"/>
                    <w:rPr>
                      <w:rFonts w:ascii="宋体" w:hAnsi="宋体"/>
                      <w:color w:val="auto"/>
                    </w:rPr>
                  </w:pPr>
                </w:p>
              </w:tc>
              <w:tc>
                <w:tcPr>
                  <w:tcW w:w="1390" w:type="dxa"/>
                  <w:tcBorders>
                    <w:left w:val="single" w:color="auto" w:sz="4" w:space="0"/>
                  </w:tcBorders>
                  <w:vAlign w:val="center"/>
                </w:tcPr>
                <w:p w14:paraId="1C958D1A">
                  <w:pPr>
                    <w:jc w:val="center"/>
                    <w:rPr>
                      <w:rFonts w:ascii="宋体" w:hAnsi="宋体"/>
                      <w:color w:val="auto"/>
                    </w:rPr>
                  </w:pPr>
                </w:p>
              </w:tc>
              <w:tc>
                <w:tcPr>
                  <w:tcW w:w="2813" w:type="dxa"/>
                  <w:tcBorders>
                    <w:right w:val="single" w:color="auto" w:sz="4" w:space="0"/>
                  </w:tcBorders>
                  <w:vAlign w:val="center"/>
                </w:tcPr>
                <w:p w14:paraId="3F74F519">
                  <w:pPr>
                    <w:jc w:val="center"/>
                    <w:rPr>
                      <w:rFonts w:ascii="宋体" w:hAnsi="宋体"/>
                      <w:color w:val="auto"/>
                    </w:rPr>
                  </w:pPr>
                </w:p>
              </w:tc>
            </w:tr>
            <w:tr w14:paraId="3BB6F6F9">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7D2E02F4">
                  <w:pPr>
                    <w:jc w:val="center"/>
                    <w:rPr>
                      <w:rFonts w:ascii="宋体" w:hAnsi="宋体"/>
                      <w:color w:val="auto"/>
                    </w:rPr>
                  </w:pPr>
                </w:p>
              </w:tc>
              <w:tc>
                <w:tcPr>
                  <w:tcW w:w="1277" w:type="dxa"/>
                  <w:tcBorders>
                    <w:left w:val="single" w:color="auto" w:sz="4" w:space="0"/>
                  </w:tcBorders>
                  <w:vAlign w:val="center"/>
                </w:tcPr>
                <w:p w14:paraId="1F85659A">
                  <w:pPr>
                    <w:jc w:val="center"/>
                    <w:rPr>
                      <w:rFonts w:ascii="宋体" w:hAnsi="宋体"/>
                      <w:color w:val="auto"/>
                    </w:rPr>
                  </w:pPr>
                </w:p>
              </w:tc>
              <w:tc>
                <w:tcPr>
                  <w:tcW w:w="2600" w:type="dxa"/>
                  <w:tcBorders>
                    <w:left w:val="single" w:color="auto" w:sz="4" w:space="0"/>
                  </w:tcBorders>
                  <w:vAlign w:val="center"/>
                </w:tcPr>
                <w:p w14:paraId="6C1BDAC1">
                  <w:pPr>
                    <w:jc w:val="center"/>
                    <w:rPr>
                      <w:rFonts w:ascii="宋体" w:hAnsi="宋体"/>
                      <w:color w:val="auto"/>
                    </w:rPr>
                  </w:pPr>
                </w:p>
              </w:tc>
              <w:tc>
                <w:tcPr>
                  <w:tcW w:w="1390" w:type="dxa"/>
                  <w:tcBorders>
                    <w:left w:val="single" w:color="auto" w:sz="4" w:space="0"/>
                  </w:tcBorders>
                  <w:vAlign w:val="center"/>
                </w:tcPr>
                <w:p w14:paraId="3B579B46">
                  <w:pPr>
                    <w:jc w:val="center"/>
                    <w:rPr>
                      <w:rFonts w:ascii="宋体" w:hAnsi="宋体"/>
                      <w:color w:val="auto"/>
                    </w:rPr>
                  </w:pPr>
                </w:p>
              </w:tc>
              <w:tc>
                <w:tcPr>
                  <w:tcW w:w="2813" w:type="dxa"/>
                  <w:tcBorders>
                    <w:right w:val="single" w:color="auto" w:sz="4" w:space="0"/>
                  </w:tcBorders>
                  <w:vAlign w:val="center"/>
                </w:tcPr>
                <w:p w14:paraId="40990E04">
                  <w:pPr>
                    <w:jc w:val="center"/>
                    <w:rPr>
                      <w:rFonts w:ascii="宋体" w:hAnsi="宋体"/>
                      <w:color w:val="auto"/>
                    </w:rPr>
                  </w:pPr>
                </w:p>
              </w:tc>
            </w:tr>
            <w:tr w14:paraId="73FB09FA">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0452A3A8">
                  <w:pPr>
                    <w:jc w:val="center"/>
                    <w:rPr>
                      <w:rFonts w:ascii="宋体" w:hAnsi="宋体"/>
                      <w:color w:val="auto"/>
                    </w:rPr>
                  </w:pPr>
                </w:p>
              </w:tc>
              <w:tc>
                <w:tcPr>
                  <w:tcW w:w="1277" w:type="dxa"/>
                  <w:tcBorders>
                    <w:left w:val="single" w:color="auto" w:sz="4" w:space="0"/>
                  </w:tcBorders>
                  <w:vAlign w:val="center"/>
                </w:tcPr>
                <w:p w14:paraId="6AD7BCA2">
                  <w:pPr>
                    <w:jc w:val="center"/>
                    <w:rPr>
                      <w:rFonts w:ascii="宋体" w:hAnsi="宋体"/>
                      <w:color w:val="auto"/>
                    </w:rPr>
                  </w:pPr>
                </w:p>
              </w:tc>
              <w:tc>
                <w:tcPr>
                  <w:tcW w:w="2600" w:type="dxa"/>
                  <w:tcBorders>
                    <w:left w:val="single" w:color="auto" w:sz="4" w:space="0"/>
                  </w:tcBorders>
                  <w:vAlign w:val="center"/>
                </w:tcPr>
                <w:p w14:paraId="6F89C77C">
                  <w:pPr>
                    <w:jc w:val="center"/>
                    <w:rPr>
                      <w:rFonts w:ascii="宋体" w:hAnsi="宋体"/>
                      <w:color w:val="auto"/>
                    </w:rPr>
                  </w:pPr>
                </w:p>
              </w:tc>
              <w:tc>
                <w:tcPr>
                  <w:tcW w:w="1390" w:type="dxa"/>
                  <w:tcBorders>
                    <w:left w:val="single" w:color="auto" w:sz="4" w:space="0"/>
                  </w:tcBorders>
                  <w:vAlign w:val="center"/>
                </w:tcPr>
                <w:p w14:paraId="515B5A9D">
                  <w:pPr>
                    <w:jc w:val="center"/>
                    <w:rPr>
                      <w:rFonts w:ascii="宋体" w:hAnsi="宋体"/>
                      <w:color w:val="auto"/>
                    </w:rPr>
                  </w:pPr>
                </w:p>
              </w:tc>
              <w:tc>
                <w:tcPr>
                  <w:tcW w:w="2813" w:type="dxa"/>
                  <w:tcBorders>
                    <w:right w:val="single" w:color="auto" w:sz="4" w:space="0"/>
                  </w:tcBorders>
                  <w:vAlign w:val="center"/>
                </w:tcPr>
                <w:p w14:paraId="1C0E8DDD">
                  <w:pPr>
                    <w:jc w:val="center"/>
                    <w:rPr>
                      <w:rFonts w:ascii="宋体" w:hAnsi="宋体"/>
                      <w:color w:val="auto"/>
                    </w:rPr>
                  </w:pPr>
                </w:p>
              </w:tc>
            </w:tr>
            <w:tr w14:paraId="66BD85E3">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0AF699C4">
                  <w:pPr>
                    <w:jc w:val="center"/>
                    <w:rPr>
                      <w:rFonts w:ascii="宋体" w:hAnsi="宋体"/>
                      <w:color w:val="auto"/>
                    </w:rPr>
                  </w:pPr>
                </w:p>
              </w:tc>
              <w:tc>
                <w:tcPr>
                  <w:tcW w:w="1277" w:type="dxa"/>
                  <w:tcBorders>
                    <w:left w:val="single" w:color="auto" w:sz="4" w:space="0"/>
                  </w:tcBorders>
                  <w:vAlign w:val="center"/>
                </w:tcPr>
                <w:p w14:paraId="494946FB">
                  <w:pPr>
                    <w:jc w:val="center"/>
                    <w:rPr>
                      <w:rFonts w:ascii="宋体" w:hAnsi="宋体"/>
                      <w:color w:val="auto"/>
                    </w:rPr>
                  </w:pPr>
                </w:p>
              </w:tc>
              <w:tc>
                <w:tcPr>
                  <w:tcW w:w="2600" w:type="dxa"/>
                  <w:tcBorders>
                    <w:left w:val="single" w:color="auto" w:sz="4" w:space="0"/>
                  </w:tcBorders>
                  <w:vAlign w:val="center"/>
                </w:tcPr>
                <w:p w14:paraId="24A02025">
                  <w:pPr>
                    <w:jc w:val="center"/>
                    <w:rPr>
                      <w:rFonts w:ascii="宋体" w:hAnsi="宋体"/>
                      <w:color w:val="auto"/>
                    </w:rPr>
                  </w:pPr>
                </w:p>
              </w:tc>
              <w:tc>
                <w:tcPr>
                  <w:tcW w:w="1390" w:type="dxa"/>
                  <w:tcBorders>
                    <w:left w:val="single" w:color="auto" w:sz="4" w:space="0"/>
                  </w:tcBorders>
                  <w:vAlign w:val="center"/>
                </w:tcPr>
                <w:p w14:paraId="2BA3430B">
                  <w:pPr>
                    <w:jc w:val="center"/>
                    <w:rPr>
                      <w:rFonts w:ascii="宋体" w:hAnsi="宋体"/>
                      <w:color w:val="auto"/>
                    </w:rPr>
                  </w:pPr>
                </w:p>
              </w:tc>
              <w:tc>
                <w:tcPr>
                  <w:tcW w:w="2813" w:type="dxa"/>
                  <w:tcBorders>
                    <w:right w:val="single" w:color="auto" w:sz="4" w:space="0"/>
                  </w:tcBorders>
                  <w:vAlign w:val="center"/>
                </w:tcPr>
                <w:p w14:paraId="56E52282">
                  <w:pPr>
                    <w:jc w:val="center"/>
                    <w:rPr>
                      <w:rFonts w:ascii="宋体" w:hAnsi="宋体"/>
                      <w:color w:val="auto"/>
                    </w:rPr>
                  </w:pPr>
                </w:p>
              </w:tc>
            </w:tr>
            <w:tr w14:paraId="4E59F2AF">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4DAF93AE">
                  <w:pPr>
                    <w:jc w:val="center"/>
                    <w:rPr>
                      <w:rFonts w:ascii="宋体" w:hAnsi="宋体"/>
                      <w:color w:val="auto"/>
                    </w:rPr>
                  </w:pPr>
                </w:p>
              </w:tc>
              <w:tc>
                <w:tcPr>
                  <w:tcW w:w="1277" w:type="dxa"/>
                  <w:tcBorders>
                    <w:left w:val="single" w:color="auto" w:sz="4" w:space="0"/>
                  </w:tcBorders>
                  <w:vAlign w:val="center"/>
                </w:tcPr>
                <w:p w14:paraId="31CBFB1B">
                  <w:pPr>
                    <w:jc w:val="center"/>
                    <w:rPr>
                      <w:rFonts w:ascii="宋体" w:hAnsi="宋体"/>
                      <w:color w:val="auto"/>
                    </w:rPr>
                  </w:pPr>
                </w:p>
              </w:tc>
              <w:tc>
                <w:tcPr>
                  <w:tcW w:w="2600" w:type="dxa"/>
                  <w:tcBorders>
                    <w:left w:val="single" w:color="auto" w:sz="4" w:space="0"/>
                  </w:tcBorders>
                  <w:vAlign w:val="center"/>
                </w:tcPr>
                <w:p w14:paraId="258A4366">
                  <w:pPr>
                    <w:jc w:val="center"/>
                    <w:rPr>
                      <w:rFonts w:ascii="宋体" w:hAnsi="宋体"/>
                      <w:color w:val="auto"/>
                    </w:rPr>
                  </w:pPr>
                </w:p>
              </w:tc>
              <w:tc>
                <w:tcPr>
                  <w:tcW w:w="1390" w:type="dxa"/>
                  <w:tcBorders>
                    <w:left w:val="single" w:color="auto" w:sz="4" w:space="0"/>
                  </w:tcBorders>
                  <w:vAlign w:val="center"/>
                </w:tcPr>
                <w:p w14:paraId="1BEE7BCE">
                  <w:pPr>
                    <w:jc w:val="center"/>
                    <w:rPr>
                      <w:rFonts w:ascii="宋体" w:hAnsi="宋体"/>
                      <w:color w:val="auto"/>
                    </w:rPr>
                  </w:pPr>
                </w:p>
              </w:tc>
              <w:tc>
                <w:tcPr>
                  <w:tcW w:w="2813" w:type="dxa"/>
                  <w:tcBorders>
                    <w:right w:val="single" w:color="auto" w:sz="4" w:space="0"/>
                  </w:tcBorders>
                  <w:vAlign w:val="center"/>
                </w:tcPr>
                <w:p w14:paraId="67C176E2">
                  <w:pPr>
                    <w:jc w:val="center"/>
                    <w:rPr>
                      <w:rFonts w:ascii="宋体" w:hAnsi="宋体"/>
                      <w:color w:val="auto"/>
                    </w:rPr>
                  </w:pPr>
                </w:p>
              </w:tc>
            </w:tr>
            <w:tr w14:paraId="1057B4B1">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27093A9D">
                  <w:pPr>
                    <w:jc w:val="center"/>
                    <w:rPr>
                      <w:rFonts w:ascii="宋体" w:hAnsi="宋体"/>
                      <w:color w:val="auto"/>
                    </w:rPr>
                  </w:pPr>
                </w:p>
              </w:tc>
              <w:tc>
                <w:tcPr>
                  <w:tcW w:w="1277" w:type="dxa"/>
                  <w:tcBorders>
                    <w:left w:val="single" w:color="auto" w:sz="4" w:space="0"/>
                  </w:tcBorders>
                  <w:vAlign w:val="center"/>
                </w:tcPr>
                <w:p w14:paraId="741E3C57">
                  <w:pPr>
                    <w:jc w:val="center"/>
                    <w:rPr>
                      <w:rFonts w:ascii="宋体" w:hAnsi="宋体"/>
                      <w:color w:val="auto"/>
                    </w:rPr>
                  </w:pPr>
                </w:p>
              </w:tc>
              <w:tc>
                <w:tcPr>
                  <w:tcW w:w="2600" w:type="dxa"/>
                  <w:tcBorders>
                    <w:left w:val="single" w:color="auto" w:sz="4" w:space="0"/>
                  </w:tcBorders>
                  <w:vAlign w:val="center"/>
                </w:tcPr>
                <w:p w14:paraId="532DA8F7">
                  <w:pPr>
                    <w:jc w:val="center"/>
                    <w:rPr>
                      <w:rFonts w:ascii="宋体" w:hAnsi="宋体"/>
                      <w:color w:val="auto"/>
                    </w:rPr>
                  </w:pPr>
                </w:p>
              </w:tc>
              <w:tc>
                <w:tcPr>
                  <w:tcW w:w="1390" w:type="dxa"/>
                  <w:tcBorders>
                    <w:left w:val="single" w:color="auto" w:sz="4" w:space="0"/>
                  </w:tcBorders>
                  <w:vAlign w:val="center"/>
                </w:tcPr>
                <w:p w14:paraId="045C7D3D">
                  <w:pPr>
                    <w:jc w:val="center"/>
                    <w:rPr>
                      <w:rFonts w:ascii="宋体" w:hAnsi="宋体"/>
                      <w:color w:val="auto"/>
                    </w:rPr>
                  </w:pPr>
                </w:p>
              </w:tc>
              <w:tc>
                <w:tcPr>
                  <w:tcW w:w="2813" w:type="dxa"/>
                  <w:tcBorders>
                    <w:right w:val="single" w:color="auto" w:sz="4" w:space="0"/>
                  </w:tcBorders>
                  <w:vAlign w:val="center"/>
                </w:tcPr>
                <w:p w14:paraId="2F872492">
                  <w:pPr>
                    <w:jc w:val="center"/>
                    <w:rPr>
                      <w:rFonts w:ascii="宋体" w:hAnsi="宋体"/>
                      <w:color w:val="auto"/>
                    </w:rPr>
                  </w:pPr>
                </w:p>
              </w:tc>
            </w:tr>
            <w:tr w14:paraId="5CEDA27D">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7F912732">
                  <w:pPr>
                    <w:jc w:val="center"/>
                    <w:rPr>
                      <w:rFonts w:ascii="宋体" w:hAnsi="宋体"/>
                      <w:color w:val="auto"/>
                    </w:rPr>
                  </w:pPr>
                </w:p>
              </w:tc>
              <w:tc>
                <w:tcPr>
                  <w:tcW w:w="1277" w:type="dxa"/>
                  <w:tcBorders>
                    <w:left w:val="single" w:color="auto" w:sz="4" w:space="0"/>
                  </w:tcBorders>
                  <w:vAlign w:val="center"/>
                </w:tcPr>
                <w:p w14:paraId="56BB060D">
                  <w:pPr>
                    <w:jc w:val="center"/>
                    <w:rPr>
                      <w:rFonts w:ascii="宋体" w:hAnsi="宋体"/>
                      <w:color w:val="auto"/>
                    </w:rPr>
                  </w:pPr>
                </w:p>
              </w:tc>
              <w:tc>
                <w:tcPr>
                  <w:tcW w:w="2600" w:type="dxa"/>
                  <w:tcBorders>
                    <w:left w:val="single" w:color="auto" w:sz="4" w:space="0"/>
                  </w:tcBorders>
                  <w:vAlign w:val="center"/>
                </w:tcPr>
                <w:p w14:paraId="1EB8CF4B">
                  <w:pPr>
                    <w:jc w:val="center"/>
                    <w:rPr>
                      <w:rFonts w:ascii="宋体" w:hAnsi="宋体"/>
                      <w:color w:val="auto"/>
                    </w:rPr>
                  </w:pPr>
                </w:p>
              </w:tc>
              <w:tc>
                <w:tcPr>
                  <w:tcW w:w="1390" w:type="dxa"/>
                  <w:tcBorders>
                    <w:left w:val="single" w:color="auto" w:sz="4" w:space="0"/>
                  </w:tcBorders>
                  <w:vAlign w:val="center"/>
                </w:tcPr>
                <w:p w14:paraId="14764492">
                  <w:pPr>
                    <w:jc w:val="center"/>
                    <w:rPr>
                      <w:rFonts w:ascii="宋体" w:hAnsi="宋体"/>
                      <w:color w:val="auto"/>
                    </w:rPr>
                  </w:pPr>
                </w:p>
              </w:tc>
              <w:tc>
                <w:tcPr>
                  <w:tcW w:w="2813" w:type="dxa"/>
                  <w:tcBorders>
                    <w:right w:val="single" w:color="auto" w:sz="4" w:space="0"/>
                  </w:tcBorders>
                  <w:vAlign w:val="center"/>
                </w:tcPr>
                <w:p w14:paraId="6E3D174C">
                  <w:pPr>
                    <w:jc w:val="center"/>
                    <w:rPr>
                      <w:rFonts w:ascii="宋体" w:hAnsi="宋体"/>
                      <w:color w:val="auto"/>
                    </w:rPr>
                  </w:pPr>
                </w:p>
              </w:tc>
            </w:tr>
            <w:tr w14:paraId="2E59C4A4">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02AC8C82">
                  <w:pPr>
                    <w:jc w:val="center"/>
                    <w:rPr>
                      <w:rFonts w:ascii="宋体" w:hAnsi="宋体"/>
                      <w:color w:val="auto"/>
                    </w:rPr>
                  </w:pPr>
                </w:p>
              </w:tc>
              <w:tc>
                <w:tcPr>
                  <w:tcW w:w="1277" w:type="dxa"/>
                  <w:tcBorders>
                    <w:left w:val="single" w:color="auto" w:sz="4" w:space="0"/>
                  </w:tcBorders>
                  <w:vAlign w:val="center"/>
                </w:tcPr>
                <w:p w14:paraId="28E36FD1">
                  <w:pPr>
                    <w:jc w:val="center"/>
                    <w:rPr>
                      <w:rFonts w:ascii="宋体" w:hAnsi="宋体"/>
                      <w:color w:val="auto"/>
                    </w:rPr>
                  </w:pPr>
                </w:p>
              </w:tc>
              <w:tc>
                <w:tcPr>
                  <w:tcW w:w="2600" w:type="dxa"/>
                  <w:tcBorders>
                    <w:left w:val="single" w:color="auto" w:sz="4" w:space="0"/>
                  </w:tcBorders>
                  <w:vAlign w:val="center"/>
                </w:tcPr>
                <w:p w14:paraId="4A4CB537">
                  <w:pPr>
                    <w:jc w:val="center"/>
                    <w:rPr>
                      <w:rFonts w:ascii="宋体" w:hAnsi="宋体"/>
                      <w:color w:val="auto"/>
                    </w:rPr>
                  </w:pPr>
                </w:p>
              </w:tc>
              <w:tc>
                <w:tcPr>
                  <w:tcW w:w="1390" w:type="dxa"/>
                  <w:tcBorders>
                    <w:left w:val="single" w:color="auto" w:sz="4" w:space="0"/>
                  </w:tcBorders>
                  <w:vAlign w:val="center"/>
                </w:tcPr>
                <w:p w14:paraId="57091F3C">
                  <w:pPr>
                    <w:jc w:val="center"/>
                    <w:rPr>
                      <w:rFonts w:ascii="宋体" w:hAnsi="宋体"/>
                      <w:color w:val="auto"/>
                    </w:rPr>
                  </w:pPr>
                </w:p>
              </w:tc>
              <w:tc>
                <w:tcPr>
                  <w:tcW w:w="2813" w:type="dxa"/>
                  <w:tcBorders>
                    <w:right w:val="single" w:color="auto" w:sz="4" w:space="0"/>
                  </w:tcBorders>
                  <w:vAlign w:val="center"/>
                </w:tcPr>
                <w:p w14:paraId="381B367D">
                  <w:pPr>
                    <w:jc w:val="center"/>
                    <w:rPr>
                      <w:rFonts w:ascii="宋体" w:hAnsi="宋体"/>
                      <w:color w:val="auto"/>
                    </w:rPr>
                  </w:pPr>
                </w:p>
              </w:tc>
            </w:tr>
            <w:tr w14:paraId="25C79FCD">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3296895B">
                  <w:pPr>
                    <w:jc w:val="center"/>
                    <w:rPr>
                      <w:rFonts w:ascii="宋体" w:hAnsi="宋体"/>
                      <w:color w:val="auto"/>
                    </w:rPr>
                  </w:pPr>
                </w:p>
              </w:tc>
              <w:tc>
                <w:tcPr>
                  <w:tcW w:w="1277" w:type="dxa"/>
                  <w:tcBorders>
                    <w:left w:val="single" w:color="auto" w:sz="4" w:space="0"/>
                  </w:tcBorders>
                  <w:vAlign w:val="center"/>
                </w:tcPr>
                <w:p w14:paraId="0B484A41">
                  <w:pPr>
                    <w:jc w:val="center"/>
                    <w:rPr>
                      <w:rFonts w:ascii="宋体" w:hAnsi="宋体"/>
                      <w:color w:val="auto"/>
                    </w:rPr>
                  </w:pPr>
                </w:p>
              </w:tc>
              <w:tc>
                <w:tcPr>
                  <w:tcW w:w="2600" w:type="dxa"/>
                  <w:tcBorders>
                    <w:left w:val="single" w:color="auto" w:sz="4" w:space="0"/>
                  </w:tcBorders>
                  <w:vAlign w:val="center"/>
                </w:tcPr>
                <w:p w14:paraId="64C047CB">
                  <w:pPr>
                    <w:jc w:val="center"/>
                    <w:rPr>
                      <w:rFonts w:ascii="宋体" w:hAnsi="宋体"/>
                      <w:color w:val="auto"/>
                    </w:rPr>
                  </w:pPr>
                </w:p>
              </w:tc>
              <w:tc>
                <w:tcPr>
                  <w:tcW w:w="1390" w:type="dxa"/>
                  <w:tcBorders>
                    <w:left w:val="single" w:color="auto" w:sz="4" w:space="0"/>
                  </w:tcBorders>
                  <w:vAlign w:val="center"/>
                </w:tcPr>
                <w:p w14:paraId="127B3EB2">
                  <w:pPr>
                    <w:jc w:val="center"/>
                    <w:rPr>
                      <w:rFonts w:ascii="宋体" w:hAnsi="宋体"/>
                      <w:color w:val="auto"/>
                    </w:rPr>
                  </w:pPr>
                </w:p>
              </w:tc>
              <w:tc>
                <w:tcPr>
                  <w:tcW w:w="2813" w:type="dxa"/>
                  <w:tcBorders>
                    <w:right w:val="single" w:color="auto" w:sz="4" w:space="0"/>
                  </w:tcBorders>
                  <w:vAlign w:val="center"/>
                </w:tcPr>
                <w:p w14:paraId="2668C87B">
                  <w:pPr>
                    <w:jc w:val="center"/>
                    <w:rPr>
                      <w:rFonts w:ascii="宋体" w:hAnsi="宋体"/>
                      <w:color w:val="auto"/>
                    </w:rPr>
                  </w:pPr>
                </w:p>
              </w:tc>
            </w:tr>
            <w:tr w14:paraId="4CB6F24F">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7ACA01B9">
                  <w:pPr>
                    <w:jc w:val="center"/>
                    <w:rPr>
                      <w:rFonts w:ascii="宋体" w:hAnsi="宋体"/>
                      <w:color w:val="auto"/>
                    </w:rPr>
                  </w:pPr>
                </w:p>
              </w:tc>
              <w:tc>
                <w:tcPr>
                  <w:tcW w:w="1277" w:type="dxa"/>
                  <w:tcBorders>
                    <w:left w:val="single" w:color="auto" w:sz="4" w:space="0"/>
                  </w:tcBorders>
                  <w:vAlign w:val="center"/>
                </w:tcPr>
                <w:p w14:paraId="098B5948">
                  <w:pPr>
                    <w:jc w:val="center"/>
                    <w:rPr>
                      <w:rFonts w:ascii="宋体" w:hAnsi="宋体"/>
                      <w:color w:val="auto"/>
                    </w:rPr>
                  </w:pPr>
                </w:p>
              </w:tc>
              <w:tc>
                <w:tcPr>
                  <w:tcW w:w="2600" w:type="dxa"/>
                  <w:tcBorders>
                    <w:left w:val="single" w:color="auto" w:sz="4" w:space="0"/>
                  </w:tcBorders>
                  <w:vAlign w:val="center"/>
                </w:tcPr>
                <w:p w14:paraId="79827E7E">
                  <w:pPr>
                    <w:jc w:val="center"/>
                    <w:rPr>
                      <w:rFonts w:ascii="宋体" w:hAnsi="宋体"/>
                      <w:color w:val="auto"/>
                    </w:rPr>
                  </w:pPr>
                </w:p>
              </w:tc>
              <w:tc>
                <w:tcPr>
                  <w:tcW w:w="1390" w:type="dxa"/>
                  <w:tcBorders>
                    <w:left w:val="single" w:color="auto" w:sz="4" w:space="0"/>
                  </w:tcBorders>
                  <w:vAlign w:val="center"/>
                </w:tcPr>
                <w:p w14:paraId="2252DD0C">
                  <w:pPr>
                    <w:jc w:val="center"/>
                    <w:rPr>
                      <w:rFonts w:ascii="宋体" w:hAnsi="宋体"/>
                      <w:color w:val="auto"/>
                    </w:rPr>
                  </w:pPr>
                </w:p>
              </w:tc>
              <w:tc>
                <w:tcPr>
                  <w:tcW w:w="2813" w:type="dxa"/>
                  <w:tcBorders>
                    <w:right w:val="single" w:color="auto" w:sz="4" w:space="0"/>
                  </w:tcBorders>
                  <w:vAlign w:val="center"/>
                </w:tcPr>
                <w:p w14:paraId="7B350AC4">
                  <w:pPr>
                    <w:jc w:val="center"/>
                    <w:rPr>
                      <w:rFonts w:ascii="宋体" w:hAnsi="宋体"/>
                      <w:color w:val="auto"/>
                    </w:rPr>
                  </w:pPr>
                </w:p>
              </w:tc>
            </w:tr>
            <w:tr w14:paraId="3C66BB64">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3DA49892">
                  <w:pPr>
                    <w:jc w:val="center"/>
                    <w:rPr>
                      <w:rFonts w:ascii="宋体" w:hAnsi="宋体"/>
                      <w:color w:val="auto"/>
                    </w:rPr>
                  </w:pPr>
                </w:p>
              </w:tc>
              <w:tc>
                <w:tcPr>
                  <w:tcW w:w="1277" w:type="dxa"/>
                  <w:tcBorders>
                    <w:left w:val="single" w:color="auto" w:sz="4" w:space="0"/>
                  </w:tcBorders>
                  <w:vAlign w:val="center"/>
                </w:tcPr>
                <w:p w14:paraId="7BC77B5A">
                  <w:pPr>
                    <w:jc w:val="center"/>
                    <w:rPr>
                      <w:rFonts w:ascii="宋体" w:hAnsi="宋体"/>
                      <w:color w:val="auto"/>
                    </w:rPr>
                  </w:pPr>
                </w:p>
              </w:tc>
              <w:tc>
                <w:tcPr>
                  <w:tcW w:w="2600" w:type="dxa"/>
                  <w:tcBorders>
                    <w:left w:val="single" w:color="auto" w:sz="4" w:space="0"/>
                  </w:tcBorders>
                  <w:vAlign w:val="center"/>
                </w:tcPr>
                <w:p w14:paraId="0B99C9F4">
                  <w:pPr>
                    <w:jc w:val="center"/>
                    <w:rPr>
                      <w:rFonts w:ascii="宋体" w:hAnsi="宋体"/>
                      <w:color w:val="auto"/>
                    </w:rPr>
                  </w:pPr>
                </w:p>
              </w:tc>
              <w:tc>
                <w:tcPr>
                  <w:tcW w:w="1390" w:type="dxa"/>
                  <w:tcBorders>
                    <w:left w:val="single" w:color="auto" w:sz="4" w:space="0"/>
                  </w:tcBorders>
                  <w:vAlign w:val="center"/>
                </w:tcPr>
                <w:p w14:paraId="5EA67EBA">
                  <w:pPr>
                    <w:jc w:val="center"/>
                    <w:rPr>
                      <w:rFonts w:ascii="宋体" w:hAnsi="宋体"/>
                      <w:color w:val="auto"/>
                    </w:rPr>
                  </w:pPr>
                </w:p>
              </w:tc>
              <w:tc>
                <w:tcPr>
                  <w:tcW w:w="2813" w:type="dxa"/>
                  <w:tcBorders>
                    <w:right w:val="single" w:color="auto" w:sz="4" w:space="0"/>
                  </w:tcBorders>
                  <w:vAlign w:val="center"/>
                </w:tcPr>
                <w:p w14:paraId="31CBDAB1">
                  <w:pPr>
                    <w:jc w:val="center"/>
                    <w:rPr>
                      <w:rFonts w:ascii="宋体" w:hAnsi="宋体"/>
                      <w:color w:val="auto"/>
                    </w:rPr>
                  </w:pPr>
                </w:p>
              </w:tc>
            </w:tr>
            <w:tr w14:paraId="644964C3">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413B60CB">
                  <w:pPr>
                    <w:jc w:val="center"/>
                    <w:rPr>
                      <w:rFonts w:ascii="宋体" w:hAnsi="宋体"/>
                      <w:color w:val="auto"/>
                    </w:rPr>
                  </w:pPr>
                </w:p>
              </w:tc>
              <w:tc>
                <w:tcPr>
                  <w:tcW w:w="1277" w:type="dxa"/>
                  <w:tcBorders>
                    <w:left w:val="single" w:color="auto" w:sz="4" w:space="0"/>
                  </w:tcBorders>
                  <w:vAlign w:val="center"/>
                </w:tcPr>
                <w:p w14:paraId="4FCB6720">
                  <w:pPr>
                    <w:jc w:val="center"/>
                    <w:rPr>
                      <w:rFonts w:ascii="宋体" w:hAnsi="宋体"/>
                      <w:color w:val="auto"/>
                    </w:rPr>
                  </w:pPr>
                </w:p>
              </w:tc>
              <w:tc>
                <w:tcPr>
                  <w:tcW w:w="2600" w:type="dxa"/>
                  <w:tcBorders>
                    <w:left w:val="single" w:color="auto" w:sz="4" w:space="0"/>
                  </w:tcBorders>
                  <w:vAlign w:val="center"/>
                </w:tcPr>
                <w:p w14:paraId="3EA4ADB6">
                  <w:pPr>
                    <w:jc w:val="center"/>
                    <w:rPr>
                      <w:rFonts w:ascii="宋体" w:hAnsi="宋体"/>
                      <w:color w:val="auto"/>
                    </w:rPr>
                  </w:pPr>
                </w:p>
              </w:tc>
              <w:tc>
                <w:tcPr>
                  <w:tcW w:w="1390" w:type="dxa"/>
                  <w:tcBorders>
                    <w:left w:val="single" w:color="auto" w:sz="4" w:space="0"/>
                  </w:tcBorders>
                  <w:vAlign w:val="center"/>
                </w:tcPr>
                <w:p w14:paraId="246DCF77">
                  <w:pPr>
                    <w:jc w:val="center"/>
                    <w:rPr>
                      <w:rFonts w:ascii="宋体" w:hAnsi="宋体"/>
                      <w:color w:val="auto"/>
                    </w:rPr>
                  </w:pPr>
                </w:p>
              </w:tc>
              <w:tc>
                <w:tcPr>
                  <w:tcW w:w="2813" w:type="dxa"/>
                  <w:tcBorders>
                    <w:right w:val="single" w:color="auto" w:sz="4" w:space="0"/>
                  </w:tcBorders>
                  <w:vAlign w:val="center"/>
                </w:tcPr>
                <w:p w14:paraId="38337092">
                  <w:pPr>
                    <w:jc w:val="center"/>
                    <w:rPr>
                      <w:rFonts w:ascii="宋体" w:hAnsi="宋体"/>
                      <w:color w:val="auto"/>
                    </w:rPr>
                  </w:pPr>
                </w:p>
              </w:tc>
            </w:tr>
            <w:tr w14:paraId="65F577D8">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1344" w:type="dxa"/>
                  <w:tcBorders>
                    <w:left w:val="single" w:color="auto" w:sz="4" w:space="0"/>
                  </w:tcBorders>
                  <w:vAlign w:val="center"/>
                </w:tcPr>
                <w:p w14:paraId="0BF6E405">
                  <w:pPr>
                    <w:jc w:val="center"/>
                    <w:rPr>
                      <w:rFonts w:ascii="宋体" w:hAnsi="宋体"/>
                      <w:color w:val="auto"/>
                    </w:rPr>
                  </w:pPr>
                </w:p>
              </w:tc>
              <w:tc>
                <w:tcPr>
                  <w:tcW w:w="1277" w:type="dxa"/>
                  <w:tcBorders>
                    <w:left w:val="single" w:color="auto" w:sz="4" w:space="0"/>
                  </w:tcBorders>
                  <w:vAlign w:val="center"/>
                </w:tcPr>
                <w:p w14:paraId="7D708FC6">
                  <w:pPr>
                    <w:jc w:val="center"/>
                    <w:rPr>
                      <w:rFonts w:ascii="宋体" w:hAnsi="宋体"/>
                      <w:color w:val="auto"/>
                    </w:rPr>
                  </w:pPr>
                </w:p>
              </w:tc>
              <w:tc>
                <w:tcPr>
                  <w:tcW w:w="2600" w:type="dxa"/>
                  <w:tcBorders>
                    <w:left w:val="single" w:color="auto" w:sz="4" w:space="0"/>
                  </w:tcBorders>
                  <w:vAlign w:val="center"/>
                </w:tcPr>
                <w:p w14:paraId="09B32DDF">
                  <w:pPr>
                    <w:jc w:val="center"/>
                    <w:rPr>
                      <w:rFonts w:ascii="宋体" w:hAnsi="宋体"/>
                      <w:color w:val="auto"/>
                    </w:rPr>
                  </w:pPr>
                </w:p>
              </w:tc>
              <w:tc>
                <w:tcPr>
                  <w:tcW w:w="1390" w:type="dxa"/>
                  <w:tcBorders>
                    <w:left w:val="single" w:color="auto" w:sz="4" w:space="0"/>
                  </w:tcBorders>
                  <w:vAlign w:val="center"/>
                </w:tcPr>
                <w:p w14:paraId="50EF9638">
                  <w:pPr>
                    <w:jc w:val="center"/>
                    <w:rPr>
                      <w:rFonts w:ascii="宋体" w:hAnsi="宋体"/>
                      <w:color w:val="auto"/>
                    </w:rPr>
                  </w:pPr>
                </w:p>
              </w:tc>
              <w:tc>
                <w:tcPr>
                  <w:tcW w:w="2813" w:type="dxa"/>
                  <w:tcBorders>
                    <w:right w:val="single" w:color="auto" w:sz="4" w:space="0"/>
                  </w:tcBorders>
                  <w:vAlign w:val="center"/>
                </w:tcPr>
                <w:p w14:paraId="6EA362B3">
                  <w:pPr>
                    <w:jc w:val="center"/>
                    <w:rPr>
                      <w:rFonts w:ascii="宋体" w:hAnsi="宋体"/>
                      <w:color w:val="auto"/>
                    </w:rPr>
                  </w:pPr>
                </w:p>
              </w:tc>
            </w:tr>
          </w:tbl>
          <w:p w14:paraId="2D3F2D8C">
            <w:pPr>
              <w:spacing w:line="240" w:lineRule="exact"/>
              <w:rPr>
                <w:rFonts w:ascii="仿宋" w:hAnsi="仿宋" w:eastAsia="仿宋"/>
                <w:color w:val="auto"/>
                <w:sz w:val="24"/>
              </w:rPr>
            </w:pPr>
          </w:p>
        </w:tc>
      </w:tr>
    </w:tbl>
    <w:p w14:paraId="2CAA2610">
      <w:pPr>
        <w:tabs>
          <w:tab w:val="left" w:pos="435"/>
        </w:tabs>
        <w:spacing w:line="400" w:lineRule="exact"/>
        <w:rPr>
          <w:rFonts w:ascii="仿宋" w:hAnsi="仿宋" w:eastAsia="仿宋" w:cs="仿宋"/>
          <w:b/>
          <w:bCs/>
          <w:color w:val="auto"/>
          <w:sz w:val="24"/>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0209A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5F5C255E">
            <w:pPr>
              <w:spacing w:line="240" w:lineRule="exact"/>
              <w:jc w:val="center"/>
              <w:rPr>
                <w:rFonts w:hint="eastAsia" w:ascii="仿宋" w:hAnsi="仿宋" w:eastAsiaTheme="minorEastAsia"/>
                <w:color w:val="auto"/>
                <w:sz w:val="24"/>
                <w:lang w:eastAsia="zh-CN"/>
              </w:rPr>
            </w:pPr>
            <w:r>
              <w:rPr>
                <w:rFonts w:hint="eastAsia" w:ascii="仿宋" w:hAnsi="仿宋" w:eastAsia="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37D284E">
            <w:pPr>
              <w:spacing w:line="240" w:lineRule="exact"/>
              <w:jc w:val="center"/>
              <w:rPr>
                <w:rFonts w:ascii="仿宋" w:hAnsi="仿宋" w:eastAsia="仿宋"/>
                <w:color w:val="auto"/>
                <w:sz w:val="24"/>
              </w:rPr>
            </w:pPr>
            <w:r>
              <w:rPr>
                <w:rFonts w:hint="eastAsia" w:ascii="仿宋" w:hAnsi="仿宋" w:eastAsia="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571F11EB">
            <w:pPr>
              <w:spacing w:line="240" w:lineRule="exact"/>
              <w:jc w:val="center"/>
              <w:rPr>
                <w:rFonts w:ascii="仿宋" w:hAnsi="仿宋" w:eastAsia="仿宋"/>
                <w:color w:val="auto"/>
                <w:sz w:val="24"/>
              </w:rPr>
            </w:pPr>
            <w:r>
              <w:rPr>
                <w:rFonts w:hint="eastAsia" w:ascii="仿宋" w:hAnsi="仿宋" w:eastAsia="仿宋"/>
                <w:color w:val="auto"/>
                <w:sz w:val="24"/>
              </w:rPr>
              <w:t>A/0</w:t>
            </w:r>
          </w:p>
        </w:tc>
      </w:tr>
      <w:tr w14:paraId="133BC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1C4EF2F">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7A70552">
            <w:pPr>
              <w:spacing w:line="240" w:lineRule="exact"/>
              <w:jc w:val="center"/>
              <w:rPr>
                <w:rFonts w:ascii="仿宋" w:hAnsi="仿宋" w:eastAsia="仿宋"/>
                <w:color w:val="auto"/>
                <w:sz w:val="24"/>
              </w:rPr>
            </w:pPr>
            <w:r>
              <w:rPr>
                <w:rFonts w:hint="eastAsia" w:ascii="仿宋" w:hAnsi="仿宋" w:eastAsia="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81C17B0">
            <w:pPr>
              <w:spacing w:line="240" w:lineRule="exact"/>
              <w:jc w:val="center"/>
              <w:rPr>
                <w:rFonts w:ascii="仿宋" w:hAnsi="仿宋" w:eastAsia="仿宋"/>
                <w:color w:val="auto"/>
                <w:sz w:val="24"/>
              </w:rPr>
            </w:pPr>
            <w:r>
              <w:rPr>
                <w:rFonts w:hint="eastAsia" w:ascii="仿宋" w:hAnsi="仿宋" w:eastAsia="仿宋"/>
                <w:color w:val="auto"/>
                <w:sz w:val="24"/>
              </w:rPr>
              <w:t>第1页 共1页</w:t>
            </w:r>
          </w:p>
        </w:tc>
      </w:tr>
      <w:tr w14:paraId="66B56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4E252557">
            <w:pPr>
              <w:spacing w:line="240" w:lineRule="exact"/>
              <w:jc w:val="center"/>
              <w:rPr>
                <w:rFonts w:ascii="仿宋" w:hAnsi="仿宋" w:eastAsia="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2C291CE">
            <w:pPr>
              <w:spacing w:line="240" w:lineRule="exact"/>
              <w:jc w:val="center"/>
              <w:rPr>
                <w:rFonts w:ascii="仿宋" w:hAnsi="仿宋" w:eastAsia="仿宋"/>
                <w:color w:val="auto"/>
                <w:sz w:val="24"/>
              </w:rPr>
            </w:pPr>
            <w:r>
              <w:rPr>
                <w:rFonts w:hint="eastAsia" w:ascii="仿宋" w:hAnsi="仿宋" w:eastAsia="仿宋"/>
                <w:color w:val="auto"/>
                <w:sz w:val="24"/>
              </w:rPr>
              <w:t>公司简介</w:t>
            </w:r>
          </w:p>
        </w:tc>
        <w:tc>
          <w:tcPr>
            <w:tcW w:w="1393" w:type="dxa"/>
            <w:tcBorders>
              <w:top w:val="single" w:color="auto" w:sz="4" w:space="0"/>
              <w:left w:val="single" w:color="auto" w:sz="4" w:space="0"/>
              <w:bottom w:val="single" w:color="auto" w:sz="4" w:space="0"/>
              <w:right w:val="single" w:color="auto" w:sz="4" w:space="0"/>
            </w:tcBorders>
            <w:vAlign w:val="center"/>
          </w:tcPr>
          <w:p w14:paraId="04373CBD">
            <w:pPr>
              <w:spacing w:line="240" w:lineRule="exact"/>
              <w:jc w:val="center"/>
              <w:rPr>
                <w:rFonts w:ascii="仿宋" w:hAnsi="仿宋" w:eastAsia="仿宋"/>
                <w:color w:val="auto"/>
                <w:sz w:val="24"/>
              </w:rPr>
            </w:pPr>
            <w:r>
              <w:rPr>
                <w:rFonts w:hint="eastAsia" w:ascii="仿宋" w:hAnsi="仿宋" w:eastAsia="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399E9772">
            <w:pPr>
              <w:spacing w:line="240" w:lineRule="exact"/>
              <w:jc w:val="center"/>
              <w:rPr>
                <w:rFonts w:ascii="仿宋" w:hAnsi="仿宋" w:eastAsia="仿宋"/>
                <w:color w:val="auto"/>
                <w:sz w:val="24"/>
              </w:rPr>
            </w:pPr>
            <w:r>
              <w:rPr>
                <w:rFonts w:hint="eastAsia" w:ascii="仿宋" w:hAnsi="仿宋" w:eastAsia="仿宋"/>
                <w:color w:val="auto"/>
                <w:sz w:val="24"/>
              </w:rPr>
              <w:t>受控</w:t>
            </w:r>
          </w:p>
        </w:tc>
      </w:tr>
      <w:tr w14:paraId="403DA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1F9C4644">
            <w:pPr>
              <w:spacing w:line="240" w:lineRule="exact"/>
              <w:jc w:val="center"/>
              <w:rPr>
                <w:rFonts w:ascii="仿宋" w:hAnsi="仿宋" w:eastAsia="仿宋"/>
                <w:color w:val="auto"/>
                <w:szCs w:val="21"/>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A366751">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EE68263">
            <w:pPr>
              <w:spacing w:line="240" w:lineRule="exact"/>
              <w:jc w:val="center"/>
              <w:rPr>
                <w:rFonts w:ascii="仿宋" w:hAnsi="仿宋" w:eastAsia="仿宋"/>
                <w:color w:val="auto"/>
                <w:sz w:val="24"/>
              </w:rPr>
            </w:pPr>
            <w:r>
              <w:rPr>
                <w:rFonts w:hint="eastAsia" w:ascii="仿宋" w:hAnsi="仿宋" w:eastAsia="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03BC16C5">
            <w:pPr>
              <w:spacing w:line="240" w:lineRule="exact"/>
              <w:jc w:val="center"/>
              <w:rPr>
                <w:rFonts w:hint="eastAsia" w:ascii="仿宋" w:hAnsi="仿宋" w:eastAsia="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/QEO-0.2-</w:t>
            </w:r>
            <w:r>
              <w:rPr>
                <w:rFonts w:hint="eastAsia" w:ascii="仿宋" w:hAnsi="仿宋" w:eastAsia="仿宋"/>
                <w:color w:val="auto"/>
                <w:sz w:val="24"/>
                <w:lang w:eastAsia="zh-CN"/>
              </w:rPr>
              <w:t>2024</w:t>
            </w:r>
          </w:p>
        </w:tc>
      </w:tr>
      <w:tr w14:paraId="6035A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1" w:hRule="atLeast"/>
        </w:trPr>
        <w:tc>
          <w:tcPr>
            <w:tcW w:w="9286" w:type="dxa"/>
            <w:gridSpan w:val="4"/>
            <w:tcBorders>
              <w:top w:val="single" w:color="auto" w:sz="4" w:space="0"/>
              <w:left w:val="single" w:color="auto" w:sz="4" w:space="0"/>
              <w:bottom w:val="single" w:color="auto" w:sz="4" w:space="0"/>
              <w:right w:val="single" w:color="auto" w:sz="4" w:space="0"/>
            </w:tcBorders>
          </w:tcPr>
          <w:p w14:paraId="64610A10">
            <w:pPr>
              <w:spacing w:line="360" w:lineRule="auto"/>
              <w:jc w:val="center"/>
              <w:rPr>
                <w:rFonts w:ascii="仿宋" w:hAnsi="仿宋" w:eastAsia="仿宋" w:cs="仿宋"/>
                <w:color w:val="auto"/>
                <w:sz w:val="24"/>
              </w:rPr>
            </w:pPr>
          </w:p>
          <w:p w14:paraId="47E044B5">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公司简介</w:t>
            </w:r>
          </w:p>
          <w:p w14:paraId="3A90DBD1">
            <w:pPr>
              <w:spacing w:line="360" w:lineRule="auto"/>
              <w:ind w:firstLine="480" w:firstLineChars="200"/>
              <w:rPr>
                <w:rFonts w:hint="eastAsia" w:ascii="仿宋" w:hAnsi="仿宋" w:eastAsia="仿宋"/>
                <w:color w:val="auto"/>
                <w:sz w:val="24"/>
                <w:lang w:eastAsia="zh-CN"/>
              </w:rPr>
            </w:pPr>
            <w:r>
              <w:rPr>
                <w:rFonts w:hint="eastAsia" w:ascii="仿宋" w:hAnsi="仿宋" w:eastAsia="仿宋"/>
                <w:color w:val="auto"/>
                <w:sz w:val="24"/>
                <w:lang w:eastAsia="zh-CN"/>
              </w:rPr>
              <w:t>广东新南设计制作有限公司成立于2019年，是一家专注于银行网点渠道家具、标识、定制化软装，智能电子设备研发，生产的企业。公司总部及研发中心位于广东省东莞市。公司拥有设备配套完善、空间规划合理的产品制作车间，能为客户提供完整的产业服务链。</w:t>
            </w:r>
          </w:p>
          <w:p w14:paraId="2552B605">
            <w:pPr>
              <w:spacing w:line="360" w:lineRule="auto"/>
              <w:ind w:firstLine="480" w:firstLineChars="200"/>
              <w:rPr>
                <w:rFonts w:ascii="仿宋" w:hAnsi="仿宋" w:eastAsia="仿宋"/>
                <w:color w:val="auto"/>
                <w:sz w:val="24"/>
              </w:rPr>
            </w:pPr>
            <w:r>
              <w:rPr>
                <w:rFonts w:hint="eastAsia" w:ascii="仿宋" w:hAnsi="仿宋" w:eastAsia="仿宋"/>
                <w:color w:val="auto"/>
                <w:sz w:val="24"/>
                <w:lang w:eastAsia="zh-CN"/>
              </w:rPr>
              <w:t xml:space="preserve">   综上所述，我司以专业和热诚，做到组织有序、进度保证、货物安全、和服务保障，让客户满意。  </w:t>
            </w:r>
          </w:p>
        </w:tc>
      </w:tr>
    </w:tbl>
    <w:p w14:paraId="12C80866">
      <w:pPr>
        <w:numPr>
          <w:ilvl w:val="0"/>
          <w:numId w:val="1"/>
        </w:numPr>
        <w:spacing w:line="400" w:lineRule="exact"/>
        <w:rPr>
          <w:rFonts w:ascii="仿宋" w:hAnsi="仿宋" w:eastAsia="仿宋" w:cs="仿宋"/>
          <w:b/>
          <w:bCs/>
          <w:color w:val="auto"/>
          <w:sz w:val="24"/>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63E5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FA87641">
            <w:pPr>
              <w:spacing w:line="240" w:lineRule="exact"/>
              <w:jc w:val="center"/>
              <w:rPr>
                <w:rFonts w:hint="eastAsia" w:ascii="仿宋" w:hAnsi="仿宋" w:eastAsiaTheme="minorEastAsia"/>
                <w:color w:val="auto"/>
                <w:sz w:val="24"/>
                <w:lang w:eastAsia="zh-CN"/>
              </w:rPr>
            </w:pPr>
            <w:r>
              <w:rPr>
                <w:rFonts w:hint="eastAsia" w:ascii="仿宋" w:hAnsi="仿宋" w:eastAsia="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04E3C643">
            <w:pPr>
              <w:spacing w:line="240" w:lineRule="exact"/>
              <w:jc w:val="center"/>
              <w:rPr>
                <w:rFonts w:ascii="仿宋" w:hAnsi="仿宋" w:eastAsia="仿宋"/>
                <w:color w:val="auto"/>
                <w:sz w:val="24"/>
              </w:rPr>
            </w:pPr>
            <w:r>
              <w:rPr>
                <w:rFonts w:hint="eastAsia" w:ascii="仿宋" w:hAnsi="仿宋" w:eastAsia="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06F65115">
            <w:pPr>
              <w:spacing w:line="240" w:lineRule="exact"/>
              <w:jc w:val="center"/>
              <w:rPr>
                <w:rFonts w:ascii="仿宋" w:hAnsi="仿宋" w:eastAsia="仿宋"/>
                <w:color w:val="auto"/>
                <w:sz w:val="24"/>
              </w:rPr>
            </w:pPr>
            <w:r>
              <w:rPr>
                <w:rFonts w:hint="eastAsia" w:ascii="仿宋" w:hAnsi="仿宋" w:eastAsia="仿宋"/>
                <w:color w:val="auto"/>
                <w:sz w:val="24"/>
              </w:rPr>
              <w:t>A/0</w:t>
            </w:r>
          </w:p>
        </w:tc>
      </w:tr>
      <w:tr w14:paraId="305ED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4B97E018">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3C1FC32">
            <w:pPr>
              <w:spacing w:line="240" w:lineRule="exact"/>
              <w:jc w:val="center"/>
              <w:rPr>
                <w:rFonts w:ascii="仿宋" w:hAnsi="仿宋" w:eastAsia="仿宋"/>
                <w:color w:val="auto"/>
                <w:sz w:val="24"/>
              </w:rPr>
            </w:pPr>
            <w:r>
              <w:rPr>
                <w:rFonts w:hint="eastAsia" w:ascii="仿宋" w:hAnsi="仿宋" w:eastAsia="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18BF7D96">
            <w:pPr>
              <w:spacing w:line="240" w:lineRule="exact"/>
              <w:jc w:val="center"/>
              <w:rPr>
                <w:rFonts w:ascii="仿宋" w:hAnsi="仿宋" w:eastAsia="仿宋"/>
                <w:color w:val="auto"/>
                <w:sz w:val="24"/>
              </w:rPr>
            </w:pPr>
            <w:r>
              <w:rPr>
                <w:rFonts w:hint="eastAsia" w:ascii="仿宋" w:hAnsi="仿宋" w:eastAsia="仿宋"/>
                <w:color w:val="auto"/>
                <w:sz w:val="24"/>
              </w:rPr>
              <w:t>第1页 共1页</w:t>
            </w:r>
          </w:p>
        </w:tc>
      </w:tr>
      <w:tr w14:paraId="65D90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AECEF91">
            <w:pPr>
              <w:spacing w:line="240" w:lineRule="exact"/>
              <w:jc w:val="center"/>
              <w:rPr>
                <w:rFonts w:ascii="仿宋" w:hAnsi="仿宋" w:eastAsia="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7DF7D44">
            <w:pPr>
              <w:spacing w:line="240" w:lineRule="exact"/>
              <w:jc w:val="center"/>
              <w:rPr>
                <w:rFonts w:ascii="仿宋" w:hAnsi="仿宋" w:eastAsia="仿宋"/>
                <w:color w:val="auto"/>
                <w:sz w:val="24"/>
              </w:rPr>
            </w:pPr>
            <w:r>
              <w:rPr>
                <w:rFonts w:hint="eastAsia" w:ascii="仿宋" w:hAnsi="仿宋" w:eastAsia="仿宋"/>
                <w:color w:val="auto"/>
                <w:sz w:val="24"/>
              </w:rPr>
              <w:t>企业使命、价值观</w:t>
            </w:r>
          </w:p>
        </w:tc>
        <w:tc>
          <w:tcPr>
            <w:tcW w:w="1393" w:type="dxa"/>
            <w:tcBorders>
              <w:top w:val="single" w:color="auto" w:sz="4" w:space="0"/>
              <w:left w:val="single" w:color="auto" w:sz="4" w:space="0"/>
              <w:bottom w:val="single" w:color="auto" w:sz="4" w:space="0"/>
              <w:right w:val="single" w:color="auto" w:sz="4" w:space="0"/>
            </w:tcBorders>
            <w:vAlign w:val="center"/>
          </w:tcPr>
          <w:p w14:paraId="2F1E7238">
            <w:pPr>
              <w:spacing w:line="240" w:lineRule="exact"/>
              <w:jc w:val="center"/>
              <w:rPr>
                <w:rFonts w:ascii="仿宋" w:hAnsi="仿宋" w:eastAsia="仿宋"/>
                <w:color w:val="auto"/>
                <w:sz w:val="24"/>
              </w:rPr>
            </w:pPr>
            <w:r>
              <w:rPr>
                <w:rFonts w:hint="eastAsia" w:ascii="仿宋" w:hAnsi="仿宋" w:eastAsia="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601DB7A5">
            <w:pPr>
              <w:spacing w:line="240" w:lineRule="exact"/>
              <w:jc w:val="center"/>
              <w:rPr>
                <w:rFonts w:ascii="仿宋" w:hAnsi="仿宋" w:eastAsia="仿宋"/>
                <w:color w:val="auto"/>
                <w:sz w:val="24"/>
              </w:rPr>
            </w:pPr>
            <w:r>
              <w:rPr>
                <w:rFonts w:hint="eastAsia" w:ascii="仿宋" w:hAnsi="仿宋" w:eastAsia="仿宋"/>
                <w:color w:val="auto"/>
                <w:sz w:val="24"/>
              </w:rPr>
              <w:t>受控</w:t>
            </w:r>
          </w:p>
        </w:tc>
      </w:tr>
      <w:tr w14:paraId="0F718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0ADC40EC">
            <w:pPr>
              <w:spacing w:line="240" w:lineRule="exact"/>
              <w:jc w:val="center"/>
              <w:rPr>
                <w:rFonts w:ascii="仿宋" w:hAnsi="仿宋" w:eastAsia="仿宋"/>
                <w:color w:val="auto"/>
                <w:szCs w:val="21"/>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9DD144B">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2C0EF41">
            <w:pPr>
              <w:spacing w:line="240" w:lineRule="exact"/>
              <w:jc w:val="center"/>
              <w:rPr>
                <w:rFonts w:ascii="仿宋" w:hAnsi="仿宋" w:eastAsia="仿宋"/>
                <w:color w:val="auto"/>
                <w:sz w:val="24"/>
              </w:rPr>
            </w:pPr>
            <w:r>
              <w:rPr>
                <w:rFonts w:hint="eastAsia" w:ascii="仿宋" w:hAnsi="仿宋" w:eastAsia="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BDD5883">
            <w:pPr>
              <w:spacing w:line="240" w:lineRule="exact"/>
              <w:jc w:val="center"/>
              <w:rPr>
                <w:rFonts w:hint="eastAsia" w:ascii="仿宋" w:hAnsi="仿宋" w:eastAsia="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/QEO-0.2-</w:t>
            </w:r>
            <w:r>
              <w:rPr>
                <w:rFonts w:hint="eastAsia" w:ascii="仿宋" w:hAnsi="仿宋" w:eastAsia="仿宋"/>
                <w:color w:val="auto"/>
                <w:sz w:val="24"/>
                <w:lang w:eastAsia="zh-CN"/>
              </w:rPr>
              <w:t>2024</w:t>
            </w:r>
          </w:p>
        </w:tc>
      </w:tr>
      <w:tr w14:paraId="78862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4" w:hRule="atLeast"/>
        </w:trPr>
        <w:tc>
          <w:tcPr>
            <w:tcW w:w="9286" w:type="dxa"/>
            <w:gridSpan w:val="4"/>
            <w:tcBorders>
              <w:top w:val="single" w:color="auto" w:sz="4" w:space="0"/>
              <w:left w:val="single" w:color="auto" w:sz="4" w:space="0"/>
              <w:bottom w:val="single" w:color="auto" w:sz="4" w:space="0"/>
              <w:right w:val="single" w:color="auto" w:sz="4" w:space="0"/>
            </w:tcBorders>
          </w:tcPr>
          <w:p w14:paraId="0AC504E4">
            <w:pPr>
              <w:spacing w:line="400" w:lineRule="exact"/>
              <w:rPr>
                <w:rFonts w:ascii="仿宋" w:hAnsi="仿宋" w:eastAsia="仿宋" w:cs="仿宋"/>
                <w:color w:val="auto"/>
                <w:sz w:val="24"/>
              </w:rPr>
            </w:pPr>
          </w:p>
          <w:p w14:paraId="6DED4629">
            <w:pPr>
              <w:spacing w:line="400" w:lineRule="exact"/>
              <w:rPr>
                <w:rFonts w:ascii="仿宋" w:hAnsi="仿宋" w:eastAsia="仿宋" w:cs="仿宋"/>
                <w:color w:val="auto"/>
                <w:sz w:val="24"/>
              </w:rPr>
            </w:pPr>
          </w:p>
          <w:p w14:paraId="7E9250E4">
            <w:pPr>
              <w:spacing w:line="40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我们的使命</w:t>
            </w:r>
          </w:p>
          <w:p w14:paraId="743F4BD8">
            <w:pPr>
              <w:spacing w:line="400" w:lineRule="exact"/>
              <w:jc w:val="center"/>
              <w:rPr>
                <w:rFonts w:ascii="仿宋" w:hAnsi="仿宋" w:eastAsia="仿宋" w:cs="仿宋"/>
                <w:b/>
                <w:bCs/>
                <w:color w:val="auto"/>
                <w:sz w:val="32"/>
                <w:szCs w:val="32"/>
              </w:rPr>
            </w:pPr>
          </w:p>
          <w:p w14:paraId="175E9D90">
            <w:pPr>
              <w:spacing w:line="40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“与客户共享成功、与员工共求发展，与社会共同进步”</w:t>
            </w:r>
          </w:p>
          <w:p w14:paraId="4328A73E">
            <w:pPr>
              <w:spacing w:line="400" w:lineRule="exact"/>
              <w:jc w:val="center"/>
              <w:rPr>
                <w:rFonts w:ascii="仿宋" w:hAnsi="仿宋" w:eastAsia="仿宋" w:cs="仿宋"/>
                <w:color w:val="auto"/>
                <w:sz w:val="32"/>
                <w:szCs w:val="32"/>
              </w:rPr>
            </w:pPr>
          </w:p>
          <w:p w14:paraId="70902DCF">
            <w:pPr>
              <w:spacing w:line="40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我们的价值观</w:t>
            </w:r>
          </w:p>
          <w:p w14:paraId="6E451982">
            <w:pPr>
              <w:spacing w:line="400" w:lineRule="exact"/>
              <w:jc w:val="center"/>
              <w:rPr>
                <w:rFonts w:ascii="仿宋" w:hAnsi="仿宋" w:eastAsia="仿宋" w:cs="仿宋"/>
                <w:b/>
                <w:bCs/>
                <w:color w:val="auto"/>
                <w:sz w:val="32"/>
                <w:szCs w:val="32"/>
              </w:rPr>
            </w:pPr>
          </w:p>
          <w:p w14:paraId="378263B3">
            <w:pPr>
              <w:spacing w:line="40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“满足客户需求，坚持以人为本，安全第一、持续改进”</w:t>
            </w:r>
          </w:p>
          <w:p w14:paraId="0733D0AB">
            <w:pPr>
              <w:spacing w:line="400" w:lineRule="exact"/>
              <w:jc w:val="center"/>
              <w:rPr>
                <w:rFonts w:ascii="仿宋" w:hAnsi="仿宋" w:eastAsia="仿宋" w:cs="仿宋"/>
                <w:color w:val="auto"/>
                <w:sz w:val="32"/>
                <w:szCs w:val="32"/>
              </w:rPr>
            </w:pPr>
          </w:p>
          <w:p w14:paraId="3B8AC5B2">
            <w:pPr>
              <w:spacing w:line="400" w:lineRule="exact"/>
              <w:jc w:val="center"/>
              <w:rPr>
                <w:rFonts w:ascii="仿宋" w:hAnsi="仿宋" w:eastAsia="仿宋" w:cs="仿宋"/>
                <w:color w:val="auto"/>
                <w:sz w:val="24"/>
              </w:rPr>
            </w:pPr>
          </w:p>
        </w:tc>
      </w:tr>
    </w:tbl>
    <w:p w14:paraId="65A6E882">
      <w:pPr>
        <w:numPr>
          <w:ilvl w:val="0"/>
          <w:numId w:val="1"/>
        </w:numPr>
        <w:spacing w:line="400" w:lineRule="exact"/>
        <w:rPr>
          <w:rFonts w:ascii="仿宋" w:hAnsi="仿宋" w:eastAsia="仿宋" w:cs="仿宋"/>
          <w:b/>
          <w:bCs/>
          <w:color w:val="auto"/>
          <w:sz w:val="24"/>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7F8D8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12D39B8E">
            <w:pPr>
              <w:spacing w:line="240" w:lineRule="exact"/>
              <w:jc w:val="center"/>
              <w:rPr>
                <w:rFonts w:hint="eastAsia" w:ascii="仿宋" w:hAnsi="仿宋" w:eastAsiaTheme="minorEastAsia"/>
                <w:color w:val="auto"/>
                <w:sz w:val="24"/>
                <w:lang w:eastAsia="zh-CN"/>
              </w:rPr>
            </w:pPr>
            <w:r>
              <w:rPr>
                <w:rFonts w:hint="eastAsia" w:ascii="仿宋" w:hAnsi="仿宋" w:eastAsia="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7DB9034">
            <w:pPr>
              <w:spacing w:line="240" w:lineRule="exact"/>
              <w:jc w:val="center"/>
              <w:rPr>
                <w:rFonts w:ascii="仿宋" w:hAnsi="仿宋" w:eastAsia="仿宋"/>
                <w:color w:val="auto"/>
                <w:sz w:val="24"/>
              </w:rPr>
            </w:pPr>
            <w:r>
              <w:rPr>
                <w:rFonts w:hint="eastAsia" w:ascii="仿宋" w:hAnsi="仿宋" w:eastAsia="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4AD25082">
            <w:pPr>
              <w:spacing w:line="240" w:lineRule="exact"/>
              <w:jc w:val="center"/>
              <w:rPr>
                <w:rFonts w:ascii="仿宋" w:hAnsi="仿宋" w:eastAsia="仿宋"/>
                <w:color w:val="auto"/>
                <w:sz w:val="24"/>
              </w:rPr>
            </w:pPr>
            <w:r>
              <w:rPr>
                <w:rFonts w:hint="eastAsia" w:ascii="仿宋" w:hAnsi="仿宋" w:eastAsia="仿宋"/>
                <w:color w:val="auto"/>
                <w:sz w:val="24"/>
              </w:rPr>
              <w:t>A/0</w:t>
            </w:r>
          </w:p>
        </w:tc>
      </w:tr>
      <w:tr w14:paraId="46447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2F7B8608">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DADEDF6">
            <w:pPr>
              <w:spacing w:line="240" w:lineRule="exact"/>
              <w:jc w:val="center"/>
              <w:rPr>
                <w:rFonts w:ascii="仿宋" w:hAnsi="仿宋" w:eastAsia="仿宋"/>
                <w:color w:val="auto"/>
                <w:sz w:val="24"/>
              </w:rPr>
            </w:pPr>
            <w:r>
              <w:rPr>
                <w:rFonts w:hint="eastAsia" w:ascii="仿宋" w:hAnsi="仿宋" w:eastAsia="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2A1B2ECB">
            <w:pPr>
              <w:spacing w:line="240" w:lineRule="exact"/>
              <w:jc w:val="center"/>
              <w:rPr>
                <w:rFonts w:ascii="仿宋" w:hAnsi="仿宋" w:eastAsia="仿宋"/>
                <w:color w:val="auto"/>
                <w:sz w:val="24"/>
              </w:rPr>
            </w:pPr>
            <w:r>
              <w:rPr>
                <w:rFonts w:hint="eastAsia" w:ascii="仿宋" w:hAnsi="仿宋" w:eastAsia="仿宋"/>
                <w:color w:val="auto"/>
                <w:sz w:val="24"/>
              </w:rPr>
              <w:t>第1页 共1页</w:t>
            </w:r>
          </w:p>
        </w:tc>
      </w:tr>
      <w:tr w14:paraId="70E24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25576F8">
            <w:pPr>
              <w:spacing w:line="240" w:lineRule="exact"/>
              <w:jc w:val="center"/>
              <w:rPr>
                <w:rFonts w:ascii="仿宋" w:hAnsi="仿宋" w:eastAsia="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10CEDFB">
            <w:pPr>
              <w:spacing w:line="240" w:lineRule="exact"/>
              <w:jc w:val="center"/>
              <w:rPr>
                <w:rFonts w:ascii="仿宋" w:hAnsi="仿宋" w:eastAsia="仿宋"/>
                <w:color w:val="auto"/>
                <w:sz w:val="24"/>
              </w:rPr>
            </w:pPr>
            <w:r>
              <w:rPr>
                <w:rFonts w:hint="eastAsia" w:ascii="仿宋" w:hAnsi="仿宋" w:eastAsia="仿宋"/>
                <w:color w:val="auto"/>
                <w:sz w:val="24"/>
              </w:rPr>
              <w:t>质量、环境及职业健康安全</w:t>
            </w:r>
          </w:p>
          <w:p w14:paraId="55357FB9">
            <w:pPr>
              <w:spacing w:line="240" w:lineRule="exact"/>
              <w:jc w:val="center"/>
              <w:rPr>
                <w:rFonts w:ascii="仿宋" w:hAnsi="仿宋" w:eastAsia="仿宋"/>
                <w:color w:val="auto"/>
                <w:sz w:val="24"/>
              </w:rPr>
            </w:pPr>
            <w:r>
              <w:rPr>
                <w:rFonts w:hint="eastAsia" w:ascii="仿宋" w:hAnsi="仿宋" w:eastAsia="仿宋"/>
                <w:color w:val="auto"/>
                <w:sz w:val="24"/>
              </w:rPr>
              <w:t>管理方针</w:t>
            </w:r>
          </w:p>
        </w:tc>
        <w:tc>
          <w:tcPr>
            <w:tcW w:w="1393" w:type="dxa"/>
            <w:tcBorders>
              <w:top w:val="single" w:color="auto" w:sz="4" w:space="0"/>
              <w:left w:val="single" w:color="auto" w:sz="4" w:space="0"/>
              <w:bottom w:val="single" w:color="auto" w:sz="4" w:space="0"/>
              <w:right w:val="single" w:color="auto" w:sz="4" w:space="0"/>
            </w:tcBorders>
            <w:vAlign w:val="center"/>
          </w:tcPr>
          <w:p w14:paraId="03EFDAEC">
            <w:pPr>
              <w:spacing w:line="240" w:lineRule="exact"/>
              <w:jc w:val="center"/>
              <w:rPr>
                <w:rFonts w:ascii="仿宋" w:hAnsi="仿宋" w:eastAsia="仿宋"/>
                <w:color w:val="auto"/>
                <w:sz w:val="24"/>
              </w:rPr>
            </w:pPr>
            <w:r>
              <w:rPr>
                <w:rFonts w:hint="eastAsia" w:ascii="仿宋" w:hAnsi="仿宋" w:eastAsia="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04FDD6E">
            <w:pPr>
              <w:spacing w:line="240" w:lineRule="exact"/>
              <w:jc w:val="center"/>
              <w:rPr>
                <w:rFonts w:ascii="仿宋" w:hAnsi="仿宋" w:eastAsia="仿宋"/>
                <w:color w:val="auto"/>
                <w:sz w:val="24"/>
              </w:rPr>
            </w:pPr>
            <w:r>
              <w:rPr>
                <w:rFonts w:hint="eastAsia" w:ascii="仿宋" w:hAnsi="仿宋" w:eastAsia="仿宋"/>
                <w:color w:val="auto"/>
                <w:sz w:val="24"/>
              </w:rPr>
              <w:t>受控</w:t>
            </w:r>
          </w:p>
        </w:tc>
      </w:tr>
      <w:tr w14:paraId="7F2C0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0B40EF1">
            <w:pPr>
              <w:spacing w:line="240" w:lineRule="exact"/>
              <w:jc w:val="center"/>
              <w:rPr>
                <w:rFonts w:ascii="仿宋" w:hAnsi="仿宋" w:eastAsia="仿宋"/>
                <w:color w:val="auto"/>
                <w:szCs w:val="21"/>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55AE0AFA">
            <w:pPr>
              <w:spacing w:line="240" w:lineRule="exact"/>
              <w:jc w:val="center"/>
              <w:rPr>
                <w:rFonts w:ascii="仿宋" w:hAnsi="仿宋" w:eastAsia="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B541065">
            <w:pPr>
              <w:spacing w:line="240" w:lineRule="exact"/>
              <w:jc w:val="center"/>
              <w:rPr>
                <w:rFonts w:ascii="仿宋" w:hAnsi="仿宋" w:eastAsia="仿宋"/>
                <w:color w:val="auto"/>
                <w:sz w:val="24"/>
              </w:rPr>
            </w:pPr>
            <w:r>
              <w:rPr>
                <w:rFonts w:hint="eastAsia" w:ascii="仿宋" w:hAnsi="仿宋" w:eastAsia="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60C77BF">
            <w:pPr>
              <w:spacing w:line="240" w:lineRule="exact"/>
              <w:jc w:val="center"/>
              <w:rPr>
                <w:rFonts w:hint="eastAsia" w:ascii="仿宋" w:hAnsi="仿宋" w:eastAsia="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/QEO-0.2-</w:t>
            </w:r>
            <w:r>
              <w:rPr>
                <w:rFonts w:hint="eastAsia" w:ascii="仿宋" w:hAnsi="仿宋" w:eastAsia="仿宋"/>
                <w:color w:val="auto"/>
                <w:sz w:val="24"/>
                <w:lang w:eastAsia="zh-CN"/>
              </w:rPr>
              <w:t>2024</w:t>
            </w:r>
          </w:p>
        </w:tc>
      </w:tr>
      <w:tr w14:paraId="705A3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9" w:hRule="atLeast"/>
        </w:trPr>
        <w:tc>
          <w:tcPr>
            <w:tcW w:w="9286" w:type="dxa"/>
            <w:gridSpan w:val="4"/>
            <w:tcBorders>
              <w:top w:val="single" w:color="auto" w:sz="4" w:space="0"/>
              <w:left w:val="single" w:color="auto" w:sz="4" w:space="0"/>
              <w:bottom w:val="single" w:color="auto" w:sz="4" w:space="0"/>
              <w:right w:val="single" w:color="auto" w:sz="4" w:space="0"/>
            </w:tcBorders>
          </w:tcPr>
          <w:p w14:paraId="6423A67A">
            <w:pPr>
              <w:spacing w:line="360" w:lineRule="auto"/>
              <w:rPr>
                <w:rFonts w:ascii="仿宋" w:hAnsi="仿宋" w:eastAsia="仿宋" w:cs="仿宋"/>
                <w:b/>
                <w:bCs/>
                <w:color w:val="auto"/>
                <w:sz w:val="24"/>
              </w:rPr>
            </w:pPr>
            <w:r>
              <w:rPr>
                <w:rFonts w:hint="eastAsia" w:ascii="仿宋" w:hAnsi="仿宋" w:eastAsia="仿宋" w:cs="仿宋"/>
                <w:b/>
                <w:bCs/>
                <w:color w:val="auto"/>
                <w:sz w:val="24"/>
              </w:rPr>
              <w:t>质量方面的承诺：</w:t>
            </w:r>
          </w:p>
          <w:p w14:paraId="7F0D1FF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公司以“以您为中心，以我为半径，让您最满意”作为经营理念。体现了以顾客为关注焦点的经营承诺。关注顾客的需求，不断向顾客提供满意的产品和服务，使我们公司持续发展壮大；体现了持续改进、精益求精的经营思想。追求创新、持续改进，不断提高销售的产品和服务质量，让顾客满意，树立品牌。</w:t>
            </w:r>
          </w:p>
          <w:p w14:paraId="11442DA3">
            <w:pPr>
              <w:spacing w:line="360" w:lineRule="auto"/>
              <w:rPr>
                <w:rFonts w:ascii="仿宋" w:hAnsi="仿宋" w:eastAsia="仿宋" w:cs="仿宋"/>
                <w:color w:val="auto"/>
                <w:sz w:val="24"/>
              </w:rPr>
            </w:pPr>
            <w:r>
              <w:rPr>
                <w:rFonts w:hint="eastAsia" w:ascii="仿宋" w:hAnsi="仿宋" w:eastAsia="仿宋" w:cs="仿宋"/>
                <w:color w:val="auto"/>
                <w:sz w:val="24"/>
              </w:rPr>
              <w:t>公司以“标准是底线，我们要做得更好”作为质量理念。标准是底线：就是达到标准只是起点，我们要超过标准，做得比标准更好；我们要做得更好：就是我们做的要超出期望，不断进步，追求卓越。</w:t>
            </w:r>
          </w:p>
          <w:p w14:paraId="5DEDD593">
            <w:pPr>
              <w:spacing w:line="360" w:lineRule="auto"/>
              <w:rPr>
                <w:rFonts w:ascii="仿宋" w:hAnsi="仿宋" w:eastAsia="仿宋" w:cs="仿宋"/>
                <w:b/>
                <w:bCs/>
                <w:color w:val="auto"/>
                <w:sz w:val="24"/>
              </w:rPr>
            </w:pPr>
            <w:r>
              <w:rPr>
                <w:rFonts w:hint="eastAsia" w:ascii="仿宋" w:hAnsi="仿宋" w:eastAsia="仿宋" w:cs="仿宋"/>
                <w:b/>
                <w:bCs/>
                <w:color w:val="auto"/>
                <w:sz w:val="24"/>
              </w:rPr>
              <w:t>公司在环境方面的承诺：</w:t>
            </w:r>
          </w:p>
          <w:p w14:paraId="0D9A070F">
            <w:pPr>
              <w:spacing w:line="360" w:lineRule="auto"/>
              <w:rPr>
                <w:rFonts w:ascii="仿宋" w:hAnsi="仿宋" w:eastAsia="仿宋" w:cs="仿宋"/>
                <w:color w:val="auto"/>
                <w:sz w:val="24"/>
              </w:rPr>
            </w:pPr>
            <w:r>
              <w:rPr>
                <w:rFonts w:hint="eastAsia" w:ascii="仿宋" w:hAnsi="仿宋" w:eastAsia="仿宋" w:cs="仿宋"/>
                <w:color w:val="auto"/>
                <w:sz w:val="24"/>
              </w:rPr>
              <w:t xml:space="preserve">    1、遵守适用的国家和地方现行有关环境法律、法规。</w:t>
            </w:r>
          </w:p>
          <w:p w14:paraId="1B86A6FA">
            <w:pPr>
              <w:spacing w:line="360" w:lineRule="auto"/>
              <w:rPr>
                <w:rFonts w:ascii="仿宋" w:hAnsi="仿宋" w:eastAsia="仿宋" w:cs="仿宋"/>
                <w:color w:val="auto"/>
                <w:sz w:val="24"/>
              </w:rPr>
            </w:pPr>
            <w:r>
              <w:rPr>
                <w:rFonts w:hint="eastAsia" w:ascii="仿宋" w:hAnsi="仿宋" w:eastAsia="仿宋" w:cs="仿宋"/>
                <w:color w:val="auto"/>
                <w:sz w:val="24"/>
              </w:rPr>
              <w:t xml:space="preserve">    2、从采购，检验，销售服务全过程实行污染预防，减少各种废弃物的产生和排放。</w:t>
            </w:r>
          </w:p>
          <w:p w14:paraId="739D541F">
            <w:pPr>
              <w:spacing w:line="360" w:lineRule="auto"/>
              <w:rPr>
                <w:rFonts w:ascii="仿宋" w:hAnsi="仿宋" w:eastAsia="仿宋" w:cs="仿宋"/>
                <w:color w:val="auto"/>
                <w:sz w:val="24"/>
              </w:rPr>
            </w:pPr>
            <w:r>
              <w:rPr>
                <w:rFonts w:hint="eastAsia" w:ascii="仿宋" w:hAnsi="仿宋" w:eastAsia="仿宋" w:cs="仿宋"/>
                <w:color w:val="auto"/>
                <w:sz w:val="24"/>
              </w:rPr>
              <w:t xml:space="preserve">    3、不断改进服务过程，改进流程，节约资源，持续推进清洁服务，持续改进环境管理。为</w:t>
            </w:r>
          </w:p>
          <w:p w14:paraId="40B90C9D">
            <w:pPr>
              <w:spacing w:line="360" w:lineRule="auto"/>
              <w:rPr>
                <w:rFonts w:ascii="仿宋" w:hAnsi="仿宋" w:eastAsia="仿宋" w:cs="仿宋"/>
                <w:color w:val="auto"/>
                <w:sz w:val="24"/>
              </w:rPr>
            </w:pPr>
            <w:r>
              <w:rPr>
                <w:rFonts w:hint="eastAsia" w:ascii="仿宋" w:hAnsi="仿宋" w:eastAsia="仿宋" w:cs="仿宋"/>
                <w:color w:val="auto"/>
                <w:sz w:val="24"/>
              </w:rPr>
              <w:t xml:space="preserve">    4、逐步完善环境设施，不断提高清洁服务水平。</w:t>
            </w:r>
          </w:p>
          <w:p w14:paraId="134D48EE">
            <w:pPr>
              <w:spacing w:line="360" w:lineRule="auto"/>
              <w:rPr>
                <w:rFonts w:ascii="仿宋" w:hAnsi="仿宋" w:eastAsia="仿宋" w:cs="仿宋"/>
                <w:color w:val="auto"/>
                <w:sz w:val="24"/>
              </w:rPr>
            </w:pPr>
            <w:r>
              <w:rPr>
                <w:rFonts w:hint="eastAsia" w:ascii="仿宋" w:hAnsi="仿宋" w:eastAsia="仿宋" w:cs="仿宋"/>
                <w:color w:val="auto"/>
                <w:sz w:val="24"/>
              </w:rPr>
              <w:t xml:space="preserve">    5、提高全员环境意识，改善工作环境，着力宣传环境方针、环境目标，强化全员环境行为。</w:t>
            </w:r>
          </w:p>
          <w:p w14:paraId="3B5D556B">
            <w:pPr>
              <w:spacing w:line="360" w:lineRule="auto"/>
              <w:rPr>
                <w:rFonts w:ascii="仿宋" w:hAnsi="仿宋" w:eastAsia="仿宋" w:cs="仿宋"/>
                <w:color w:val="auto"/>
                <w:sz w:val="24"/>
              </w:rPr>
            </w:pPr>
            <w:r>
              <w:rPr>
                <w:rFonts w:hint="eastAsia" w:ascii="仿宋" w:hAnsi="仿宋" w:eastAsia="仿宋" w:cs="仿宋"/>
                <w:color w:val="auto"/>
                <w:sz w:val="24"/>
              </w:rPr>
              <w:t xml:space="preserve">    6、定期对公司办公环境情况进行评价，使公司环境管理得到持续改进。</w:t>
            </w:r>
          </w:p>
          <w:p w14:paraId="0CE7AD74">
            <w:pPr>
              <w:spacing w:line="360" w:lineRule="auto"/>
              <w:rPr>
                <w:rFonts w:ascii="仿宋" w:hAnsi="仿宋" w:eastAsia="仿宋" w:cs="仿宋"/>
                <w:b/>
                <w:bCs/>
                <w:color w:val="auto"/>
                <w:sz w:val="24"/>
              </w:rPr>
            </w:pPr>
            <w:r>
              <w:rPr>
                <w:rFonts w:hint="eastAsia" w:ascii="仿宋" w:hAnsi="仿宋" w:eastAsia="仿宋" w:cs="仿宋"/>
                <w:b/>
                <w:bCs/>
                <w:color w:val="auto"/>
                <w:sz w:val="24"/>
              </w:rPr>
              <w:t>公司在职业健康安全方面的承诺：</w:t>
            </w:r>
          </w:p>
          <w:p w14:paraId="2E16BFC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以人为本是企业持续发展的核心，从员工的需求和安全出发，为员工创造一个安全舒适的工作环境，建立安全销售服务的方法，保证有效的安全培训，制定安全责任制，引导员工关心安全，才能发挥最大的效能。</w:t>
            </w:r>
          </w:p>
          <w:p w14:paraId="452FDB9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严格遵守国家关于职业健康安全方面的法律、法规、和技术规范，履行向国家主管部门和社会的承诺；通过管理水平的提升，提高员工的安全服务意识，规范企业的行为，实现职业健康安全绩效的持续改进，企业的持续发展保驾护航。</w:t>
            </w:r>
          </w:p>
          <w:p w14:paraId="38B9E30B">
            <w:pPr>
              <w:spacing w:line="360" w:lineRule="auto"/>
              <w:rPr>
                <w:rFonts w:ascii="仿宋" w:hAnsi="仿宋" w:eastAsia="仿宋" w:cs="仿宋"/>
                <w:color w:val="auto"/>
                <w:sz w:val="24"/>
              </w:rPr>
            </w:pPr>
          </w:p>
          <w:p w14:paraId="0F3764C4">
            <w:pPr>
              <w:spacing w:line="240" w:lineRule="exact"/>
              <w:rPr>
                <w:rFonts w:ascii="仿宋" w:hAnsi="仿宋" w:eastAsia="仿宋" w:cs="仿宋"/>
                <w:color w:val="auto"/>
                <w:sz w:val="24"/>
              </w:rPr>
            </w:pPr>
          </w:p>
        </w:tc>
      </w:tr>
    </w:tbl>
    <w:p w14:paraId="5BF7362B">
      <w:pPr>
        <w:numPr>
          <w:ilvl w:val="0"/>
          <w:numId w:val="1"/>
        </w:numPr>
        <w:spacing w:line="400" w:lineRule="exact"/>
        <w:rPr>
          <w:rFonts w:ascii="仿宋" w:hAnsi="仿宋" w:eastAsia="仿宋" w:cs="仿宋"/>
          <w:b/>
          <w:bCs/>
          <w:color w:val="auto"/>
          <w:sz w:val="24"/>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9E38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554ED0A1">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57404A0">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41D4F6B">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924B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75AFBEC4">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069EC3A">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D4E5744">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29190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72413AF3">
            <w:pPr>
              <w:spacing w:line="240" w:lineRule="exact"/>
              <w:jc w:val="center"/>
              <w:rPr>
                <w:rFonts w:ascii="仿宋" w:hAnsi="仿宋" w:eastAsia="仿宋" w:cs="仿宋"/>
                <w:color w:val="auto"/>
                <w:sz w:val="24"/>
              </w:rPr>
            </w:pPr>
            <w:r>
              <w:rPr>
                <w:rFonts w:hint="eastAsia" w:ascii="仿宋" w:hAnsi="仿宋" w:eastAsia="仿宋" w:cs="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749A949">
            <w:pPr>
              <w:spacing w:line="240" w:lineRule="exact"/>
              <w:jc w:val="center"/>
              <w:rPr>
                <w:rFonts w:ascii="仿宋" w:hAnsi="仿宋" w:eastAsia="仿宋" w:cs="仿宋"/>
                <w:color w:val="auto"/>
                <w:sz w:val="24"/>
              </w:rPr>
            </w:pPr>
            <w:r>
              <w:rPr>
                <w:rFonts w:hint="eastAsia" w:ascii="仿宋" w:hAnsi="仿宋" w:eastAsia="仿宋" w:cs="仿宋"/>
                <w:color w:val="auto"/>
                <w:sz w:val="24"/>
              </w:rPr>
              <w:t>目的、适用范围</w:t>
            </w:r>
          </w:p>
        </w:tc>
        <w:tc>
          <w:tcPr>
            <w:tcW w:w="1393" w:type="dxa"/>
            <w:tcBorders>
              <w:top w:val="single" w:color="auto" w:sz="4" w:space="0"/>
              <w:left w:val="single" w:color="auto" w:sz="4" w:space="0"/>
              <w:bottom w:val="single" w:color="auto" w:sz="4" w:space="0"/>
              <w:right w:val="single" w:color="auto" w:sz="4" w:space="0"/>
            </w:tcBorders>
            <w:vAlign w:val="center"/>
          </w:tcPr>
          <w:p w14:paraId="1B653051">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0BEC009A">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20663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7B3F0F9E">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3390B022">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4C7BFBD">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7C0C663F">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/QEO-0.3-</w:t>
            </w:r>
            <w:r>
              <w:rPr>
                <w:rFonts w:hint="eastAsia" w:ascii="仿宋" w:hAnsi="仿宋" w:eastAsia="仿宋"/>
                <w:color w:val="auto"/>
                <w:sz w:val="24"/>
                <w:lang w:eastAsia="zh-CN"/>
              </w:rPr>
              <w:t>2024</w:t>
            </w:r>
          </w:p>
        </w:tc>
      </w:tr>
      <w:tr w14:paraId="2E08D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4" w:hRule="atLeast"/>
        </w:trPr>
        <w:tc>
          <w:tcPr>
            <w:tcW w:w="9286" w:type="dxa"/>
            <w:gridSpan w:val="4"/>
            <w:tcBorders>
              <w:top w:val="single" w:color="auto" w:sz="4" w:space="0"/>
              <w:left w:val="single" w:color="auto" w:sz="4" w:space="0"/>
              <w:bottom w:val="single" w:color="auto" w:sz="4" w:space="0"/>
              <w:right w:val="single" w:color="auto" w:sz="4" w:space="0"/>
            </w:tcBorders>
          </w:tcPr>
          <w:p w14:paraId="5049BFE7">
            <w:pPr>
              <w:spacing w:line="360" w:lineRule="auto"/>
              <w:rPr>
                <w:rFonts w:ascii="仿宋" w:hAnsi="仿宋" w:eastAsia="仿宋" w:cs="仿宋"/>
                <w:b/>
                <w:bCs/>
                <w:color w:val="auto"/>
                <w:sz w:val="24"/>
              </w:rPr>
            </w:pPr>
            <w:r>
              <w:rPr>
                <w:rFonts w:hint="eastAsia" w:ascii="仿宋" w:hAnsi="仿宋" w:eastAsia="仿宋" w:cs="仿宋"/>
                <w:b/>
                <w:bCs/>
                <w:color w:val="auto"/>
                <w:sz w:val="24"/>
              </w:rPr>
              <w:t>0.3 目的、适用范围</w:t>
            </w:r>
          </w:p>
          <w:p w14:paraId="5A7EDFB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0.3.1 目的</w:t>
            </w:r>
          </w:p>
          <w:p w14:paraId="365C9A08">
            <w:pPr>
              <w:spacing w:line="360" w:lineRule="auto"/>
              <w:rPr>
                <w:rFonts w:ascii="仿宋" w:hAnsi="仿宋" w:eastAsia="仿宋" w:cs="仿宋"/>
                <w:color w:val="auto"/>
                <w:sz w:val="24"/>
              </w:rPr>
            </w:pPr>
            <w:r>
              <w:rPr>
                <w:rFonts w:hint="eastAsia" w:ascii="仿宋" w:hAnsi="仿宋" w:eastAsia="仿宋" w:cs="仿宋"/>
                <w:color w:val="auto"/>
                <w:sz w:val="24"/>
              </w:rPr>
              <w:t xml:space="preserve">    本手册依据GB/T 19001</w:t>
            </w:r>
            <w:r>
              <w:rPr>
                <w:rFonts w:hint="eastAsia" w:ascii="仿宋" w:hAnsi="仿宋" w:eastAsia="仿宋" w:cs="仿宋"/>
                <w:color w:val="auto"/>
                <w:sz w:val="24"/>
                <w:lang w:val="en-US" w:eastAsia="zh-CN"/>
              </w:rPr>
              <w:t>-</w:t>
            </w:r>
            <w:r>
              <w:rPr>
                <w:rFonts w:hint="eastAsia" w:ascii="仿宋" w:hAnsi="仿宋" w:eastAsia="仿宋" w:cs="仿宋"/>
                <w:color w:val="auto"/>
                <w:sz w:val="24"/>
              </w:rPr>
              <w:t>2016 idt ISO 9001：2015《质量管理体系 要求》、GB/T 24001</w:t>
            </w:r>
            <w:r>
              <w:rPr>
                <w:rFonts w:hint="eastAsia" w:ascii="仿宋" w:hAnsi="仿宋" w:eastAsia="仿宋" w:cs="仿宋"/>
                <w:color w:val="auto"/>
                <w:sz w:val="24"/>
                <w:lang w:val="en-US" w:eastAsia="zh-CN"/>
              </w:rPr>
              <w:t>-</w:t>
            </w:r>
            <w:r>
              <w:rPr>
                <w:rFonts w:hint="eastAsia" w:ascii="仿宋" w:hAnsi="仿宋" w:eastAsia="仿宋" w:cs="仿宋"/>
                <w:color w:val="auto"/>
                <w:sz w:val="24"/>
              </w:rPr>
              <w:t>2016 idt ISO 14001：2015《环境管理体系 要求及使用指南》和 GB/T 45001</w:t>
            </w:r>
            <w:r>
              <w:rPr>
                <w:rFonts w:hint="eastAsia" w:ascii="仿宋" w:hAnsi="仿宋" w:eastAsia="仿宋" w:cs="仿宋"/>
                <w:color w:val="auto"/>
                <w:sz w:val="24"/>
                <w:lang w:val="en-US" w:eastAsia="zh-CN"/>
              </w:rPr>
              <w:t>-</w:t>
            </w:r>
            <w:r>
              <w:rPr>
                <w:rFonts w:hint="eastAsia" w:ascii="仿宋" w:hAnsi="仿宋" w:eastAsia="仿宋" w:cs="仿宋"/>
                <w:color w:val="auto"/>
                <w:sz w:val="24"/>
              </w:rPr>
              <w:t>2020</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idt ISO45001：2018《职业健康安全管理体系 要求及使用指南》建立、实施并有效保持本公司的质量/环境/职业健康安全管理体系，用以证实本企业有能力稳定的提供满足顾客和适用的法规要求的产品，并通过持续改进和预防不合格的过程，自我完善，追求卓越，从而达到顾客满意；使公司环境、职业健康安全管理制度的完善、有效，从而为环境保护和职业健康安全做出更大贡献。</w:t>
            </w:r>
          </w:p>
          <w:p w14:paraId="29092C3B">
            <w:pPr>
              <w:spacing w:line="360" w:lineRule="auto"/>
              <w:rPr>
                <w:rFonts w:ascii="仿宋" w:hAnsi="仿宋" w:eastAsia="仿宋" w:cs="仿宋"/>
                <w:b/>
                <w:bCs/>
                <w:color w:val="auto"/>
                <w:sz w:val="24"/>
              </w:rPr>
            </w:pPr>
            <w:r>
              <w:rPr>
                <w:rFonts w:hint="eastAsia" w:ascii="仿宋" w:hAnsi="仿宋" w:eastAsia="仿宋" w:cs="仿宋"/>
                <w:b/>
                <w:bCs/>
                <w:color w:val="auto"/>
                <w:sz w:val="24"/>
              </w:rPr>
              <w:t>0.3.2 适用范围</w:t>
            </w:r>
          </w:p>
          <w:p w14:paraId="1A155D5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制定本手册是为了贯彻实施我公司综合管理方针，阐述整合管理体系，确保产品质量、环境保护和使员工职业健康安全管理处于受控状态，并得到持续改进，使顾客和相关方满意。</w:t>
            </w:r>
          </w:p>
          <w:p w14:paraId="304A8A1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适用范围：</w:t>
            </w:r>
            <w:r>
              <w:rPr>
                <w:rFonts w:hint="eastAsia" w:ascii="仿宋" w:hAnsi="仿宋" w:eastAsia="仿宋" w:cs="仿宋"/>
                <w:b/>
                <w:bCs/>
                <w:color w:val="auto"/>
                <w:sz w:val="24"/>
                <w:lang w:eastAsia="zh-CN"/>
              </w:rPr>
              <w:t>广告载体（灯箱、招牌、标识牌、LED电子广告屏、智能橱窗）设计研发，生产，安装与销售；智能标识（多媒体显示终端）、智能设备（探索墙）的设计研发，生产，安装与销售；办公家具、智能家具的设计研发，生产，安装与销售服务</w:t>
            </w:r>
            <w:r>
              <w:rPr>
                <w:rFonts w:hint="eastAsia" w:ascii="仿宋" w:hAnsi="仿宋" w:eastAsia="仿宋" w:cs="仿宋"/>
                <w:color w:val="auto"/>
                <w:sz w:val="24"/>
              </w:rPr>
              <w:t xml:space="preserve">  </w:t>
            </w:r>
          </w:p>
          <w:p w14:paraId="00FF00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根据本组织产品和服务特点，所有条款均适用于本组织并决定予以实施。</w:t>
            </w:r>
          </w:p>
        </w:tc>
      </w:tr>
    </w:tbl>
    <w:p w14:paraId="08851E2B">
      <w:pPr>
        <w:spacing w:line="400" w:lineRule="exact"/>
        <w:rPr>
          <w:rFonts w:ascii="仿宋" w:hAnsi="仿宋" w:eastAsia="仿宋" w:cs="仿宋"/>
          <w:b/>
          <w:bCs/>
          <w:color w:val="auto"/>
          <w:sz w:val="24"/>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60C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26E040A">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09C11116">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59F2D5E3">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DF24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2001A6FD">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2AC7624">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6E79599D">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18D56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B65A3E1">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6562C183">
            <w:pPr>
              <w:spacing w:line="240" w:lineRule="exact"/>
              <w:jc w:val="center"/>
              <w:rPr>
                <w:rFonts w:ascii="仿宋" w:hAnsi="仿宋" w:eastAsia="仿宋" w:cs="仿宋"/>
                <w:color w:val="auto"/>
                <w:sz w:val="24"/>
              </w:rPr>
            </w:pPr>
            <w:r>
              <w:rPr>
                <w:rFonts w:hint="eastAsia" w:ascii="仿宋" w:hAnsi="仿宋" w:eastAsia="仿宋" w:cs="仿宋"/>
                <w:color w:val="auto"/>
                <w:sz w:val="24"/>
              </w:rPr>
              <w:t>实施令</w:t>
            </w:r>
          </w:p>
        </w:tc>
        <w:tc>
          <w:tcPr>
            <w:tcW w:w="1393" w:type="dxa"/>
            <w:tcBorders>
              <w:top w:val="single" w:color="auto" w:sz="4" w:space="0"/>
              <w:left w:val="single" w:color="auto" w:sz="4" w:space="0"/>
              <w:bottom w:val="single" w:color="auto" w:sz="4" w:space="0"/>
              <w:right w:val="single" w:color="auto" w:sz="4" w:space="0"/>
            </w:tcBorders>
            <w:vAlign w:val="center"/>
          </w:tcPr>
          <w:p w14:paraId="0AEC635B">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6C9A04B">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C6E3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483ABF9F">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A88B4B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0E61ADE">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67CC031">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/QEO-0.4-</w:t>
            </w:r>
            <w:r>
              <w:rPr>
                <w:rFonts w:hint="eastAsia" w:ascii="仿宋" w:hAnsi="仿宋" w:eastAsia="仿宋"/>
                <w:color w:val="auto"/>
                <w:sz w:val="24"/>
                <w:lang w:eastAsia="zh-CN"/>
              </w:rPr>
              <w:t>2024</w:t>
            </w:r>
          </w:p>
        </w:tc>
      </w:tr>
      <w:tr w14:paraId="13CAC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71A3FD8A">
            <w:pPr>
              <w:jc w:val="center"/>
              <w:rPr>
                <w:rFonts w:ascii="仿宋" w:hAnsi="仿宋" w:eastAsia="仿宋" w:cs="仿宋"/>
                <w:color w:val="auto"/>
                <w:sz w:val="24"/>
              </w:rPr>
            </w:pPr>
          </w:p>
          <w:p w14:paraId="3ECDCB77">
            <w:pPr>
              <w:jc w:val="center"/>
              <w:rPr>
                <w:rFonts w:ascii="仿宋" w:hAnsi="仿宋" w:eastAsia="仿宋" w:cs="仿宋"/>
                <w:color w:val="auto"/>
                <w:sz w:val="24"/>
              </w:rPr>
            </w:pPr>
          </w:p>
          <w:p w14:paraId="66516541">
            <w:pPr>
              <w:jc w:val="center"/>
              <w:rPr>
                <w:rFonts w:ascii="仿宋" w:hAnsi="仿宋" w:eastAsia="仿宋" w:cs="仿宋"/>
                <w:color w:val="auto"/>
                <w:sz w:val="24"/>
              </w:rPr>
            </w:pPr>
          </w:p>
          <w:p w14:paraId="41B86C01">
            <w:pPr>
              <w:jc w:val="center"/>
              <w:rPr>
                <w:rFonts w:ascii="仿宋" w:hAnsi="仿宋" w:eastAsia="仿宋" w:cs="仿宋"/>
                <w:color w:val="auto"/>
                <w:sz w:val="24"/>
              </w:rPr>
            </w:pPr>
          </w:p>
          <w:p w14:paraId="049FB4D0">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实施令</w:t>
            </w:r>
          </w:p>
          <w:p w14:paraId="6FB711E8">
            <w:pPr>
              <w:jc w:val="center"/>
              <w:rPr>
                <w:rFonts w:ascii="仿宋" w:hAnsi="仿宋" w:eastAsia="仿宋" w:cs="仿宋"/>
                <w:color w:val="auto"/>
                <w:sz w:val="24"/>
              </w:rPr>
            </w:pPr>
          </w:p>
          <w:p w14:paraId="38A6F7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我公司编制的《QEO管理手册》，经审核符合GB/T19001-2016</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idt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ISO9001:2015《质量管理体系 要求》、GB/T24001-2016</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idt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ISO14001:2015《环境管理体系  要求及使用指南》、</w:t>
            </w:r>
            <w:r>
              <w:rPr>
                <w:rFonts w:hint="eastAsia" w:ascii="仿宋" w:hAnsi="仿宋" w:eastAsia="仿宋" w:cs="仿宋"/>
                <w:color w:val="auto"/>
                <w:sz w:val="24"/>
                <w:lang w:eastAsia="zh-CN"/>
              </w:rPr>
              <w:t>GB/T 45001-2020</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idt ISO45001：2018《</w:t>
            </w:r>
            <w:r>
              <w:rPr>
                <w:rFonts w:hint="eastAsia" w:ascii="仿宋" w:hAnsi="仿宋" w:eastAsia="仿宋" w:cs="仿宋"/>
                <w:color w:val="auto"/>
                <w:sz w:val="24"/>
                <w:lang w:eastAsia="zh-CN"/>
              </w:rPr>
              <w:t>职业健康安全管理体系  要求及使用指南</w:t>
            </w:r>
            <w:r>
              <w:rPr>
                <w:rFonts w:hint="eastAsia" w:ascii="仿宋" w:hAnsi="仿宋" w:eastAsia="仿宋" w:cs="仿宋"/>
                <w:color w:val="auto"/>
                <w:sz w:val="24"/>
              </w:rPr>
              <w:t>》三个标准要求。手册中阐明了本公司管理方针，明确了管理职责和权限，并对整合管理体系作了描述，是我公司开展质量、环境和职业健康安全管理活动的纲领性、法规性文件，是员工的行为准则，为确保满足顾客需求，规范环境控制和员工职业健康安全行为提供保证。现将《QEO管理手册》正式批准发布。全体员工应严格遵守执行。</w:t>
            </w:r>
          </w:p>
          <w:p w14:paraId="526CE47E">
            <w:pPr>
              <w:spacing w:line="360" w:lineRule="auto"/>
              <w:rPr>
                <w:rFonts w:ascii="仿宋" w:hAnsi="仿宋" w:eastAsia="仿宋" w:cs="仿宋"/>
                <w:color w:val="auto"/>
                <w:sz w:val="24"/>
              </w:rPr>
            </w:pPr>
          </w:p>
          <w:p w14:paraId="53363378">
            <w:pPr>
              <w:spacing w:line="360" w:lineRule="auto"/>
              <w:rPr>
                <w:rFonts w:ascii="仿宋" w:hAnsi="仿宋" w:eastAsia="仿宋" w:cs="仿宋"/>
                <w:color w:val="auto"/>
                <w:sz w:val="24"/>
              </w:rPr>
            </w:pPr>
          </w:p>
          <w:p w14:paraId="0723701C">
            <w:pPr>
              <w:spacing w:line="360" w:lineRule="auto"/>
              <w:rPr>
                <w:rFonts w:ascii="仿宋" w:hAnsi="仿宋" w:eastAsia="仿宋" w:cs="仿宋"/>
                <w:color w:val="auto"/>
                <w:sz w:val="24"/>
              </w:rPr>
            </w:pPr>
          </w:p>
          <w:p w14:paraId="5AEFE6F8">
            <w:pPr>
              <w:spacing w:line="360" w:lineRule="auto"/>
              <w:rPr>
                <w:rFonts w:ascii="仿宋" w:hAnsi="仿宋" w:eastAsia="仿宋" w:cs="仿宋"/>
                <w:color w:val="auto"/>
                <w:sz w:val="24"/>
              </w:rPr>
            </w:pPr>
          </w:p>
          <w:p w14:paraId="365CC339">
            <w:pPr>
              <w:spacing w:line="360" w:lineRule="auto"/>
              <w:rPr>
                <w:rFonts w:ascii="仿宋" w:hAnsi="仿宋" w:eastAsia="仿宋" w:cs="仿宋"/>
                <w:color w:val="auto"/>
                <w:sz w:val="24"/>
              </w:rPr>
            </w:pPr>
          </w:p>
          <w:p w14:paraId="1BAD5210">
            <w:pPr>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                                        总经理：</w:t>
            </w:r>
            <w:r>
              <w:rPr>
                <w:rFonts w:hint="eastAsia" w:ascii="仿宋" w:hAnsi="仿宋" w:eastAsia="仿宋" w:cs="仿宋"/>
                <w:color w:val="auto"/>
                <w:sz w:val="24"/>
                <w:lang w:eastAsia="zh-CN"/>
              </w:rPr>
              <w:t>杜淦湖</w:t>
            </w:r>
            <w:r>
              <w:rPr>
                <w:rFonts w:hint="eastAsia" w:ascii="仿宋" w:hAnsi="仿宋" w:eastAsia="仿宋" w:cs="仿宋"/>
                <w:color w:val="auto"/>
                <w:sz w:val="24"/>
              </w:rPr>
              <w:t xml:space="preserve"> </w:t>
            </w:r>
          </w:p>
          <w:p w14:paraId="7B404B7A">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2024年10月12日</w:t>
            </w:r>
          </w:p>
        </w:tc>
      </w:tr>
    </w:tbl>
    <w:p w14:paraId="164FD31B">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AAA0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BD6537C">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283179E3">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097C995B">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013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2915C6D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0F540EF">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8BB7E59">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0A41A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280261B5">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689E56E7">
            <w:pPr>
              <w:spacing w:line="240" w:lineRule="exact"/>
              <w:jc w:val="center"/>
              <w:rPr>
                <w:rFonts w:ascii="仿宋" w:hAnsi="仿宋" w:eastAsia="仿宋" w:cs="仿宋"/>
                <w:color w:val="auto"/>
                <w:sz w:val="24"/>
              </w:rPr>
            </w:pPr>
            <w:r>
              <w:rPr>
                <w:rFonts w:hint="eastAsia" w:ascii="仿宋" w:hAnsi="仿宋" w:eastAsia="仿宋" w:cs="仿宋"/>
                <w:color w:val="auto"/>
                <w:sz w:val="24"/>
              </w:rPr>
              <w:t>任命书</w:t>
            </w:r>
          </w:p>
        </w:tc>
        <w:tc>
          <w:tcPr>
            <w:tcW w:w="1393" w:type="dxa"/>
            <w:tcBorders>
              <w:top w:val="single" w:color="auto" w:sz="4" w:space="0"/>
              <w:left w:val="single" w:color="auto" w:sz="4" w:space="0"/>
              <w:bottom w:val="single" w:color="auto" w:sz="4" w:space="0"/>
              <w:right w:val="single" w:color="auto" w:sz="4" w:space="0"/>
            </w:tcBorders>
            <w:vAlign w:val="center"/>
          </w:tcPr>
          <w:p w14:paraId="2170355D">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3DFD42AA">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1019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7C89B07C">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E4FDEB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4FEABDC">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936AEB5">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/QEO-0.5-</w:t>
            </w:r>
            <w:r>
              <w:rPr>
                <w:rFonts w:hint="eastAsia" w:ascii="仿宋" w:hAnsi="仿宋" w:eastAsia="仿宋"/>
                <w:color w:val="auto"/>
                <w:sz w:val="24"/>
                <w:lang w:eastAsia="zh-CN"/>
              </w:rPr>
              <w:t>2024</w:t>
            </w:r>
          </w:p>
        </w:tc>
      </w:tr>
      <w:tr w14:paraId="71937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0D143163">
            <w:pPr>
              <w:spacing w:line="360" w:lineRule="auto"/>
              <w:jc w:val="center"/>
              <w:rPr>
                <w:rFonts w:ascii="仿宋" w:hAnsi="仿宋" w:eastAsia="仿宋" w:cs="仿宋"/>
                <w:color w:val="auto"/>
                <w:sz w:val="24"/>
              </w:rPr>
            </w:pPr>
          </w:p>
          <w:p w14:paraId="2F2C5446">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管理者代表任命书</w:t>
            </w:r>
          </w:p>
          <w:p w14:paraId="4A17674C">
            <w:pPr>
              <w:spacing w:line="360" w:lineRule="auto"/>
              <w:jc w:val="center"/>
              <w:rPr>
                <w:rFonts w:ascii="仿宋" w:hAnsi="仿宋" w:eastAsia="仿宋" w:cs="仿宋"/>
                <w:b/>
                <w:bCs/>
                <w:color w:val="auto"/>
                <w:sz w:val="32"/>
                <w:szCs w:val="32"/>
              </w:rPr>
            </w:pPr>
          </w:p>
          <w:p w14:paraId="60DA7D4E">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为有效建立实施质量、环境和职业健康安全管理体系并不断完善和持续改进，经会议研究决定，任命 </w:t>
            </w:r>
            <w:r>
              <w:rPr>
                <w:rFonts w:hint="eastAsia" w:ascii="仿宋" w:hAnsi="仿宋" w:eastAsia="仿宋" w:cs="仿宋"/>
                <w:b/>
                <w:bCs/>
                <w:color w:val="auto"/>
                <w:sz w:val="24"/>
                <w:lang w:eastAsia="zh-CN"/>
              </w:rPr>
              <w:t>吴婷婷</w:t>
            </w:r>
            <w:r>
              <w:rPr>
                <w:rFonts w:hint="eastAsia" w:ascii="仿宋" w:hAnsi="仿宋" w:eastAsia="仿宋" w:cs="仿宋"/>
                <w:color w:val="auto"/>
                <w:sz w:val="24"/>
              </w:rPr>
              <w:t xml:space="preserve"> 同志为QEO管理者代表，全体员工必须支持其工作。</w:t>
            </w:r>
          </w:p>
          <w:p w14:paraId="00F02222">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管理者代表的具体职责：</w:t>
            </w:r>
          </w:p>
          <w:p w14:paraId="4164186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a)全面负责整合管理体系的建立、实施和保持；</w:t>
            </w:r>
          </w:p>
          <w:p w14:paraId="5A82C39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b)向最高管理者报告整合管理体系运行情况和绩效，包括任何改进的需求；</w:t>
            </w:r>
          </w:p>
          <w:p w14:paraId="213DF5D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c)确保全体员工提高满足顾客要求、环境和职业健康安全方面的意识；</w:t>
            </w:r>
          </w:p>
          <w:p w14:paraId="6D9D9A7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d)负责与整合管理体系有关的外部联络事宜。</w:t>
            </w:r>
          </w:p>
          <w:p w14:paraId="2290CD8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e)负责组织实施整合管理体系审核工作。</w:t>
            </w:r>
          </w:p>
          <w:p w14:paraId="0E6B373E">
            <w:pPr>
              <w:spacing w:line="360" w:lineRule="auto"/>
              <w:ind w:left="479" w:leftChars="228"/>
              <w:jc w:val="left"/>
              <w:rPr>
                <w:rFonts w:ascii="仿宋" w:hAnsi="仿宋" w:eastAsia="仿宋" w:cs="仿宋"/>
                <w:color w:val="auto"/>
                <w:sz w:val="24"/>
              </w:rPr>
            </w:pPr>
            <w:r>
              <w:rPr>
                <w:rFonts w:hint="eastAsia" w:ascii="仿宋" w:hAnsi="仿宋" w:eastAsia="仿宋" w:cs="仿宋"/>
                <w:color w:val="auto"/>
                <w:sz w:val="24"/>
              </w:rPr>
              <w:t>f)总管代</w:t>
            </w:r>
            <w:r>
              <w:rPr>
                <w:rFonts w:hint="eastAsia" w:ascii="仿宋" w:hAnsi="仿宋" w:eastAsia="仿宋" w:cs="仿宋"/>
                <w:color w:val="auto"/>
                <w:sz w:val="24"/>
                <w:lang w:eastAsia="zh-CN"/>
              </w:rPr>
              <w:t>吴婷婷</w:t>
            </w:r>
            <w:r>
              <w:rPr>
                <w:rFonts w:hint="eastAsia" w:ascii="仿宋" w:hAnsi="仿宋" w:eastAsia="仿宋" w:cs="仿宋"/>
                <w:color w:val="auto"/>
                <w:sz w:val="24"/>
              </w:rPr>
              <w:t>为职业健康安全体系的最终责任者，可将其的一些任务委派给下属的管理者代表。</w:t>
            </w:r>
          </w:p>
          <w:p w14:paraId="4E24A79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g)经过员工选举，总经理宣布</w:t>
            </w: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highlight w:val="yellow"/>
                <w:lang w:eastAsia="zh-CN"/>
              </w:rPr>
              <w:t>戴妙丽</w:t>
            </w:r>
            <w:r>
              <w:rPr>
                <w:rFonts w:hint="eastAsia" w:ascii="仿宋" w:hAnsi="仿宋" w:eastAsia="仿宋" w:cs="仿宋"/>
                <w:color w:val="auto"/>
                <w:sz w:val="24"/>
                <w:highlight w:val="yellow"/>
                <w:lang w:val="en-US" w:eastAsia="zh-CN"/>
              </w:rPr>
              <w:t xml:space="preserve"> </w:t>
            </w:r>
            <w:r>
              <w:rPr>
                <w:rFonts w:hint="eastAsia" w:ascii="仿宋" w:hAnsi="仿宋" w:eastAsia="仿宋" w:cs="仿宋"/>
                <w:color w:val="auto"/>
                <w:sz w:val="24"/>
              </w:rPr>
              <w:t>为职业健康安全事务代表。</w:t>
            </w:r>
          </w:p>
          <w:p w14:paraId="6B0A0789">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从即日起履行职业</w:t>
            </w:r>
            <w:r>
              <w:rPr>
                <w:rFonts w:hint="eastAsia" w:ascii="仿宋" w:hAnsi="仿宋" w:eastAsia="仿宋" w:cs="仿宋"/>
                <w:color w:val="auto"/>
                <w:sz w:val="24"/>
                <w:lang w:eastAsia="zh-CN"/>
              </w:rPr>
              <w:t>员工代表</w:t>
            </w:r>
            <w:r>
              <w:rPr>
                <w:rFonts w:hint="eastAsia" w:ascii="仿宋" w:hAnsi="仿宋" w:eastAsia="仿宋" w:cs="仿宋"/>
                <w:color w:val="auto"/>
                <w:sz w:val="24"/>
              </w:rPr>
              <w:t>职责，职责至少包括如下： a) 参与危险源辨识、风险评价和控制措施的确定； b) 参与事故事件的调查与处理； c) 参与职业健康安全方针和目标的制定和评审； d) 对影响他们职业健康安全的任何变更进行协商； e) 对职业健康安全事务发表意见。f）参与职业健康管理方案运行准则实施及法律法规遵守情况的监督及检。g）参与商讨影响工作场所职业健康安全的任何变化，在职业健康安全事务上收集和反映员工的意见，享有代表权；</w:t>
            </w:r>
          </w:p>
          <w:p w14:paraId="1DB60DF6">
            <w:pPr>
              <w:spacing w:line="360" w:lineRule="auto"/>
              <w:jc w:val="left"/>
              <w:rPr>
                <w:rFonts w:ascii="仿宋" w:hAnsi="仿宋" w:eastAsia="仿宋" w:cs="仿宋"/>
                <w:color w:val="auto"/>
                <w:sz w:val="24"/>
              </w:rPr>
            </w:pPr>
          </w:p>
          <w:p w14:paraId="7DCAC08A">
            <w:pPr>
              <w:spacing w:line="360" w:lineRule="auto"/>
              <w:jc w:val="right"/>
              <w:rPr>
                <w:rFonts w:hint="eastAsia" w:ascii="仿宋" w:hAnsi="仿宋" w:eastAsia="仿宋" w:cs="仿宋"/>
                <w:color w:val="auto"/>
                <w:sz w:val="24"/>
                <w:lang w:eastAsia="zh-CN"/>
              </w:rPr>
            </w:pPr>
            <w:r>
              <w:rPr>
                <w:rFonts w:hint="eastAsia" w:ascii="仿宋" w:hAnsi="仿宋" w:eastAsia="仿宋" w:cs="仿宋"/>
                <w:color w:val="auto"/>
                <w:sz w:val="24"/>
                <w:lang w:eastAsia="zh-CN"/>
              </w:rPr>
              <w:t>广东新南设计制作有限公司</w:t>
            </w:r>
          </w:p>
          <w:p w14:paraId="43A89211">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eastAsia="zh-CN"/>
              </w:rPr>
              <w:t>2024年10月12日</w:t>
            </w:r>
          </w:p>
        </w:tc>
      </w:tr>
    </w:tbl>
    <w:p w14:paraId="2E00FD12">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78D2E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4683CBE">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42CD289">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1D38CDC7">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30DD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60A19DD4">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33AAE41">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39CFA6A">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0B49E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4752EDE8">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2A26553E">
            <w:pPr>
              <w:spacing w:line="240" w:lineRule="exact"/>
              <w:jc w:val="center"/>
              <w:rPr>
                <w:rFonts w:ascii="仿宋" w:hAnsi="仿宋" w:eastAsia="仿宋" w:cs="仿宋"/>
                <w:color w:val="auto"/>
                <w:sz w:val="24"/>
              </w:rPr>
            </w:pPr>
            <w:r>
              <w:rPr>
                <w:rFonts w:hint="eastAsia" w:ascii="仿宋" w:hAnsi="仿宋" w:eastAsia="仿宋" w:cs="仿宋"/>
                <w:color w:val="auto"/>
                <w:sz w:val="24"/>
              </w:rPr>
              <w:t>综合管理体系方针目标</w:t>
            </w:r>
          </w:p>
        </w:tc>
        <w:tc>
          <w:tcPr>
            <w:tcW w:w="1393" w:type="dxa"/>
            <w:tcBorders>
              <w:top w:val="single" w:color="auto" w:sz="4" w:space="0"/>
              <w:left w:val="single" w:color="auto" w:sz="4" w:space="0"/>
              <w:bottom w:val="single" w:color="auto" w:sz="4" w:space="0"/>
              <w:right w:val="single" w:color="auto" w:sz="4" w:space="0"/>
            </w:tcBorders>
            <w:vAlign w:val="center"/>
          </w:tcPr>
          <w:p w14:paraId="4D6A7530">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027AEFB2">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B3CE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5B4F2F4A">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E20BDC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267EC25">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5FFD497">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/QEO-0.6-</w:t>
            </w:r>
            <w:r>
              <w:rPr>
                <w:rFonts w:hint="eastAsia" w:ascii="仿宋" w:hAnsi="仿宋" w:eastAsia="仿宋"/>
                <w:color w:val="auto"/>
                <w:sz w:val="24"/>
                <w:lang w:eastAsia="zh-CN"/>
              </w:rPr>
              <w:t>2024</w:t>
            </w:r>
          </w:p>
        </w:tc>
      </w:tr>
      <w:tr w14:paraId="5B658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0E4BF854">
            <w:pPr>
              <w:spacing w:line="360" w:lineRule="auto"/>
              <w:jc w:val="center"/>
              <w:rPr>
                <w:rFonts w:ascii="仿宋" w:hAnsi="仿宋" w:eastAsia="仿宋" w:cs="仿宋"/>
                <w:color w:val="auto"/>
                <w:sz w:val="24"/>
              </w:rPr>
            </w:pPr>
          </w:p>
          <w:p w14:paraId="1A14CAE5">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综合管理体系方针：</w:t>
            </w:r>
          </w:p>
          <w:p w14:paraId="4043E73D">
            <w:pPr>
              <w:spacing w:line="360" w:lineRule="auto"/>
              <w:jc w:val="center"/>
              <w:rPr>
                <w:rFonts w:ascii="仿宋" w:hAnsi="仿宋" w:eastAsia="仿宋" w:cs="仿宋"/>
                <w:color w:val="auto"/>
                <w:sz w:val="24"/>
              </w:rPr>
            </w:pPr>
            <w:r>
              <w:rPr>
                <w:rFonts w:hint="eastAsia" w:ascii="仿宋" w:hAnsi="仿宋" w:eastAsia="仿宋" w:cs="仿宋"/>
                <w:color w:val="auto"/>
                <w:sz w:val="24"/>
              </w:rPr>
              <w:t>勇于创新, 开拓奋进, 精益求精；</w:t>
            </w:r>
          </w:p>
          <w:p w14:paraId="14957BC3">
            <w:pPr>
              <w:spacing w:line="360" w:lineRule="auto"/>
              <w:jc w:val="center"/>
              <w:rPr>
                <w:rFonts w:ascii="仿宋" w:hAnsi="仿宋" w:eastAsia="仿宋" w:cs="仿宋"/>
                <w:color w:val="auto"/>
                <w:sz w:val="24"/>
              </w:rPr>
            </w:pPr>
            <w:r>
              <w:rPr>
                <w:rFonts w:hint="eastAsia" w:ascii="仿宋" w:hAnsi="仿宋" w:eastAsia="仿宋" w:cs="仿宋"/>
                <w:color w:val="auto"/>
                <w:sz w:val="24"/>
              </w:rPr>
              <w:t>诚信守法，质量为本，环境创优；</w:t>
            </w:r>
          </w:p>
          <w:p w14:paraId="61BA7FD8">
            <w:pPr>
              <w:spacing w:line="360" w:lineRule="auto"/>
              <w:jc w:val="center"/>
              <w:rPr>
                <w:rFonts w:ascii="仿宋" w:hAnsi="仿宋" w:eastAsia="仿宋" w:cs="仿宋"/>
                <w:b/>
                <w:bCs/>
                <w:color w:val="auto"/>
                <w:sz w:val="24"/>
              </w:rPr>
            </w:pPr>
            <w:r>
              <w:rPr>
                <w:rFonts w:hint="eastAsia" w:ascii="仿宋" w:hAnsi="仿宋" w:eastAsia="仿宋" w:cs="仿宋"/>
                <w:color w:val="auto"/>
                <w:sz w:val="24"/>
              </w:rPr>
              <w:t>预防为主，安全第一，持续改进</w:t>
            </w:r>
          </w:p>
          <w:p w14:paraId="524B9E94">
            <w:pPr>
              <w:spacing w:line="360" w:lineRule="auto"/>
              <w:jc w:val="center"/>
              <w:rPr>
                <w:rFonts w:ascii="仿宋" w:hAnsi="仿宋" w:eastAsia="仿宋" w:cs="仿宋"/>
                <w:b/>
                <w:bCs/>
                <w:color w:val="auto"/>
                <w:sz w:val="32"/>
                <w:szCs w:val="32"/>
              </w:rPr>
            </w:pPr>
          </w:p>
          <w:p w14:paraId="76A88E07">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综合管理体系目标：</w:t>
            </w:r>
          </w:p>
          <w:p w14:paraId="226DF08E">
            <w:pPr>
              <w:numPr>
                <w:ilvl w:val="0"/>
                <w:numId w:val="2"/>
              </w:numPr>
              <w:spacing w:line="360" w:lineRule="auto"/>
              <w:ind w:firstLine="2738" w:firstLineChars="1141"/>
              <w:rPr>
                <w:rFonts w:hint="eastAsia" w:ascii="仿宋" w:hAnsi="仿宋" w:eastAsia="仿宋" w:cs="仿宋"/>
                <w:color w:val="auto"/>
                <w:sz w:val="24"/>
              </w:rPr>
            </w:pPr>
            <w:r>
              <w:rPr>
                <w:rFonts w:hint="eastAsia" w:ascii="仿宋" w:hAnsi="仿宋" w:eastAsia="仿宋" w:cs="仿宋"/>
                <w:color w:val="auto"/>
                <w:sz w:val="24"/>
              </w:rPr>
              <w:t>设计开发合格率≥95%</w:t>
            </w:r>
          </w:p>
          <w:p w14:paraId="2EE0295F">
            <w:pPr>
              <w:spacing w:line="360" w:lineRule="auto"/>
              <w:ind w:firstLine="2738" w:firstLineChars="1141"/>
              <w:rPr>
                <w:rFonts w:ascii="仿宋" w:hAnsi="仿宋" w:eastAsia="仿宋" w:cs="仿宋"/>
                <w:color w:val="auto"/>
                <w:sz w:val="24"/>
              </w:rPr>
            </w:pPr>
            <w:r>
              <w:rPr>
                <w:rFonts w:hint="eastAsia" w:ascii="仿宋" w:hAnsi="仿宋" w:eastAsia="仿宋" w:cs="仿宋"/>
                <w:color w:val="auto"/>
                <w:sz w:val="24"/>
              </w:rPr>
              <w:t>2、顾客满意度≥95%</w:t>
            </w:r>
          </w:p>
          <w:p w14:paraId="39CBD4AE">
            <w:pPr>
              <w:spacing w:line="360" w:lineRule="auto"/>
              <w:ind w:firstLine="2396" w:firstLineChars="1141"/>
              <w:rPr>
                <w:rFonts w:hint="eastAsia"/>
                <w:color w:val="auto"/>
              </w:rPr>
            </w:pPr>
            <w:r>
              <w:rPr>
                <w:rFonts w:hint="eastAsia"/>
                <w:color w:val="auto"/>
              </w:rPr>
              <w:t xml:space="preserve">   </w:t>
            </w:r>
            <w:r>
              <w:rPr>
                <w:rFonts w:hint="eastAsia" w:ascii="仿宋" w:hAnsi="仿宋" w:eastAsia="仿宋" w:cs="仿宋"/>
                <w:color w:val="auto"/>
                <w:sz w:val="24"/>
                <w:highlight w:val="yellow"/>
              </w:rPr>
              <w:t>3、产品一次检验合格率≥98%</w:t>
            </w:r>
          </w:p>
          <w:p w14:paraId="31C10BAB">
            <w:pPr>
              <w:spacing w:line="360" w:lineRule="auto"/>
              <w:ind w:firstLine="2738" w:firstLineChars="1141"/>
              <w:rPr>
                <w:rFonts w:hint="eastAsia" w:ascii="仿宋" w:hAnsi="仿宋" w:eastAsia="仿宋" w:cs="仿宋"/>
                <w:color w:val="auto"/>
                <w:sz w:val="24"/>
              </w:rPr>
            </w:pPr>
            <w:r>
              <w:rPr>
                <w:rFonts w:hint="eastAsia" w:ascii="仿宋" w:hAnsi="仿宋" w:eastAsia="仿宋" w:cs="仿宋"/>
                <w:color w:val="auto"/>
                <w:sz w:val="24"/>
              </w:rPr>
              <w:t>4、固体废弃物合理处置率100%</w:t>
            </w:r>
          </w:p>
          <w:p w14:paraId="4CC5D895">
            <w:pPr>
              <w:spacing w:line="360" w:lineRule="auto"/>
              <w:ind w:firstLine="2738" w:firstLineChars="1141"/>
              <w:rPr>
                <w:rFonts w:hint="eastAsia" w:ascii="仿宋" w:hAnsi="仿宋" w:eastAsia="仿宋" w:cs="仿宋"/>
                <w:color w:val="auto"/>
                <w:sz w:val="24"/>
              </w:rPr>
            </w:pPr>
            <w:r>
              <w:rPr>
                <w:rFonts w:hint="eastAsia" w:ascii="仿宋" w:hAnsi="仿宋" w:eastAsia="仿宋" w:cs="仿宋"/>
                <w:color w:val="auto"/>
                <w:sz w:val="24"/>
              </w:rPr>
              <w:t>5、火灾</w:t>
            </w:r>
            <w:r>
              <w:rPr>
                <w:rFonts w:hint="eastAsia" w:ascii="仿宋" w:hAnsi="仿宋" w:eastAsia="仿宋" w:cs="仿宋"/>
                <w:color w:val="auto"/>
                <w:sz w:val="24"/>
                <w:lang w:val="en-US" w:eastAsia="zh-CN"/>
              </w:rPr>
              <w:t>事故</w:t>
            </w:r>
            <w:r>
              <w:rPr>
                <w:rFonts w:hint="eastAsia" w:ascii="仿宋" w:hAnsi="仿宋" w:eastAsia="仿宋" w:cs="仿宋"/>
                <w:color w:val="auto"/>
                <w:sz w:val="24"/>
              </w:rPr>
              <w:t>发生为0</w:t>
            </w:r>
          </w:p>
          <w:p w14:paraId="6FF4AB25">
            <w:pPr>
              <w:spacing w:line="360" w:lineRule="auto"/>
              <w:ind w:firstLine="2738" w:firstLineChars="1141"/>
              <w:rPr>
                <w:rFonts w:hint="eastAsia" w:ascii="仿宋" w:hAnsi="仿宋" w:eastAsia="仿宋" w:cs="仿宋"/>
                <w:color w:val="auto"/>
                <w:sz w:val="24"/>
              </w:rPr>
            </w:pPr>
            <w:r>
              <w:rPr>
                <w:rFonts w:hint="eastAsia" w:ascii="仿宋" w:hAnsi="仿宋" w:eastAsia="仿宋" w:cs="仿宋"/>
                <w:color w:val="auto"/>
                <w:sz w:val="24"/>
              </w:rPr>
              <w:t>6、意外伤害</w:t>
            </w:r>
            <w:r>
              <w:rPr>
                <w:rFonts w:hint="eastAsia" w:ascii="仿宋" w:hAnsi="仿宋" w:eastAsia="仿宋" w:cs="仿宋"/>
                <w:color w:val="auto"/>
                <w:sz w:val="24"/>
                <w:lang w:val="en-US" w:eastAsia="zh-CN"/>
              </w:rPr>
              <w:t>事故发生</w:t>
            </w:r>
            <w:r>
              <w:rPr>
                <w:rFonts w:hint="eastAsia" w:ascii="仿宋" w:hAnsi="仿宋" w:eastAsia="仿宋" w:cs="仿宋"/>
                <w:color w:val="auto"/>
                <w:sz w:val="24"/>
              </w:rPr>
              <w:t>为0</w:t>
            </w:r>
          </w:p>
          <w:p w14:paraId="419F3A7C">
            <w:pPr>
              <w:spacing w:line="360" w:lineRule="auto"/>
              <w:jc w:val="center"/>
              <w:rPr>
                <w:rFonts w:ascii="仿宋" w:hAnsi="仿宋" w:eastAsia="仿宋" w:cs="仿宋"/>
                <w:b/>
                <w:bCs/>
                <w:color w:val="auto"/>
                <w:sz w:val="24"/>
              </w:rPr>
            </w:pPr>
          </w:p>
          <w:p w14:paraId="0D1FBD81">
            <w:pPr>
              <w:spacing w:line="360" w:lineRule="auto"/>
              <w:jc w:val="center"/>
              <w:rPr>
                <w:rFonts w:ascii="仿宋" w:hAnsi="仿宋" w:eastAsia="仿宋" w:cs="仿宋"/>
                <w:b/>
                <w:bCs/>
                <w:color w:val="auto"/>
                <w:sz w:val="32"/>
                <w:szCs w:val="32"/>
              </w:rPr>
            </w:pPr>
          </w:p>
          <w:p w14:paraId="6148EE0E">
            <w:pPr>
              <w:spacing w:line="360" w:lineRule="auto"/>
              <w:jc w:val="center"/>
              <w:rPr>
                <w:rFonts w:ascii="仿宋" w:hAnsi="仿宋" w:eastAsia="仿宋" w:cs="仿宋"/>
                <w:color w:val="auto"/>
                <w:sz w:val="32"/>
                <w:szCs w:val="32"/>
              </w:rPr>
            </w:pPr>
          </w:p>
          <w:p w14:paraId="261E3926">
            <w:pPr>
              <w:spacing w:line="360" w:lineRule="auto"/>
              <w:jc w:val="center"/>
              <w:rPr>
                <w:rFonts w:ascii="仿宋" w:hAnsi="仿宋" w:eastAsia="仿宋" w:cs="仿宋"/>
                <w:color w:val="auto"/>
                <w:sz w:val="24"/>
              </w:rPr>
            </w:pPr>
            <w:r>
              <w:rPr>
                <w:rFonts w:hint="eastAsia" w:ascii="仿宋" w:hAnsi="仿宋" w:eastAsia="仿宋" w:cs="仿宋"/>
                <w:color w:val="auto"/>
                <w:sz w:val="32"/>
                <w:szCs w:val="32"/>
              </w:rPr>
              <w:t xml:space="preserve">                                   </w:t>
            </w:r>
            <w:r>
              <w:rPr>
                <w:rFonts w:hint="eastAsia" w:ascii="仿宋" w:hAnsi="仿宋" w:eastAsia="仿宋" w:cs="仿宋"/>
                <w:color w:val="auto"/>
                <w:sz w:val="24"/>
              </w:rPr>
              <w:t>总经理：</w:t>
            </w:r>
            <w:r>
              <w:rPr>
                <w:rFonts w:hint="eastAsia" w:ascii="仿宋" w:hAnsi="仿宋" w:eastAsia="仿宋" w:cs="仿宋"/>
                <w:color w:val="auto"/>
                <w:sz w:val="24"/>
                <w:lang w:eastAsia="zh-CN"/>
              </w:rPr>
              <w:t>杜淦湖</w:t>
            </w:r>
            <w:r>
              <w:rPr>
                <w:rFonts w:hint="eastAsia" w:ascii="仿宋" w:hAnsi="仿宋" w:eastAsia="仿宋" w:cs="仿宋"/>
                <w:color w:val="auto"/>
                <w:sz w:val="24"/>
              </w:rPr>
              <w:t xml:space="preserve">  </w:t>
            </w:r>
          </w:p>
          <w:p w14:paraId="6B1568AA">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2024年10月12日</w:t>
            </w:r>
          </w:p>
        </w:tc>
      </w:tr>
    </w:tbl>
    <w:p w14:paraId="6054BCB7">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026C8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7991E66">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7791E9A3">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08E95BE">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82F1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3BB749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04EEEEE">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45C7112">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184AE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2344C89A">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9FDA5A1">
            <w:pPr>
              <w:spacing w:line="240" w:lineRule="exact"/>
              <w:jc w:val="center"/>
              <w:rPr>
                <w:rFonts w:ascii="仿宋" w:hAnsi="仿宋" w:eastAsia="仿宋" w:cs="仿宋"/>
                <w:color w:val="auto"/>
                <w:sz w:val="24"/>
              </w:rPr>
            </w:pPr>
            <w:r>
              <w:rPr>
                <w:rFonts w:hint="eastAsia" w:ascii="仿宋" w:hAnsi="仿宋" w:eastAsia="仿宋" w:cs="仿宋"/>
                <w:color w:val="auto"/>
                <w:sz w:val="24"/>
              </w:rPr>
              <w:t>手册的管理</w:t>
            </w:r>
          </w:p>
        </w:tc>
        <w:tc>
          <w:tcPr>
            <w:tcW w:w="1393" w:type="dxa"/>
            <w:tcBorders>
              <w:top w:val="single" w:color="auto" w:sz="4" w:space="0"/>
              <w:left w:val="single" w:color="auto" w:sz="4" w:space="0"/>
              <w:bottom w:val="single" w:color="auto" w:sz="4" w:space="0"/>
              <w:right w:val="single" w:color="auto" w:sz="4" w:space="0"/>
            </w:tcBorders>
            <w:vAlign w:val="center"/>
          </w:tcPr>
          <w:p w14:paraId="0C63D24D">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0E67706">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4FE9E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E56F197">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D15E02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E501A95">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1C289394">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/QEO-0.7-</w:t>
            </w:r>
            <w:r>
              <w:rPr>
                <w:rFonts w:hint="eastAsia" w:ascii="仿宋" w:hAnsi="仿宋" w:eastAsia="仿宋"/>
                <w:color w:val="auto"/>
                <w:sz w:val="24"/>
                <w:lang w:eastAsia="zh-CN"/>
              </w:rPr>
              <w:t>2024</w:t>
            </w:r>
          </w:p>
        </w:tc>
      </w:tr>
      <w:tr w14:paraId="6C876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70DCBE83">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0.7 手册的管理</w:t>
            </w:r>
          </w:p>
          <w:p w14:paraId="75B9B7DA">
            <w:pPr>
              <w:spacing w:line="360" w:lineRule="auto"/>
              <w:jc w:val="left"/>
              <w:rPr>
                <w:rFonts w:ascii="仿宋" w:hAnsi="仿宋" w:eastAsia="仿宋" w:cs="仿宋"/>
                <w:color w:val="auto"/>
                <w:sz w:val="24"/>
              </w:rPr>
            </w:pPr>
            <w:r>
              <w:rPr>
                <w:rFonts w:hint="eastAsia" w:ascii="仿宋" w:hAnsi="仿宋" w:eastAsia="仿宋" w:cs="仿宋"/>
                <w:color w:val="auto"/>
                <w:sz w:val="24"/>
              </w:rPr>
              <w:t>0.7.1、手册由管理者代表负责审核，总经理批准发布。</w:t>
            </w:r>
          </w:p>
          <w:p w14:paraId="1E5EA156">
            <w:pPr>
              <w:spacing w:line="360" w:lineRule="auto"/>
              <w:jc w:val="left"/>
              <w:rPr>
                <w:rFonts w:ascii="仿宋" w:hAnsi="仿宋" w:eastAsia="仿宋" w:cs="仿宋"/>
                <w:color w:val="auto"/>
                <w:sz w:val="24"/>
              </w:rPr>
            </w:pPr>
            <w:r>
              <w:rPr>
                <w:rFonts w:hint="eastAsia" w:ascii="仿宋" w:hAnsi="仿宋" w:eastAsia="仿宋" w:cs="仿宋"/>
                <w:color w:val="auto"/>
                <w:sz w:val="24"/>
              </w:rPr>
              <w:t>0.7.2、手册的管理由</w:t>
            </w:r>
            <w:r>
              <w:rPr>
                <w:rFonts w:hint="eastAsia" w:ascii="仿宋" w:hAnsi="仿宋" w:eastAsia="仿宋" w:cs="仿宋"/>
                <w:color w:val="auto"/>
                <w:sz w:val="24"/>
                <w:lang w:eastAsia="zh-CN"/>
              </w:rPr>
              <w:t>行政部</w:t>
            </w:r>
            <w:r>
              <w:rPr>
                <w:rFonts w:hint="eastAsia" w:ascii="仿宋" w:hAnsi="仿宋" w:eastAsia="仿宋" w:cs="仿宋"/>
                <w:color w:val="auto"/>
                <w:sz w:val="24"/>
              </w:rPr>
              <w:t>负责，其主要职责是组织编制、修改和换版，对手册的保管和使用情况实施监督。</w:t>
            </w:r>
          </w:p>
          <w:p w14:paraId="600AD40D">
            <w:pPr>
              <w:spacing w:line="360" w:lineRule="auto"/>
              <w:jc w:val="left"/>
              <w:rPr>
                <w:rFonts w:ascii="仿宋" w:hAnsi="仿宋" w:eastAsia="仿宋" w:cs="仿宋"/>
                <w:color w:val="auto"/>
                <w:sz w:val="24"/>
              </w:rPr>
            </w:pPr>
            <w:r>
              <w:rPr>
                <w:rFonts w:hint="eastAsia" w:ascii="仿宋" w:hAnsi="仿宋" w:eastAsia="仿宋" w:cs="仿宋"/>
                <w:color w:val="auto"/>
                <w:sz w:val="24"/>
              </w:rPr>
              <w:t>0.7.3、为保证手册的适宜性和有效性，本手册的修改和换版必须经总经理批准，换版后将原版本收回或注销；对保管不善、丢失或随意外传者，追究其责任。</w:t>
            </w:r>
          </w:p>
          <w:p w14:paraId="72E0CC3C">
            <w:pPr>
              <w:spacing w:line="360" w:lineRule="auto"/>
              <w:jc w:val="left"/>
              <w:rPr>
                <w:rFonts w:ascii="仿宋" w:hAnsi="仿宋" w:eastAsia="仿宋" w:cs="仿宋"/>
                <w:color w:val="auto"/>
                <w:sz w:val="24"/>
              </w:rPr>
            </w:pPr>
            <w:r>
              <w:rPr>
                <w:rFonts w:hint="eastAsia" w:ascii="仿宋" w:hAnsi="仿宋" w:eastAsia="仿宋" w:cs="仿宋"/>
                <w:color w:val="auto"/>
                <w:sz w:val="24"/>
              </w:rPr>
              <w:t>0.7.4、手册分受控和非受控版本，非受控版本经管理者代表批准后可提供给相关方，但修改和换版时，不予以通知。</w:t>
            </w:r>
          </w:p>
          <w:p w14:paraId="10F355A6">
            <w:pPr>
              <w:spacing w:line="360" w:lineRule="auto"/>
              <w:jc w:val="left"/>
              <w:rPr>
                <w:rFonts w:ascii="仿宋" w:hAnsi="仿宋" w:eastAsia="仿宋" w:cs="仿宋"/>
                <w:color w:val="auto"/>
                <w:sz w:val="24"/>
              </w:rPr>
            </w:pPr>
            <w:r>
              <w:rPr>
                <w:rFonts w:hint="eastAsia" w:ascii="仿宋" w:hAnsi="仿宋" w:eastAsia="仿宋" w:cs="仿宋"/>
                <w:color w:val="auto"/>
                <w:sz w:val="24"/>
              </w:rPr>
              <w:t>0.7.5、手册的发放范围为有关公司领导、有关职能部门负责人，按手册发放目录发放。</w:t>
            </w:r>
          </w:p>
          <w:p w14:paraId="5917FC4E">
            <w:pPr>
              <w:spacing w:line="360" w:lineRule="auto"/>
              <w:jc w:val="left"/>
              <w:rPr>
                <w:rFonts w:ascii="仿宋" w:hAnsi="仿宋" w:eastAsia="仿宋" w:cs="仿宋"/>
                <w:color w:val="auto"/>
                <w:sz w:val="24"/>
              </w:rPr>
            </w:pPr>
            <w:r>
              <w:rPr>
                <w:rFonts w:hint="eastAsia" w:ascii="仿宋" w:hAnsi="仿宋" w:eastAsia="仿宋" w:cs="仿宋"/>
                <w:color w:val="auto"/>
                <w:sz w:val="24"/>
              </w:rPr>
              <w:t>0.7.6、手册限定在企业范围内使用，未经管理者代表批准，任何部门和个人不得擅自对外交流、外借、外送及复制。需外借时，必须经管理者代表批准并在</w:t>
            </w:r>
            <w:r>
              <w:rPr>
                <w:rFonts w:hint="eastAsia" w:ascii="仿宋" w:hAnsi="仿宋" w:eastAsia="仿宋" w:cs="仿宋"/>
                <w:color w:val="auto"/>
                <w:sz w:val="24"/>
                <w:lang w:eastAsia="zh-CN"/>
              </w:rPr>
              <w:t>行政部</w:t>
            </w:r>
            <w:r>
              <w:rPr>
                <w:rFonts w:hint="eastAsia" w:ascii="仿宋" w:hAnsi="仿宋" w:eastAsia="仿宋" w:cs="仿宋"/>
                <w:color w:val="auto"/>
                <w:sz w:val="24"/>
              </w:rPr>
              <w:t>进行登记。</w:t>
            </w:r>
          </w:p>
          <w:p w14:paraId="60103799">
            <w:pPr>
              <w:spacing w:line="360" w:lineRule="auto"/>
              <w:jc w:val="left"/>
              <w:rPr>
                <w:rFonts w:ascii="仿宋" w:hAnsi="仿宋" w:eastAsia="仿宋" w:cs="仿宋"/>
                <w:color w:val="auto"/>
                <w:sz w:val="24"/>
              </w:rPr>
            </w:pPr>
            <w:r>
              <w:rPr>
                <w:rFonts w:hint="eastAsia" w:ascii="仿宋" w:hAnsi="仿宋" w:eastAsia="仿宋" w:cs="仿宋"/>
                <w:color w:val="auto"/>
                <w:sz w:val="24"/>
              </w:rPr>
              <w:t>0.7.7、当手册的持有者调离或不再担任相应职务时,要及时将手册交回</w:t>
            </w:r>
            <w:r>
              <w:rPr>
                <w:rFonts w:hint="eastAsia" w:ascii="仿宋" w:hAnsi="仿宋" w:eastAsia="仿宋" w:cs="仿宋"/>
                <w:color w:val="auto"/>
                <w:sz w:val="24"/>
                <w:lang w:eastAsia="zh-CN"/>
              </w:rPr>
              <w:t>行政部</w:t>
            </w:r>
            <w:r>
              <w:rPr>
                <w:rFonts w:hint="eastAsia" w:ascii="仿宋" w:hAnsi="仿宋" w:eastAsia="仿宋" w:cs="仿宋"/>
                <w:color w:val="auto"/>
                <w:sz w:val="24"/>
              </w:rPr>
              <w:t>,并办理回收登记，予以注销。</w:t>
            </w:r>
          </w:p>
          <w:p w14:paraId="2F1A6A09">
            <w:pPr>
              <w:spacing w:line="360" w:lineRule="auto"/>
              <w:jc w:val="left"/>
              <w:rPr>
                <w:rFonts w:ascii="仿宋" w:hAnsi="仿宋" w:eastAsia="仿宋" w:cs="仿宋"/>
                <w:color w:val="auto"/>
                <w:sz w:val="24"/>
              </w:rPr>
            </w:pPr>
            <w:r>
              <w:rPr>
                <w:rFonts w:hint="eastAsia" w:ascii="仿宋" w:hAnsi="仿宋" w:eastAsia="仿宋" w:cs="仿宋"/>
                <w:color w:val="auto"/>
                <w:sz w:val="24"/>
              </w:rPr>
              <w:t>0.7.8、当手册在使用期间发现问题时，由各职能部门负责人收集修改意见，反馈到</w:t>
            </w:r>
            <w:r>
              <w:rPr>
                <w:rFonts w:hint="eastAsia" w:ascii="仿宋" w:hAnsi="仿宋" w:eastAsia="仿宋" w:cs="仿宋"/>
                <w:color w:val="auto"/>
                <w:sz w:val="24"/>
                <w:lang w:eastAsia="zh-CN"/>
              </w:rPr>
              <w:t>行政部</w:t>
            </w:r>
            <w:r>
              <w:rPr>
                <w:rFonts w:hint="eastAsia" w:ascii="仿宋" w:hAnsi="仿宋" w:eastAsia="仿宋" w:cs="仿宋"/>
                <w:color w:val="auto"/>
                <w:sz w:val="24"/>
              </w:rPr>
              <w:t>，由</w:t>
            </w:r>
            <w:r>
              <w:rPr>
                <w:rFonts w:hint="eastAsia" w:ascii="仿宋" w:hAnsi="仿宋" w:eastAsia="仿宋" w:cs="仿宋"/>
                <w:color w:val="auto"/>
                <w:sz w:val="24"/>
                <w:lang w:eastAsia="zh-CN"/>
              </w:rPr>
              <w:t>行政部</w:t>
            </w:r>
            <w:r>
              <w:rPr>
                <w:rFonts w:hint="eastAsia" w:ascii="仿宋" w:hAnsi="仿宋" w:eastAsia="仿宋" w:cs="仿宋"/>
                <w:color w:val="auto"/>
                <w:sz w:val="24"/>
              </w:rPr>
              <w:t>依据《文件控制程序》进行更改。</w:t>
            </w:r>
          </w:p>
          <w:p w14:paraId="578AE93A">
            <w:pPr>
              <w:spacing w:line="360" w:lineRule="auto"/>
              <w:jc w:val="left"/>
              <w:rPr>
                <w:rFonts w:ascii="仿宋" w:hAnsi="仿宋" w:eastAsia="仿宋" w:cs="仿宋"/>
                <w:color w:val="auto"/>
                <w:sz w:val="24"/>
              </w:rPr>
            </w:pPr>
            <w:r>
              <w:rPr>
                <w:rFonts w:hint="eastAsia" w:ascii="仿宋" w:hAnsi="仿宋" w:eastAsia="仿宋" w:cs="仿宋"/>
                <w:color w:val="auto"/>
                <w:sz w:val="24"/>
              </w:rPr>
              <w:t>0.7.9、 本手册解释权属管理者代表。</w:t>
            </w:r>
          </w:p>
          <w:p w14:paraId="155FDB3C">
            <w:pPr>
              <w:spacing w:line="360" w:lineRule="auto"/>
              <w:jc w:val="left"/>
              <w:rPr>
                <w:rFonts w:ascii="仿宋" w:hAnsi="仿宋" w:eastAsia="仿宋" w:cs="仿宋"/>
                <w:color w:val="auto"/>
                <w:sz w:val="24"/>
              </w:rPr>
            </w:pPr>
          </w:p>
          <w:p w14:paraId="1477D5AB">
            <w:pPr>
              <w:spacing w:line="360" w:lineRule="auto"/>
              <w:jc w:val="left"/>
              <w:rPr>
                <w:rFonts w:ascii="仿宋" w:hAnsi="仿宋" w:eastAsia="仿宋" w:cs="仿宋"/>
                <w:color w:val="auto"/>
                <w:sz w:val="24"/>
              </w:rPr>
            </w:pPr>
          </w:p>
        </w:tc>
      </w:tr>
    </w:tbl>
    <w:p w14:paraId="47097D0E">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418" w:tblpY="351"/>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BD86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319AC3C4">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23C9A10">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4E0C3BE">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E10C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4BA751B6">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39DBBD9">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6491E024">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7065F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333A6E4">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45D71EC4">
            <w:pPr>
              <w:spacing w:line="240" w:lineRule="exact"/>
              <w:jc w:val="center"/>
              <w:rPr>
                <w:rFonts w:ascii="仿宋" w:hAnsi="仿宋" w:eastAsia="仿宋" w:cs="仿宋"/>
                <w:color w:val="auto"/>
                <w:sz w:val="24"/>
              </w:rPr>
            </w:pPr>
            <w:r>
              <w:rPr>
                <w:rFonts w:hint="eastAsia" w:ascii="仿宋" w:hAnsi="仿宋" w:eastAsia="仿宋" w:cs="仿宋"/>
                <w:color w:val="auto"/>
                <w:sz w:val="24"/>
              </w:rPr>
              <w:t>引用标准、名词及术语定义</w:t>
            </w:r>
          </w:p>
        </w:tc>
        <w:tc>
          <w:tcPr>
            <w:tcW w:w="1393" w:type="dxa"/>
            <w:tcBorders>
              <w:top w:val="single" w:color="auto" w:sz="4" w:space="0"/>
              <w:left w:val="single" w:color="auto" w:sz="4" w:space="0"/>
              <w:bottom w:val="single" w:color="auto" w:sz="4" w:space="0"/>
              <w:right w:val="single" w:color="auto" w:sz="4" w:space="0"/>
            </w:tcBorders>
            <w:vAlign w:val="center"/>
          </w:tcPr>
          <w:p w14:paraId="5C4D0C4D">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C120DC8">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0B22C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7647C69">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474E8302">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DAFD773">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56A9BB27">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/QEO-0.8-</w:t>
            </w:r>
            <w:r>
              <w:rPr>
                <w:rFonts w:hint="eastAsia" w:ascii="仿宋" w:hAnsi="仿宋" w:eastAsia="仿宋"/>
                <w:color w:val="auto"/>
                <w:sz w:val="24"/>
                <w:lang w:eastAsia="zh-CN"/>
              </w:rPr>
              <w:t>2024</w:t>
            </w:r>
          </w:p>
        </w:tc>
      </w:tr>
      <w:tr w14:paraId="15459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5700E2C8">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0.8 引用标准、名词及术语定义</w:t>
            </w:r>
          </w:p>
          <w:p w14:paraId="4E924B03">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0.8.1 管理体系标准</w:t>
            </w:r>
          </w:p>
          <w:p w14:paraId="001E3261">
            <w:pPr>
              <w:spacing w:line="360" w:lineRule="auto"/>
              <w:jc w:val="left"/>
              <w:rPr>
                <w:rFonts w:ascii="仿宋" w:hAnsi="仿宋" w:eastAsia="仿宋" w:cs="仿宋"/>
                <w:color w:val="auto"/>
                <w:sz w:val="24"/>
              </w:rPr>
            </w:pPr>
            <w:r>
              <w:rPr>
                <w:rFonts w:hint="eastAsia" w:ascii="仿宋" w:hAnsi="仿宋" w:eastAsia="仿宋" w:cs="仿宋"/>
                <w:color w:val="auto"/>
                <w:sz w:val="24"/>
              </w:rPr>
              <w:t>GB/T19000-2016 idt ISO 9000:2015   质量管理体系  基础和术语</w:t>
            </w:r>
          </w:p>
          <w:p w14:paraId="68C9E55D">
            <w:pPr>
              <w:spacing w:line="360" w:lineRule="auto"/>
              <w:jc w:val="left"/>
              <w:rPr>
                <w:rFonts w:ascii="仿宋" w:hAnsi="仿宋" w:eastAsia="仿宋" w:cs="仿宋"/>
                <w:color w:val="auto"/>
                <w:sz w:val="24"/>
              </w:rPr>
            </w:pPr>
            <w:r>
              <w:rPr>
                <w:rFonts w:hint="eastAsia" w:ascii="仿宋" w:hAnsi="仿宋" w:eastAsia="仿宋" w:cs="仿宋"/>
                <w:color w:val="auto"/>
                <w:sz w:val="24"/>
              </w:rPr>
              <w:t>GB/T19001-2016 idt ISO 9001:2015   质量管理体系   要求</w:t>
            </w:r>
          </w:p>
          <w:p w14:paraId="1C00E3A6">
            <w:pPr>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GB/T24001-2016 idt ISO 14001:2015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环境管理体系  要求及使用指南</w:t>
            </w:r>
          </w:p>
          <w:p w14:paraId="6DFC9637">
            <w:pPr>
              <w:spacing w:line="360" w:lineRule="auto"/>
              <w:jc w:val="left"/>
              <w:rPr>
                <w:rFonts w:ascii="仿宋" w:hAnsi="仿宋" w:eastAsia="仿宋" w:cs="仿宋"/>
                <w:color w:val="auto"/>
                <w:sz w:val="24"/>
              </w:rPr>
            </w:pPr>
            <w:r>
              <w:rPr>
                <w:rFonts w:hint="eastAsia" w:ascii="仿宋" w:hAnsi="仿宋" w:eastAsia="仿宋" w:cs="仿宋"/>
                <w:color w:val="auto"/>
                <w:sz w:val="24"/>
              </w:rPr>
              <w:t>GB/T45001-2020</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idt ISO</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45001:2018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职业健康安全管理体系 要求及使用指南</w:t>
            </w:r>
          </w:p>
          <w:p w14:paraId="7C06909D">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0.8.2 适用的法律法规</w:t>
            </w:r>
          </w:p>
          <w:p w14:paraId="1CFD7DC8">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中华人民共和国民法典</w:t>
            </w:r>
          </w:p>
          <w:p w14:paraId="222C0124">
            <w:pPr>
              <w:spacing w:line="360" w:lineRule="auto"/>
              <w:jc w:val="left"/>
              <w:rPr>
                <w:rFonts w:ascii="仿宋" w:hAnsi="仿宋" w:eastAsia="仿宋" w:cs="仿宋"/>
                <w:color w:val="auto"/>
                <w:sz w:val="24"/>
              </w:rPr>
            </w:pPr>
            <w:r>
              <w:rPr>
                <w:rFonts w:hint="eastAsia" w:ascii="仿宋" w:hAnsi="仿宋" w:eastAsia="仿宋" w:cs="仿宋"/>
                <w:color w:val="auto"/>
                <w:sz w:val="24"/>
              </w:rPr>
              <w:t>中华人民共和国</w:t>
            </w:r>
            <w:r>
              <w:rPr>
                <w:rFonts w:hint="eastAsia" w:ascii="仿宋" w:hAnsi="仿宋" w:eastAsia="仿宋" w:cs="仿宋"/>
                <w:color w:val="auto"/>
                <w:sz w:val="24"/>
                <w:lang w:val="en-US" w:eastAsia="zh-CN"/>
              </w:rPr>
              <w:t>产品</w:t>
            </w:r>
            <w:r>
              <w:rPr>
                <w:rFonts w:hint="eastAsia" w:ascii="仿宋" w:hAnsi="仿宋" w:eastAsia="仿宋" w:cs="仿宋"/>
                <w:color w:val="auto"/>
                <w:sz w:val="24"/>
              </w:rPr>
              <w:t>质量法</w:t>
            </w:r>
          </w:p>
          <w:p w14:paraId="5057B41C">
            <w:pPr>
              <w:spacing w:line="360" w:lineRule="auto"/>
              <w:jc w:val="left"/>
              <w:rPr>
                <w:rFonts w:ascii="仿宋" w:hAnsi="仿宋" w:eastAsia="仿宋" w:cs="仿宋"/>
                <w:color w:val="auto"/>
                <w:sz w:val="24"/>
              </w:rPr>
            </w:pPr>
            <w:r>
              <w:rPr>
                <w:rFonts w:hint="eastAsia" w:ascii="仿宋" w:hAnsi="仿宋" w:eastAsia="仿宋" w:cs="仿宋"/>
                <w:color w:val="auto"/>
                <w:sz w:val="24"/>
              </w:rPr>
              <w:t>中华人民共和国宪法</w:t>
            </w:r>
          </w:p>
          <w:p w14:paraId="4D0CF9E0">
            <w:pPr>
              <w:spacing w:line="360" w:lineRule="auto"/>
              <w:jc w:val="left"/>
              <w:rPr>
                <w:rFonts w:ascii="仿宋" w:hAnsi="仿宋" w:eastAsia="仿宋" w:cs="仿宋"/>
                <w:color w:val="auto"/>
                <w:sz w:val="24"/>
              </w:rPr>
            </w:pPr>
            <w:r>
              <w:rPr>
                <w:rFonts w:hint="eastAsia" w:ascii="仿宋" w:hAnsi="仿宋" w:eastAsia="仿宋" w:cs="仿宋"/>
                <w:color w:val="auto"/>
                <w:sz w:val="24"/>
              </w:rPr>
              <w:t>中华人民共和国环境保护法</w:t>
            </w:r>
          </w:p>
          <w:p w14:paraId="5A359B2B">
            <w:pPr>
              <w:spacing w:line="360" w:lineRule="auto"/>
              <w:jc w:val="left"/>
              <w:rPr>
                <w:rFonts w:ascii="仿宋" w:hAnsi="仿宋" w:eastAsia="仿宋" w:cs="仿宋"/>
                <w:color w:val="auto"/>
                <w:sz w:val="24"/>
              </w:rPr>
            </w:pPr>
            <w:r>
              <w:rPr>
                <w:rFonts w:hint="eastAsia" w:ascii="仿宋" w:hAnsi="仿宋" w:eastAsia="仿宋" w:cs="仿宋"/>
                <w:color w:val="auto"/>
                <w:sz w:val="24"/>
              </w:rPr>
              <w:t>其他适用的国家、行业有关的质量、环境和职业健康安全的法律法规等</w:t>
            </w:r>
          </w:p>
          <w:p w14:paraId="2F12CC5B">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0.8.3 适用技术标准</w:t>
            </w:r>
          </w:p>
          <w:p w14:paraId="3AA22D3A">
            <w:pPr>
              <w:spacing w:line="360" w:lineRule="auto"/>
              <w:jc w:val="left"/>
              <w:rPr>
                <w:rFonts w:ascii="仿宋" w:hAnsi="仿宋" w:eastAsia="仿宋" w:cs="仿宋"/>
                <w:color w:val="auto"/>
                <w:sz w:val="24"/>
              </w:rPr>
            </w:pPr>
            <w:r>
              <w:rPr>
                <w:rFonts w:hint="eastAsia" w:ascii="仿宋" w:hAnsi="仿宋" w:eastAsia="仿宋" w:cs="仿宋"/>
                <w:color w:val="auto"/>
                <w:sz w:val="24"/>
              </w:rPr>
              <w:t>技术标准采用国家标准，当特殊要求时，以与顾客商定的标准为准。</w:t>
            </w:r>
          </w:p>
          <w:p w14:paraId="36326EB4">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0.8.4 名词及术语定义</w:t>
            </w:r>
          </w:p>
          <w:p w14:paraId="08EA13F0">
            <w:pPr>
              <w:numPr>
                <w:ilvl w:val="0"/>
                <w:numId w:val="3"/>
              </w:numPr>
              <w:spacing w:line="360" w:lineRule="auto"/>
              <w:jc w:val="left"/>
              <w:rPr>
                <w:rFonts w:ascii="仿宋" w:hAnsi="仿宋" w:eastAsia="仿宋" w:cs="仿宋"/>
                <w:color w:val="auto"/>
                <w:sz w:val="24"/>
              </w:rPr>
            </w:pPr>
            <w:r>
              <w:rPr>
                <w:rFonts w:hint="eastAsia" w:ascii="仿宋" w:hAnsi="仿宋" w:eastAsia="仿宋" w:cs="仿宋"/>
                <w:color w:val="auto"/>
                <w:sz w:val="24"/>
              </w:rPr>
              <w:t>公司&amp;组织：</w:t>
            </w:r>
            <w:r>
              <w:rPr>
                <w:rFonts w:hint="eastAsia" w:ascii="仿宋" w:hAnsi="仿宋" w:eastAsia="仿宋" w:cs="仿宋"/>
                <w:color w:val="auto"/>
                <w:sz w:val="24"/>
                <w:lang w:eastAsia="zh-CN"/>
              </w:rPr>
              <w:t>广东新南设计制作有限公司</w:t>
            </w:r>
            <w:r>
              <w:rPr>
                <w:rFonts w:hint="eastAsia" w:ascii="仿宋" w:hAnsi="仿宋" w:eastAsia="仿宋" w:cs="仿宋"/>
                <w:color w:val="auto"/>
                <w:sz w:val="24"/>
              </w:rPr>
              <w:t>（简称：公司，也可称为组织）。</w:t>
            </w:r>
          </w:p>
          <w:p w14:paraId="616C44B1">
            <w:pPr>
              <w:spacing w:line="360" w:lineRule="auto"/>
              <w:jc w:val="left"/>
              <w:rPr>
                <w:rFonts w:ascii="仿宋" w:hAnsi="仿宋" w:eastAsia="仿宋" w:cs="仿宋"/>
                <w:color w:val="auto"/>
                <w:sz w:val="24"/>
              </w:rPr>
            </w:pPr>
            <w:r>
              <w:rPr>
                <w:rFonts w:hint="eastAsia" w:ascii="仿宋" w:hAnsi="仿宋" w:eastAsia="仿宋" w:cs="仿宋"/>
                <w:color w:val="auto"/>
                <w:sz w:val="24"/>
              </w:rPr>
              <w:t>2) QMS：质量管理体系</w:t>
            </w:r>
          </w:p>
          <w:p w14:paraId="4D1A9733">
            <w:pPr>
              <w:spacing w:line="360" w:lineRule="auto"/>
              <w:jc w:val="left"/>
              <w:rPr>
                <w:rFonts w:ascii="仿宋" w:hAnsi="仿宋" w:eastAsia="仿宋" w:cs="仿宋"/>
                <w:color w:val="auto"/>
                <w:sz w:val="24"/>
              </w:rPr>
            </w:pPr>
            <w:r>
              <w:rPr>
                <w:rFonts w:hint="eastAsia" w:ascii="仿宋" w:hAnsi="仿宋" w:eastAsia="仿宋" w:cs="仿宋"/>
                <w:color w:val="auto"/>
                <w:sz w:val="24"/>
              </w:rPr>
              <w:t>3) EMS：环境管理体系</w:t>
            </w:r>
          </w:p>
          <w:p w14:paraId="5B46981E">
            <w:pPr>
              <w:spacing w:line="360" w:lineRule="auto"/>
              <w:jc w:val="left"/>
              <w:rPr>
                <w:rFonts w:ascii="仿宋" w:hAnsi="仿宋" w:eastAsia="仿宋" w:cs="仿宋"/>
                <w:color w:val="auto"/>
                <w:sz w:val="24"/>
              </w:rPr>
            </w:pPr>
            <w:r>
              <w:rPr>
                <w:rFonts w:hint="eastAsia" w:ascii="仿宋" w:hAnsi="仿宋" w:eastAsia="仿宋" w:cs="仿宋"/>
                <w:color w:val="auto"/>
                <w:sz w:val="24"/>
              </w:rPr>
              <w:t>4) OHSMS：职业健康安全管理体系</w:t>
            </w:r>
          </w:p>
          <w:p w14:paraId="6C2922D1">
            <w:pPr>
              <w:spacing w:line="360" w:lineRule="auto"/>
              <w:jc w:val="left"/>
              <w:rPr>
                <w:rFonts w:ascii="仿宋" w:hAnsi="仿宋" w:eastAsia="仿宋" w:cs="仿宋"/>
                <w:color w:val="auto"/>
                <w:sz w:val="24"/>
              </w:rPr>
            </w:pPr>
            <w:r>
              <w:rPr>
                <w:rFonts w:hint="eastAsia" w:ascii="仿宋" w:hAnsi="仿宋" w:eastAsia="仿宋" w:cs="仿宋"/>
                <w:color w:val="auto"/>
                <w:sz w:val="24"/>
              </w:rPr>
              <w:t>5）QEOMS:质量/环境/职业健康安全管理体系</w:t>
            </w:r>
          </w:p>
        </w:tc>
      </w:tr>
    </w:tbl>
    <w:p w14:paraId="1EA4AE57">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080A8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5B826852">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7FA05BBD">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74917849">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EDB9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1BF2DA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0D80C38">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882CF59">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2AAEB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2525DECC">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2C52EBA">
            <w:pPr>
              <w:spacing w:line="240" w:lineRule="exact"/>
              <w:jc w:val="center"/>
              <w:rPr>
                <w:rFonts w:ascii="仿宋" w:hAnsi="仿宋" w:eastAsia="仿宋" w:cs="仿宋"/>
                <w:color w:val="auto"/>
                <w:sz w:val="24"/>
              </w:rPr>
            </w:pPr>
            <w:r>
              <w:rPr>
                <w:rFonts w:hint="eastAsia" w:ascii="仿宋" w:hAnsi="仿宋" w:eastAsia="仿宋" w:cs="仿宋"/>
                <w:color w:val="auto"/>
                <w:sz w:val="24"/>
              </w:rPr>
              <w:t>组织所处的环境</w:t>
            </w:r>
          </w:p>
        </w:tc>
        <w:tc>
          <w:tcPr>
            <w:tcW w:w="1393" w:type="dxa"/>
            <w:tcBorders>
              <w:top w:val="single" w:color="auto" w:sz="4" w:space="0"/>
              <w:left w:val="single" w:color="auto" w:sz="4" w:space="0"/>
              <w:bottom w:val="single" w:color="auto" w:sz="4" w:space="0"/>
              <w:right w:val="single" w:color="auto" w:sz="4" w:space="0"/>
            </w:tcBorders>
            <w:vAlign w:val="center"/>
          </w:tcPr>
          <w:p w14:paraId="686F8ED1">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09ECD774">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74E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B8536FD">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520999B">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C72849B">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48BC30F4">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/QEO-4.1-</w:t>
            </w:r>
            <w:r>
              <w:rPr>
                <w:rFonts w:hint="eastAsia" w:ascii="仿宋" w:hAnsi="仿宋" w:eastAsia="仿宋"/>
                <w:color w:val="auto"/>
                <w:sz w:val="24"/>
                <w:lang w:eastAsia="zh-CN"/>
              </w:rPr>
              <w:t>2024</w:t>
            </w:r>
          </w:p>
        </w:tc>
      </w:tr>
      <w:tr w14:paraId="1A0BB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D1BF3DE">
            <w:pPr>
              <w:spacing w:line="360" w:lineRule="auto"/>
              <w:jc w:val="left"/>
              <w:rPr>
                <w:rFonts w:ascii="仿宋" w:hAnsi="仿宋" w:eastAsia="仿宋" w:cs="仿宋"/>
                <w:color w:val="auto"/>
                <w:sz w:val="24"/>
              </w:rPr>
            </w:pPr>
            <w:r>
              <w:rPr>
                <w:rFonts w:hint="eastAsia" w:ascii="仿宋" w:hAnsi="仿宋" w:eastAsia="仿宋" w:cs="仿宋"/>
                <w:b/>
                <w:color w:val="auto"/>
                <w:sz w:val="24"/>
              </w:rPr>
              <w:t>4.1 组织及其所处的环境</w:t>
            </w:r>
          </w:p>
          <w:p w14:paraId="388D9AAF">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4.1.1 内部因素和外部因素</w:t>
            </w:r>
          </w:p>
          <w:p w14:paraId="042AF1F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4.1.1.1公司根据自身实际进行内部因素和外部因素的识别、分析，对影响其产品质量和环境职业安全健康管理体系预期结果的各种外部和内部因素进行必要的管控。这些内部因素和外部因素可以包括需要考虑的正面和负面要素或条件。</w:t>
            </w:r>
          </w:p>
          <w:p w14:paraId="4AF3506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4.1.1.2内部环境因素要考虑公司的内部管理、价值观、企业文化、企业的知识和管理绩效等相关因素。</w:t>
            </w:r>
          </w:p>
          <w:p w14:paraId="2470BB3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4.1.1.3外部因素要考虑国际、国内、本地的各种法律法规、行业竞争、市场环境、外部文化、社会因素、</w:t>
            </w:r>
            <w:r>
              <w:rPr>
                <w:rFonts w:hint="eastAsia" w:ascii="仿宋" w:hAnsi="仿宋" w:eastAsia="仿宋" w:cs="仿宋"/>
                <w:color w:val="auto"/>
                <w:sz w:val="24"/>
                <w:highlight w:val="yellow"/>
              </w:rPr>
              <w:t>气候变化</w:t>
            </w:r>
            <w:r>
              <w:rPr>
                <w:rFonts w:hint="eastAsia" w:ascii="仿宋" w:hAnsi="仿宋" w:eastAsia="仿宋" w:cs="仿宋"/>
                <w:color w:val="auto"/>
                <w:sz w:val="24"/>
              </w:rPr>
              <w:t>和经济因素等相关因素。</w:t>
            </w:r>
          </w:p>
          <w:p w14:paraId="730A9F9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4.1.1.4内外部因素包括受公司影响的环境状况或能够影响公司的环境状况。</w:t>
            </w:r>
          </w:p>
          <w:p w14:paraId="5827A4E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4.1.1.5公司每年定期对这些内部和外部因素的相关信息进行监视和评审，以便及时调整公司战略，应对不断变化的市场。</w:t>
            </w:r>
          </w:p>
          <w:p w14:paraId="16D330E9">
            <w:pPr>
              <w:spacing w:line="360" w:lineRule="auto"/>
              <w:jc w:val="left"/>
              <w:rPr>
                <w:rFonts w:ascii="仿宋" w:hAnsi="仿宋" w:eastAsia="仿宋" w:cs="仿宋"/>
                <w:b/>
                <w:bCs/>
                <w:color w:val="auto"/>
                <w:sz w:val="24"/>
              </w:rPr>
            </w:pPr>
          </w:p>
          <w:p w14:paraId="0C991C60">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4.1.2 相关/引用文件</w:t>
            </w:r>
          </w:p>
          <w:p w14:paraId="514C9507">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4.1.2.1《组织环境与相关方要求管理程序》</w:t>
            </w:r>
          </w:p>
        </w:tc>
      </w:tr>
    </w:tbl>
    <w:p w14:paraId="1B9522BA">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0D391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71FBCC2">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3F97316A">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BFCCF3B">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4F9E8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F73CC6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518007D">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73678B2B">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7C31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23FA1122">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4E833F0C">
            <w:pPr>
              <w:spacing w:line="240" w:lineRule="exact"/>
              <w:jc w:val="center"/>
              <w:rPr>
                <w:rFonts w:ascii="仿宋" w:hAnsi="仿宋" w:eastAsia="仿宋" w:cs="仿宋"/>
                <w:color w:val="auto"/>
                <w:sz w:val="24"/>
              </w:rPr>
            </w:pPr>
            <w:r>
              <w:rPr>
                <w:rFonts w:hint="eastAsia" w:ascii="仿宋" w:hAnsi="仿宋" w:eastAsia="仿宋" w:cs="仿宋"/>
                <w:bCs/>
                <w:color w:val="auto"/>
                <w:sz w:val="24"/>
              </w:rPr>
              <w:t>相关方的需求和期望</w:t>
            </w:r>
          </w:p>
        </w:tc>
        <w:tc>
          <w:tcPr>
            <w:tcW w:w="1393" w:type="dxa"/>
            <w:tcBorders>
              <w:top w:val="single" w:color="auto" w:sz="4" w:space="0"/>
              <w:left w:val="single" w:color="auto" w:sz="4" w:space="0"/>
              <w:bottom w:val="single" w:color="auto" w:sz="4" w:space="0"/>
              <w:right w:val="single" w:color="auto" w:sz="4" w:space="0"/>
            </w:tcBorders>
            <w:vAlign w:val="center"/>
          </w:tcPr>
          <w:p w14:paraId="4765BCC9">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3E93DAB8">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DA8D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9F47CD4">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0E16807">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2D0C95F">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6EDEFB2B">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/QEO-4.2-</w:t>
            </w:r>
            <w:r>
              <w:rPr>
                <w:rFonts w:hint="eastAsia" w:ascii="仿宋" w:hAnsi="仿宋" w:eastAsia="仿宋"/>
                <w:color w:val="auto"/>
                <w:sz w:val="24"/>
                <w:lang w:eastAsia="zh-CN"/>
              </w:rPr>
              <w:t>2024</w:t>
            </w:r>
          </w:p>
        </w:tc>
      </w:tr>
      <w:tr w14:paraId="1E87B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6795088">
            <w:pPr>
              <w:spacing w:line="360" w:lineRule="auto"/>
              <w:jc w:val="left"/>
              <w:rPr>
                <w:rFonts w:ascii="仿宋" w:hAnsi="仿宋" w:eastAsia="仿宋" w:cs="仿宋"/>
                <w:color w:val="auto"/>
                <w:sz w:val="24"/>
              </w:rPr>
            </w:pPr>
            <w:r>
              <w:rPr>
                <w:rFonts w:hint="eastAsia" w:ascii="仿宋" w:hAnsi="仿宋" w:eastAsia="仿宋" w:cs="仿宋"/>
                <w:b/>
                <w:color w:val="auto"/>
                <w:sz w:val="24"/>
              </w:rPr>
              <w:t>4.2 相关方的需求和期望</w:t>
            </w:r>
          </w:p>
          <w:p w14:paraId="1F9FF3E4">
            <w:pPr>
              <w:spacing w:line="360" w:lineRule="auto"/>
              <w:jc w:val="left"/>
              <w:rPr>
                <w:rFonts w:hint="eastAsia" w:ascii="仿宋" w:hAnsi="仿宋" w:eastAsia="仿宋" w:cs="仿宋"/>
                <w:color w:val="auto"/>
                <w:sz w:val="24"/>
              </w:rPr>
            </w:pPr>
            <w:r>
              <w:rPr>
                <w:rFonts w:hint="eastAsia" w:ascii="仿宋" w:hAnsi="仿宋" w:eastAsia="仿宋" w:cs="仿宋"/>
                <w:b/>
                <w:bCs/>
                <w:color w:val="auto"/>
                <w:sz w:val="24"/>
              </w:rPr>
              <w:t xml:space="preserve">4.2.1 </w:t>
            </w:r>
            <w:r>
              <w:rPr>
                <w:rFonts w:hint="eastAsia" w:ascii="仿宋" w:hAnsi="仿宋" w:eastAsia="仿宋" w:cs="仿宋"/>
                <w:color w:val="auto"/>
                <w:sz w:val="24"/>
              </w:rPr>
              <w:t xml:space="preserve">由于相关方对公司持续提供符合顾客要求和适用法律法规要求的产品和服务的能力产生影响或潜在影响，因此，公司应按相关程序的确定： </w:t>
            </w:r>
          </w:p>
          <w:p w14:paraId="6DF7ABAA">
            <w:pPr>
              <w:spacing w:line="360" w:lineRule="auto"/>
              <w:ind w:left="479" w:leftChars="228"/>
              <w:jc w:val="left"/>
              <w:rPr>
                <w:rFonts w:hint="eastAsia" w:ascii="仿宋" w:hAnsi="仿宋" w:eastAsia="仿宋" w:cs="仿宋"/>
                <w:color w:val="auto"/>
                <w:sz w:val="24"/>
              </w:rPr>
            </w:pPr>
            <w:r>
              <w:rPr>
                <w:rFonts w:hint="eastAsia" w:ascii="仿宋" w:hAnsi="仿宋" w:eastAsia="仿宋" w:cs="仿宋"/>
                <w:color w:val="auto"/>
                <w:sz w:val="24"/>
              </w:rPr>
              <w:t xml:space="preserve">a）与质量、环境和职业健康安全管理体系有关的相关方，如顾客、用户、银行、外部供应商、社区、员工及政府监管部门等； </w:t>
            </w:r>
          </w:p>
          <w:p w14:paraId="5E05E08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b）按相关文件的规定要求，确定这些相关方的需求和期望（即要求）。 </w:t>
            </w:r>
          </w:p>
          <w:p w14:paraId="7D8B9D89">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c）这些相关方的需求（</w:t>
            </w:r>
            <w:r>
              <w:rPr>
                <w:rFonts w:hint="eastAsia" w:ascii="仿宋" w:hAnsi="仿宋" w:eastAsia="仿宋" w:cs="仿宋"/>
                <w:color w:val="auto"/>
                <w:sz w:val="24"/>
                <w:highlight w:val="yellow"/>
              </w:rPr>
              <w:t>包括气候变化的影响</w:t>
            </w:r>
            <w:r>
              <w:rPr>
                <w:rFonts w:hint="eastAsia" w:ascii="仿宋" w:hAnsi="仿宋" w:eastAsia="仿宋" w:cs="仿宋"/>
                <w:color w:val="auto"/>
                <w:sz w:val="24"/>
              </w:rPr>
              <w:t>）和期望中哪些将成为其合规义务。</w:t>
            </w:r>
          </w:p>
          <w:p w14:paraId="3654CB2C">
            <w:pPr>
              <w:spacing w:line="360" w:lineRule="auto"/>
              <w:jc w:val="left"/>
              <w:rPr>
                <w:rFonts w:hint="eastAsia" w:ascii="仿宋" w:hAnsi="仿宋" w:eastAsia="仿宋" w:cs="仿宋"/>
                <w:color w:val="auto"/>
                <w:sz w:val="24"/>
              </w:rPr>
            </w:pPr>
            <w:r>
              <w:rPr>
                <w:rFonts w:hint="eastAsia" w:ascii="仿宋" w:hAnsi="仿宋" w:eastAsia="仿宋" w:cs="仿宋"/>
                <w:b/>
                <w:bCs/>
                <w:color w:val="auto"/>
                <w:sz w:val="24"/>
              </w:rPr>
              <w:t>4.2.2</w:t>
            </w:r>
            <w:r>
              <w:rPr>
                <w:rFonts w:hint="eastAsia" w:ascii="仿宋" w:hAnsi="仿宋" w:eastAsia="仿宋" w:cs="仿宋"/>
                <w:color w:val="auto"/>
                <w:sz w:val="24"/>
              </w:rPr>
              <w:t xml:space="preserve"> 公司各部门按相关文件规定对这些相关方及其要求的相关信息进行定期的监视和评审，以便及时调整公司战略，适应市场的需求。 </w:t>
            </w:r>
          </w:p>
          <w:p w14:paraId="07B8477E">
            <w:pPr>
              <w:spacing w:line="360" w:lineRule="auto"/>
              <w:jc w:val="left"/>
              <w:rPr>
                <w:rFonts w:ascii="仿宋" w:hAnsi="仿宋" w:eastAsia="仿宋" w:cs="仿宋"/>
                <w:color w:val="auto"/>
                <w:sz w:val="24"/>
              </w:rPr>
            </w:pPr>
          </w:p>
          <w:p w14:paraId="1A3FBFCF">
            <w:pPr>
              <w:spacing w:line="360" w:lineRule="auto"/>
              <w:jc w:val="left"/>
              <w:rPr>
                <w:rFonts w:ascii="仿宋" w:hAnsi="仿宋" w:eastAsia="仿宋" w:cs="仿宋"/>
                <w:b/>
                <w:bCs/>
                <w:color w:val="auto"/>
                <w:sz w:val="24"/>
              </w:rPr>
            </w:pPr>
          </w:p>
          <w:p w14:paraId="6D6E3219">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4.2.3 相关/引用文件</w:t>
            </w:r>
          </w:p>
          <w:p w14:paraId="48B5EC3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4.2.3.1《组织环境与相关方要求管理程序》</w:t>
            </w:r>
          </w:p>
        </w:tc>
      </w:tr>
    </w:tbl>
    <w:p w14:paraId="529CA9CD">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49278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903EA66">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6951ABF4">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015EEF9">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DDA7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480F7CCA">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93B83A5">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50BFDD71">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1A608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18A9084">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C8D5555">
            <w:pPr>
              <w:spacing w:line="240" w:lineRule="exact"/>
              <w:jc w:val="center"/>
              <w:rPr>
                <w:rFonts w:ascii="仿宋" w:hAnsi="仿宋" w:eastAsia="仿宋" w:cs="仿宋"/>
                <w:color w:val="auto"/>
                <w:sz w:val="24"/>
              </w:rPr>
            </w:pPr>
            <w:r>
              <w:rPr>
                <w:rFonts w:hint="eastAsia" w:ascii="仿宋" w:hAnsi="仿宋" w:eastAsia="仿宋" w:cs="仿宋"/>
                <w:bCs/>
                <w:color w:val="auto"/>
                <w:sz w:val="24"/>
              </w:rPr>
              <w:t>管理体系的范围</w:t>
            </w:r>
          </w:p>
        </w:tc>
        <w:tc>
          <w:tcPr>
            <w:tcW w:w="1393" w:type="dxa"/>
            <w:tcBorders>
              <w:top w:val="single" w:color="auto" w:sz="4" w:space="0"/>
              <w:left w:val="single" w:color="auto" w:sz="4" w:space="0"/>
              <w:bottom w:val="single" w:color="auto" w:sz="4" w:space="0"/>
              <w:right w:val="single" w:color="auto" w:sz="4" w:space="0"/>
            </w:tcBorders>
            <w:vAlign w:val="center"/>
          </w:tcPr>
          <w:p w14:paraId="439FB964">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F066D27">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2513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50D6BF53">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6940B3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E4E7404">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454A5107">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/QEO-4.3-</w:t>
            </w:r>
            <w:r>
              <w:rPr>
                <w:rFonts w:hint="eastAsia" w:ascii="仿宋" w:hAnsi="仿宋" w:eastAsia="仿宋"/>
                <w:color w:val="auto"/>
                <w:sz w:val="24"/>
                <w:lang w:eastAsia="zh-CN"/>
              </w:rPr>
              <w:t>2024</w:t>
            </w:r>
          </w:p>
        </w:tc>
      </w:tr>
      <w:tr w14:paraId="0EF49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727162D">
            <w:pPr>
              <w:pStyle w:val="17"/>
              <w:spacing w:line="360" w:lineRule="auto"/>
              <w:rPr>
                <w:rFonts w:ascii="仿宋" w:hAnsi="仿宋" w:eastAsia="仿宋" w:cs="仿宋"/>
                <w:color w:val="auto"/>
              </w:rPr>
            </w:pPr>
            <w:r>
              <w:rPr>
                <w:rFonts w:hint="eastAsia" w:ascii="仿宋" w:hAnsi="仿宋" w:eastAsia="仿宋" w:cs="仿宋"/>
                <w:b/>
                <w:color w:val="auto"/>
              </w:rPr>
              <w:t>4.3 管理体系的范围</w:t>
            </w:r>
          </w:p>
          <w:p w14:paraId="6B8CAAFA">
            <w:pPr>
              <w:pStyle w:val="17"/>
              <w:spacing w:line="360" w:lineRule="auto"/>
              <w:rPr>
                <w:rFonts w:ascii="仿宋" w:hAnsi="仿宋" w:eastAsia="仿宋" w:cs="仿宋"/>
                <w:color w:val="auto"/>
              </w:rPr>
            </w:pPr>
            <w:r>
              <w:rPr>
                <w:rFonts w:hint="eastAsia" w:ascii="仿宋" w:hAnsi="仿宋" w:eastAsia="仿宋" w:cs="仿宋"/>
                <w:b/>
                <w:bCs/>
                <w:color w:val="auto"/>
              </w:rPr>
              <w:t>4.3.1</w:t>
            </w:r>
            <w:r>
              <w:rPr>
                <w:rFonts w:hint="eastAsia" w:ascii="仿宋" w:hAnsi="仿宋" w:eastAsia="仿宋" w:cs="仿宋"/>
                <w:color w:val="auto"/>
              </w:rPr>
              <w:t xml:space="preserve"> 公司质量、环境和职业健康安全管理体系的边界和适用性决定了质量、环境和职业健康安全管理体系的控制范围。 </w:t>
            </w:r>
          </w:p>
          <w:p w14:paraId="261CBE2B">
            <w:pPr>
              <w:pStyle w:val="17"/>
              <w:spacing w:line="360" w:lineRule="auto"/>
              <w:rPr>
                <w:rFonts w:ascii="仿宋" w:hAnsi="仿宋" w:eastAsia="仿宋" w:cs="仿宋"/>
                <w:color w:val="auto"/>
              </w:rPr>
            </w:pPr>
            <w:r>
              <w:rPr>
                <w:rFonts w:hint="eastAsia" w:ascii="仿宋" w:hAnsi="仿宋" w:eastAsia="仿宋" w:cs="仿宋"/>
                <w:b/>
                <w:bCs/>
                <w:color w:val="auto"/>
              </w:rPr>
              <w:t>4.3.2</w:t>
            </w:r>
            <w:r>
              <w:rPr>
                <w:rFonts w:hint="eastAsia" w:ascii="仿宋" w:hAnsi="仿宋" w:eastAsia="仿宋" w:cs="仿宋"/>
                <w:color w:val="auto"/>
              </w:rPr>
              <w:t xml:space="preserve"> 在确定公司质量、环境和职业健康安全管理体系范围时，总经理应考虑： </w:t>
            </w:r>
          </w:p>
          <w:p w14:paraId="6DECB0EB">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a）各种内部和外部因素，见4.1； </w:t>
            </w:r>
          </w:p>
          <w:p w14:paraId="4432B398">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b）相关方的要求及相关的合规义务，见4.2； </w:t>
            </w:r>
          </w:p>
          <w:p w14:paraId="730B1879">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c）组织单元、职能和物理边界；</w:t>
            </w:r>
          </w:p>
          <w:p w14:paraId="49E6A79C">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d）组织的产品、活动和服务。 </w:t>
            </w:r>
          </w:p>
          <w:p w14:paraId="3EB2836A">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E）其实施控制与施加影响的权限和能力。</w:t>
            </w:r>
          </w:p>
          <w:p w14:paraId="3D396CC2">
            <w:pPr>
              <w:pStyle w:val="17"/>
              <w:spacing w:line="360" w:lineRule="auto"/>
              <w:rPr>
                <w:rFonts w:ascii="仿宋" w:hAnsi="仿宋" w:eastAsia="仿宋" w:cs="仿宋"/>
                <w:color w:val="auto"/>
              </w:rPr>
            </w:pPr>
            <w:r>
              <w:rPr>
                <w:rFonts w:hint="eastAsia" w:ascii="仿宋" w:hAnsi="仿宋" w:eastAsia="仿宋" w:cs="仿宋"/>
                <w:b/>
                <w:bCs/>
                <w:color w:val="auto"/>
              </w:rPr>
              <w:t xml:space="preserve">4.3.3 </w:t>
            </w:r>
            <w:r>
              <w:rPr>
                <w:rFonts w:hint="eastAsia" w:ascii="仿宋" w:hAnsi="仿宋" w:eastAsia="仿宋" w:cs="仿宋"/>
                <w:color w:val="auto"/>
              </w:rPr>
              <w:t xml:space="preserve">对本公司确定的质量、环境和职业健康安全管理体系范围的全部要求，组织应予以实施。 </w:t>
            </w:r>
          </w:p>
          <w:p w14:paraId="638B62DC">
            <w:pPr>
              <w:pStyle w:val="17"/>
              <w:spacing w:line="360" w:lineRule="auto"/>
              <w:rPr>
                <w:rFonts w:ascii="仿宋" w:hAnsi="仿宋" w:eastAsia="仿宋" w:cs="仿宋"/>
                <w:color w:val="auto"/>
              </w:rPr>
            </w:pPr>
            <w:r>
              <w:rPr>
                <w:rFonts w:hint="eastAsia" w:ascii="仿宋" w:hAnsi="仿宋" w:eastAsia="仿宋" w:cs="仿宋"/>
                <w:b/>
                <w:bCs/>
                <w:color w:val="auto"/>
              </w:rPr>
              <w:t xml:space="preserve">4.3.4 </w:t>
            </w:r>
            <w:r>
              <w:rPr>
                <w:rFonts w:hint="eastAsia" w:ascii="仿宋" w:hAnsi="仿宋" w:eastAsia="仿宋" w:cs="仿宋"/>
                <w:color w:val="auto"/>
              </w:rPr>
              <w:t>本公司质量、环境和职业健康安全管理体系适用范围及适用条款见前文。</w:t>
            </w:r>
          </w:p>
          <w:p w14:paraId="50DC7717">
            <w:pPr>
              <w:pStyle w:val="17"/>
              <w:spacing w:line="360" w:lineRule="auto"/>
              <w:rPr>
                <w:rFonts w:ascii="仿宋" w:hAnsi="仿宋" w:eastAsia="仿宋" w:cs="仿宋"/>
                <w:color w:val="auto"/>
              </w:rPr>
            </w:pPr>
            <w:r>
              <w:rPr>
                <w:rFonts w:hint="eastAsia" w:ascii="仿宋" w:hAnsi="仿宋" w:eastAsia="仿宋" w:cs="仿宋"/>
                <w:b/>
                <w:bCs/>
                <w:color w:val="auto"/>
              </w:rPr>
              <w:t xml:space="preserve">4.3.5 </w:t>
            </w:r>
            <w:r>
              <w:rPr>
                <w:rFonts w:hint="eastAsia" w:ascii="仿宋" w:hAnsi="仿宋" w:eastAsia="仿宋" w:cs="仿宋"/>
                <w:color w:val="auto"/>
              </w:rPr>
              <w:t>相关范围描述和适用条款都以文件信息加以保持。并确保可为相关方获取。</w:t>
            </w:r>
          </w:p>
          <w:p w14:paraId="1E38A811">
            <w:pPr>
              <w:spacing w:line="360" w:lineRule="auto"/>
              <w:rPr>
                <w:rFonts w:ascii="仿宋" w:hAnsi="仿宋" w:eastAsia="仿宋" w:cs="仿宋"/>
                <w:color w:val="auto"/>
                <w:sz w:val="24"/>
              </w:rPr>
            </w:pPr>
            <w:r>
              <w:rPr>
                <w:rFonts w:hint="eastAsia" w:ascii="仿宋" w:hAnsi="仿宋" w:eastAsia="仿宋" w:cs="仿宋"/>
                <w:b/>
                <w:bCs/>
                <w:color w:val="auto"/>
                <w:kern w:val="0"/>
                <w:sz w:val="24"/>
              </w:rPr>
              <w:t xml:space="preserve">4.3.6 </w:t>
            </w:r>
            <w:r>
              <w:rPr>
                <w:rFonts w:hint="eastAsia" w:ascii="仿宋" w:hAnsi="仿宋" w:eastAsia="仿宋" w:cs="仿宋"/>
                <w:color w:val="auto"/>
                <w:sz w:val="24"/>
              </w:rPr>
              <w:t>如果公司的质量、环境和职业健康安全管理体系的应用范围不适用本标准的某些要求，应说明理由。不适用组织的质量、环境和职业健康安全管理体系的要求，不能影响组织确保产品和服务合格以及增强顾客满意的能力或责任，否则不能声称符合本标准。</w:t>
            </w:r>
          </w:p>
          <w:p w14:paraId="754A9EFB">
            <w:pPr>
              <w:spacing w:line="360" w:lineRule="auto"/>
              <w:rPr>
                <w:rFonts w:hint="eastAsia" w:ascii="仿宋" w:hAnsi="仿宋" w:eastAsia="仿宋" w:cs="仿宋"/>
                <w:b/>
                <w:bCs/>
                <w:color w:val="auto"/>
                <w:sz w:val="24"/>
              </w:rPr>
            </w:pPr>
            <w:r>
              <w:rPr>
                <w:rFonts w:hint="eastAsia" w:ascii="仿宋" w:hAnsi="仿宋" w:eastAsia="仿宋" w:cs="仿宋"/>
                <w:b/>
                <w:bCs/>
                <w:color w:val="auto"/>
                <w:kern w:val="0"/>
                <w:sz w:val="24"/>
              </w:rPr>
              <w:t>4.3.7</w:t>
            </w:r>
            <w:r>
              <w:rPr>
                <w:rFonts w:hint="eastAsia" w:ascii="仿宋" w:hAnsi="仿宋" w:eastAsia="仿宋" w:cs="仿宋"/>
                <w:color w:val="auto"/>
                <w:sz w:val="24"/>
              </w:rPr>
              <w:t xml:space="preserve"> 本公司确定的质量、环境和职业健康安全管理体系范围为：</w:t>
            </w:r>
            <w:r>
              <w:rPr>
                <w:rFonts w:hint="eastAsia" w:ascii="仿宋" w:hAnsi="仿宋" w:eastAsia="仿宋" w:cs="仿宋"/>
                <w:b/>
                <w:bCs/>
                <w:color w:val="auto"/>
                <w:sz w:val="24"/>
                <w:lang w:eastAsia="zh-CN"/>
              </w:rPr>
              <w:t>广告载体（灯箱、招牌、标识牌、LED电子广告屏、智能橱窗）设计研发，生产，安装与销售；智能标识（多媒体显示终端）、智能设备（探索墙）的设计研发，生产，安装与销售；办公家具、智能家具的设计研发，生产，安装与销售服务</w:t>
            </w:r>
          </w:p>
          <w:p w14:paraId="3BFE4A23">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 xml:space="preserve"> 办公经营地址：</w:t>
            </w:r>
            <w:r>
              <w:rPr>
                <w:rFonts w:hint="eastAsia" w:ascii="仿宋" w:hAnsi="仿宋" w:eastAsia="仿宋" w:cs="仿宋"/>
                <w:b/>
                <w:bCs/>
                <w:color w:val="auto"/>
                <w:sz w:val="24"/>
                <w:lang w:eastAsia="zh-CN"/>
              </w:rPr>
              <w:t>广东省东莞市道滘镇金牛新村三横路67号101室</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lang w:eastAsia="zh-CN"/>
              </w:rPr>
              <w:t xml:space="preserve">  </w:t>
            </w:r>
          </w:p>
          <w:p w14:paraId="6B5559BB">
            <w:pPr>
              <w:spacing w:line="360" w:lineRule="auto"/>
              <w:jc w:val="left"/>
              <w:rPr>
                <w:rFonts w:ascii="仿宋" w:hAnsi="仿宋" w:eastAsia="仿宋" w:cs="仿宋"/>
                <w:color w:val="auto"/>
                <w:sz w:val="24"/>
              </w:rPr>
            </w:pPr>
          </w:p>
        </w:tc>
      </w:tr>
    </w:tbl>
    <w:p w14:paraId="5218E227">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D70C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2C5AC07">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3F99930">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1269670">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00A2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59A43B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EB504D6">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67BCBACD">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6C61F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6A57CBED">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61C57240">
            <w:pPr>
              <w:spacing w:line="240" w:lineRule="exact"/>
              <w:jc w:val="center"/>
              <w:rPr>
                <w:rFonts w:ascii="仿宋" w:hAnsi="仿宋" w:eastAsia="仿宋" w:cs="仿宋"/>
                <w:color w:val="auto"/>
                <w:sz w:val="24"/>
              </w:rPr>
            </w:pPr>
            <w:r>
              <w:rPr>
                <w:rFonts w:hint="eastAsia" w:ascii="仿宋" w:hAnsi="仿宋" w:eastAsia="仿宋" w:cs="仿宋"/>
                <w:bCs/>
                <w:color w:val="auto"/>
                <w:sz w:val="24"/>
              </w:rPr>
              <w:t>三合一管理体系及其过程</w:t>
            </w:r>
          </w:p>
        </w:tc>
        <w:tc>
          <w:tcPr>
            <w:tcW w:w="1393" w:type="dxa"/>
            <w:tcBorders>
              <w:top w:val="single" w:color="auto" w:sz="4" w:space="0"/>
              <w:left w:val="single" w:color="auto" w:sz="4" w:space="0"/>
              <w:bottom w:val="single" w:color="auto" w:sz="4" w:space="0"/>
              <w:right w:val="single" w:color="auto" w:sz="4" w:space="0"/>
            </w:tcBorders>
            <w:vAlign w:val="center"/>
          </w:tcPr>
          <w:p w14:paraId="4C1E2CF9">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B63527F">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3889A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24BE695">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B69F5B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3F370C5">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F8A7059">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/QEO-4.4-</w:t>
            </w:r>
            <w:r>
              <w:rPr>
                <w:rFonts w:hint="eastAsia" w:ascii="仿宋" w:hAnsi="仿宋" w:eastAsia="仿宋"/>
                <w:color w:val="auto"/>
                <w:sz w:val="24"/>
                <w:lang w:eastAsia="zh-CN"/>
              </w:rPr>
              <w:t>2024</w:t>
            </w:r>
          </w:p>
        </w:tc>
      </w:tr>
      <w:tr w14:paraId="56EA4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69A07308">
            <w:pPr>
              <w:pStyle w:val="17"/>
              <w:spacing w:line="360" w:lineRule="auto"/>
              <w:rPr>
                <w:rFonts w:ascii="仿宋" w:hAnsi="仿宋" w:eastAsia="仿宋" w:cs="仿宋"/>
                <w:b/>
                <w:color w:val="auto"/>
              </w:rPr>
            </w:pPr>
            <w:r>
              <w:rPr>
                <w:rFonts w:hint="eastAsia" w:ascii="仿宋" w:hAnsi="仿宋" w:eastAsia="仿宋" w:cs="仿宋"/>
                <w:b/>
                <w:color w:val="auto"/>
              </w:rPr>
              <w:t>4.4 三合一管理体系及其过程</w:t>
            </w:r>
          </w:p>
          <w:p w14:paraId="6DDB1BF9">
            <w:pPr>
              <w:spacing w:line="360" w:lineRule="auto"/>
              <w:rPr>
                <w:rFonts w:ascii="仿宋" w:hAnsi="仿宋" w:eastAsia="仿宋" w:cs="仿宋"/>
                <w:color w:val="auto"/>
                <w:kern w:val="10"/>
                <w:sz w:val="24"/>
              </w:rPr>
            </w:pPr>
            <w:r>
              <w:rPr>
                <w:rFonts w:hint="eastAsia" w:ascii="仿宋" w:hAnsi="仿宋" w:eastAsia="仿宋" w:cs="仿宋"/>
                <w:b/>
                <w:bCs/>
                <w:color w:val="auto"/>
                <w:sz w:val="24"/>
              </w:rPr>
              <w:t xml:space="preserve">4.4.1  </w:t>
            </w:r>
            <w:r>
              <w:rPr>
                <w:rFonts w:hint="eastAsia" w:ascii="仿宋" w:hAnsi="仿宋" w:eastAsia="仿宋" w:cs="仿宋"/>
                <w:bCs/>
                <w:color w:val="auto"/>
                <w:kern w:val="10"/>
                <w:sz w:val="24"/>
              </w:rPr>
              <w:t>本章节规定了公司在</w:t>
            </w:r>
            <w:r>
              <w:rPr>
                <w:rFonts w:hint="eastAsia" w:ascii="仿宋" w:hAnsi="仿宋" w:eastAsia="仿宋" w:cs="仿宋"/>
                <w:color w:val="auto"/>
                <w:kern w:val="10"/>
                <w:sz w:val="24"/>
              </w:rPr>
              <w:t>建立并保持文件化的</w:t>
            </w:r>
            <w:r>
              <w:rPr>
                <w:rFonts w:hint="eastAsia" w:ascii="仿宋" w:hAnsi="仿宋" w:eastAsia="仿宋" w:cs="仿宋"/>
                <w:color w:val="auto"/>
                <w:sz w:val="24"/>
              </w:rPr>
              <w:t>质量、环境和职业健康安全管理体系</w:t>
            </w:r>
            <w:r>
              <w:rPr>
                <w:rFonts w:hint="eastAsia" w:ascii="仿宋" w:hAnsi="仿宋" w:eastAsia="仿宋" w:cs="仿宋"/>
                <w:color w:val="auto"/>
                <w:kern w:val="10"/>
                <w:sz w:val="24"/>
              </w:rPr>
              <w:t>时，应遵循的要求并明确：</w:t>
            </w:r>
          </w:p>
          <w:p w14:paraId="661D56A9">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a）识别管理体系所需的过程及其在组织中的应用；</w:t>
            </w:r>
          </w:p>
          <w:p w14:paraId="2AA3F8FD">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b）确定这些过程中的顺序和相互作用；</w:t>
            </w:r>
          </w:p>
          <w:p w14:paraId="4B011052">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c）确定为确保过程有效运行、产品质量控制所需的准则和方法；</w:t>
            </w:r>
          </w:p>
          <w:p w14:paraId="783EC38C">
            <w:pPr>
              <w:spacing w:line="360" w:lineRule="auto"/>
              <w:ind w:left="479" w:leftChars="228"/>
              <w:rPr>
                <w:rFonts w:ascii="仿宋" w:hAnsi="仿宋" w:eastAsia="仿宋" w:cs="仿宋"/>
                <w:color w:val="auto"/>
                <w:kern w:val="10"/>
                <w:sz w:val="24"/>
              </w:rPr>
            </w:pPr>
            <w:r>
              <w:rPr>
                <w:rFonts w:hint="eastAsia" w:ascii="仿宋" w:hAnsi="仿宋" w:eastAsia="仿宋" w:cs="仿宋"/>
                <w:color w:val="auto"/>
                <w:kern w:val="10"/>
                <w:sz w:val="24"/>
              </w:rPr>
              <w:t>d）确保可以获得必要的资源与信息，以支持这些过程的有效运行和对这些过程进行监视；</w:t>
            </w:r>
          </w:p>
          <w:p w14:paraId="609759BB">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 xml:space="preserve">e）监视、测量和分析这些过程； </w:t>
            </w:r>
          </w:p>
          <w:p w14:paraId="4062E585">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f）实施必要的措施，以实现对这些过程策划的结果和对这些过程的持续改进。</w:t>
            </w:r>
          </w:p>
          <w:p w14:paraId="1A63FE3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根据过去公司实际管理经验总结与公司产品结构特点，为使体系的运行质量不高，在下列关键环节中必须得到进一步控制、保持和持续改进：</w:t>
            </w:r>
          </w:p>
          <w:p w14:paraId="4F09FB47">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文件化体系管理控制过程；</w:t>
            </w:r>
          </w:p>
          <w:p w14:paraId="2289870A">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体系策划与审核管理过程；</w:t>
            </w:r>
          </w:p>
          <w:p w14:paraId="1FD588F5">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产品实现的策划及产品的采购、检验、销售过程；</w:t>
            </w:r>
          </w:p>
          <w:p w14:paraId="38278F85">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与顾客有关的评审、服务与顾客信息反馈管理控制过程；</w:t>
            </w:r>
          </w:p>
          <w:p w14:paraId="15EA3CE1">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采购控制及物流控制过程；</w:t>
            </w:r>
          </w:p>
          <w:p w14:paraId="420C062F">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服务环节及外包过程；</w:t>
            </w:r>
          </w:p>
          <w:p w14:paraId="766F9CBC">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产品的监视测量与不合格品的管理控制过程；</w:t>
            </w:r>
          </w:p>
          <w:p w14:paraId="0946855A">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监视和测量设备使用控制过程；</w:t>
            </w:r>
          </w:p>
          <w:p w14:paraId="2D53AD4C">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资源的提供与管理过程（包括人力资源、基础设施与工作环境）；</w:t>
            </w:r>
          </w:p>
          <w:p w14:paraId="06A7A2B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10）数据分析与持续改进控制过程。</w:t>
            </w:r>
          </w:p>
          <w:p w14:paraId="28772496">
            <w:pPr>
              <w:spacing w:line="360" w:lineRule="auto"/>
              <w:jc w:val="left"/>
              <w:rPr>
                <w:rFonts w:ascii="仿宋" w:hAnsi="仿宋" w:eastAsia="仿宋" w:cs="仿宋"/>
                <w:color w:val="auto"/>
                <w:sz w:val="24"/>
              </w:rPr>
            </w:pPr>
            <w:r>
              <w:rPr>
                <w:rFonts w:hint="eastAsia" w:ascii="仿宋" w:hAnsi="仿宋" w:eastAsia="仿宋" w:cs="仿宋"/>
                <w:b/>
                <w:bCs/>
                <w:color w:val="auto"/>
                <w:sz w:val="24"/>
              </w:rPr>
              <w:t>4.4.2</w:t>
            </w:r>
            <w:r>
              <w:rPr>
                <w:rFonts w:hint="eastAsia" w:ascii="仿宋" w:hAnsi="仿宋" w:eastAsia="仿宋" w:cs="仿宋"/>
                <w:color w:val="auto"/>
                <w:sz w:val="24"/>
              </w:rPr>
              <w:t xml:space="preserve">  公司按GB/T19001-2016/ISO9001:2015 、GB/T24001-2016/ISO14001:2015 、GB/T45001-2020/ISO45001:2018标准的要求建立文件化的质量、环境和职业健康安全管理体系，加以实施和保持，并持续改进。</w:t>
            </w:r>
          </w:p>
          <w:p w14:paraId="11095EC0">
            <w:pPr>
              <w:spacing w:line="360" w:lineRule="auto"/>
              <w:jc w:val="left"/>
              <w:rPr>
                <w:rFonts w:ascii="仿宋" w:hAnsi="仿宋" w:eastAsia="仿宋" w:cs="仿宋"/>
                <w:color w:val="auto"/>
                <w:sz w:val="24"/>
              </w:rPr>
            </w:pPr>
          </w:p>
        </w:tc>
      </w:tr>
    </w:tbl>
    <w:p w14:paraId="4037A0F6">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4E45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040D75C3">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6578E852">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76CFA6E7">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A192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712862C8">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1AD38D5">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75E01679">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2E7DB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78892A03">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2CFB0FCA">
            <w:pPr>
              <w:spacing w:line="240" w:lineRule="exact"/>
              <w:jc w:val="center"/>
              <w:rPr>
                <w:rFonts w:ascii="仿宋" w:hAnsi="仿宋" w:eastAsia="仿宋" w:cs="仿宋"/>
                <w:color w:val="auto"/>
                <w:sz w:val="24"/>
              </w:rPr>
            </w:pPr>
            <w:r>
              <w:rPr>
                <w:rFonts w:hint="eastAsia" w:ascii="仿宋" w:hAnsi="仿宋" w:eastAsia="仿宋" w:cs="仿宋"/>
                <w:bCs/>
                <w:color w:val="auto"/>
                <w:sz w:val="24"/>
              </w:rPr>
              <w:t>三合一管理体系及其过程</w:t>
            </w:r>
          </w:p>
        </w:tc>
        <w:tc>
          <w:tcPr>
            <w:tcW w:w="1393" w:type="dxa"/>
            <w:tcBorders>
              <w:top w:val="single" w:color="auto" w:sz="4" w:space="0"/>
              <w:left w:val="single" w:color="auto" w:sz="4" w:space="0"/>
              <w:bottom w:val="single" w:color="auto" w:sz="4" w:space="0"/>
              <w:right w:val="single" w:color="auto" w:sz="4" w:space="0"/>
            </w:tcBorders>
            <w:vAlign w:val="center"/>
          </w:tcPr>
          <w:p w14:paraId="32350436">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AFE7470">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A303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52A48E87">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0C4376A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FF38768">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15A6E2F">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/QEO-4.4-</w:t>
            </w:r>
            <w:r>
              <w:rPr>
                <w:rFonts w:hint="eastAsia" w:ascii="仿宋" w:hAnsi="仿宋" w:eastAsia="仿宋"/>
                <w:color w:val="auto"/>
                <w:sz w:val="24"/>
                <w:lang w:eastAsia="zh-CN"/>
              </w:rPr>
              <w:t>2024</w:t>
            </w:r>
          </w:p>
        </w:tc>
      </w:tr>
      <w:tr w14:paraId="02F91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1DFC0A8">
            <w:pPr>
              <w:spacing w:line="360" w:lineRule="auto"/>
              <w:jc w:val="left"/>
              <w:rPr>
                <w:rFonts w:ascii="仿宋" w:hAnsi="仿宋" w:eastAsia="仿宋" w:cs="仿宋"/>
                <w:color w:val="auto"/>
                <w:sz w:val="24"/>
              </w:rPr>
            </w:pPr>
            <w:r>
              <w:rPr>
                <w:rFonts w:hint="eastAsia" w:ascii="仿宋" w:hAnsi="仿宋" w:eastAsia="仿宋" w:cs="仿宋"/>
                <w:b/>
                <w:bCs/>
                <w:color w:val="auto"/>
                <w:sz w:val="24"/>
              </w:rPr>
              <w:t>4.4.3</w:t>
            </w:r>
            <w:r>
              <w:rPr>
                <w:rFonts w:hint="eastAsia" w:ascii="仿宋" w:hAnsi="仿宋" w:eastAsia="仿宋" w:cs="仿宋"/>
                <w:color w:val="auto"/>
                <w:sz w:val="24"/>
              </w:rPr>
              <w:t xml:space="preserve"> 为使公司质量、环境和职业健康安全管理体系有效运行，并持续改进，各部门应：</w:t>
            </w:r>
          </w:p>
          <w:p w14:paraId="6A77363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 按质量、环境和职业健康安全管理体系文件中的规定贯彻实施，文件中的规定与实际运作应保持一致。</w:t>
            </w:r>
          </w:p>
          <w:p w14:paraId="78FB85C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 随着质量、环境和职业健康安全管理体系的变化，质量和环境方针、目标的变化，应定期评审，及时修订质量、环境和职业健康安全管理体系文件，确保其有效性、充分性和适宜性。</w:t>
            </w:r>
          </w:p>
          <w:p w14:paraId="70A53179">
            <w:pPr>
              <w:spacing w:line="360" w:lineRule="auto"/>
              <w:ind w:firstLine="480" w:firstLineChars="200"/>
              <w:rPr>
                <w:color w:val="auto"/>
              </w:rPr>
            </w:pPr>
            <w:r>
              <w:rPr>
                <w:rFonts w:hint="eastAsia" w:ascii="仿宋" w:hAnsi="仿宋" w:eastAsia="仿宋" w:cs="仿宋"/>
                <w:color w:val="auto"/>
                <w:sz w:val="24"/>
              </w:rPr>
              <w:t>3) 质量、环境和职业健康安全管理体系建立后，应不断完善，持续改进，提高有效性和效率。</w:t>
            </w:r>
          </w:p>
          <w:p w14:paraId="12BD2A43">
            <w:pPr>
              <w:spacing w:line="360" w:lineRule="auto"/>
              <w:rPr>
                <w:rFonts w:ascii="仿宋" w:hAnsi="仿宋" w:eastAsia="仿宋" w:cs="仿宋"/>
                <w:b/>
                <w:bCs/>
                <w:color w:val="auto"/>
                <w:sz w:val="24"/>
              </w:rPr>
            </w:pPr>
            <w:r>
              <w:rPr>
                <w:rFonts w:hint="eastAsia" w:ascii="仿宋" w:hAnsi="仿宋" w:eastAsia="仿宋" w:cs="仿宋"/>
                <w:b/>
                <w:bCs/>
                <w:color w:val="auto"/>
                <w:sz w:val="24"/>
              </w:rPr>
              <w:t>4.4.4  外包过程的识别</w:t>
            </w:r>
          </w:p>
          <w:p w14:paraId="0C7379C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1）综合管理体系运行过程中，外包过程</w:t>
            </w:r>
            <w:r>
              <w:rPr>
                <w:rFonts w:hint="eastAsia" w:ascii="仿宋" w:hAnsi="仿宋" w:eastAsia="仿宋" w:cs="仿宋"/>
                <w:color w:val="auto"/>
                <w:sz w:val="24"/>
                <w:lang w:val="en-US" w:eastAsia="zh-CN"/>
              </w:rPr>
              <w:t>为：配件加工</w:t>
            </w:r>
            <w:r>
              <w:rPr>
                <w:rFonts w:hint="eastAsia" w:ascii="仿宋" w:hAnsi="仿宋" w:eastAsia="仿宋" w:cs="仿宋"/>
                <w:color w:val="auto"/>
                <w:sz w:val="24"/>
              </w:rPr>
              <w:t>。</w:t>
            </w:r>
          </w:p>
          <w:p w14:paraId="19603E4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2）外包过程相关方的管理按照《3组织环境与相关方要求管理程序》进行。</w:t>
            </w:r>
          </w:p>
          <w:p w14:paraId="5B6A9871">
            <w:pPr>
              <w:spacing w:line="360" w:lineRule="auto"/>
              <w:rPr>
                <w:rFonts w:ascii="仿宋" w:hAnsi="仿宋" w:eastAsia="仿宋" w:cs="仿宋"/>
                <w:color w:val="auto"/>
                <w:sz w:val="24"/>
              </w:rPr>
            </w:pPr>
          </w:p>
          <w:p w14:paraId="35E4BDF2">
            <w:pPr>
              <w:spacing w:line="360" w:lineRule="auto"/>
              <w:jc w:val="left"/>
              <w:rPr>
                <w:rFonts w:ascii="仿宋" w:hAnsi="仿宋" w:eastAsia="仿宋" w:cs="仿宋"/>
                <w:color w:val="auto"/>
                <w:sz w:val="24"/>
              </w:rPr>
            </w:pPr>
          </w:p>
          <w:p w14:paraId="2A6C3054">
            <w:pPr>
              <w:spacing w:line="360" w:lineRule="auto"/>
              <w:jc w:val="left"/>
              <w:rPr>
                <w:rFonts w:ascii="仿宋" w:hAnsi="仿宋" w:eastAsia="仿宋" w:cs="仿宋"/>
                <w:color w:val="auto"/>
                <w:sz w:val="24"/>
              </w:rPr>
            </w:pPr>
          </w:p>
        </w:tc>
      </w:tr>
    </w:tbl>
    <w:p w14:paraId="18E41295">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2D71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6BF9643">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3BDF90C">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57BC6ADC">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EBFE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65433FD7">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B5FE4A1">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68FECED">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483C1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D7FEF99">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A1EA92D">
            <w:pPr>
              <w:spacing w:line="240" w:lineRule="exact"/>
              <w:jc w:val="center"/>
              <w:rPr>
                <w:rFonts w:ascii="仿宋" w:hAnsi="仿宋" w:eastAsia="仿宋" w:cs="仿宋"/>
                <w:color w:val="auto"/>
                <w:sz w:val="24"/>
              </w:rPr>
            </w:pPr>
            <w:r>
              <w:rPr>
                <w:rFonts w:hint="eastAsia" w:ascii="仿宋" w:hAnsi="仿宋" w:eastAsia="仿宋" w:cs="仿宋"/>
                <w:bCs/>
                <w:color w:val="auto"/>
                <w:sz w:val="24"/>
              </w:rPr>
              <w:t>领导作用和承诺</w:t>
            </w:r>
          </w:p>
        </w:tc>
        <w:tc>
          <w:tcPr>
            <w:tcW w:w="1393" w:type="dxa"/>
            <w:tcBorders>
              <w:top w:val="single" w:color="auto" w:sz="4" w:space="0"/>
              <w:left w:val="single" w:color="auto" w:sz="4" w:space="0"/>
              <w:bottom w:val="single" w:color="auto" w:sz="4" w:space="0"/>
              <w:right w:val="single" w:color="auto" w:sz="4" w:space="0"/>
            </w:tcBorders>
            <w:vAlign w:val="center"/>
          </w:tcPr>
          <w:p w14:paraId="6833B139">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1101BBBC">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4BCB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15CEC55B">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0E26D3E8">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D181757">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5DE2E4EE">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/QEO-5.1-</w:t>
            </w:r>
            <w:r>
              <w:rPr>
                <w:rFonts w:hint="eastAsia" w:ascii="仿宋" w:hAnsi="仿宋" w:eastAsia="仿宋"/>
                <w:color w:val="auto"/>
                <w:sz w:val="24"/>
                <w:lang w:eastAsia="zh-CN"/>
              </w:rPr>
              <w:t>2024</w:t>
            </w:r>
          </w:p>
        </w:tc>
      </w:tr>
      <w:tr w14:paraId="531DE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6E855AB">
            <w:pPr>
              <w:spacing w:line="360" w:lineRule="auto"/>
              <w:jc w:val="left"/>
              <w:rPr>
                <w:rFonts w:ascii="仿宋" w:hAnsi="仿宋" w:eastAsia="仿宋" w:cs="仿宋"/>
                <w:b/>
                <w:color w:val="auto"/>
                <w:sz w:val="24"/>
              </w:rPr>
            </w:pPr>
            <w:r>
              <w:rPr>
                <w:rFonts w:hint="eastAsia" w:ascii="仿宋" w:hAnsi="仿宋" w:eastAsia="仿宋" w:cs="仿宋"/>
                <w:b/>
                <w:color w:val="auto"/>
                <w:sz w:val="24"/>
              </w:rPr>
              <w:t>5.1 领导作用和承诺</w:t>
            </w:r>
          </w:p>
          <w:p w14:paraId="518E4CEB">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5.1.1 总则 </w:t>
            </w:r>
          </w:p>
          <w:p w14:paraId="0519234E">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总经理应证实其对质量、环境和职业健康安全管理体系的领导作用和承诺,通过： </w:t>
            </w:r>
          </w:p>
          <w:p w14:paraId="02A16BAD">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a）对质量、环境和职业健康安全管理体系的有效性承担责任； </w:t>
            </w:r>
          </w:p>
          <w:p w14:paraId="75E0D506">
            <w:pPr>
              <w:autoSpaceDE w:val="0"/>
              <w:autoSpaceDN w:val="0"/>
              <w:adjustRightInd w:val="0"/>
              <w:snapToGrid w:val="0"/>
              <w:spacing w:line="360" w:lineRule="auto"/>
              <w:ind w:left="479" w:leftChars="228"/>
              <w:jc w:val="left"/>
              <w:rPr>
                <w:rFonts w:ascii="仿宋" w:hAnsi="仿宋" w:eastAsia="仿宋" w:cs="仿宋"/>
                <w:color w:val="auto"/>
                <w:kern w:val="0"/>
                <w:sz w:val="24"/>
              </w:rPr>
            </w:pPr>
            <w:r>
              <w:rPr>
                <w:rFonts w:hint="eastAsia" w:ascii="仿宋" w:hAnsi="仿宋" w:eastAsia="仿宋" w:cs="仿宋"/>
                <w:color w:val="auto"/>
                <w:kern w:val="0"/>
                <w:sz w:val="24"/>
              </w:rPr>
              <w:t xml:space="preserve">b）确保制定质量、环境和职业健康安全管理体系的方针、目标和指标,并与组织环境和战略方向相一致； </w:t>
            </w:r>
          </w:p>
          <w:p w14:paraId="4D3901C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c）确保质量、环境和职业健康安全管理体系要求融入与组织的业务过程； </w:t>
            </w:r>
          </w:p>
          <w:p w14:paraId="3CC7889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d）促进使用过程方法和基于风险的思维； </w:t>
            </w:r>
          </w:p>
          <w:p w14:paraId="40DD41BF">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e）确保获得质量、环境和职业健康安全管理体系所需的资源； </w:t>
            </w:r>
          </w:p>
          <w:p w14:paraId="50F3F479">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f）沟通有效的质量管理和符合质量、环境和职业健康安全管理体系要求的重要性； </w:t>
            </w:r>
          </w:p>
          <w:p w14:paraId="162D73AB">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g）确保实现质量、环境和职业健康安全管理体系的预期结果； </w:t>
            </w:r>
          </w:p>
          <w:p w14:paraId="7B992AEF">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h）促使、指导和支持员工努力提高质量、环境和职业健康安全管理体系的有效性； </w:t>
            </w:r>
          </w:p>
          <w:p w14:paraId="01377829">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i）推动改进； </w:t>
            </w:r>
          </w:p>
          <w:p w14:paraId="6D0A7AD9">
            <w:pPr>
              <w:adjustRightInd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j）支持其他管理者履行其相关领域的职责。</w:t>
            </w:r>
          </w:p>
          <w:p w14:paraId="488A77AE">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5.1.2 以顾客为关注焦点 </w:t>
            </w:r>
          </w:p>
          <w:p w14:paraId="7F9906A4">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总经理应证实其以顾客为关注焦点的领导作用和承诺,通过： </w:t>
            </w:r>
          </w:p>
          <w:p w14:paraId="00FE27FB">
            <w:pPr>
              <w:autoSpaceDE w:val="0"/>
              <w:autoSpaceDN w:val="0"/>
              <w:adjustRightInd w:val="0"/>
              <w:snapToGrid w:val="0"/>
              <w:spacing w:line="360" w:lineRule="auto"/>
              <w:ind w:left="479" w:leftChars="228"/>
              <w:jc w:val="left"/>
              <w:rPr>
                <w:rFonts w:ascii="仿宋" w:hAnsi="仿宋" w:eastAsia="仿宋" w:cs="仿宋"/>
                <w:color w:val="auto"/>
                <w:kern w:val="0"/>
                <w:sz w:val="24"/>
              </w:rPr>
            </w:pPr>
            <w:r>
              <w:rPr>
                <w:rFonts w:hint="eastAsia" w:ascii="仿宋" w:hAnsi="仿宋" w:eastAsia="仿宋" w:cs="仿宋"/>
                <w:color w:val="auto"/>
                <w:kern w:val="0"/>
                <w:sz w:val="24"/>
              </w:rPr>
              <w:t>a）确定、理解并持续满足顾客要求以及适用的法律法规要求；</w:t>
            </w:r>
            <w:r>
              <w:rPr>
                <w:rFonts w:hint="eastAsia" w:ascii="仿宋" w:hAnsi="仿宋" w:eastAsia="仿宋" w:cs="仿宋"/>
                <w:color w:val="auto"/>
                <w:sz w:val="24"/>
                <w:lang w:eastAsia="zh-CN"/>
              </w:rPr>
              <w:t>行政部</w:t>
            </w:r>
            <w:r>
              <w:rPr>
                <w:rFonts w:hint="eastAsia" w:ascii="仿宋" w:hAnsi="仿宋" w:eastAsia="仿宋" w:cs="仿宋"/>
                <w:color w:val="auto"/>
                <w:sz w:val="24"/>
              </w:rPr>
              <w:t>编制适用的与产品和服务有关的法律、法规清单。</w:t>
            </w:r>
          </w:p>
          <w:p w14:paraId="4795D567">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b）确定和应对能够影响产品、服务符合性以及增强顾客满意能力的风险和机遇； </w:t>
            </w:r>
          </w:p>
          <w:p w14:paraId="7C98A098">
            <w:pPr>
              <w:widowControl/>
              <w:spacing w:line="360" w:lineRule="auto"/>
              <w:ind w:firstLine="480" w:firstLineChars="200"/>
              <w:jc w:val="left"/>
              <w:textAlignment w:val="baseline"/>
              <w:rPr>
                <w:rFonts w:ascii="仿宋" w:hAnsi="仿宋" w:eastAsia="仿宋" w:cs="仿宋"/>
                <w:b/>
                <w:color w:val="auto"/>
                <w:sz w:val="24"/>
              </w:rPr>
            </w:pPr>
            <w:r>
              <w:rPr>
                <w:rFonts w:hint="eastAsia" w:ascii="仿宋" w:hAnsi="仿宋" w:eastAsia="仿宋" w:cs="仿宋"/>
                <w:color w:val="auto"/>
                <w:kern w:val="0"/>
                <w:sz w:val="24"/>
              </w:rPr>
              <w:t>c）始终致力于增强顾客满意。</w:t>
            </w:r>
            <w:r>
              <w:rPr>
                <w:rFonts w:hint="eastAsia" w:ascii="仿宋" w:hAnsi="仿宋" w:eastAsia="仿宋" w:cs="仿宋"/>
                <w:color w:val="auto"/>
                <w:sz w:val="24"/>
              </w:rPr>
              <w:t>执行《与顾客有关的过程控制程序》的有关要求；</w:t>
            </w:r>
          </w:p>
        </w:tc>
      </w:tr>
    </w:tbl>
    <w:p w14:paraId="15789E7E">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89CE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463C9E42">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055E2D7B">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E1EB2AE">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7702C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68866570">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57808A2">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13EB2B17">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7CC8F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0E82603">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4EFB21C1">
            <w:pPr>
              <w:spacing w:line="240" w:lineRule="exact"/>
              <w:jc w:val="center"/>
              <w:rPr>
                <w:rFonts w:ascii="仿宋" w:hAnsi="仿宋" w:eastAsia="仿宋" w:cs="仿宋"/>
                <w:bCs/>
                <w:color w:val="auto"/>
                <w:sz w:val="24"/>
              </w:rPr>
            </w:pPr>
            <w:r>
              <w:rPr>
                <w:rFonts w:hint="eastAsia" w:ascii="仿宋" w:hAnsi="仿宋" w:eastAsia="仿宋" w:cs="仿宋"/>
                <w:bCs/>
                <w:color w:val="auto"/>
                <w:sz w:val="24"/>
              </w:rPr>
              <w:t>质量、环境和职业健康安全方针</w:t>
            </w:r>
          </w:p>
        </w:tc>
        <w:tc>
          <w:tcPr>
            <w:tcW w:w="1393" w:type="dxa"/>
            <w:tcBorders>
              <w:top w:val="single" w:color="auto" w:sz="4" w:space="0"/>
              <w:left w:val="single" w:color="auto" w:sz="4" w:space="0"/>
              <w:bottom w:val="single" w:color="auto" w:sz="4" w:space="0"/>
              <w:right w:val="single" w:color="auto" w:sz="4" w:space="0"/>
            </w:tcBorders>
            <w:vAlign w:val="center"/>
          </w:tcPr>
          <w:p w14:paraId="105EF966">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18161E34">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2C2DB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0C1F19AF">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473124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565CA19">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0AEBB76">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/QEO-5.2-</w:t>
            </w:r>
            <w:r>
              <w:rPr>
                <w:rFonts w:hint="eastAsia" w:ascii="仿宋" w:hAnsi="仿宋" w:eastAsia="仿宋"/>
                <w:color w:val="auto"/>
                <w:sz w:val="24"/>
                <w:lang w:eastAsia="zh-CN"/>
              </w:rPr>
              <w:t>2024</w:t>
            </w:r>
          </w:p>
        </w:tc>
      </w:tr>
      <w:tr w14:paraId="708E0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262DDC15">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sz w:val="24"/>
              </w:rPr>
              <w:t>5.2 质量、环境和职业健康安全方针</w:t>
            </w:r>
          </w:p>
          <w:p w14:paraId="590947A3">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5.2.1 制定综合管理体系方针 </w:t>
            </w:r>
          </w:p>
          <w:p w14:paraId="54DEB85D">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5.2.1.1 公司综合管理体系方针见0.6章节。</w:t>
            </w:r>
          </w:p>
          <w:p w14:paraId="08EA062D">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5.2.1.2 公司综合管理体系方针由</w:t>
            </w:r>
            <w:r>
              <w:rPr>
                <w:rFonts w:hint="eastAsia" w:ascii="仿宋" w:hAnsi="仿宋" w:eastAsia="仿宋" w:cs="仿宋"/>
                <w:color w:val="auto"/>
                <w:sz w:val="24"/>
                <w:lang w:eastAsia="zh-CN"/>
              </w:rPr>
              <w:t>行政部</w:t>
            </w:r>
            <w:r>
              <w:rPr>
                <w:rFonts w:hint="eastAsia" w:ascii="仿宋" w:hAnsi="仿宋" w:eastAsia="仿宋" w:cs="仿宋"/>
                <w:color w:val="auto"/>
                <w:sz w:val="24"/>
              </w:rPr>
              <w:t>制定、经管理者代表审核，最后由总经理批准发布。</w:t>
            </w:r>
          </w:p>
          <w:p w14:paraId="16D2A593">
            <w:pPr>
              <w:autoSpaceDE w:val="0"/>
              <w:autoSpaceDN w:val="0"/>
              <w:adjustRightInd w:val="0"/>
              <w:snapToGrid w:val="0"/>
              <w:spacing w:line="360" w:lineRule="auto"/>
              <w:ind w:left="479" w:leftChars="228"/>
              <w:jc w:val="left"/>
              <w:rPr>
                <w:rFonts w:ascii="仿宋" w:hAnsi="仿宋" w:eastAsia="仿宋" w:cs="仿宋"/>
                <w:color w:val="auto"/>
                <w:kern w:val="0"/>
                <w:sz w:val="24"/>
              </w:rPr>
            </w:pPr>
            <w:r>
              <w:rPr>
                <w:rFonts w:hint="eastAsia" w:ascii="仿宋" w:hAnsi="仿宋" w:eastAsia="仿宋" w:cs="仿宋"/>
                <w:color w:val="auto"/>
                <w:kern w:val="0"/>
                <w:sz w:val="24"/>
              </w:rPr>
              <w:t>a）适应组织的宗旨和组织所处环境（</w:t>
            </w:r>
            <w:r>
              <w:rPr>
                <w:rFonts w:hint="eastAsia" w:ascii="仿宋" w:hAnsi="仿宋" w:eastAsia="仿宋" w:cs="仿宋"/>
                <w:color w:val="auto"/>
                <w:sz w:val="24"/>
              </w:rPr>
              <w:t>包括其活动、产品和服务的性质、规模和环境影响）</w:t>
            </w:r>
            <w:r>
              <w:rPr>
                <w:rFonts w:hint="eastAsia" w:ascii="仿宋" w:hAnsi="仿宋" w:eastAsia="仿宋" w:cs="仿宋"/>
                <w:color w:val="auto"/>
                <w:kern w:val="0"/>
                <w:sz w:val="24"/>
              </w:rPr>
              <w:t xml:space="preserve">，并支持其战略方向； </w:t>
            </w:r>
          </w:p>
          <w:p w14:paraId="0D71FF49">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b）为制定质量目标和环境职业健康目标提供框架； </w:t>
            </w:r>
          </w:p>
          <w:p w14:paraId="670921FB">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c）包括满足适用要求的承诺； </w:t>
            </w:r>
          </w:p>
          <w:p w14:paraId="74E278A8">
            <w:pPr>
              <w:autoSpaceDE w:val="0"/>
              <w:autoSpaceDN w:val="0"/>
              <w:adjustRightInd w:val="0"/>
              <w:snapToGrid w:val="0"/>
              <w:spacing w:line="360" w:lineRule="auto"/>
              <w:ind w:left="479" w:leftChars="228"/>
              <w:jc w:val="left"/>
              <w:rPr>
                <w:rFonts w:ascii="仿宋" w:hAnsi="仿宋" w:eastAsia="仿宋" w:cs="仿宋"/>
                <w:color w:val="auto"/>
                <w:kern w:val="0"/>
                <w:sz w:val="24"/>
              </w:rPr>
            </w:pPr>
            <w:r>
              <w:rPr>
                <w:rFonts w:hint="eastAsia" w:ascii="仿宋" w:hAnsi="仿宋" w:eastAsia="仿宋" w:cs="仿宋"/>
                <w:color w:val="auto"/>
                <w:kern w:val="0"/>
                <w:sz w:val="24"/>
              </w:rPr>
              <w:t>d）</w:t>
            </w:r>
            <w:r>
              <w:rPr>
                <w:rFonts w:hint="eastAsia" w:ascii="仿宋" w:hAnsi="仿宋" w:eastAsia="仿宋" w:cs="仿宋"/>
                <w:color w:val="auto"/>
                <w:sz w:val="24"/>
              </w:rPr>
              <w:t>包括保护环境的承诺，其中包含污染预防及其他与组织所处环境有关的特定承诺；</w:t>
            </w:r>
          </w:p>
          <w:p w14:paraId="604581DF">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e）</w:t>
            </w:r>
            <w:r>
              <w:rPr>
                <w:rFonts w:hint="eastAsia" w:ascii="仿宋" w:hAnsi="仿宋" w:eastAsia="仿宋" w:cs="仿宋"/>
                <w:color w:val="auto"/>
                <w:sz w:val="24"/>
              </w:rPr>
              <w:t>包括履行其合规义务的承诺；</w:t>
            </w:r>
          </w:p>
          <w:p w14:paraId="3FB25CB9">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f）包括持续改进质量、环境和职业健康安全管理体系</w:t>
            </w:r>
            <w:r>
              <w:rPr>
                <w:rFonts w:hint="eastAsia" w:ascii="仿宋" w:hAnsi="仿宋" w:eastAsia="仿宋" w:cs="仿宋"/>
                <w:color w:val="auto"/>
                <w:sz w:val="24"/>
              </w:rPr>
              <w:t>以提高综合管理绩效</w:t>
            </w:r>
            <w:r>
              <w:rPr>
                <w:rFonts w:hint="eastAsia" w:ascii="仿宋" w:hAnsi="仿宋" w:eastAsia="仿宋" w:cs="仿宋"/>
                <w:color w:val="auto"/>
                <w:kern w:val="0"/>
                <w:sz w:val="24"/>
              </w:rPr>
              <w:t xml:space="preserve">的承诺。 </w:t>
            </w:r>
          </w:p>
          <w:p w14:paraId="729953F8">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5.2.2 沟通综合管理体系方针 </w:t>
            </w:r>
          </w:p>
          <w:p w14:paraId="33B0495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5.2.2.1 综合管理体系方针以文件的形式发布，在公司内部以橱窗、内部网络、宣传画等形式，以便让员工及时知晓。</w:t>
            </w:r>
          </w:p>
          <w:p w14:paraId="3576773C">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5.2.2.2 管理者代表应将综合管理体系方针对全体员工进行宣讲、教育，确保每个员工熟悉、理解并贯彻执行。</w:t>
            </w:r>
          </w:p>
          <w:p w14:paraId="0E9A8B8A">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5.2.2.3 必要时，综合管理体系方针及质量政策要求向相关方提供，告知相关方。</w:t>
            </w:r>
          </w:p>
          <w:p w14:paraId="6959D2F3">
            <w:pPr>
              <w:spacing w:line="360" w:lineRule="auto"/>
              <w:ind w:firstLine="480" w:firstLineChars="200"/>
              <w:jc w:val="left"/>
              <w:rPr>
                <w:rFonts w:ascii="仿宋" w:hAnsi="仿宋" w:eastAsia="仿宋" w:cs="仿宋"/>
                <w:b/>
                <w:color w:val="auto"/>
                <w:sz w:val="24"/>
              </w:rPr>
            </w:pPr>
            <w:r>
              <w:rPr>
                <w:rFonts w:hint="eastAsia" w:ascii="仿宋" w:hAnsi="仿宋" w:eastAsia="仿宋" w:cs="仿宋"/>
                <w:color w:val="auto"/>
                <w:sz w:val="24"/>
              </w:rPr>
              <w:t>5.2.2.4 公司应通过管理评审对综合管理体系方针进行适宜性评审和修订，以反映不断变化的内部、外部条件和信息</w:t>
            </w:r>
          </w:p>
        </w:tc>
      </w:tr>
    </w:tbl>
    <w:p w14:paraId="4BAC9454">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7B6C2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34045A51">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205D2739">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56EBC21C">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07D1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07655D2">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2DB8303">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5C810F1E">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11DB4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8874880">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D31E404">
            <w:pPr>
              <w:spacing w:line="240" w:lineRule="exact"/>
              <w:jc w:val="center"/>
              <w:rPr>
                <w:rFonts w:ascii="仿宋" w:hAnsi="仿宋" w:eastAsia="仿宋" w:cs="仿宋"/>
                <w:color w:val="auto"/>
                <w:sz w:val="24"/>
              </w:rPr>
            </w:pPr>
            <w:r>
              <w:rPr>
                <w:rFonts w:hint="eastAsia" w:ascii="仿宋" w:hAnsi="仿宋" w:eastAsia="仿宋" w:cs="仿宋"/>
                <w:bCs/>
                <w:color w:val="auto"/>
                <w:sz w:val="24"/>
              </w:rPr>
              <w:t>组织的岗位、职责和权限</w:t>
            </w:r>
          </w:p>
        </w:tc>
        <w:tc>
          <w:tcPr>
            <w:tcW w:w="1393" w:type="dxa"/>
            <w:tcBorders>
              <w:top w:val="single" w:color="auto" w:sz="4" w:space="0"/>
              <w:left w:val="single" w:color="auto" w:sz="4" w:space="0"/>
              <w:bottom w:val="single" w:color="auto" w:sz="4" w:space="0"/>
              <w:right w:val="single" w:color="auto" w:sz="4" w:space="0"/>
            </w:tcBorders>
            <w:vAlign w:val="center"/>
          </w:tcPr>
          <w:p w14:paraId="428AB444">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0538A53">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436D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0E6C27F3">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5D4C6E20">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588A26C">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4A044A41">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/QEO-5.3-</w:t>
            </w:r>
            <w:r>
              <w:rPr>
                <w:rFonts w:hint="eastAsia" w:ascii="仿宋" w:hAnsi="仿宋" w:eastAsia="仿宋"/>
                <w:color w:val="auto"/>
                <w:sz w:val="24"/>
                <w:lang w:eastAsia="zh-CN"/>
              </w:rPr>
              <w:t>2024</w:t>
            </w:r>
          </w:p>
        </w:tc>
      </w:tr>
      <w:tr w14:paraId="6D3A6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6E688BF6">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sz w:val="24"/>
              </w:rPr>
              <w:t>5.3 组织的岗位、职责和权限</w:t>
            </w:r>
          </w:p>
          <w:p w14:paraId="160B4CA5">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为了有效的实施质量管理，本公司确定了组织结构，并规定了各级各岗位人员职责、权限和相互关系，并在公司内对各级员工进行了必要的传达，各职能部门的职能分配表。 同时制定了《岗位职责及权限》，对本公司各主要岗位职责权限进行了确定。以： </w:t>
            </w:r>
          </w:p>
          <w:p w14:paraId="62EC7D20">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a) 确保质量管理体系符合本标准的要求；</w:t>
            </w:r>
          </w:p>
          <w:p w14:paraId="4E40AE8C">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b) 确保各过程获得其预期输出； </w:t>
            </w:r>
          </w:p>
          <w:p w14:paraId="0903B4F8">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c) 报告质量管理体系绩效及其改进机遇（见10.1），特别向最高管理者报告； </w:t>
            </w:r>
          </w:p>
          <w:p w14:paraId="711221F2">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d) 确保在整个组织推动以顾客为关注焦点； </w:t>
            </w:r>
          </w:p>
          <w:p w14:paraId="047EFE8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e) 确保在策划和实施综合管理体系变更时，保持其完整性。</w:t>
            </w:r>
          </w:p>
          <w:p w14:paraId="2BFF5FAE">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5.3.1 总经理</w:t>
            </w:r>
          </w:p>
          <w:p w14:paraId="089B897E">
            <w:pPr>
              <w:numPr>
                <w:ilvl w:val="0"/>
                <w:numId w:val="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质量/环境/职业健康安全体系的策划，负责公开的环境和安全生产承诺，遵守环境保护和安全生产的法律法规，制定质量、环境和职业健康安全方针，并签署批准、颁布质量、环境、职业健康安全方针；负责质量/环境/职业健康安全体系的管理评审工作；</w:t>
            </w:r>
          </w:p>
          <w:p w14:paraId="266E3EAC">
            <w:pPr>
              <w:numPr>
                <w:ilvl w:val="0"/>
                <w:numId w:val="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任命管理者代表，负责确定公司的组织结构及各部门负责人的职责；</w:t>
            </w:r>
          </w:p>
          <w:p w14:paraId="292EFE8E">
            <w:pPr>
              <w:numPr>
                <w:ilvl w:val="0"/>
                <w:numId w:val="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负责批准《管理手册》、“环境/职业健康安全目标、指标和管理方案”和“培训计划”；</w:t>
            </w:r>
          </w:p>
          <w:p w14:paraId="4087C15B">
            <w:pPr>
              <w:numPr>
                <w:ilvl w:val="0"/>
                <w:numId w:val="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确保提供建立、实施并保持质量环境和职业健康安全管理体系所必要的资源；</w:t>
            </w:r>
          </w:p>
          <w:p w14:paraId="2C117D62">
            <w:pPr>
              <w:numPr>
                <w:ilvl w:val="0"/>
                <w:numId w:val="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负责特殊合同的批准和签订，批准分/承包方的定点、扩点、撤点和恢复，批准《合格供应商名录》；</w:t>
            </w:r>
          </w:p>
          <w:p w14:paraId="2A036092">
            <w:pPr>
              <w:numPr>
                <w:ilvl w:val="0"/>
                <w:numId w:val="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对公司产品质量全面负责，对重大的批不合格品做出处置。</w:t>
            </w:r>
          </w:p>
          <w:p w14:paraId="50EE3D61">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5.3.2 副总经理</w:t>
            </w:r>
          </w:p>
          <w:p w14:paraId="385BED0A">
            <w:pPr>
              <w:numPr>
                <w:ilvl w:val="0"/>
                <w:numId w:val="6"/>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主管公司市场开拓。</w:t>
            </w:r>
          </w:p>
          <w:p w14:paraId="6F8E924F">
            <w:pPr>
              <w:numPr>
                <w:ilvl w:val="0"/>
                <w:numId w:val="6"/>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负责组织对顾客要求进行评审，</w:t>
            </w:r>
          </w:p>
          <w:p w14:paraId="70B5AB55">
            <w:pPr>
              <w:numPr>
                <w:ilvl w:val="0"/>
                <w:numId w:val="6"/>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重大质量事故的处理。</w:t>
            </w:r>
          </w:p>
          <w:p w14:paraId="0C8A1EE1">
            <w:pPr>
              <w:numPr>
                <w:ilvl w:val="0"/>
                <w:numId w:val="6"/>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协助总经理制定质量方针、目标，并组织贯彻执行。</w:t>
            </w:r>
          </w:p>
          <w:p w14:paraId="21BC7A83">
            <w:pPr>
              <w:numPr>
                <w:ilvl w:val="0"/>
                <w:numId w:val="6"/>
              </w:numPr>
              <w:adjustRightInd w:val="0"/>
              <w:snapToGrid w:val="0"/>
              <w:spacing w:line="440" w:lineRule="exact"/>
              <w:ind w:left="0" w:leftChars="0" w:firstLine="0" w:firstLineChars="0"/>
              <w:rPr>
                <w:sz w:val="24"/>
              </w:rPr>
            </w:pPr>
            <w:r>
              <w:rPr>
                <w:rFonts w:hint="eastAsia" w:ascii="仿宋" w:hAnsi="仿宋" w:eastAsia="仿宋" w:cs="仿宋"/>
                <w:color w:val="auto"/>
                <w:sz w:val="24"/>
              </w:rPr>
              <w:t>参加管理评审，并就主管业务范围体系运行现状提出改进意见。</w:t>
            </w:r>
          </w:p>
          <w:p w14:paraId="1151594D">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5.3.3管理者代表</w:t>
            </w:r>
          </w:p>
          <w:p w14:paraId="74CCA08D">
            <w:pPr>
              <w:numPr>
                <w:ilvl w:val="0"/>
                <w:numId w:val="7"/>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负责质量环境和职业健康安全管理体系建立、实施和保持的具体事宜，向总经理报告运行情况，并提出改进的建议；</w:t>
            </w:r>
          </w:p>
          <w:p w14:paraId="1C09A1F0">
            <w:pPr>
              <w:numPr>
                <w:ilvl w:val="0"/>
                <w:numId w:val="7"/>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负责促进全体员工形成满足顾客要求的意识；</w:t>
            </w:r>
          </w:p>
          <w:p w14:paraId="474899D4">
            <w:pPr>
              <w:numPr>
                <w:ilvl w:val="0"/>
                <w:numId w:val="7"/>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负责质量环境和职业健康安全管理体系文件发放范围及程序文件的批准，《质量环境职业健康安全管理手册》和“质量计划”的审核；</w:t>
            </w:r>
          </w:p>
          <w:p w14:paraId="72291182">
            <w:pPr>
              <w:numPr>
                <w:ilvl w:val="0"/>
                <w:numId w:val="7"/>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负责质量目标、环境和职业健康安全目标、指标和管理方案的审核和组织实施；</w:t>
            </w:r>
          </w:p>
          <w:p w14:paraId="50751ACD">
            <w:pPr>
              <w:numPr>
                <w:ilvl w:val="0"/>
                <w:numId w:val="7"/>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负责选定审核组长和审核员，组织编写和审批内部审核计划；</w:t>
            </w:r>
          </w:p>
          <w:p w14:paraId="1A6E6AC7">
            <w:pPr>
              <w:numPr>
                <w:ilvl w:val="0"/>
                <w:numId w:val="7"/>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批准顾客满意度调查表或调查方案；</w:t>
            </w:r>
          </w:p>
          <w:p w14:paraId="2259C66C">
            <w:pPr>
              <w:numPr>
                <w:ilvl w:val="0"/>
                <w:numId w:val="7"/>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组织并参加管理评审，向总经理或总经理助理汇报质量环境和职业健康安全管理体系的运行情况，并提出改进建议；</w:t>
            </w:r>
          </w:p>
          <w:p w14:paraId="7F9E5E46">
            <w:pPr>
              <w:numPr>
                <w:ilvl w:val="0"/>
                <w:numId w:val="7"/>
              </w:numPr>
              <w:adjustRightInd w:val="0"/>
              <w:snapToGrid w:val="0"/>
              <w:spacing w:line="440" w:lineRule="exact"/>
              <w:ind w:left="0" w:leftChars="0" w:firstLine="0" w:firstLineChars="0"/>
              <w:rPr>
                <w:rFonts w:hint="eastAsia" w:ascii="宋体" w:hAnsi="宋体"/>
                <w:sz w:val="24"/>
              </w:rPr>
            </w:pPr>
            <w:r>
              <w:rPr>
                <w:rFonts w:hint="eastAsia" w:ascii="仿宋" w:hAnsi="仿宋" w:eastAsia="仿宋" w:cs="仿宋"/>
                <w:color w:val="auto"/>
                <w:sz w:val="24"/>
              </w:rPr>
              <w:t>就质量环境和职业健康安全体系有关事宜与第三方认证机构进行沟通和联络。</w:t>
            </w:r>
          </w:p>
          <w:p w14:paraId="732F08B3">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5.3.4各部门负责人</w:t>
            </w:r>
          </w:p>
          <w:p w14:paraId="580FE549">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作为本部门的管理负责人，有责任使本部门人员充分理解质量、环境、职业健康安全方针并使之贯彻执行；有责任持续改进本部门的工作绩效。</w:t>
            </w:r>
          </w:p>
          <w:p w14:paraId="6797039B">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规定所属人员的职责、权限及相应关系，并接受上级的监督和指导。</w:t>
            </w:r>
          </w:p>
          <w:p w14:paraId="398D4BDB">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制定本部门的管理目标、指标、管理方案；组织开展及落实与本部门相关的管理工作；负责对本部门潜在环境污染、职业健康安全事故和紧急情况的确定和控制；负责组织本部门的应急准备与响应以及事故的消除工作；组织整改本部门管理中的不符合项。</w:t>
            </w:r>
          </w:p>
          <w:p w14:paraId="3BDBD082">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遵守已确认适用的法律、法规及其他要求；负责对管理体系的运行进行自查。</w:t>
            </w:r>
          </w:p>
          <w:p w14:paraId="291A5EE9">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保证所属人员得到适当培训，指导、协调、监督和检查下属是否严格按规定的职责和程序工作。</w:t>
            </w:r>
          </w:p>
          <w:p w14:paraId="3EFB41AC">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负责本部门的节能降耗工作，对本部门的安全生产负全面责任。做好本部门的消防和安全工作，减少疾病和工伤事故。</w:t>
            </w:r>
          </w:p>
          <w:p w14:paraId="06A811A6">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负责相应业务范围内的外部信息和本部门的信息交流，并就质量环境安全管理体系绩效做好信息的交流、传递和处理工作。</w:t>
            </w:r>
          </w:p>
          <w:p w14:paraId="14558207">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确保本部门的设施、工作环境能够满足质量、环保和职业健康安全的需要。</w:t>
            </w:r>
          </w:p>
          <w:p w14:paraId="3B67E410">
            <w:pPr>
              <w:numPr>
                <w:ilvl w:val="0"/>
                <w:numId w:val="8"/>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汇集、报告和处理本部门员工意见和建议。</w:t>
            </w:r>
          </w:p>
          <w:p w14:paraId="1495CE46">
            <w:pPr>
              <w:numPr>
                <w:ilvl w:val="0"/>
                <w:numId w:val="8"/>
              </w:numPr>
              <w:adjustRightInd w:val="0"/>
              <w:snapToGrid w:val="0"/>
              <w:spacing w:line="440" w:lineRule="exact"/>
              <w:ind w:left="0" w:leftChars="0" w:firstLine="0" w:firstLineChars="0"/>
              <w:rPr>
                <w:rFonts w:hint="eastAsia"/>
                <w:sz w:val="24"/>
              </w:rPr>
            </w:pPr>
            <w:r>
              <w:rPr>
                <w:rFonts w:hint="eastAsia" w:ascii="仿宋" w:hAnsi="仿宋" w:eastAsia="仿宋" w:cs="仿宋"/>
                <w:color w:val="auto"/>
                <w:sz w:val="24"/>
              </w:rPr>
              <w:t>负责与本部门相关作业文件的编写、修订工作；负责本部门文件和记录的管理。</w:t>
            </w:r>
          </w:p>
          <w:p w14:paraId="611C8584">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5.3.5职业健康安全工作人员代表</w:t>
            </w:r>
          </w:p>
          <w:p w14:paraId="2AB77BDA">
            <w:pPr>
              <w:numPr>
                <w:ilvl w:val="0"/>
                <w:numId w:val="9"/>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由员工推荐或选举产生；</w:t>
            </w:r>
          </w:p>
          <w:p w14:paraId="2811D895">
            <w:pPr>
              <w:numPr>
                <w:ilvl w:val="0"/>
                <w:numId w:val="9"/>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对全体员工负责，直接向管理者代表或总经理反映职业健康运行的情况，反映员工的意见；</w:t>
            </w:r>
          </w:p>
          <w:p w14:paraId="4E59F9FF">
            <w:pPr>
              <w:numPr>
                <w:ilvl w:val="0"/>
                <w:numId w:val="9"/>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适当参与危险源辩识、风险评价和控制措施的确定；适当参与事件调查；</w:t>
            </w:r>
          </w:p>
          <w:p w14:paraId="33956203">
            <w:pPr>
              <w:numPr>
                <w:ilvl w:val="0"/>
                <w:numId w:val="9"/>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参与职业健康安全方针和目标的制定和评审；</w:t>
            </w:r>
          </w:p>
          <w:p w14:paraId="16316696">
            <w:pPr>
              <w:numPr>
                <w:ilvl w:val="0"/>
                <w:numId w:val="9"/>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对影响员工职业健康安全的任何变更进行协商；对职业健康安全事务发表意见；</w:t>
            </w:r>
          </w:p>
          <w:p w14:paraId="0DB2C121">
            <w:pPr>
              <w:numPr>
                <w:ilvl w:val="0"/>
                <w:numId w:val="9"/>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了解员工及相关方对健康安全的满意度，及时沟通并提出有关建议；</w:t>
            </w:r>
          </w:p>
          <w:p w14:paraId="3B272A19">
            <w:pPr>
              <w:numPr>
                <w:ilvl w:val="0"/>
                <w:numId w:val="9"/>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自发遵守已确认的法律法规及其他要求，负责宣导员工对健康安全、环境、节能降耗进行自查意识。</w:t>
            </w:r>
          </w:p>
          <w:p w14:paraId="2C58256A">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5.3.5各部门管理职责</w:t>
            </w:r>
          </w:p>
          <w:p w14:paraId="0C28A1B3">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行政部：</w:t>
            </w:r>
          </w:p>
          <w:p w14:paraId="5B0C3314">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负责公司人员招聘工作、员工入离职事务办理、人事档案的管理；</w:t>
            </w:r>
          </w:p>
          <w:p w14:paraId="3E2E7CF1">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负责员工合同签订、保险办理。</w:t>
            </w:r>
          </w:p>
          <w:p w14:paraId="029BBC63">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负责员工工资结算和发放工作。</w:t>
            </w:r>
          </w:p>
          <w:p w14:paraId="4B3BC4B2">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协助管理者代表实施体系文件的编制；负责管理手册、程序文件和工作文件的整理、修改、装订及文件正本的保存。</w:t>
            </w:r>
          </w:p>
          <w:p w14:paraId="7FADD62E">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负责组织各部门对相关法律法规进行评价工作。</w:t>
            </w:r>
          </w:p>
          <w:p w14:paraId="132D0937">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负责与相关方就有关环境与职业健康安全工作的信息交流工作。</w:t>
            </w:r>
          </w:p>
          <w:p w14:paraId="015C7A8D">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负责对办公区域开展环境和安全的检查与管理工作。</w:t>
            </w:r>
          </w:p>
          <w:p w14:paraId="6FF7F393">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 xml:space="preserve">负责管理记录表格的统一收集、整理编目和使用控制。     </w:t>
            </w:r>
          </w:p>
          <w:p w14:paraId="229405FE">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负责编制公司年度培训计划，并根据需求组织相关培训。</w:t>
            </w:r>
          </w:p>
          <w:p w14:paraId="32C0DB61">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负责公司行政文件的起草、文件打（复）印、及外来文件的收发，建立并管理公司行政文件档案。</w:t>
            </w:r>
          </w:p>
          <w:p w14:paraId="7EF4E9D9">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参与应急准备和响应有关工作的实施。</w:t>
            </w:r>
          </w:p>
          <w:p w14:paraId="14BE04B0">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负责根据总目标分解制定各部门目标，指标、制定相应《管理方案》，组织实施检查等。</w:t>
            </w:r>
          </w:p>
          <w:p w14:paraId="2C660FBD">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负责组织各部门辨识和控制评价环境因素和危险源，确定重要环境因素和不可接受危险源；</w:t>
            </w:r>
          </w:p>
          <w:p w14:paraId="4960E943">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负责公司办公区域环境的管理工作，负责公司办公设施设备的管理。</w:t>
            </w:r>
          </w:p>
          <w:p w14:paraId="5C3C8D23">
            <w:pPr>
              <w:numPr>
                <w:ilvl w:val="0"/>
                <w:numId w:val="10"/>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组织质量、环境、安全事故调查分析和处理，整理事故报告资料的上报及归档。</w:t>
            </w:r>
          </w:p>
          <w:p w14:paraId="0ADB3505">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采购部：</w:t>
            </w:r>
          </w:p>
          <w:p w14:paraId="731FE7BA">
            <w:pPr>
              <w:numPr>
                <w:ilvl w:val="0"/>
                <w:numId w:val="11"/>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负责供应商/分包方的评价、选择和管理，审核项目部的物资采购计划。</w:t>
            </w:r>
          </w:p>
          <w:p w14:paraId="655AF6C5">
            <w:pPr>
              <w:numPr>
                <w:ilvl w:val="0"/>
                <w:numId w:val="11"/>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负责供应商进厂送货环境、安全的宣导</w:t>
            </w:r>
          </w:p>
          <w:p w14:paraId="34D5C0D1">
            <w:pPr>
              <w:numPr>
                <w:ilvl w:val="0"/>
                <w:numId w:val="11"/>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负责本部门环境因素和危险源的识别，遵守公司对环境和安全的管理制度</w:t>
            </w:r>
          </w:p>
          <w:p w14:paraId="695C3C53">
            <w:pPr>
              <w:autoSpaceDE w:val="0"/>
              <w:autoSpaceDN w:val="0"/>
              <w:adjustRightInd w:val="0"/>
              <w:snapToGrid w:val="0"/>
              <w:spacing w:line="360" w:lineRule="auto"/>
              <w:jc w:val="left"/>
              <w:rPr>
                <w:rFonts w:hint="eastAsia" w:ascii="仿宋" w:hAnsi="仿宋" w:eastAsia="仿宋" w:cs="仿宋"/>
                <w:b/>
                <w:color w:val="auto"/>
                <w:sz w:val="24"/>
                <w:lang w:eastAsia="zh-CN"/>
              </w:rPr>
            </w:pPr>
            <w:r>
              <w:rPr>
                <w:rFonts w:hint="eastAsia" w:ascii="仿宋" w:hAnsi="仿宋" w:eastAsia="仿宋" w:cs="仿宋"/>
                <w:b/>
                <w:color w:val="auto"/>
                <w:sz w:val="24"/>
              </w:rPr>
              <w:t>客户部</w:t>
            </w:r>
            <w:r>
              <w:rPr>
                <w:rFonts w:hint="eastAsia" w:ascii="仿宋" w:hAnsi="仿宋" w:eastAsia="仿宋" w:cs="仿宋"/>
                <w:b/>
                <w:color w:val="auto"/>
                <w:sz w:val="24"/>
                <w:lang w:eastAsia="zh-CN"/>
              </w:rPr>
              <w:t>：</w:t>
            </w:r>
          </w:p>
          <w:p w14:paraId="117DFB0B">
            <w:pPr>
              <w:numPr>
                <w:ilvl w:val="0"/>
                <w:numId w:val="12"/>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负责客户合同或者订单的评审工作</w:t>
            </w:r>
          </w:p>
          <w:p w14:paraId="3277DCEE">
            <w:pPr>
              <w:numPr>
                <w:ilvl w:val="0"/>
                <w:numId w:val="12"/>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负责客户订单信息的下达及跟踪送货</w:t>
            </w:r>
          </w:p>
          <w:p w14:paraId="0F1DAF78">
            <w:pPr>
              <w:numPr>
                <w:ilvl w:val="0"/>
                <w:numId w:val="12"/>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负责顾客投诉处理工作。</w:t>
            </w:r>
          </w:p>
          <w:p w14:paraId="727DE6EB">
            <w:pPr>
              <w:numPr>
                <w:ilvl w:val="0"/>
                <w:numId w:val="12"/>
              </w:numPr>
              <w:adjustRightInd w:val="0"/>
              <w:snapToGrid w:val="0"/>
              <w:spacing w:line="440" w:lineRule="exact"/>
              <w:ind w:left="0" w:leftChars="0" w:firstLine="0" w:firstLineChars="0"/>
              <w:rPr>
                <w:rFonts w:hint="eastAsia"/>
                <w:sz w:val="24"/>
              </w:rPr>
            </w:pPr>
            <w:r>
              <w:rPr>
                <w:rFonts w:hint="eastAsia" w:ascii="仿宋" w:hAnsi="仿宋" w:eastAsia="仿宋" w:cs="仿宋"/>
                <w:color w:val="auto"/>
                <w:sz w:val="24"/>
              </w:rPr>
              <w:t>负责本部门环境因素和危险源的识别，遵守公司对环境和安全的管理制度</w:t>
            </w:r>
          </w:p>
          <w:p w14:paraId="2E6AC5A1">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质检部</w:t>
            </w:r>
          </w:p>
          <w:p w14:paraId="245C2D2B">
            <w:pPr>
              <w:numPr>
                <w:ilvl w:val="0"/>
                <w:numId w:val="13"/>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负责进料、过程、成品检验工作</w:t>
            </w:r>
          </w:p>
          <w:p w14:paraId="697EB88B">
            <w:pPr>
              <w:numPr>
                <w:ilvl w:val="0"/>
                <w:numId w:val="13"/>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负责公司检测器具的归口管理，确保在用检测设备满足要求。</w:t>
            </w:r>
          </w:p>
          <w:p w14:paraId="40AF1970">
            <w:pPr>
              <w:numPr>
                <w:ilvl w:val="0"/>
                <w:numId w:val="13"/>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负责全公司范围内产品质量检查、监督工作，确保质量管理始终处于受控状态。</w:t>
            </w:r>
          </w:p>
          <w:p w14:paraId="633BE932">
            <w:pPr>
              <w:numPr>
                <w:ilvl w:val="0"/>
                <w:numId w:val="13"/>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对检查中发现的不合格进行评审，有权责令限期整改并监督检查至合格为止。</w:t>
            </w:r>
          </w:p>
          <w:p w14:paraId="193C260E">
            <w:pPr>
              <w:numPr>
                <w:ilvl w:val="0"/>
                <w:numId w:val="13"/>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主动征询顾客意见和期望，以利于不断改进产品和服务质量，提高顾客满意度。</w:t>
            </w:r>
          </w:p>
          <w:p w14:paraId="5B5D2D9C">
            <w:pPr>
              <w:numPr>
                <w:ilvl w:val="0"/>
                <w:numId w:val="13"/>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负责公司设备管理工作，监督设备的维修保养和安全运行。</w:t>
            </w:r>
          </w:p>
          <w:p w14:paraId="69B33505">
            <w:pPr>
              <w:numPr>
                <w:ilvl w:val="0"/>
                <w:numId w:val="13"/>
              </w:numPr>
              <w:adjustRightInd w:val="0"/>
              <w:snapToGrid w:val="0"/>
              <w:spacing w:line="440" w:lineRule="exact"/>
              <w:ind w:left="0" w:leftChars="0" w:firstLine="0" w:firstLineChars="0"/>
              <w:rPr>
                <w:rFonts w:ascii="宋体" w:hAnsi="宋体"/>
                <w:sz w:val="24"/>
              </w:rPr>
            </w:pPr>
            <w:r>
              <w:rPr>
                <w:rFonts w:hint="eastAsia" w:ascii="仿宋" w:hAnsi="仿宋" w:eastAsia="仿宋" w:cs="仿宋"/>
                <w:color w:val="auto"/>
                <w:sz w:val="24"/>
              </w:rPr>
              <w:t>负责本部门环境因素和危险源的识别，遵守公司对环境和安全的管理制度</w:t>
            </w:r>
          </w:p>
          <w:p w14:paraId="7A066471">
            <w:pPr>
              <w:autoSpaceDE w:val="0"/>
              <w:autoSpaceDN w:val="0"/>
              <w:adjustRightInd w:val="0"/>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财务部</w:t>
            </w:r>
          </w:p>
          <w:p w14:paraId="26A9E53E">
            <w:pPr>
              <w:numPr>
                <w:ilvl w:val="0"/>
                <w:numId w:val="14"/>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按照质量环境安全管理体系要求确保资金提供。</w:t>
            </w:r>
          </w:p>
          <w:p w14:paraId="48E5C1E7">
            <w:pPr>
              <w:numPr>
                <w:ilvl w:val="0"/>
                <w:numId w:val="14"/>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负责本部门辨识和控制评价环境因素和危险源；</w:t>
            </w:r>
          </w:p>
          <w:p w14:paraId="7B38531A">
            <w:pPr>
              <w:numPr>
                <w:ilvl w:val="0"/>
                <w:numId w:val="14"/>
              </w:numPr>
              <w:adjustRightInd w:val="0"/>
              <w:snapToGrid w:val="0"/>
              <w:spacing w:line="440" w:lineRule="exact"/>
              <w:ind w:left="0" w:leftChars="0" w:firstLine="0" w:firstLineChars="0"/>
              <w:rPr>
                <w:rFonts w:hint="eastAsia" w:ascii="宋体" w:hAnsi="宋体"/>
                <w:sz w:val="24"/>
              </w:rPr>
            </w:pPr>
            <w:r>
              <w:rPr>
                <w:rFonts w:hint="eastAsia" w:ascii="仿宋" w:hAnsi="仿宋" w:eastAsia="仿宋" w:cs="仿宋"/>
                <w:color w:val="auto"/>
                <w:sz w:val="24"/>
              </w:rPr>
              <w:t>负责本部门的环境安全管理体系的有效运行，做好运行记录并按规定保存。</w:t>
            </w:r>
          </w:p>
          <w:p w14:paraId="13BCCC3C">
            <w:pPr>
              <w:autoSpaceDE w:val="0"/>
              <w:autoSpaceDN w:val="0"/>
              <w:adjustRightInd w:val="0"/>
              <w:snapToGrid w:val="0"/>
              <w:spacing w:line="360" w:lineRule="auto"/>
              <w:jc w:val="lef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产品开发部</w:t>
            </w:r>
          </w:p>
          <w:p w14:paraId="135D46E6">
            <w:pPr>
              <w:numPr>
                <w:ilvl w:val="0"/>
                <w:numId w:val="1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负责新项目</w:t>
            </w:r>
            <w:r>
              <w:rPr>
                <w:rFonts w:hint="eastAsia" w:ascii="仿宋" w:hAnsi="仿宋" w:eastAsia="仿宋" w:cs="仿宋"/>
                <w:color w:val="auto"/>
                <w:sz w:val="24"/>
                <w:lang w:val="en-US" w:eastAsia="zh-CN"/>
              </w:rPr>
              <w:t>的</w:t>
            </w:r>
            <w:r>
              <w:rPr>
                <w:rFonts w:hint="eastAsia" w:ascii="仿宋" w:hAnsi="仿宋" w:eastAsia="仿宋" w:cs="仿宋"/>
                <w:color w:val="auto"/>
                <w:sz w:val="24"/>
              </w:rPr>
              <w:t>设计开发工作，</w:t>
            </w:r>
            <w:r>
              <w:rPr>
                <w:rFonts w:hint="eastAsia" w:ascii="仿宋" w:hAnsi="仿宋" w:eastAsia="仿宋" w:cs="仿宋"/>
                <w:color w:val="auto"/>
                <w:sz w:val="24"/>
                <w:lang w:val="en-US" w:eastAsia="zh-CN"/>
              </w:rPr>
              <w:t>编制工艺文件，检验文件等，</w:t>
            </w:r>
            <w:r>
              <w:rPr>
                <w:rFonts w:hint="eastAsia" w:ascii="仿宋" w:hAnsi="仿宋" w:eastAsia="仿宋" w:cs="仿宋"/>
                <w:color w:val="auto"/>
                <w:sz w:val="24"/>
              </w:rPr>
              <w:t>协助</w:t>
            </w:r>
            <w:r>
              <w:rPr>
                <w:rFonts w:hint="eastAsia" w:ascii="仿宋" w:hAnsi="仿宋" w:eastAsia="仿宋" w:cs="仿宋"/>
                <w:color w:val="auto"/>
                <w:sz w:val="24"/>
                <w:lang w:val="en-US" w:eastAsia="zh-CN"/>
              </w:rPr>
              <w:t>处理销售</w:t>
            </w:r>
            <w:r>
              <w:rPr>
                <w:rFonts w:hint="eastAsia" w:ascii="仿宋" w:hAnsi="仿宋" w:eastAsia="仿宋" w:cs="仿宋"/>
                <w:color w:val="auto"/>
                <w:sz w:val="24"/>
              </w:rPr>
              <w:t>服务过程中的技术问题。</w:t>
            </w:r>
          </w:p>
          <w:p w14:paraId="4BA9342C">
            <w:pPr>
              <w:numPr>
                <w:ilvl w:val="0"/>
                <w:numId w:val="1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lang w:val="en-US" w:eastAsia="zh-CN"/>
              </w:rPr>
              <w:t>协助</w:t>
            </w:r>
            <w:r>
              <w:rPr>
                <w:rFonts w:hint="eastAsia" w:ascii="仿宋" w:hAnsi="仿宋" w:eastAsia="仿宋" w:cs="仿宋"/>
                <w:color w:val="auto"/>
                <w:sz w:val="24"/>
              </w:rPr>
              <w:t>不合格服务的评审与处置，总结分析不合格趋势并采取纠正预防措施，以利改进。</w:t>
            </w:r>
          </w:p>
          <w:p w14:paraId="75DA95CE">
            <w:pPr>
              <w:numPr>
                <w:ilvl w:val="0"/>
                <w:numId w:val="1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负责组织部门环境因素和危险源辨识评价，</w:t>
            </w:r>
            <w:r>
              <w:rPr>
                <w:rFonts w:hint="eastAsia" w:ascii="仿宋" w:hAnsi="仿宋" w:eastAsia="仿宋" w:cs="仿宋"/>
                <w:color w:val="auto"/>
                <w:sz w:val="24"/>
                <w:lang w:val="en-US" w:eastAsia="zh-CN"/>
              </w:rPr>
              <w:t>协助</w:t>
            </w:r>
            <w:r>
              <w:rPr>
                <w:rFonts w:hint="eastAsia" w:ascii="仿宋" w:hAnsi="仿宋" w:eastAsia="仿宋" w:cs="仿宋"/>
                <w:color w:val="auto"/>
                <w:sz w:val="24"/>
              </w:rPr>
              <w:t>编制相应管理方案；</w:t>
            </w:r>
          </w:p>
          <w:p w14:paraId="67676BBD">
            <w:pPr>
              <w:numPr>
                <w:ilvl w:val="0"/>
                <w:numId w:val="15"/>
              </w:numPr>
              <w:adjustRightInd w:val="0"/>
              <w:snapToGrid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负责收集设计与服务过程中应遵守的法律法规，</w:t>
            </w:r>
            <w:r>
              <w:rPr>
                <w:rFonts w:hint="eastAsia" w:ascii="仿宋" w:hAnsi="仿宋" w:eastAsia="仿宋" w:cs="仿宋"/>
                <w:color w:val="auto"/>
                <w:sz w:val="24"/>
                <w:lang w:val="en-US" w:eastAsia="zh-CN"/>
              </w:rPr>
              <w:t>参与行政部组织的</w:t>
            </w:r>
            <w:r>
              <w:rPr>
                <w:rFonts w:hint="eastAsia" w:ascii="仿宋" w:hAnsi="仿宋" w:eastAsia="仿宋" w:cs="仿宋"/>
                <w:color w:val="auto"/>
                <w:sz w:val="24"/>
              </w:rPr>
              <w:t>合规性评价。</w:t>
            </w:r>
          </w:p>
          <w:p w14:paraId="0E918582">
            <w:pPr>
              <w:numPr>
                <w:ilvl w:val="0"/>
                <w:numId w:val="15"/>
              </w:numPr>
              <w:adjustRightInd w:val="0"/>
              <w:snapToGrid w:val="0"/>
              <w:spacing w:line="440" w:lineRule="exact"/>
              <w:ind w:left="0" w:leftChars="0" w:firstLine="0" w:firstLineChars="0"/>
              <w:rPr>
                <w:rFonts w:hint="eastAsia" w:ascii="宋体" w:hAnsi="宋体" w:eastAsia="宋体" w:cs="Times New Roman"/>
                <w:sz w:val="24"/>
              </w:rPr>
            </w:pPr>
            <w:r>
              <w:rPr>
                <w:rFonts w:hint="eastAsia" w:ascii="仿宋" w:hAnsi="仿宋" w:eastAsia="仿宋" w:cs="仿宋"/>
                <w:color w:val="auto"/>
                <w:sz w:val="24"/>
                <w:lang w:val="en-US" w:eastAsia="zh-CN"/>
              </w:rPr>
              <w:t>参与</w:t>
            </w:r>
            <w:r>
              <w:rPr>
                <w:rFonts w:hint="eastAsia" w:ascii="仿宋" w:hAnsi="仿宋" w:eastAsia="仿宋" w:cs="仿宋"/>
                <w:color w:val="auto"/>
                <w:sz w:val="24"/>
              </w:rPr>
              <w:t>编制应急预案，</w:t>
            </w:r>
            <w:r>
              <w:rPr>
                <w:rFonts w:hint="eastAsia" w:ascii="仿宋" w:hAnsi="仿宋" w:eastAsia="仿宋" w:cs="仿宋"/>
                <w:color w:val="auto"/>
                <w:sz w:val="24"/>
                <w:lang w:val="en-US" w:eastAsia="zh-CN"/>
              </w:rPr>
              <w:t>并实施</w:t>
            </w:r>
            <w:r>
              <w:rPr>
                <w:rFonts w:hint="eastAsia" w:ascii="仿宋" w:hAnsi="仿宋" w:eastAsia="仿宋" w:cs="仿宋"/>
                <w:color w:val="auto"/>
                <w:sz w:val="24"/>
              </w:rPr>
              <w:t>应急演习。</w:t>
            </w:r>
          </w:p>
          <w:p w14:paraId="277594D9">
            <w:pPr>
              <w:autoSpaceDE w:val="0"/>
              <w:autoSpaceDN w:val="0"/>
              <w:adjustRightInd w:val="0"/>
              <w:snapToGrid w:val="0"/>
              <w:spacing w:line="360" w:lineRule="auto"/>
              <w:jc w:val="lef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运营中心</w:t>
            </w:r>
          </w:p>
          <w:p w14:paraId="6605D4A3">
            <w:pPr>
              <w:numPr>
                <w:ilvl w:val="0"/>
                <w:numId w:val="16"/>
              </w:numPr>
              <w:adjustRightInd w:val="0"/>
              <w:snapToGrid w:val="0"/>
              <w:spacing w:line="440" w:lineRule="exact"/>
              <w:ind w:left="0" w:leftChars="0"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生产计划的策划</w:t>
            </w:r>
          </w:p>
          <w:p w14:paraId="5D180029">
            <w:pPr>
              <w:numPr>
                <w:ilvl w:val="0"/>
                <w:numId w:val="16"/>
              </w:numPr>
              <w:adjustRightInd w:val="0"/>
              <w:snapToGrid w:val="0"/>
              <w:spacing w:line="440" w:lineRule="exact"/>
              <w:ind w:left="0" w:leftChars="0" w:firstLine="0" w:firstLineChars="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生产设备维护保养</w:t>
            </w:r>
          </w:p>
          <w:p w14:paraId="727DBCBA">
            <w:pPr>
              <w:numPr>
                <w:ilvl w:val="0"/>
                <w:numId w:val="16"/>
              </w:numPr>
              <w:adjustRightInd w:val="0"/>
              <w:snapToGrid w:val="0"/>
              <w:spacing w:line="440" w:lineRule="exact"/>
              <w:ind w:left="0" w:leftChars="0"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车间环境管控</w:t>
            </w:r>
          </w:p>
          <w:p w14:paraId="7874659C">
            <w:pPr>
              <w:numPr>
                <w:ilvl w:val="0"/>
                <w:numId w:val="16"/>
              </w:numPr>
              <w:adjustRightInd w:val="0"/>
              <w:snapToGrid w:val="0"/>
              <w:spacing w:line="440" w:lineRule="exact"/>
              <w:ind w:left="0" w:leftChars="0" w:firstLine="0" w:firstLineChars="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生产过程控制</w:t>
            </w:r>
          </w:p>
          <w:p w14:paraId="393637FE">
            <w:pPr>
              <w:numPr>
                <w:ilvl w:val="0"/>
                <w:numId w:val="16"/>
              </w:numPr>
              <w:adjustRightInd w:val="0"/>
              <w:snapToGrid w:val="0"/>
              <w:spacing w:line="440" w:lineRule="exact"/>
              <w:ind w:left="0" w:leftChars="0" w:firstLine="0" w:firstLineChars="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车间材料，半成品，成品标识及防护</w:t>
            </w:r>
          </w:p>
          <w:p w14:paraId="69494DA0">
            <w:pPr>
              <w:numPr>
                <w:ilvl w:val="0"/>
                <w:numId w:val="16"/>
              </w:numPr>
              <w:adjustRightInd w:val="0"/>
              <w:snapToGrid w:val="0"/>
              <w:spacing w:line="440" w:lineRule="exact"/>
              <w:ind w:left="0" w:leftChars="0" w:firstLine="0" w:firstLineChars="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负责部门环境因素和危险源辨识和评价，协助编制相应的管理方案</w:t>
            </w:r>
          </w:p>
          <w:p w14:paraId="5C71A348">
            <w:pPr>
              <w:numPr>
                <w:ilvl w:val="0"/>
                <w:numId w:val="16"/>
              </w:numPr>
              <w:adjustRightInd w:val="0"/>
              <w:snapToGrid w:val="0"/>
              <w:spacing w:line="440" w:lineRule="exact"/>
              <w:ind w:left="0" w:leftChars="0" w:firstLine="0" w:firstLineChars="0"/>
              <w:rPr>
                <w:rFonts w:hint="eastAsia"/>
                <w:sz w:val="24"/>
              </w:rPr>
            </w:pPr>
            <w:r>
              <w:rPr>
                <w:rFonts w:hint="eastAsia" w:ascii="仿宋" w:hAnsi="仿宋" w:eastAsia="仿宋" w:cs="仿宋"/>
                <w:color w:val="auto"/>
                <w:sz w:val="24"/>
                <w:lang w:val="en-US" w:eastAsia="zh-CN"/>
              </w:rPr>
              <w:t>部门环境安全运行控制</w:t>
            </w:r>
          </w:p>
        </w:tc>
      </w:tr>
    </w:tbl>
    <w:p w14:paraId="11A79DFF">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C4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4EC54213">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0049C18D">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4B29C0EA">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717EA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E7C3B2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ECF0FFC">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29DB55C7">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1A4C7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26CF8765">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4B57C798">
            <w:pPr>
              <w:spacing w:line="240" w:lineRule="exact"/>
              <w:jc w:val="center"/>
              <w:rPr>
                <w:rFonts w:ascii="仿宋" w:hAnsi="仿宋" w:eastAsia="仿宋" w:cs="仿宋"/>
                <w:color w:val="auto"/>
                <w:sz w:val="24"/>
              </w:rPr>
            </w:pPr>
            <w:r>
              <w:rPr>
                <w:rFonts w:hint="eastAsia" w:ascii="仿宋" w:hAnsi="仿宋" w:eastAsia="仿宋" w:cs="仿宋"/>
                <w:color w:val="auto"/>
                <w:sz w:val="24"/>
              </w:rPr>
              <w:t>参与和协商</w:t>
            </w:r>
          </w:p>
        </w:tc>
        <w:tc>
          <w:tcPr>
            <w:tcW w:w="1393" w:type="dxa"/>
            <w:tcBorders>
              <w:top w:val="single" w:color="auto" w:sz="4" w:space="0"/>
              <w:left w:val="single" w:color="auto" w:sz="4" w:space="0"/>
              <w:bottom w:val="single" w:color="auto" w:sz="4" w:space="0"/>
              <w:right w:val="single" w:color="auto" w:sz="4" w:space="0"/>
            </w:tcBorders>
            <w:vAlign w:val="center"/>
          </w:tcPr>
          <w:p w14:paraId="786A6E55">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1001BF79">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3055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215DE80A">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498D22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8D23958">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02EFB675">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/QEO-5.4-</w:t>
            </w:r>
            <w:r>
              <w:rPr>
                <w:rFonts w:hint="eastAsia" w:ascii="仿宋" w:hAnsi="仿宋" w:eastAsia="仿宋"/>
                <w:color w:val="auto"/>
                <w:sz w:val="24"/>
                <w:lang w:eastAsia="zh-CN"/>
              </w:rPr>
              <w:t>2024</w:t>
            </w:r>
          </w:p>
        </w:tc>
      </w:tr>
      <w:tr w14:paraId="1F121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664D0B89">
            <w:pPr>
              <w:adjustRightInd w:val="0"/>
              <w:snapToGrid w:val="0"/>
              <w:spacing w:line="440" w:lineRule="exact"/>
              <w:rPr>
                <w:rFonts w:ascii="仿宋" w:hAnsi="仿宋" w:eastAsia="仿宋" w:cs="仿宋"/>
                <w:b/>
                <w:bCs/>
                <w:color w:val="auto"/>
                <w:sz w:val="24"/>
              </w:rPr>
            </w:pPr>
            <w:r>
              <w:rPr>
                <w:rFonts w:hint="eastAsia" w:ascii="仿宋" w:hAnsi="仿宋" w:eastAsia="仿宋" w:cs="仿宋"/>
                <w:b/>
                <w:color w:val="auto"/>
                <w:sz w:val="24"/>
              </w:rPr>
              <w:t>5.4</w:t>
            </w:r>
            <w:r>
              <w:rPr>
                <w:rFonts w:hint="eastAsia" w:ascii="仿宋" w:hAnsi="仿宋" w:eastAsia="仿宋" w:cs="仿宋"/>
                <w:b/>
                <w:bCs/>
                <w:color w:val="auto"/>
                <w:sz w:val="24"/>
              </w:rPr>
              <w:t>参与和协商</w:t>
            </w:r>
          </w:p>
          <w:p w14:paraId="78D0F01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组织应建立、实施和保持一个或多个程序，由所有相关层次和职能部门的员工和员工代表（如有）参与（包括协商）建立、策划、实施、评价和改进职业健康安全管理体系。 组织应：  </w:t>
            </w:r>
          </w:p>
          <w:p w14:paraId="7D5555C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a）提供参与所需的机制、时间、培训和资源；  </w:t>
            </w:r>
          </w:p>
          <w:p w14:paraId="74E3CE7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b）及时提供有关职业健康安全管理体系的清晰的、可理解的和相关的信息； </w:t>
            </w:r>
          </w:p>
          <w:p w14:paraId="2AF65B4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c) 识别和消除妨碍参与的障碍或障碍物并最大限度地降低那些无法消除的；  </w:t>
            </w:r>
          </w:p>
          <w:p w14:paraId="29F1D3AC">
            <w:pPr>
              <w:spacing w:line="360" w:lineRule="auto"/>
              <w:ind w:left="479" w:leftChars="228"/>
              <w:rPr>
                <w:rFonts w:ascii="仿宋" w:hAnsi="仿宋" w:eastAsia="仿宋" w:cs="仿宋"/>
                <w:color w:val="auto"/>
                <w:sz w:val="24"/>
              </w:rPr>
            </w:pPr>
            <w:r>
              <w:rPr>
                <w:rFonts w:hint="eastAsia" w:ascii="仿宋" w:hAnsi="仿宋" w:eastAsia="仿宋" w:cs="仿宋"/>
                <w:color w:val="auto"/>
                <w:sz w:val="24"/>
              </w:rPr>
              <w:t xml:space="preserve">注: 障碍和障碍物可能包括没有对员工的输入或建议作出回应，语言或读写障碍，报复或报复的威胁以及使员工丧失参与信心的或妨碍员工参与的方针或做法。  </w:t>
            </w:r>
          </w:p>
          <w:p w14:paraId="1285851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d）特别强调非管理类员工参与下述活动： </w:t>
            </w:r>
          </w:p>
          <w:p w14:paraId="7B8B5D10">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 xml:space="preserve">1) 确定他们参与和协商的机制；  </w:t>
            </w:r>
          </w:p>
          <w:p w14:paraId="7D6709AF">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2) 危险源辨识和风险评价（见6.1,6.1.1和6.1.2）； </w:t>
            </w:r>
          </w:p>
          <w:p w14:paraId="6323CC93">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3) 控制危险源和风险（见6.1.4） 的措施； </w:t>
            </w:r>
          </w:p>
          <w:p w14:paraId="7E477332">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4) 识别能力、培训和培训评价的需求（见7.2）; </w:t>
            </w:r>
          </w:p>
          <w:p w14:paraId="7C144497">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5) 确定需要沟通的信息以及如何沟通（见7.4）； </w:t>
            </w:r>
          </w:p>
          <w:p w14:paraId="224EA83E">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6) 确定控制措施及其有效应用（见8.1，8.2和8.6）； </w:t>
            </w:r>
          </w:p>
          <w:p w14:paraId="478BD0FD">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7) 调查事件和不符合并确定纠正措施（见10.1）； </w:t>
            </w:r>
          </w:p>
          <w:p w14:paraId="07FE009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e）特别强调非管理类员工参与协商下述活动： </w:t>
            </w:r>
          </w:p>
          <w:p w14:paraId="332F5B1B">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1) 确定相关方的需求和期望（见4.2）； </w:t>
            </w:r>
          </w:p>
          <w:p w14:paraId="7DA36B4A">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 xml:space="preserve">2) 制定方针（见5.2）；  </w:t>
            </w:r>
          </w:p>
          <w:p w14:paraId="780ABB5E">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3) 适用时分配组织的岗位、职责、责任和权限（见5.3）； </w:t>
            </w:r>
          </w:p>
          <w:p w14:paraId="62F273BC">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4) 确定如何应用法律法规要求和其他要求（见6.1.3）； </w:t>
            </w:r>
          </w:p>
          <w:p w14:paraId="68A89C05">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 xml:space="preserve">5) 制定职业健康安全目标（见6.2.1）；  </w:t>
            </w:r>
          </w:p>
          <w:p w14:paraId="3CB3CB5D">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6) 确定外包、采购和分包商的适用的控制方法（见8.3,8.4和8.5）; </w:t>
            </w:r>
          </w:p>
          <w:p w14:paraId="33FECE6D">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 xml:space="preserve">7) 确定哪些需要监视、测量和评价；（见9.1.1）;  </w:t>
            </w:r>
          </w:p>
          <w:p w14:paraId="47C93905">
            <w:pPr>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8) 策划、建立、实施并保持一个或多个审核方案（见9.2.2）； </w:t>
            </w:r>
          </w:p>
          <w:p w14:paraId="11AD22BB">
            <w:pPr>
              <w:ind w:firstLine="720" w:firstLineChars="300"/>
              <w:rPr>
                <w:rFonts w:ascii="仿宋" w:hAnsi="仿宋" w:eastAsia="仿宋" w:cs="仿宋"/>
                <w:b/>
                <w:color w:val="auto"/>
                <w:sz w:val="24"/>
              </w:rPr>
            </w:pPr>
            <w:r>
              <w:rPr>
                <w:rFonts w:hint="eastAsia" w:ascii="仿宋" w:hAnsi="仿宋" w:eastAsia="仿宋" w:cs="仿宋"/>
                <w:color w:val="auto"/>
                <w:sz w:val="24"/>
              </w:rPr>
              <w:t xml:space="preserve">9) 建立一个或多个持续改进过程（见10.2.2)。  </w:t>
            </w:r>
          </w:p>
        </w:tc>
      </w:tr>
    </w:tbl>
    <w:p w14:paraId="64FE7AD5">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3E08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79A9411B">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2D5FAFEE">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3603629E">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F08D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2ACA37C0">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3C3854C">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5D1F32F2">
            <w:pPr>
              <w:spacing w:line="240" w:lineRule="exact"/>
              <w:jc w:val="center"/>
              <w:rPr>
                <w:rFonts w:ascii="仿宋" w:hAnsi="仿宋" w:eastAsia="仿宋" w:cs="仿宋"/>
                <w:color w:val="auto"/>
                <w:sz w:val="24"/>
              </w:rPr>
            </w:pPr>
            <w:r>
              <w:rPr>
                <w:rFonts w:hint="eastAsia" w:ascii="仿宋" w:hAnsi="仿宋" w:eastAsia="仿宋"/>
                <w:color w:val="auto"/>
                <w:sz w:val="24"/>
              </w:rPr>
              <w:t>第1页 共4页</w:t>
            </w:r>
          </w:p>
        </w:tc>
      </w:tr>
      <w:tr w14:paraId="36338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3B871304">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1EC8EB8">
            <w:pPr>
              <w:spacing w:line="360" w:lineRule="auto"/>
              <w:jc w:val="center"/>
              <w:rPr>
                <w:rFonts w:ascii="仿宋" w:hAnsi="仿宋" w:eastAsia="仿宋" w:cs="仿宋"/>
                <w:color w:val="auto"/>
                <w:sz w:val="24"/>
              </w:rPr>
            </w:pPr>
            <w:r>
              <w:rPr>
                <w:rFonts w:hint="eastAsia" w:ascii="仿宋" w:hAnsi="仿宋" w:eastAsia="仿宋" w:cs="仿宋"/>
                <w:color w:val="auto"/>
                <w:sz w:val="24"/>
              </w:rPr>
              <w:t>应对风险和机遇的措施</w:t>
            </w:r>
          </w:p>
        </w:tc>
        <w:tc>
          <w:tcPr>
            <w:tcW w:w="1393" w:type="dxa"/>
            <w:tcBorders>
              <w:top w:val="single" w:color="auto" w:sz="4" w:space="0"/>
              <w:left w:val="single" w:color="auto" w:sz="4" w:space="0"/>
              <w:bottom w:val="single" w:color="auto" w:sz="4" w:space="0"/>
              <w:right w:val="single" w:color="auto" w:sz="4" w:space="0"/>
            </w:tcBorders>
            <w:vAlign w:val="center"/>
          </w:tcPr>
          <w:p w14:paraId="635EA22E">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388D522">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4B641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EA9FA2F">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F42972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108C0A7">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66C960A2">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/QEO-6.1-</w:t>
            </w:r>
            <w:r>
              <w:rPr>
                <w:rFonts w:hint="eastAsia" w:ascii="仿宋" w:hAnsi="仿宋" w:eastAsia="仿宋"/>
                <w:color w:val="auto"/>
                <w:sz w:val="24"/>
                <w:lang w:eastAsia="zh-CN"/>
              </w:rPr>
              <w:t>2024</w:t>
            </w:r>
          </w:p>
        </w:tc>
      </w:tr>
      <w:tr w14:paraId="5EE66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12E50F9B">
            <w:pPr>
              <w:spacing w:line="360" w:lineRule="auto"/>
              <w:jc w:val="left"/>
              <w:rPr>
                <w:rFonts w:ascii="仿宋" w:hAnsi="仿宋" w:eastAsia="仿宋" w:cs="仿宋"/>
                <w:b/>
                <w:color w:val="auto"/>
                <w:sz w:val="24"/>
              </w:rPr>
            </w:pPr>
            <w:r>
              <w:rPr>
                <w:rFonts w:hint="eastAsia" w:ascii="仿宋" w:hAnsi="仿宋" w:eastAsia="仿宋" w:cs="仿宋"/>
                <w:b/>
                <w:color w:val="auto"/>
                <w:sz w:val="24"/>
              </w:rPr>
              <w:t>6.1应对风险和机遇的措施</w:t>
            </w:r>
          </w:p>
          <w:p w14:paraId="4B02EBA7">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6.1.1识别风险和机遇</w:t>
            </w:r>
          </w:p>
          <w:p w14:paraId="2C8AD88E">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策划质量、环境和职业健康安全管理体系，组织应考虑到内外部因素和相关方的要求，内外部环境要素信息的获取应考虑：</w:t>
            </w:r>
          </w:p>
          <w:p w14:paraId="2C13AA3F">
            <w:pPr>
              <w:widowControl/>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a）可能对企业的目标造成影响的变更和趋势；</w:t>
            </w:r>
          </w:p>
          <w:p w14:paraId="34594DD8">
            <w:pPr>
              <w:widowControl/>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b）与相关方的关系，以及相关方的理念、价值观；</w:t>
            </w:r>
          </w:p>
          <w:p w14:paraId="2E65549C">
            <w:pPr>
              <w:widowControl/>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c）企业管理、战略优先、内部政策和承诺；</w:t>
            </w:r>
          </w:p>
          <w:p w14:paraId="3137726D">
            <w:pPr>
              <w:widowControl/>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d）资源的获得和优先供给、技术变更；</w:t>
            </w:r>
          </w:p>
          <w:p w14:paraId="24A8D9D7">
            <w:pPr>
              <w:widowControl/>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e）与质量、环境和职业健康安全管理体系有关的相关方要求。</w:t>
            </w:r>
          </w:p>
          <w:p w14:paraId="32ADE81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确定需要应对的风险和机遇，以便： </w:t>
            </w:r>
          </w:p>
          <w:p w14:paraId="01765575">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a）确保质量、环境和职业健康安全管理体系能够实现其预期结果； </w:t>
            </w:r>
          </w:p>
          <w:p w14:paraId="2D4321D0">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b）增强有利影响； </w:t>
            </w:r>
          </w:p>
          <w:p w14:paraId="32DD87E9">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c）</w:t>
            </w:r>
            <w:r>
              <w:rPr>
                <w:rFonts w:hint="eastAsia" w:ascii="仿宋" w:hAnsi="仿宋" w:eastAsia="仿宋" w:cs="仿宋"/>
                <w:color w:val="auto"/>
                <w:sz w:val="24"/>
              </w:rPr>
              <w:t>预防或减少不期望的影响，包括外部环境状况对组织的潜在影响；</w:t>
            </w:r>
          </w:p>
          <w:p w14:paraId="34146D5C">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d）实现持续改进。 </w:t>
            </w:r>
          </w:p>
          <w:p w14:paraId="4EFB4D9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组织应确定其环境管理体系范围内的潜在紧急情况，特别是那些可能具有环境影响的潜在紧急情况。</w:t>
            </w:r>
          </w:p>
          <w:p w14:paraId="6A4714B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组织应保持需要应对的风险和机遇的文件化信息；</w:t>
            </w:r>
          </w:p>
          <w:p w14:paraId="5B427124">
            <w:pPr>
              <w:pStyle w:val="17"/>
              <w:snapToGrid w:val="0"/>
              <w:spacing w:line="360" w:lineRule="auto"/>
              <w:rPr>
                <w:rFonts w:ascii="仿宋" w:hAnsi="仿宋" w:eastAsia="仿宋" w:cs="仿宋"/>
                <w:b/>
                <w:color w:val="auto"/>
              </w:rPr>
            </w:pPr>
            <w:r>
              <w:rPr>
                <w:rFonts w:hint="eastAsia" w:ascii="仿宋" w:hAnsi="仿宋" w:eastAsia="仿宋" w:cs="仿宋"/>
                <w:b/>
                <w:bCs/>
                <w:color w:val="auto"/>
              </w:rPr>
              <w:t xml:space="preserve">6.1.2 </w:t>
            </w:r>
            <w:r>
              <w:rPr>
                <w:rFonts w:hint="eastAsia" w:ascii="仿宋" w:hAnsi="仿宋" w:eastAsia="仿宋" w:cs="仿宋"/>
                <w:b/>
                <w:color w:val="auto"/>
              </w:rPr>
              <w:t xml:space="preserve">环境因素 </w:t>
            </w:r>
          </w:p>
          <w:p w14:paraId="26F69FA5">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组织应在所界定的环境管理体系范围内，确定其活动、产品和服务中能够控制和能够施加影响的环境因素及其相关的环境影响。 </w:t>
            </w:r>
          </w:p>
          <w:p w14:paraId="02C58689">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组织在识别和评价环境因素时，组织必须考虑： </w:t>
            </w:r>
          </w:p>
          <w:p w14:paraId="6F9CA8DD">
            <w:pPr>
              <w:pStyle w:val="17"/>
              <w:snapToGrid w:val="0"/>
              <w:spacing w:line="360" w:lineRule="auto"/>
              <w:ind w:left="479" w:leftChars="228"/>
              <w:rPr>
                <w:rFonts w:ascii="仿宋" w:hAnsi="仿宋" w:eastAsia="仿宋" w:cs="仿宋"/>
                <w:color w:val="auto"/>
              </w:rPr>
            </w:pPr>
            <w:r>
              <w:rPr>
                <w:rFonts w:hint="eastAsia" w:ascii="仿宋" w:hAnsi="仿宋" w:eastAsia="仿宋" w:cs="仿宋"/>
                <w:color w:val="auto"/>
              </w:rPr>
              <w:t xml:space="preserve">a）变更，包括已纳入计划的或新销售的产品，以及新的或修改的活动、产品和服务； </w:t>
            </w:r>
          </w:p>
          <w:p w14:paraId="44F22C3F">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b）异常状况和可合理预见的紧急情况。 </w:t>
            </w:r>
          </w:p>
          <w:p w14:paraId="60FD48B6">
            <w:pPr>
              <w:adjustRightInd w:val="0"/>
              <w:snapToGrid w:val="0"/>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组织应根据所建立的准则，确定那些具有或可能具有重大环境影响的环境因素（重要环境因素）。 适当时，组织应在其各层次和职能间沟通其重要环境因素。</w:t>
            </w:r>
          </w:p>
        </w:tc>
      </w:tr>
    </w:tbl>
    <w:p w14:paraId="4D0532CF">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B428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095A3EE4">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B7AE5FF">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46AF0CB">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4246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43A2FD6">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254FF85">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32F89D8E">
            <w:pPr>
              <w:spacing w:line="240" w:lineRule="exact"/>
              <w:jc w:val="center"/>
              <w:rPr>
                <w:rFonts w:ascii="仿宋" w:hAnsi="仿宋" w:eastAsia="仿宋" w:cs="仿宋"/>
                <w:color w:val="auto"/>
                <w:sz w:val="24"/>
              </w:rPr>
            </w:pPr>
            <w:r>
              <w:rPr>
                <w:rFonts w:hint="eastAsia" w:ascii="仿宋" w:hAnsi="仿宋" w:eastAsia="仿宋"/>
                <w:color w:val="auto"/>
                <w:sz w:val="24"/>
              </w:rPr>
              <w:t>第2页 共4页</w:t>
            </w:r>
          </w:p>
        </w:tc>
      </w:tr>
      <w:tr w14:paraId="7DE42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6A2759CF">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686554A">
            <w:pPr>
              <w:spacing w:line="240" w:lineRule="exact"/>
              <w:jc w:val="center"/>
              <w:rPr>
                <w:rFonts w:ascii="仿宋" w:hAnsi="仿宋" w:eastAsia="仿宋" w:cs="仿宋"/>
                <w:color w:val="auto"/>
                <w:sz w:val="24"/>
              </w:rPr>
            </w:pPr>
            <w:r>
              <w:rPr>
                <w:rFonts w:hint="eastAsia" w:ascii="仿宋" w:hAnsi="仿宋" w:eastAsia="仿宋" w:cs="仿宋"/>
                <w:color w:val="auto"/>
                <w:sz w:val="24"/>
              </w:rPr>
              <w:t>应对风险和机遇的措施</w:t>
            </w:r>
          </w:p>
        </w:tc>
        <w:tc>
          <w:tcPr>
            <w:tcW w:w="1393" w:type="dxa"/>
            <w:tcBorders>
              <w:top w:val="single" w:color="auto" w:sz="4" w:space="0"/>
              <w:left w:val="single" w:color="auto" w:sz="4" w:space="0"/>
              <w:bottom w:val="single" w:color="auto" w:sz="4" w:space="0"/>
              <w:right w:val="single" w:color="auto" w:sz="4" w:space="0"/>
            </w:tcBorders>
            <w:vAlign w:val="center"/>
          </w:tcPr>
          <w:p w14:paraId="45B64618">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688FEC67">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58757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2CEC6EB5">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403A5A4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89D1D29">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3E4DE3A">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/QEO-6.1-</w:t>
            </w:r>
            <w:r>
              <w:rPr>
                <w:rFonts w:hint="eastAsia" w:ascii="仿宋" w:hAnsi="仿宋" w:eastAsia="仿宋"/>
                <w:color w:val="auto"/>
                <w:sz w:val="24"/>
                <w:lang w:eastAsia="zh-CN"/>
              </w:rPr>
              <w:t>2024</w:t>
            </w:r>
          </w:p>
        </w:tc>
      </w:tr>
      <w:tr w14:paraId="3B9F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2BD5D284">
            <w:pPr>
              <w:autoSpaceDE w:val="0"/>
              <w:autoSpaceDN w:val="0"/>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组织应保持确定其重要环境因素的准则、环境因素及相关环境影响、重要环境因素等文件化信息。</w:t>
            </w:r>
          </w:p>
          <w:p w14:paraId="07525FAC">
            <w:pPr>
              <w:widowControl/>
              <w:spacing w:line="360" w:lineRule="auto"/>
              <w:jc w:val="left"/>
              <w:rPr>
                <w:rFonts w:ascii="仿宋" w:hAnsi="仿宋" w:eastAsia="仿宋" w:cs="仿宋"/>
                <w:b/>
                <w:color w:val="auto"/>
                <w:kern w:val="0"/>
                <w:sz w:val="24"/>
                <w:lang w:bidi="ar"/>
              </w:rPr>
            </w:pPr>
            <w:r>
              <w:rPr>
                <w:rFonts w:hint="eastAsia" w:ascii="仿宋" w:hAnsi="仿宋" w:eastAsia="仿宋" w:cs="仿宋"/>
                <w:b/>
                <w:bCs/>
                <w:color w:val="auto"/>
                <w:sz w:val="24"/>
              </w:rPr>
              <w:t xml:space="preserve">6.1.3 </w:t>
            </w:r>
            <w:r>
              <w:rPr>
                <w:rFonts w:hint="eastAsia" w:ascii="仿宋" w:hAnsi="仿宋" w:eastAsia="仿宋" w:cs="仿宋"/>
                <w:b/>
                <w:color w:val="auto"/>
                <w:kern w:val="0"/>
                <w:sz w:val="24"/>
                <w:lang w:bidi="ar"/>
              </w:rPr>
              <w:t>危险源辨识和风险机遇的评价</w:t>
            </w:r>
          </w:p>
          <w:p w14:paraId="77855972">
            <w:pPr>
              <w:widowControl/>
              <w:spacing w:line="360" w:lineRule="auto"/>
              <w:jc w:val="left"/>
              <w:rPr>
                <w:rFonts w:ascii="仿宋" w:hAnsi="仿宋" w:eastAsia="仿宋" w:cs="仿宋"/>
                <w:color w:val="auto"/>
                <w:sz w:val="24"/>
              </w:rPr>
            </w:pPr>
            <w:r>
              <w:rPr>
                <w:rFonts w:hint="eastAsia" w:ascii="仿宋" w:hAnsi="仿宋" w:eastAsia="仿宋" w:cs="仿宋"/>
                <w:b/>
                <w:color w:val="auto"/>
                <w:kern w:val="0"/>
                <w:sz w:val="24"/>
                <w:lang w:bidi="ar"/>
              </w:rPr>
              <w:t xml:space="preserve">6.1.3.1 危险源辨识 </w:t>
            </w:r>
          </w:p>
          <w:p w14:paraId="1E7A4E47">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组织应建立、实施并保持一个或多个过程，以便持续主动地进行危险源辨识。过程应考虑 但不限于： </w:t>
            </w:r>
          </w:p>
          <w:p w14:paraId="13BE855B">
            <w:pPr>
              <w:widowControl/>
              <w:spacing w:line="360" w:lineRule="auto"/>
              <w:ind w:left="479" w:leftChars="228"/>
              <w:jc w:val="left"/>
              <w:rPr>
                <w:rFonts w:ascii="仿宋" w:hAnsi="仿宋" w:eastAsia="仿宋" w:cs="仿宋"/>
                <w:color w:val="auto"/>
                <w:sz w:val="24"/>
              </w:rPr>
            </w:pPr>
            <w:r>
              <w:rPr>
                <w:rFonts w:hint="eastAsia" w:ascii="仿宋" w:hAnsi="仿宋" w:eastAsia="仿宋" w:cs="仿宋"/>
                <w:color w:val="auto"/>
                <w:kern w:val="0"/>
                <w:sz w:val="24"/>
                <w:lang w:bidi="ar"/>
              </w:rPr>
              <w:t xml:space="preserve">a) 工作的组织形式、社会因素（包括工作强度、工作时间、受害、骚扰和恐吓），领导作用和组织文化； </w:t>
            </w:r>
          </w:p>
          <w:p w14:paraId="3685448C">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b) 常规和非常规的活动和情形以及产生的危险源： </w:t>
            </w:r>
          </w:p>
          <w:p w14:paraId="46511F77">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1) 工作场所内的基础设施、设备、材料、物质和其他自然条件； </w:t>
            </w:r>
          </w:p>
          <w:p w14:paraId="5F3E2143">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2) 产品和服务的采购、交付服务、维护和处置； </w:t>
            </w:r>
          </w:p>
          <w:p w14:paraId="29E30DF5">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3) 人为因素； </w:t>
            </w:r>
          </w:p>
          <w:p w14:paraId="6E2DEA1F">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4) 工作是如何履行的。 </w:t>
            </w:r>
          </w:p>
          <w:p w14:paraId="64637B7F">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c) 组织内外部曾经发生的相关事件、包括紧急情况及其原因； </w:t>
            </w:r>
          </w:p>
          <w:p w14:paraId="3AF65A00">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d) 潜在紧急情况； </w:t>
            </w:r>
          </w:p>
          <w:p w14:paraId="47B3B3E5">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e) 人员，包括：</w:t>
            </w:r>
          </w:p>
          <w:p w14:paraId="0AD40B59">
            <w:pPr>
              <w:widowControl/>
              <w:spacing w:line="360" w:lineRule="auto"/>
              <w:ind w:left="718" w:leftChars="342"/>
              <w:jc w:val="left"/>
              <w:rPr>
                <w:rFonts w:ascii="仿宋" w:hAnsi="仿宋" w:eastAsia="仿宋" w:cs="仿宋"/>
                <w:color w:val="auto"/>
                <w:sz w:val="24"/>
              </w:rPr>
            </w:pPr>
            <w:r>
              <w:rPr>
                <w:rFonts w:hint="eastAsia" w:ascii="仿宋" w:hAnsi="仿宋" w:eastAsia="仿宋" w:cs="仿宋"/>
                <w:color w:val="auto"/>
                <w:kern w:val="0"/>
                <w:sz w:val="24"/>
                <w:lang w:bidi="ar"/>
              </w:rPr>
              <w:t xml:space="preserve">1) 那些有机会进入工作场所的人及其活动，包括员工、承包商、访问者及其他人员。 </w:t>
            </w:r>
          </w:p>
          <w:p w14:paraId="7F00B91D">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2) 工作场所附近可能受到组织活动影响的人员； </w:t>
            </w:r>
          </w:p>
          <w:p w14:paraId="1C2BE90E">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3) 在不受组织直接控制地点的员工； </w:t>
            </w:r>
          </w:p>
          <w:p w14:paraId="752343EC">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f) 其他情况，包括考虑： </w:t>
            </w:r>
          </w:p>
          <w:p w14:paraId="498AECE1">
            <w:pPr>
              <w:widowControl/>
              <w:spacing w:line="360" w:lineRule="auto"/>
              <w:ind w:left="718" w:leftChars="342"/>
              <w:jc w:val="left"/>
              <w:rPr>
                <w:rFonts w:ascii="仿宋" w:hAnsi="仿宋" w:eastAsia="仿宋" w:cs="仿宋"/>
                <w:color w:val="auto"/>
                <w:sz w:val="24"/>
              </w:rPr>
            </w:pPr>
            <w:r>
              <w:rPr>
                <w:rFonts w:hint="eastAsia" w:ascii="仿宋" w:hAnsi="仿宋" w:eastAsia="仿宋" w:cs="仿宋"/>
                <w:color w:val="auto"/>
                <w:kern w:val="0"/>
                <w:sz w:val="24"/>
                <w:lang w:bidi="ar"/>
              </w:rPr>
              <w:t xml:space="preserve">1) 对工作区域、过程、装置、机器/设备、操作程序和工作组织的设计，包括其对员工参与的能力和需要的适应性； </w:t>
            </w:r>
          </w:p>
          <w:p w14:paraId="60A47959">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2) 由组织控制下的工作相关活动对工作场所附近所产生的情况； </w:t>
            </w:r>
          </w:p>
          <w:p w14:paraId="6773B6A9">
            <w:pPr>
              <w:widowControl/>
              <w:ind w:left="718" w:leftChars="342"/>
              <w:jc w:val="left"/>
              <w:rPr>
                <w:rFonts w:ascii="仿宋" w:hAnsi="仿宋" w:eastAsia="仿宋" w:cs="仿宋"/>
                <w:color w:val="auto"/>
                <w:sz w:val="24"/>
              </w:rPr>
            </w:pPr>
            <w:r>
              <w:rPr>
                <w:rFonts w:hint="eastAsia" w:ascii="仿宋" w:hAnsi="仿宋" w:eastAsia="仿宋" w:cs="仿宋"/>
                <w:color w:val="auto"/>
                <w:kern w:val="0"/>
                <w:sz w:val="24"/>
                <w:lang w:bidi="ar"/>
              </w:rPr>
              <w:t xml:space="preserve">3) 组织不能控制的在工作场所附近发生的可能导致工作场所内人员伤害和健康损害的情况； </w:t>
            </w:r>
          </w:p>
          <w:p w14:paraId="4653C5B4">
            <w:pPr>
              <w:widowControl/>
              <w:ind w:left="479" w:leftChars="228"/>
              <w:jc w:val="left"/>
              <w:rPr>
                <w:rFonts w:ascii="仿宋" w:hAnsi="仿宋" w:eastAsia="仿宋" w:cs="仿宋"/>
                <w:b/>
                <w:color w:val="auto"/>
                <w:sz w:val="24"/>
              </w:rPr>
            </w:pPr>
            <w:r>
              <w:rPr>
                <w:rFonts w:hint="eastAsia" w:ascii="仿宋" w:hAnsi="仿宋" w:eastAsia="仿宋" w:cs="仿宋"/>
                <w:color w:val="auto"/>
                <w:kern w:val="0"/>
                <w:sz w:val="24"/>
                <w:lang w:bidi="ar"/>
              </w:rPr>
              <w:t>g) 组织、运行、过程、活动及职业健康安全管理体系的实际或建议的变更(见 8.1.3)。</w:t>
            </w:r>
          </w:p>
        </w:tc>
      </w:tr>
    </w:tbl>
    <w:p w14:paraId="6019D1AF">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F1DD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5B8EC82B">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991D6ED">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1442024A">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3649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1D9C46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B3B0C4D">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D8FF929">
            <w:pPr>
              <w:spacing w:line="240" w:lineRule="exact"/>
              <w:jc w:val="center"/>
              <w:rPr>
                <w:rFonts w:ascii="仿宋" w:hAnsi="仿宋" w:eastAsia="仿宋" w:cs="仿宋"/>
                <w:color w:val="auto"/>
                <w:sz w:val="24"/>
              </w:rPr>
            </w:pPr>
            <w:r>
              <w:rPr>
                <w:rFonts w:hint="eastAsia" w:ascii="仿宋" w:hAnsi="仿宋" w:eastAsia="仿宋"/>
                <w:color w:val="auto"/>
                <w:sz w:val="24"/>
              </w:rPr>
              <w:t>第3页 共4页</w:t>
            </w:r>
          </w:p>
        </w:tc>
      </w:tr>
      <w:tr w14:paraId="19F96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411CE43D">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4813E6DB">
            <w:pPr>
              <w:spacing w:line="240" w:lineRule="exact"/>
              <w:jc w:val="center"/>
              <w:rPr>
                <w:rFonts w:ascii="仿宋" w:hAnsi="仿宋" w:eastAsia="仿宋" w:cs="仿宋"/>
                <w:color w:val="auto"/>
                <w:sz w:val="24"/>
              </w:rPr>
            </w:pPr>
            <w:r>
              <w:rPr>
                <w:rFonts w:hint="eastAsia" w:ascii="仿宋" w:hAnsi="仿宋" w:eastAsia="仿宋" w:cs="仿宋"/>
                <w:color w:val="auto"/>
                <w:sz w:val="24"/>
              </w:rPr>
              <w:t>应对风险和机遇的措施</w:t>
            </w:r>
          </w:p>
        </w:tc>
        <w:tc>
          <w:tcPr>
            <w:tcW w:w="1393" w:type="dxa"/>
            <w:tcBorders>
              <w:top w:val="single" w:color="auto" w:sz="4" w:space="0"/>
              <w:left w:val="single" w:color="auto" w:sz="4" w:space="0"/>
              <w:bottom w:val="single" w:color="auto" w:sz="4" w:space="0"/>
              <w:right w:val="single" w:color="auto" w:sz="4" w:space="0"/>
            </w:tcBorders>
            <w:vAlign w:val="center"/>
          </w:tcPr>
          <w:p w14:paraId="65191F53">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5F80FAD6">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7B8A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58ED0CB8">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024DE318">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D7D546F">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59E6F35">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/QEO-6.1-</w:t>
            </w:r>
            <w:r>
              <w:rPr>
                <w:rFonts w:hint="eastAsia" w:ascii="仿宋" w:hAnsi="仿宋" w:eastAsia="仿宋"/>
                <w:color w:val="auto"/>
                <w:sz w:val="24"/>
                <w:lang w:eastAsia="zh-CN"/>
              </w:rPr>
              <w:t>2024</w:t>
            </w:r>
          </w:p>
        </w:tc>
      </w:tr>
      <w:tr w14:paraId="711C1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53AC0606">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h) 关于危险源的知识和信息的变化。 </w:t>
            </w:r>
          </w:p>
          <w:p w14:paraId="148E06FD">
            <w:pPr>
              <w:widowControl/>
              <w:spacing w:line="360" w:lineRule="auto"/>
              <w:jc w:val="left"/>
              <w:rPr>
                <w:rFonts w:ascii="仿宋" w:hAnsi="仿宋" w:eastAsia="仿宋" w:cs="仿宋"/>
                <w:color w:val="auto"/>
                <w:sz w:val="24"/>
              </w:rPr>
            </w:pPr>
            <w:r>
              <w:rPr>
                <w:rFonts w:hint="eastAsia" w:ascii="仿宋" w:hAnsi="仿宋" w:eastAsia="仿宋" w:cs="仿宋"/>
                <w:b/>
                <w:color w:val="auto"/>
                <w:kern w:val="0"/>
                <w:sz w:val="24"/>
                <w:lang w:bidi="ar"/>
              </w:rPr>
              <w:t xml:space="preserve">6.1.3.2  职业健康安全风险和职业健康安全管理体系其他风险的评价 </w:t>
            </w:r>
          </w:p>
          <w:p w14:paraId="60219B8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组织应建立、实施和保持一个或多个过程，以： </w:t>
            </w:r>
          </w:p>
          <w:p w14:paraId="75A36D5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a) 评价已确定的危险源产生的职业健康安全风险时，应当考虑现有措施的有效性； </w:t>
            </w:r>
          </w:p>
          <w:p w14:paraId="70ECBCE4">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b) 确定和评价与建立、实施、运行和保持职业健康安全管理体系相关的其他风险。 </w:t>
            </w:r>
          </w:p>
          <w:p w14:paraId="592A16D9">
            <w:pPr>
              <w:widowControl/>
              <w:spacing w:line="360" w:lineRule="auto"/>
              <w:ind w:left="479" w:leftChars="228"/>
              <w:jc w:val="left"/>
              <w:rPr>
                <w:rFonts w:ascii="仿宋" w:hAnsi="仿宋" w:eastAsia="仿宋" w:cs="仿宋"/>
                <w:color w:val="auto"/>
                <w:sz w:val="24"/>
              </w:rPr>
            </w:pPr>
            <w:r>
              <w:rPr>
                <w:rFonts w:hint="eastAsia" w:ascii="仿宋" w:hAnsi="仿宋" w:eastAsia="仿宋" w:cs="仿宋"/>
                <w:color w:val="auto"/>
                <w:kern w:val="0"/>
                <w:sz w:val="24"/>
                <w:lang w:bidi="ar"/>
              </w:rPr>
              <w:t xml:space="preserve">组织评价职业健康安全风险的方法和准则应当在其范围、性质和时机内界定，确保是主动而非被动地系统性应用。应当保持和保留这些准则和方法的成文信息。 </w:t>
            </w:r>
          </w:p>
          <w:p w14:paraId="1CE0962A">
            <w:pPr>
              <w:widowControl/>
              <w:spacing w:line="360" w:lineRule="auto"/>
              <w:jc w:val="left"/>
              <w:rPr>
                <w:rFonts w:ascii="仿宋" w:hAnsi="仿宋" w:eastAsia="仿宋" w:cs="仿宋"/>
                <w:color w:val="auto"/>
                <w:sz w:val="24"/>
              </w:rPr>
            </w:pPr>
            <w:r>
              <w:rPr>
                <w:rFonts w:hint="eastAsia" w:ascii="仿宋" w:hAnsi="仿宋" w:eastAsia="仿宋" w:cs="仿宋"/>
                <w:b/>
                <w:color w:val="auto"/>
                <w:kern w:val="0"/>
                <w:sz w:val="24"/>
                <w:lang w:bidi="ar"/>
              </w:rPr>
              <w:t xml:space="preserve">6.1.3.3 职业健康安全机遇和职业健康安全管理体系的其他机遇的评价 </w:t>
            </w:r>
          </w:p>
          <w:p w14:paraId="3C2BECC8">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组织应建立、实施和保持一个或多个过程，以评价： </w:t>
            </w:r>
          </w:p>
          <w:p w14:paraId="26569D50">
            <w:pPr>
              <w:widowControl/>
              <w:spacing w:line="360" w:lineRule="auto"/>
              <w:ind w:left="479" w:leftChars="228"/>
              <w:jc w:val="left"/>
              <w:rPr>
                <w:rFonts w:ascii="仿宋" w:hAnsi="仿宋" w:eastAsia="仿宋" w:cs="仿宋"/>
                <w:color w:val="auto"/>
                <w:sz w:val="24"/>
              </w:rPr>
            </w:pPr>
            <w:r>
              <w:rPr>
                <w:rFonts w:hint="eastAsia" w:ascii="仿宋" w:hAnsi="仿宋" w:eastAsia="仿宋" w:cs="仿宋"/>
                <w:color w:val="auto"/>
                <w:kern w:val="0"/>
                <w:sz w:val="24"/>
                <w:lang w:bidi="ar"/>
              </w:rPr>
              <w:t xml:space="preserve">a) 考虑组织、方针、过程或活动的计划变更时，提升职业健康安全绩效的职业健康安全机遇，以及： </w:t>
            </w:r>
          </w:p>
          <w:p w14:paraId="1A9ECC30">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1) 使工作、工作组织和工作环境适应于员工的机遇； </w:t>
            </w:r>
          </w:p>
          <w:p w14:paraId="0202CD19">
            <w:pPr>
              <w:widowControl/>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kern w:val="0"/>
                <w:sz w:val="24"/>
                <w:lang w:bidi="ar"/>
              </w:rPr>
              <w:t xml:space="preserve">2) 消除危险源和降低职业健康安全风险的机遇。 </w:t>
            </w:r>
          </w:p>
          <w:p w14:paraId="1D528A77">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b) 其他改进职业健康安全管理体系的机遇。 </w:t>
            </w:r>
          </w:p>
          <w:p w14:paraId="6993EBF3">
            <w:pPr>
              <w:pStyle w:val="17"/>
              <w:snapToGrid w:val="0"/>
              <w:spacing w:line="360" w:lineRule="auto"/>
              <w:rPr>
                <w:rFonts w:ascii="仿宋" w:hAnsi="仿宋" w:eastAsia="仿宋" w:cs="仿宋"/>
                <w:b/>
                <w:color w:val="auto"/>
              </w:rPr>
            </w:pPr>
            <w:r>
              <w:rPr>
                <w:rFonts w:hint="eastAsia" w:ascii="仿宋" w:hAnsi="仿宋" w:eastAsia="仿宋" w:cs="仿宋"/>
                <w:b/>
                <w:bCs/>
                <w:color w:val="auto"/>
              </w:rPr>
              <w:t xml:space="preserve">6.1.4 </w:t>
            </w:r>
            <w:r>
              <w:rPr>
                <w:rFonts w:hint="eastAsia" w:ascii="仿宋" w:hAnsi="仿宋" w:eastAsia="仿宋" w:cs="仿宋"/>
                <w:b/>
                <w:color w:val="auto"/>
              </w:rPr>
              <w:t xml:space="preserve">合规义务 </w:t>
            </w:r>
          </w:p>
          <w:p w14:paraId="14FE45E1">
            <w:pPr>
              <w:pStyle w:val="17"/>
              <w:snapToGrid w:val="0"/>
              <w:spacing w:line="360" w:lineRule="auto"/>
              <w:ind w:firstLine="480" w:firstLineChars="200"/>
              <w:rPr>
                <w:rFonts w:ascii="仿宋" w:hAnsi="仿宋" w:eastAsia="仿宋" w:cs="仿宋"/>
                <w:b/>
                <w:color w:val="auto"/>
              </w:rPr>
            </w:pPr>
            <w:r>
              <w:rPr>
                <w:rFonts w:hint="eastAsia" w:ascii="仿宋" w:hAnsi="仿宋" w:eastAsia="仿宋" w:cs="仿宋"/>
                <w:color w:val="auto"/>
              </w:rPr>
              <w:t>建立、实施并保持程序来识别与公司的活动、产品和服务有关的法律、法规和其它要求，并建立获取这些要求的渠道。确定适用的法律、法规和其它要求如何运用到公司的活动、产品和服务以及相关的环境因素和风险因素。</w:t>
            </w:r>
          </w:p>
          <w:p w14:paraId="350732DF">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a)组织应确定并获取与其环境因素、危险源有关的合规义务； </w:t>
            </w:r>
          </w:p>
          <w:p w14:paraId="1279EFFB">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b)组织应确定如何将这些合规义务应用于组织； </w:t>
            </w:r>
          </w:p>
          <w:p w14:paraId="50FACBCD">
            <w:pPr>
              <w:pStyle w:val="17"/>
              <w:snapToGrid w:val="0"/>
              <w:spacing w:line="360" w:lineRule="auto"/>
              <w:ind w:left="719" w:leftChars="228" w:hanging="240" w:hangingChars="100"/>
              <w:rPr>
                <w:rFonts w:ascii="仿宋" w:hAnsi="仿宋" w:eastAsia="仿宋" w:cs="仿宋"/>
                <w:color w:val="auto"/>
              </w:rPr>
            </w:pPr>
            <w:r>
              <w:rPr>
                <w:rFonts w:hint="eastAsia" w:ascii="仿宋" w:hAnsi="仿宋" w:eastAsia="仿宋" w:cs="仿宋"/>
                <w:color w:val="auto"/>
              </w:rPr>
              <w:t xml:space="preserve">c)组织在建立、实施、保持和持续改进其环境管理体系时必须考虑这些合规义务。 </w:t>
            </w:r>
          </w:p>
          <w:p w14:paraId="4EBB33D7">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d)组织应保持其合规义务的文件化信息。 </w:t>
            </w:r>
          </w:p>
          <w:p w14:paraId="3E009DC7">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e)组织的合规义务可能会给组织带来风险和机遇。 </w:t>
            </w:r>
          </w:p>
          <w:p w14:paraId="2E24A00B">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6.1.5 策划应对质量和环境的风险和机遇</w:t>
            </w:r>
          </w:p>
          <w:p w14:paraId="0B066B6A">
            <w:pPr>
              <w:autoSpaceDE w:val="0"/>
              <w:autoSpaceDN w:val="0"/>
              <w:adjustRightInd w:val="0"/>
              <w:snapToGrid w:val="0"/>
              <w:spacing w:line="360" w:lineRule="auto"/>
              <w:ind w:firstLine="480" w:firstLineChars="200"/>
              <w:jc w:val="left"/>
              <w:rPr>
                <w:rFonts w:ascii="仿宋" w:hAnsi="仿宋" w:eastAsia="仿宋" w:cs="仿宋"/>
                <w:b/>
                <w:color w:val="auto"/>
                <w:sz w:val="24"/>
              </w:rPr>
            </w:pPr>
            <w:r>
              <w:rPr>
                <w:rFonts w:hint="eastAsia" w:ascii="仿宋" w:hAnsi="仿宋" w:eastAsia="仿宋" w:cs="仿宋"/>
                <w:color w:val="auto"/>
                <w:kern w:val="0"/>
                <w:sz w:val="24"/>
              </w:rPr>
              <w:t>a)组织应策划采取措施对这些风险和机遇进行管理：</w:t>
            </w:r>
          </w:p>
        </w:tc>
      </w:tr>
    </w:tbl>
    <w:p w14:paraId="3862CB2F">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72C6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092B3BA9">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26380EF8">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0CFB7A30">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8E1E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B406094">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69D69F1">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504F8D67">
            <w:pPr>
              <w:spacing w:line="240" w:lineRule="exact"/>
              <w:jc w:val="center"/>
              <w:rPr>
                <w:rFonts w:ascii="仿宋" w:hAnsi="仿宋" w:eastAsia="仿宋" w:cs="仿宋"/>
                <w:color w:val="auto"/>
                <w:sz w:val="24"/>
              </w:rPr>
            </w:pPr>
            <w:r>
              <w:rPr>
                <w:rFonts w:hint="eastAsia" w:ascii="仿宋" w:hAnsi="仿宋" w:eastAsia="仿宋"/>
                <w:color w:val="auto"/>
                <w:sz w:val="24"/>
              </w:rPr>
              <w:t>第4页 共4页</w:t>
            </w:r>
          </w:p>
        </w:tc>
      </w:tr>
      <w:tr w14:paraId="70D0D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298E9EED">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F3AB30A">
            <w:pPr>
              <w:spacing w:line="240" w:lineRule="exact"/>
              <w:jc w:val="center"/>
              <w:rPr>
                <w:rFonts w:ascii="仿宋" w:hAnsi="仿宋" w:eastAsia="仿宋" w:cs="仿宋"/>
                <w:color w:val="auto"/>
                <w:sz w:val="24"/>
              </w:rPr>
            </w:pPr>
            <w:r>
              <w:rPr>
                <w:rFonts w:hint="eastAsia" w:ascii="仿宋" w:hAnsi="仿宋" w:eastAsia="仿宋" w:cs="仿宋"/>
                <w:color w:val="auto"/>
                <w:sz w:val="24"/>
              </w:rPr>
              <w:t>应对风险和机遇的措施</w:t>
            </w:r>
          </w:p>
        </w:tc>
        <w:tc>
          <w:tcPr>
            <w:tcW w:w="1393" w:type="dxa"/>
            <w:tcBorders>
              <w:top w:val="single" w:color="auto" w:sz="4" w:space="0"/>
              <w:left w:val="single" w:color="auto" w:sz="4" w:space="0"/>
              <w:bottom w:val="single" w:color="auto" w:sz="4" w:space="0"/>
              <w:right w:val="single" w:color="auto" w:sz="4" w:space="0"/>
            </w:tcBorders>
            <w:vAlign w:val="center"/>
          </w:tcPr>
          <w:p w14:paraId="06F64389">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C4A795F">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63830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73DB91F1">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579FD81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BC3E47E">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04773C6F">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/QEO-6.1-</w:t>
            </w:r>
            <w:r>
              <w:rPr>
                <w:rFonts w:hint="eastAsia" w:ascii="仿宋" w:hAnsi="仿宋" w:eastAsia="仿宋"/>
                <w:color w:val="auto"/>
                <w:sz w:val="24"/>
                <w:lang w:eastAsia="zh-CN"/>
              </w:rPr>
              <w:t>2024</w:t>
            </w:r>
          </w:p>
        </w:tc>
      </w:tr>
      <w:tr w14:paraId="6970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11F88932">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1）重要环境因素； </w:t>
            </w:r>
          </w:p>
          <w:p w14:paraId="245C2CB0">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2）重大危险源或不可接受风险；</w:t>
            </w:r>
          </w:p>
          <w:p w14:paraId="0F707671">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3）合规义务； </w:t>
            </w:r>
          </w:p>
          <w:p w14:paraId="0D1C1627">
            <w:pPr>
              <w:autoSpaceDE w:val="0"/>
              <w:autoSpaceDN w:val="0"/>
              <w:adjustRightInd w:val="0"/>
              <w:snapToGrid w:val="0"/>
              <w:spacing w:line="360" w:lineRule="auto"/>
              <w:ind w:left="479" w:leftChars="228"/>
              <w:jc w:val="left"/>
              <w:rPr>
                <w:rFonts w:ascii="仿宋" w:hAnsi="仿宋" w:eastAsia="仿宋" w:cs="仿宋"/>
                <w:color w:val="auto"/>
                <w:kern w:val="0"/>
                <w:sz w:val="24"/>
              </w:rPr>
            </w:pPr>
            <w:r>
              <w:rPr>
                <w:rFonts w:hint="eastAsia" w:ascii="仿宋" w:hAnsi="仿宋" w:eastAsia="仿宋" w:cs="仿宋"/>
                <w:color w:val="auto"/>
                <w:kern w:val="0"/>
                <w:sz w:val="24"/>
              </w:rPr>
              <w:t xml:space="preserve">b)组织应策划如何在质量、环境和职业健康安全管理体系过程中整合并实施这些措施，评价这些措施的有效性。 </w:t>
            </w:r>
          </w:p>
          <w:p w14:paraId="2E904AB5">
            <w:pPr>
              <w:adjustRightInd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c）应对风险和机遇的措施应与其对于产品和服务符合性的潜在影响相适应。</w:t>
            </w:r>
          </w:p>
          <w:p w14:paraId="77210938">
            <w:pPr>
              <w:widowControl/>
              <w:adjustRightInd w:val="0"/>
              <w:snapToGrid w:val="0"/>
              <w:spacing w:line="360" w:lineRule="auto"/>
              <w:ind w:left="439" w:leftChars="209" w:firstLine="38" w:firstLineChars="16"/>
              <w:jc w:val="left"/>
              <w:rPr>
                <w:rFonts w:ascii="仿宋" w:hAnsi="仿宋" w:eastAsia="仿宋" w:cs="仿宋"/>
                <w:color w:val="auto"/>
                <w:kern w:val="0"/>
                <w:sz w:val="24"/>
              </w:rPr>
            </w:pPr>
            <w:r>
              <w:rPr>
                <w:rFonts w:hint="eastAsia" w:ascii="仿宋" w:hAnsi="仿宋" w:eastAsia="仿宋" w:cs="仿宋"/>
                <w:color w:val="auto"/>
                <w:kern w:val="0"/>
                <w:sz w:val="24"/>
              </w:rPr>
              <w:t>d）风险与机遇识别时机包括质量、环境和职业健康安全管理体系策划、企业宗旨变化、战略变化、内外部环境变化、组织及其背景、相关方的需求和期望变化。</w:t>
            </w:r>
          </w:p>
          <w:p w14:paraId="322CD2C2">
            <w:pPr>
              <w:widowControl/>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e）</w:t>
            </w:r>
            <w:r>
              <w:rPr>
                <w:rFonts w:hint="eastAsia" w:ascii="仿宋" w:hAnsi="仿宋" w:eastAsia="仿宋" w:cs="仿宋"/>
                <w:color w:val="auto"/>
                <w:sz w:val="24"/>
              </w:rPr>
              <w:t>当策划这些措施时，组织应考虑其可选财务、运行和经营要求。</w:t>
            </w:r>
          </w:p>
          <w:p w14:paraId="1A9397FE">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6.1.6．相关/引用文件</w:t>
            </w:r>
          </w:p>
          <w:p w14:paraId="5E39C0F9">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6.1.6.1《风险和机遇的应对措施控制程序》</w:t>
            </w:r>
          </w:p>
          <w:p w14:paraId="503EFC4F">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6.1.6.2《环境因素识别与重要程度控制程序》</w:t>
            </w:r>
          </w:p>
          <w:p w14:paraId="19D1F890">
            <w:pPr>
              <w:adjustRightInd w:val="0"/>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6.1.6.3《危险源辨识、风险评价和控制措施的确定程序》</w:t>
            </w:r>
          </w:p>
          <w:p w14:paraId="16B5BA44">
            <w:pPr>
              <w:autoSpaceDE w:val="0"/>
              <w:autoSpaceDN w:val="0"/>
              <w:adjustRightInd w:val="0"/>
              <w:snapToGrid w:val="0"/>
              <w:spacing w:line="360" w:lineRule="auto"/>
              <w:ind w:firstLine="482" w:firstLineChars="200"/>
              <w:jc w:val="left"/>
              <w:rPr>
                <w:rFonts w:ascii="仿宋" w:hAnsi="仿宋" w:eastAsia="仿宋" w:cs="仿宋"/>
                <w:b/>
                <w:color w:val="auto"/>
                <w:sz w:val="24"/>
              </w:rPr>
            </w:pPr>
          </w:p>
        </w:tc>
      </w:tr>
    </w:tbl>
    <w:p w14:paraId="5D7E43E8">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30C32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5A3ABFD0">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006006E">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060DA9C2">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0E2B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7F2C942A">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A15B50A">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EC0EAA8">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05477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35704D8">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0FCEF09D">
            <w:pPr>
              <w:spacing w:line="240" w:lineRule="exact"/>
              <w:jc w:val="center"/>
              <w:rPr>
                <w:rFonts w:ascii="仿宋" w:hAnsi="仿宋" w:eastAsia="仿宋" w:cs="仿宋"/>
                <w:color w:val="auto"/>
                <w:sz w:val="24"/>
              </w:rPr>
            </w:pPr>
            <w:r>
              <w:rPr>
                <w:rFonts w:hint="eastAsia" w:ascii="仿宋" w:hAnsi="仿宋" w:eastAsia="仿宋" w:cs="仿宋"/>
                <w:bCs/>
                <w:color w:val="auto"/>
                <w:sz w:val="24"/>
              </w:rPr>
              <w:t>管理目标及其实现的策划</w:t>
            </w:r>
          </w:p>
        </w:tc>
        <w:tc>
          <w:tcPr>
            <w:tcW w:w="1393" w:type="dxa"/>
            <w:tcBorders>
              <w:top w:val="single" w:color="auto" w:sz="4" w:space="0"/>
              <w:left w:val="single" w:color="auto" w:sz="4" w:space="0"/>
              <w:bottom w:val="single" w:color="auto" w:sz="4" w:space="0"/>
              <w:right w:val="single" w:color="auto" w:sz="4" w:space="0"/>
            </w:tcBorders>
            <w:vAlign w:val="center"/>
          </w:tcPr>
          <w:p w14:paraId="39FE9DFB">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58A40088">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5C254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0C4F34C0">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6A38B9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2DE06B6">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54284E9">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/QEO-6.2-</w:t>
            </w:r>
            <w:r>
              <w:rPr>
                <w:rFonts w:hint="eastAsia" w:ascii="仿宋" w:hAnsi="仿宋" w:eastAsia="仿宋"/>
                <w:color w:val="auto"/>
                <w:sz w:val="24"/>
                <w:lang w:eastAsia="zh-CN"/>
              </w:rPr>
              <w:t>2024</w:t>
            </w:r>
          </w:p>
        </w:tc>
      </w:tr>
      <w:tr w14:paraId="5C0A0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6034FEDE">
            <w:pPr>
              <w:autoSpaceDE w:val="0"/>
              <w:autoSpaceDN w:val="0"/>
              <w:adjustRightInd w:val="0"/>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6.2 管理目标及其实现的策划</w:t>
            </w:r>
          </w:p>
          <w:p w14:paraId="78D529EE">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6.2.1 综合管理体系目标</w:t>
            </w:r>
          </w:p>
          <w:p w14:paraId="5D2C6A9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公司综合管理体系目标见管理手册0.6章节。 </w:t>
            </w:r>
          </w:p>
          <w:p w14:paraId="5E90572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6.2.1.1 总经理负责批准发布公司质量目标、环境目标和职业健康安全管理目标。</w:t>
            </w:r>
          </w:p>
          <w:p w14:paraId="27DFF9F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6.2.1.2为确保公司质量、环境和职业健康安全管理目标的实现，公司</w:t>
            </w:r>
            <w:r>
              <w:rPr>
                <w:rFonts w:hint="eastAsia" w:ascii="仿宋" w:hAnsi="仿宋" w:eastAsia="仿宋" w:cs="仿宋"/>
                <w:color w:val="auto"/>
                <w:kern w:val="0"/>
                <w:sz w:val="24"/>
              </w:rPr>
              <w:t>应对质量、环境和职业健康安全管理体系所需的相关职能、层次和过程设定分目标</w:t>
            </w:r>
            <w:r>
              <w:rPr>
                <w:rFonts w:hint="eastAsia" w:ascii="仿宋" w:hAnsi="仿宋" w:eastAsia="仿宋" w:cs="仿宋"/>
                <w:color w:val="auto"/>
                <w:sz w:val="24"/>
              </w:rPr>
              <w:t>，即在相关的部门建立分目标。</w:t>
            </w:r>
          </w:p>
          <w:p w14:paraId="10B7726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6.2.1.3这些目标应满足可测量要求，并与质量、环境和职业健康安全方针保持一致，内容应包括：</w:t>
            </w:r>
          </w:p>
          <w:p w14:paraId="4A4C6AB5">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产品和服务要求；</w:t>
            </w:r>
          </w:p>
          <w:p w14:paraId="4055887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 为满足顾客要求所进行的活动等；</w:t>
            </w:r>
          </w:p>
          <w:p w14:paraId="1277A45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 目标应考虑企业面向市场目前和未来的需要，产品和服务及顾客满意的状况，体现持续改进要求。</w:t>
            </w:r>
          </w:p>
          <w:p w14:paraId="76A4CED7">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d）综合管理体系目标应可测量（可行时）； </w:t>
            </w:r>
          </w:p>
          <w:p w14:paraId="2B6348B3">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e）综合管理体系目标应得到监视； </w:t>
            </w:r>
          </w:p>
          <w:p w14:paraId="1A6A321B">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6.2.1.4 各部门每年应对管理目标的实施情况进行评价，对实施结果与现有管理目标的所示差距，应不断寻找改进机会，设定新的管理目标，必要时予以更新。</w:t>
            </w:r>
          </w:p>
          <w:p w14:paraId="2755DBFC">
            <w:pPr>
              <w:autoSpaceDE w:val="0"/>
              <w:autoSpaceDN w:val="0"/>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6.2.1.5 综合管理体系目标应与相关部门及相关方进行必要的沟通。</w:t>
            </w:r>
          </w:p>
          <w:p w14:paraId="776F65BC">
            <w:pPr>
              <w:spacing w:line="360" w:lineRule="auto"/>
              <w:rPr>
                <w:rFonts w:ascii="仿宋" w:hAnsi="仿宋" w:eastAsia="仿宋" w:cs="仿宋"/>
                <w:b/>
                <w:color w:val="auto"/>
                <w:sz w:val="24"/>
              </w:rPr>
            </w:pPr>
            <w:r>
              <w:rPr>
                <w:rFonts w:hint="eastAsia" w:ascii="仿宋" w:hAnsi="仿宋" w:eastAsia="仿宋" w:cs="仿宋"/>
                <w:b/>
                <w:color w:val="auto"/>
                <w:sz w:val="24"/>
              </w:rPr>
              <w:t>6.2.2质量、环境和职业健康安全目标、指标和管理方案的制定</w:t>
            </w:r>
          </w:p>
          <w:p w14:paraId="1373438C">
            <w:pPr>
              <w:autoSpaceDE w:val="0"/>
              <w:autoSpaceDN w:val="0"/>
              <w:adjustRightInd w:val="0"/>
              <w:spacing w:line="360" w:lineRule="auto"/>
              <w:ind w:firstLine="464" w:firstLineChars="200"/>
              <w:jc w:val="left"/>
              <w:rPr>
                <w:rFonts w:ascii="仿宋" w:hAnsi="仿宋" w:eastAsia="仿宋" w:cs="仿宋"/>
                <w:color w:val="auto"/>
                <w:kern w:val="0"/>
                <w:sz w:val="24"/>
              </w:rPr>
            </w:pPr>
            <w:r>
              <w:rPr>
                <w:rFonts w:hint="eastAsia" w:ascii="仿宋" w:hAnsi="仿宋" w:eastAsia="仿宋" w:cs="仿宋"/>
                <w:color w:val="auto"/>
                <w:spacing w:val="-4"/>
                <w:sz w:val="24"/>
              </w:rPr>
              <w:t>为保证公司质量、环境、职业健康安全目标和指标的实现，针对重要环境因素和不可接受风险因素制定相应的</w:t>
            </w:r>
            <w:r>
              <w:rPr>
                <w:rFonts w:hint="eastAsia" w:ascii="仿宋" w:hAnsi="仿宋" w:eastAsia="仿宋" w:cs="仿宋"/>
                <w:color w:val="auto"/>
                <w:sz w:val="24"/>
              </w:rPr>
              <w:t>管理方案，以确保目标的实现，</w:t>
            </w:r>
            <w:r>
              <w:rPr>
                <w:rFonts w:hint="eastAsia" w:ascii="仿宋" w:hAnsi="仿宋" w:eastAsia="仿宋" w:cs="仿宋"/>
                <w:color w:val="auto"/>
                <w:kern w:val="0"/>
                <w:sz w:val="24"/>
              </w:rPr>
              <w:t xml:space="preserve">组织应确定： </w:t>
            </w:r>
          </w:p>
          <w:p w14:paraId="3A884AA1">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a）采取的措施； </w:t>
            </w:r>
          </w:p>
          <w:p w14:paraId="2C954E4F">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b）需要的资源； </w:t>
            </w:r>
          </w:p>
          <w:p w14:paraId="38897F6F">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c）由谁负责； </w:t>
            </w:r>
          </w:p>
          <w:p w14:paraId="6E6194A6">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d）何时完成； </w:t>
            </w:r>
          </w:p>
          <w:p w14:paraId="5D5AE0F5">
            <w:pPr>
              <w:autoSpaceDE w:val="0"/>
              <w:autoSpaceDN w:val="0"/>
              <w:adjustRightInd w:val="0"/>
              <w:snapToGrid w:val="0"/>
              <w:spacing w:line="360" w:lineRule="auto"/>
              <w:ind w:firstLine="480" w:firstLineChars="200"/>
              <w:jc w:val="left"/>
              <w:rPr>
                <w:rFonts w:ascii="仿宋" w:hAnsi="仿宋" w:eastAsia="仿宋" w:cs="仿宋"/>
                <w:b/>
                <w:color w:val="auto"/>
                <w:sz w:val="24"/>
              </w:rPr>
            </w:pPr>
            <w:r>
              <w:rPr>
                <w:rFonts w:hint="eastAsia" w:ascii="仿宋" w:hAnsi="仿宋" w:eastAsia="仿宋" w:cs="仿宋"/>
                <w:color w:val="auto"/>
                <w:kern w:val="0"/>
                <w:sz w:val="24"/>
              </w:rPr>
              <w:t>e）如何评价结果。</w:t>
            </w:r>
          </w:p>
        </w:tc>
      </w:tr>
    </w:tbl>
    <w:p w14:paraId="5C61F8C4">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DAB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08256E12">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5F4B095">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53265785">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DEAA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2B6EBB4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B23393A">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3E9DEB11">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48B74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935A438">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B37C694">
            <w:pPr>
              <w:spacing w:line="240" w:lineRule="exact"/>
              <w:jc w:val="center"/>
              <w:rPr>
                <w:rFonts w:ascii="仿宋" w:hAnsi="仿宋" w:eastAsia="仿宋" w:cs="仿宋"/>
                <w:color w:val="auto"/>
                <w:sz w:val="24"/>
              </w:rPr>
            </w:pPr>
            <w:r>
              <w:rPr>
                <w:rFonts w:hint="eastAsia" w:ascii="仿宋" w:hAnsi="仿宋" w:eastAsia="仿宋" w:cs="仿宋"/>
                <w:bCs/>
                <w:color w:val="auto"/>
                <w:sz w:val="24"/>
              </w:rPr>
              <w:t>管理目标及其实现的策划</w:t>
            </w:r>
          </w:p>
        </w:tc>
        <w:tc>
          <w:tcPr>
            <w:tcW w:w="1393" w:type="dxa"/>
            <w:tcBorders>
              <w:top w:val="single" w:color="auto" w:sz="4" w:space="0"/>
              <w:left w:val="single" w:color="auto" w:sz="4" w:space="0"/>
              <w:bottom w:val="single" w:color="auto" w:sz="4" w:space="0"/>
              <w:right w:val="single" w:color="auto" w:sz="4" w:space="0"/>
            </w:tcBorders>
            <w:vAlign w:val="center"/>
          </w:tcPr>
          <w:p w14:paraId="239D61C3">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0BBEC4F8">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EA54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4D2105D3">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25EC0357">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1D3CD85">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07698593">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/QEO-6.2-</w:t>
            </w:r>
            <w:r>
              <w:rPr>
                <w:rFonts w:hint="eastAsia" w:ascii="仿宋" w:hAnsi="仿宋" w:eastAsia="仿宋"/>
                <w:color w:val="auto"/>
                <w:sz w:val="24"/>
                <w:lang w:eastAsia="zh-CN"/>
              </w:rPr>
              <w:t>2024</w:t>
            </w:r>
          </w:p>
        </w:tc>
      </w:tr>
      <w:tr w14:paraId="3E2CA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5890182F">
            <w:pPr>
              <w:spacing w:line="360" w:lineRule="auto"/>
              <w:rPr>
                <w:rFonts w:ascii="仿宋" w:hAnsi="仿宋" w:eastAsia="仿宋" w:cs="仿宋"/>
                <w:b/>
                <w:color w:val="auto"/>
                <w:sz w:val="24"/>
              </w:rPr>
            </w:pPr>
            <w:r>
              <w:rPr>
                <w:rFonts w:hint="eastAsia" w:ascii="仿宋" w:hAnsi="仿宋" w:eastAsia="仿宋" w:cs="仿宋"/>
                <w:b/>
                <w:color w:val="auto"/>
                <w:sz w:val="24"/>
              </w:rPr>
              <w:t>6.2.3 质量、环境、</w:t>
            </w:r>
            <w:r>
              <w:rPr>
                <w:rFonts w:hint="eastAsia" w:ascii="仿宋" w:hAnsi="仿宋" w:eastAsia="仿宋" w:cs="仿宋"/>
                <w:b/>
                <w:color w:val="auto"/>
                <w:spacing w:val="-4"/>
                <w:sz w:val="24"/>
              </w:rPr>
              <w:t>职业健康安全</w:t>
            </w:r>
            <w:r>
              <w:rPr>
                <w:rFonts w:hint="eastAsia" w:ascii="仿宋" w:hAnsi="仿宋" w:eastAsia="仿宋" w:cs="仿宋"/>
                <w:b/>
                <w:color w:val="auto"/>
                <w:sz w:val="24"/>
              </w:rPr>
              <w:t>管理方案的检查与修订</w:t>
            </w:r>
          </w:p>
          <w:p w14:paraId="45E5E50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各责任部门对质量、环境</w:t>
            </w:r>
            <w:r>
              <w:rPr>
                <w:rFonts w:hint="eastAsia" w:ascii="仿宋" w:hAnsi="仿宋" w:eastAsia="仿宋" w:cs="仿宋"/>
                <w:color w:val="auto"/>
                <w:spacing w:val="-4"/>
                <w:sz w:val="24"/>
              </w:rPr>
              <w:t>/职业健康安全</w:t>
            </w:r>
            <w:r>
              <w:rPr>
                <w:rFonts w:hint="eastAsia" w:ascii="仿宋" w:hAnsi="仿宋" w:eastAsia="仿宋" w:cs="仿宋"/>
                <w:color w:val="auto"/>
                <w:sz w:val="24"/>
              </w:rPr>
              <w:t>管理方案的实施情况进行检查；</w:t>
            </w:r>
          </w:p>
          <w:p w14:paraId="4F9C319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在质量、环境</w:t>
            </w:r>
            <w:r>
              <w:rPr>
                <w:rFonts w:hint="eastAsia" w:ascii="仿宋" w:hAnsi="仿宋" w:eastAsia="仿宋" w:cs="仿宋"/>
                <w:color w:val="auto"/>
                <w:spacing w:val="-4"/>
                <w:sz w:val="24"/>
              </w:rPr>
              <w:t>/职业健康安全</w:t>
            </w:r>
            <w:r>
              <w:rPr>
                <w:rFonts w:hint="eastAsia" w:ascii="仿宋" w:hAnsi="仿宋" w:eastAsia="仿宋" w:cs="仿宋"/>
                <w:color w:val="auto"/>
                <w:sz w:val="24"/>
              </w:rPr>
              <w:t>目标、指标发生变化或制定的措施不适应及出现新的环境因素</w:t>
            </w:r>
            <w:r>
              <w:rPr>
                <w:rFonts w:hint="eastAsia" w:ascii="仿宋" w:hAnsi="仿宋" w:eastAsia="仿宋" w:cs="仿宋"/>
                <w:color w:val="auto"/>
                <w:spacing w:val="-4"/>
                <w:sz w:val="24"/>
              </w:rPr>
              <w:t>和风险因素</w:t>
            </w:r>
            <w:r>
              <w:rPr>
                <w:rFonts w:hint="eastAsia" w:ascii="仿宋" w:hAnsi="仿宋" w:eastAsia="仿宋" w:cs="仿宋"/>
                <w:color w:val="auto"/>
                <w:sz w:val="24"/>
              </w:rPr>
              <w:t>等情况时需要更改质量、环境</w:t>
            </w:r>
            <w:r>
              <w:rPr>
                <w:rFonts w:hint="eastAsia" w:ascii="仿宋" w:hAnsi="仿宋" w:eastAsia="仿宋" w:cs="仿宋"/>
                <w:color w:val="auto"/>
                <w:spacing w:val="-4"/>
                <w:sz w:val="24"/>
              </w:rPr>
              <w:t>/职业健康安全</w:t>
            </w:r>
            <w:r>
              <w:rPr>
                <w:rFonts w:hint="eastAsia" w:ascii="仿宋" w:hAnsi="仿宋" w:eastAsia="仿宋" w:cs="仿宋"/>
                <w:color w:val="auto"/>
                <w:sz w:val="24"/>
              </w:rPr>
              <w:t>管理方案。管理者代表要及时组织各单位对环境</w:t>
            </w:r>
            <w:r>
              <w:rPr>
                <w:rFonts w:hint="eastAsia" w:ascii="仿宋" w:hAnsi="仿宋" w:eastAsia="仿宋" w:cs="仿宋"/>
                <w:color w:val="auto"/>
                <w:spacing w:val="-4"/>
                <w:sz w:val="24"/>
              </w:rPr>
              <w:t>/职业健康安全</w:t>
            </w:r>
            <w:r>
              <w:rPr>
                <w:rFonts w:hint="eastAsia" w:ascii="仿宋" w:hAnsi="仿宋" w:eastAsia="仿宋" w:cs="仿宋"/>
                <w:color w:val="auto"/>
                <w:sz w:val="24"/>
              </w:rPr>
              <w:t>管理方案进行修订。</w:t>
            </w:r>
          </w:p>
          <w:p w14:paraId="0D539AB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修订后的质量、环境</w:t>
            </w:r>
            <w:r>
              <w:rPr>
                <w:rFonts w:hint="eastAsia" w:ascii="仿宋" w:hAnsi="仿宋" w:eastAsia="仿宋" w:cs="仿宋"/>
                <w:color w:val="auto"/>
                <w:spacing w:val="-4"/>
                <w:sz w:val="24"/>
              </w:rPr>
              <w:t>/职业健康安全</w:t>
            </w:r>
            <w:r>
              <w:rPr>
                <w:rFonts w:hint="eastAsia" w:ascii="仿宋" w:hAnsi="仿宋" w:eastAsia="仿宋" w:cs="仿宋"/>
                <w:color w:val="auto"/>
                <w:sz w:val="24"/>
              </w:rPr>
              <w:t>管理方案要经总经理（特殊情况下可授权的人员）进行审批。</w:t>
            </w:r>
          </w:p>
          <w:p w14:paraId="193F9FC0">
            <w:pPr>
              <w:autoSpaceDE w:val="0"/>
              <w:autoSpaceDN w:val="0"/>
              <w:adjustRightInd w:val="0"/>
              <w:snapToGrid w:val="0"/>
              <w:spacing w:line="360" w:lineRule="auto"/>
              <w:jc w:val="left"/>
              <w:rPr>
                <w:rFonts w:ascii="仿宋" w:hAnsi="仿宋" w:eastAsia="仿宋" w:cs="仿宋"/>
                <w:b/>
                <w:color w:val="auto"/>
                <w:sz w:val="24"/>
              </w:rPr>
            </w:pPr>
          </w:p>
        </w:tc>
      </w:tr>
    </w:tbl>
    <w:p w14:paraId="2CED7C3E">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AE89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5C3F3C3B">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6EFF5F7D">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1AEF8D3">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273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146A7998">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D41A072">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1AE13569">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52A77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63391E21">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68304CEC">
            <w:pPr>
              <w:spacing w:line="240" w:lineRule="exact"/>
              <w:jc w:val="center"/>
              <w:rPr>
                <w:rFonts w:ascii="仿宋" w:hAnsi="仿宋" w:eastAsia="仿宋" w:cs="仿宋"/>
                <w:color w:val="auto"/>
                <w:sz w:val="24"/>
              </w:rPr>
            </w:pPr>
            <w:r>
              <w:rPr>
                <w:rFonts w:hint="eastAsia" w:ascii="仿宋" w:hAnsi="仿宋" w:eastAsia="仿宋" w:cs="仿宋"/>
                <w:bCs/>
                <w:color w:val="auto"/>
                <w:sz w:val="24"/>
              </w:rPr>
              <w:t>管理体系变更的策划</w:t>
            </w:r>
          </w:p>
        </w:tc>
        <w:tc>
          <w:tcPr>
            <w:tcW w:w="1393" w:type="dxa"/>
            <w:tcBorders>
              <w:top w:val="single" w:color="auto" w:sz="4" w:space="0"/>
              <w:left w:val="single" w:color="auto" w:sz="4" w:space="0"/>
              <w:bottom w:val="single" w:color="auto" w:sz="4" w:space="0"/>
              <w:right w:val="single" w:color="auto" w:sz="4" w:space="0"/>
            </w:tcBorders>
            <w:vAlign w:val="center"/>
          </w:tcPr>
          <w:p w14:paraId="0D555BD5">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1F819DCF">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0742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1F458DDF">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091BD9F6">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ACDD58E">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5E1C4D64">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/QEO-6.3-</w:t>
            </w:r>
            <w:r>
              <w:rPr>
                <w:rFonts w:hint="eastAsia" w:ascii="仿宋" w:hAnsi="仿宋" w:eastAsia="仿宋"/>
                <w:color w:val="auto"/>
                <w:sz w:val="24"/>
                <w:lang w:eastAsia="zh-CN"/>
              </w:rPr>
              <w:t>2024</w:t>
            </w:r>
          </w:p>
        </w:tc>
      </w:tr>
      <w:tr w14:paraId="092B1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7A185531">
            <w:pPr>
              <w:autoSpaceDE w:val="0"/>
              <w:autoSpaceDN w:val="0"/>
              <w:adjustRightInd w:val="0"/>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6.3 管理体系变更的策划</w:t>
            </w:r>
          </w:p>
          <w:p w14:paraId="0D29B7D5">
            <w:pPr>
              <w:pStyle w:val="17"/>
              <w:spacing w:line="360" w:lineRule="auto"/>
              <w:rPr>
                <w:rFonts w:ascii="仿宋" w:hAnsi="仿宋" w:eastAsia="仿宋" w:cs="仿宋"/>
                <w:color w:val="auto"/>
              </w:rPr>
            </w:pPr>
            <w:r>
              <w:rPr>
                <w:rFonts w:hint="eastAsia" w:ascii="仿宋" w:hAnsi="仿宋" w:eastAsia="仿宋" w:cs="仿宋"/>
                <w:b/>
                <w:bCs/>
                <w:color w:val="auto"/>
              </w:rPr>
              <w:t>6.3.1</w:t>
            </w:r>
            <w:r>
              <w:rPr>
                <w:rFonts w:hint="eastAsia" w:ascii="仿宋" w:hAnsi="仿宋" w:eastAsia="仿宋" w:cs="仿宋"/>
                <w:color w:val="auto"/>
              </w:rPr>
              <w:t xml:space="preserve"> 当公司确定需要对质量、环境和职业健康安全管理体系进行变更时，此种变更应经策划并系统地实施（见4.4）。公司变更时应考虑到： </w:t>
            </w:r>
          </w:p>
          <w:p w14:paraId="6BA8D5C7">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a）变更目的及其潜在后果； </w:t>
            </w:r>
          </w:p>
          <w:p w14:paraId="7F354C68">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b）质量、环境和职业健康安全管理体系的完整性； </w:t>
            </w:r>
          </w:p>
          <w:p w14:paraId="498AF6CC">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c）资源的可获得性； </w:t>
            </w:r>
          </w:p>
          <w:p w14:paraId="211DDCF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d）责任和权限的分配或再分配。</w:t>
            </w:r>
          </w:p>
          <w:p w14:paraId="1AF327F2">
            <w:pPr>
              <w:autoSpaceDE w:val="0"/>
              <w:autoSpaceDN w:val="0"/>
              <w:adjustRightInd w:val="0"/>
              <w:snapToGrid w:val="0"/>
              <w:spacing w:line="360" w:lineRule="auto"/>
              <w:jc w:val="left"/>
              <w:rPr>
                <w:rFonts w:ascii="仿宋" w:hAnsi="仿宋" w:eastAsia="仿宋" w:cs="仿宋"/>
                <w:b/>
                <w:color w:val="auto"/>
                <w:sz w:val="24"/>
              </w:rPr>
            </w:pPr>
          </w:p>
        </w:tc>
      </w:tr>
    </w:tbl>
    <w:p w14:paraId="7ADB71C0">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A4AD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133E27B">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6400929">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4537AC46">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79953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2C5447DB">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2E1F162">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C36BF83">
            <w:pPr>
              <w:spacing w:line="240" w:lineRule="exact"/>
              <w:jc w:val="center"/>
              <w:rPr>
                <w:rFonts w:ascii="仿宋" w:hAnsi="仿宋" w:eastAsia="仿宋" w:cs="仿宋"/>
                <w:color w:val="auto"/>
                <w:sz w:val="24"/>
              </w:rPr>
            </w:pPr>
            <w:r>
              <w:rPr>
                <w:rFonts w:hint="eastAsia" w:ascii="仿宋" w:hAnsi="仿宋" w:eastAsia="仿宋"/>
                <w:color w:val="auto"/>
                <w:sz w:val="24"/>
              </w:rPr>
              <w:t>第1页 共3页</w:t>
            </w:r>
          </w:p>
        </w:tc>
      </w:tr>
      <w:tr w14:paraId="67F8C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489FC33E">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7DE39B7">
            <w:pPr>
              <w:spacing w:line="240" w:lineRule="exact"/>
              <w:jc w:val="center"/>
              <w:rPr>
                <w:rFonts w:ascii="仿宋" w:hAnsi="仿宋" w:eastAsia="仿宋" w:cs="仿宋"/>
                <w:color w:val="auto"/>
                <w:sz w:val="24"/>
              </w:rPr>
            </w:pPr>
            <w:r>
              <w:rPr>
                <w:rFonts w:hint="eastAsia" w:ascii="仿宋" w:hAnsi="仿宋" w:eastAsia="仿宋" w:cs="仿宋"/>
                <w:bCs/>
                <w:color w:val="auto"/>
                <w:sz w:val="24"/>
              </w:rPr>
              <w:t>资  源</w:t>
            </w:r>
          </w:p>
        </w:tc>
        <w:tc>
          <w:tcPr>
            <w:tcW w:w="1393" w:type="dxa"/>
            <w:tcBorders>
              <w:top w:val="single" w:color="auto" w:sz="4" w:space="0"/>
              <w:left w:val="single" w:color="auto" w:sz="4" w:space="0"/>
              <w:bottom w:val="single" w:color="auto" w:sz="4" w:space="0"/>
              <w:right w:val="single" w:color="auto" w:sz="4" w:space="0"/>
            </w:tcBorders>
            <w:vAlign w:val="center"/>
          </w:tcPr>
          <w:p w14:paraId="5C8438E1">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37FB9B3E">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5F6AF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77357B2B">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39BC735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C42CB66">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355657C">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/QEO-7.1-</w:t>
            </w:r>
            <w:r>
              <w:rPr>
                <w:rFonts w:hint="eastAsia" w:ascii="仿宋" w:hAnsi="仿宋" w:eastAsia="仿宋"/>
                <w:color w:val="auto"/>
                <w:sz w:val="24"/>
                <w:lang w:eastAsia="zh-CN"/>
              </w:rPr>
              <w:t>2024</w:t>
            </w:r>
          </w:p>
        </w:tc>
      </w:tr>
      <w:tr w14:paraId="069C0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2A3610BD">
            <w:pPr>
              <w:autoSpaceDE w:val="0"/>
              <w:autoSpaceDN w:val="0"/>
              <w:adjustRightInd w:val="0"/>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7.1 资  源</w:t>
            </w:r>
          </w:p>
          <w:p w14:paraId="72D59BA0">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7.1.1 总则 </w:t>
            </w:r>
          </w:p>
          <w:p w14:paraId="012B74D6">
            <w:pPr>
              <w:autoSpaceDE w:val="0"/>
              <w:autoSpaceDN w:val="0"/>
              <w:adjustRightIn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rPr>
              <w:t>7.1.1.1 总经理应确定并提供为建立、实施、保持和持续改进质量、环境和职业健康安全管理体系所需的资源。</w:t>
            </w:r>
            <w:r>
              <w:rPr>
                <w:rFonts w:hint="eastAsia" w:ascii="仿宋" w:hAnsi="仿宋" w:eastAsia="仿宋" w:cs="仿宋"/>
                <w:color w:val="auto"/>
                <w:sz w:val="24"/>
              </w:rPr>
              <w:t>各部门根据质量、环境和职业健康安全管理体系的实施、保持和改进需求进行识别，提出所需的资源报总经理。</w:t>
            </w:r>
          </w:p>
          <w:p w14:paraId="7E94CDF4">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 xml:space="preserve">7.1.1.2 </w:t>
            </w:r>
            <w:r>
              <w:rPr>
                <w:rFonts w:hint="eastAsia" w:ascii="仿宋" w:hAnsi="仿宋" w:eastAsia="仿宋" w:cs="仿宋"/>
                <w:color w:val="auto"/>
                <w:sz w:val="24"/>
              </w:rPr>
              <w:t>总经理为达到以下目的，确定并提供所需的资源：</w:t>
            </w:r>
          </w:p>
          <w:p w14:paraId="2FE056C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为实施、保持和改进质量、环境和职业健康安全管理体系的各过程；</w:t>
            </w:r>
          </w:p>
          <w:p w14:paraId="5954131F">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b) 为满足法律、法规的要求，满足顾客的要求，以增强顾客满意。</w:t>
            </w:r>
          </w:p>
          <w:p w14:paraId="2BCC9034">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7.1.1.3总经理在提供质量、环境和职业健康安全管理体系运行所需的资源时，应考虑： </w:t>
            </w:r>
          </w:p>
          <w:p w14:paraId="0C2F64B0">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 现有内部资源的能力和约束； </w:t>
            </w:r>
          </w:p>
          <w:p w14:paraId="537DBFFC">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b) 需要从外部供方获得的资源。</w:t>
            </w:r>
          </w:p>
          <w:p w14:paraId="0EA7B79A">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7.1.1.4</w:t>
            </w:r>
            <w:r>
              <w:rPr>
                <w:rFonts w:hint="eastAsia" w:ascii="仿宋" w:hAnsi="仿宋" w:eastAsia="仿宋" w:cs="仿宋"/>
                <w:color w:val="auto"/>
                <w:sz w:val="24"/>
              </w:rPr>
              <w:t>所提供资源可包括：人员、信息、基础设施、工作环境等，公司对人员、设施和工作环境规定了相应的要求，以达到满足顾客要求的目的。</w:t>
            </w:r>
          </w:p>
          <w:p w14:paraId="13DAC3CD">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7.1.2 人员 </w:t>
            </w:r>
          </w:p>
          <w:p w14:paraId="492BABCF">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组织应确定并提供所需要的人员，以有效实施质量、环境和职业健康安全管理体系并运行和控制其过程。</w:t>
            </w:r>
          </w:p>
          <w:p w14:paraId="499C475C">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7.1.3 基础设施 </w:t>
            </w:r>
          </w:p>
          <w:p w14:paraId="47F3C586">
            <w:pPr>
              <w:spacing w:line="360" w:lineRule="auto"/>
              <w:ind w:firstLine="480" w:firstLineChars="200"/>
              <w:rPr>
                <w:rFonts w:ascii="仿宋" w:hAnsi="仿宋" w:eastAsia="仿宋" w:cs="仿宋"/>
                <w:color w:val="auto"/>
                <w:sz w:val="24"/>
              </w:rPr>
            </w:pPr>
            <w:r>
              <w:rPr>
                <w:rFonts w:hint="eastAsia" w:ascii="仿宋" w:hAnsi="仿宋" w:eastAsia="仿宋" w:cs="仿宋"/>
                <w:bCs/>
                <w:color w:val="auto"/>
                <w:kern w:val="0"/>
                <w:sz w:val="24"/>
              </w:rPr>
              <w:t>7.1.3.1</w:t>
            </w:r>
            <w:r>
              <w:rPr>
                <w:rFonts w:hint="eastAsia" w:ascii="仿宋" w:hAnsi="仿宋" w:eastAsia="仿宋" w:cs="仿宋"/>
                <w:color w:val="auto"/>
                <w:sz w:val="24"/>
              </w:rPr>
              <w:t>公司为实现产品和服务的符合性，确定所需的基础设施，包括：</w:t>
            </w:r>
          </w:p>
          <w:p w14:paraId="2BC14EA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工作场所（建筑物）及环境保护、消防、安全等相应的设施；</w:t>
            </w:r>
          </w:p>
          <w:p w14:paraId="38FDFDC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b) 产品和服务设备；     </w:t>
            </w:r>
          </w:p>
          <w:p w14:paraId="592CA18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 监视和测量资源；</w:t>
            </w:r>
          </w:p>
          <w:p w14:paraId="27E8724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 销售需要的支持性服务（包括水、电、气）。</w:t>
            </w:r>
          </w:p>
          <w:p w14:paraId="0169E76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e）安全卫生、消防、保卫等相应的设施。</w:t>
            </w:r>
          </w:p>
          <w:p w14:paraId="01DAF82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f）运输资源等支持性服务：如运输由客户指定或快递、物流公司执行。</w:t>
            </w:r>
          </w:p>
          <w:p w14:paraId="6938E042">
            <w:pPr>
              <w:autoSpaceDE w:val="0"/>
              <w:autoSpaceDN w:val="0"/>
              <w:adjustRightInd w:val="0"/>
              <w:snapToGrid w:val="0"/>
              <w:ind w:left="479" w:leftChars="228"/>
              <w:jc w:val="left"/>
              <w:rPr>
                <w:rFonts w:ascii="仿宋" w:hAnsi="仿宋" w:eastAsia="仿宋" w:cs="仿宋"/>
                <w:b/>
                <w:color w:val="auto"/>
                <w:sz w:val="24"/>
              </w:rPr>
            </w:pPr>
            <w:r>
              <w:rPr>
                <w:rFonts w:hint="eastAsia" w:ascii="仿宋" w:hAnsi="仿宋" w:eastAsia="仿宋" w:cs="仿宋"/>
                <w:color w:val="auto"/>
                <w:sz w:val="24"/>
              </w:rPr>
              <w:t>g）信息系统：计算机信息管理系统或进销存仓库管理软件等软件配置由所需部门提出申请，总经理批准后实施。信息系统的管理按公司有关规定和要求执行。</w:t>
            </w:r>
          </w:p>
        </w:tc>
      </w:tr>
    </w:tbl>
    <w:p w14:paraId="1C9FDDBA">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3F3B1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4A42E467">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3B7C8DE5">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468AE37D">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A7D2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4B26E127">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23A80B1">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7FED9675">
            <w:pPr>
              <w:spacing w:line="240" w:lineRule="exact"/>
              <w:jc w:val="center"/>
              <w:rPr>
                <w:rFonts w:ascii="仿宋" w:hAnsi="仿宋" w:eastAsia="仿宋" w:cs="仿宋"/>
                <w:color w:val="auto"/>
                <w:sz w:val="24"/>
              </w:rPr>
            </w:pPr>
            <w:r>
              <w:rPr>
                <w:rFonts w:hint="eastAsia" w:ascii="仿宋" w:hAnsi="仿宋" w:eastAsia="仿宋"/>
                <w:color w:val="auto"/>
                <w:sz w:val="24"/>
              </w:rPr>
              <w:t>第2页 共3页</w:t>
            </w:r>
          </w:p>
        </w:tc>
      </w:tr>
      <w:tr w14:paraId="294AB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5A64437B">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E99EDD1">
            <w:pPr>
              <w:spacing w:line="240" w:lineRule="exact"/>
              <w:jc w:val="center"/>
              <w:rPr>
                <w:rFonts w:ascii="仿宋" w:hAnsi="仿宋" w:eastAsia="仿宋" w:cs="仿宋"/>
                <w:color w:val="auto"/>
                <w:sz w:val="24"/>
              </w:rPr>
            </w:pPr>
            <w:r>
              <w:rPr>
                <w:rFonts w:hint="eastAsia" w:ascii="仿宋" w:hAnsi="仿宋" w:eastAsia="仿宋" w:cs="仿宋"/>
                <w:bCs/>
                <w:color w:val="auto"/>
                <w:sz w:val="24"/>
              </w:rPr>
              <w:t>资  源</w:t>
            </w:r>
          </w:p>
        </w:tc>
        <w:tc>
          <w:tcPr>
            <w:tcW w:w="1393" w:type="dxa"/>
            <w:tcBorders>
              <w:top w:val="single" w:color="auto" w:sz="4" w:space="0"/>
              <w:left w:val="single" w:color="auto" w:sz="4" w:space="0"/>
              <w:bottom w:val="single" w:color="auto" w:sz="4" w:space="0"/>
              <w:right w:val="single" w:color="auto" w:sz="4" w:space="0"/>
            </w:tcBorders>
            <w:vAlign w:val="center"/>
          </w:tcPr>
          <w:p w14:paraId="75F9463E">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546AFF55">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496F4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5CFDDD43">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2E570A8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7DE0C38">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1E9B1538">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/QEO-7.1-</w:t>
            </w:r>
            <w:r>
              <w:rPr>
                <w:rFonts w:hint="eastAsia" w:ascii="仿宋" w:hAnsi="仿宋" w:eastAsia="仿宋"/>
                <w:color w:val="auto"/>
                <w:sz w:val="24"/>
                <w:lang w:eastAsia="zh-CN"/>
              </w:rPr>
              <w:t>2024</w:t>
            </w:r>
          </w:p>
        </w:tc>
      </w:tr>
      <w:tr w14:paraId="2F32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2DEC0023">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7.1.3.</w:t>
            </w:r>
            <w:r>
              <w:rPr>
                <w:rFonts w:hint="eastAsia" w:ascii="仿宋" w:hAnsi="仿宋" w:eastAsia="仿宋" w:cs="仿宋"/>
                <w:color w:val="auto"/>
                <w:sz w:val="24"/>
              </w:rPr>
              <w:t xml:space="preserve">2 </w:t>
            </w:r>
            <w:r>
              <w:rPr>
                <w:rFonts w:hint="eastAsia" w:ascii="仿宋" w:hAnsi="仿宋" w:eastAsia="仿宋" w:cs="仿宋"/>
                <w:color w:val="auto"/>
                <w:sz w:val="24"/>
                <w:highlight w:val="yellow"/>
                <w:lang w:val="en-US" w:eastAsia="zh-CN"/>
              </w:rPr>
              <w:t>行政部</w:t>
            </w:r>
            <w:r>
              <w:rPr>
                <w:rFonts w:hint="eastAsia" w:ascii="仿宋" w:hAnsi="仿宋" w:eastAsia="仿宋" w:cs="仿宋"/>
                <w:color w:val="auto"/>
                <w:sz w:val="24"/>
              </w:rPr>
              <w:t>负责设备设施、搬运设施的验收、使用和日常保养。</w:t>
            </w:r>
          </w:p>
          <w:p w14:paraId="00A88C44">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7.1.4 过程运行环境 </w:t>
            </w:r>
          </w:p>
          <w:p w14:paraId="65BC95D5">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7.1.4.1</w:t>
            </w:r>
            <w:r>
              <w:rPr>
                <w:rFonts w:hint="eastAsia" w:ascii="仿宋" w:hAnsi="仿宋" w:eastAsia="仿宋" w:cs="仿宋"/>
                <w:color w:val="auto"/>
                <w:sz w:val="24"/>
              </w:rPr>
              <w:t>公司对影响产品和服务的符合性所需工作环境人和物的因素，确定为：</w:t>
            </w:r>
            <w:r>
              <w:rPr>
                <w:rFonts w:hint="eastAsia" w:ascii="仿宋" w:hAnsi="仿宋" w:eastAsia="仿宋" w:cs="仿宋"/>
                <w:color w:val="auto"/>
                <w:kern w:val="0"/>
                <w:sz w:val="24"/>
              </w:rPr>
              <w:t xml:space="preserve"> </w:t>
            </w:r>
          </w:p>
          <w:p w14:paraId="50F25574">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a）社会因素（如无歧视、和谐稳定、无对抗）； </w:t>
            </w:r>
          </w:p>
          <w:p w14:paraId="754F26CD">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b）心理因素（如舒缓心理压力、预防过度疲劳、保护个人情感）； </w:t>
            </w:r>
          </w:p>
          <w:p w14:paraId="30276B35">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c）物理因素（如温度、照明、空气流通、卫生等）。 </w:t>
            </w:r>
          </w:p>
          <w:p w14:paraId="2AB1060C">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7.1.4.2</w:t>
            </w:r>
            <w:r>
              <w:rPr>
                <w:rFonts w:hint="eastAsia" w:ascii="仿宋" w:hAnsi="仿宋" w:eastAsia="仿宋" w:cs="仿宋"/>
                <w:color w:val="auto"/>
                <w:sz w:val="24"/>
                <w:lang w:eastAsia="zh-CN"/>
              </w:rPr>
              <w:t>行政部</w:t>
            </w:r>
            <w:r>
              <w:rPr>
                <w:rFonts w:hint="eastAsia" w:ascii="仿宋" w:hAnsi="仿宋" w:eastAsia="仿宋" w:cs="仿宋"/>
                <w:color w:val="auto"/>
                <w:sz w:val="24"/>
              </w:rPr>
              <w:t>根据有关法律法规及有关标准，对工作环境中影响产品和服务符合性的因素组织相关部门制定相应的管理办法，加以控制，以确保工作环境支持实现公司的质量、环境和职业健康安全方针和质量目标。</w:t>
            </w:r>
          </w:p>
          <w:p w14:paraId="449120D8">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7.1.4.3</w:t>
            </w:r>
            <w:r>
              <w:rPr>
                <w:rFonts w:hint="eastAsia" w:ascii="仿宋" w:hAnsi="仿宋" w:eastAsia="仿宋" w:cs="仿宋"/>
                <w:color w:val="auto"/>
                <w:sz w:val="24"/>
              </w:rPr>
              <w:t>新建、扩建、改建项目，应充分考虑工作环境因素，</w:t>
            </w:r>
            <w:r>
              <w:rPr>
                <w:rFonts w:hint="eastAsia" w:ascii="仿宋" w:hAnsi="仿宋" w:eastAsia="仿宋" w:cs="仿宋"/>
                <w:color w:val="auto"/>
                <w:sz w:val="24"/>
                <w:lang w:eastAsia="zh-CN"/>
              </w:rPr>
              <w:t>行政部</w:t>
            </w:r>
            <w:r>
              <w:rPr>
                <w:rFonts w:hint="eastAsia" w:ascii="仿宋" w:hAnsi="仿宋" w:eastAsia="仿宋" w:cs="仿宋"/>
                <w:color w:val="auto"/>
                <w:sz w:val="24"/>
              </w:rPr>
              <w:t>应组织对项目工作环境进行审核、评价。</w:t>
            </w:r>
          </w:p>
          <w:p w14:paraId="4B45FE17">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7.1.4.</w:t>
            </w:r>
            <w:r>
              <w:rPr>
                <w:rFonts w:hint="eastAsia" w:ascii="仿宋" w:hAnsi="仿宋" w:eastAsia="仿宋" w:cs="仿宋"/>
                <w:color w:val="auto"/>
                <w:sz w:val="24"/>
              </w:rPr>
              <w:t>4 现有和新建设施的环境应加强控制、检查、改进。</w:t>
            </w:r>
          </w:p>
          <w:p w14:paraId="5FCF3989">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7.1.4.</w:t>
            </w:r>
            <w:r>
              <w:rPr>
                <w:rFonts w:hint="eastAsia" w:ascii="仿宋" w:hAnsi="仿宋" w:eastAsia="仿宋" w:cs="仿宋"/>
                <w:color w:val="auto"/>
                <w:sz w:val="24"/>
              </w:rPr>
              <w:t>5 公司应开展以下活动，调动员工实现质量、环境和职业健康安全方针、目标的积极性：</w:t>
            </w:r>
          </w:p>
          <w:p w14:paraId="10FA4EB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a) 加强环境保护、个人卫生、安全法规教育；</w:t>
            </w:r>
          </w:p>
          <w:p w14:paraId="266B28B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b) 减轻工作强度，减少对员工的危害；</w:t>
            </w:r>
          </w:p>
          <w:p w14:paraId="4E609EF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c) 建立激励机制，提高员工实现质量、环境和职业健康安全方针的积极性。</w:t>
            </w:r>
          </w:p>
          <w:p w14:paraId="1902D2B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d) 组织开展合理化建议活动，创造更多的参与机会。</w:t>
            </w:r>
          </w:p>
          <w:p w14:paraId="06399EA7">
            <w:pPr>
              <w:pStyle w:val="5"/>
              <w:spacing w:line="360" w:lineRule="auto"/>
              <w:ind w:left="0" w:right="0" w:firstLine="480" w:firstLineChars="200"/>
              <w:rPr>
                <w:rFonts w:ascii="仿宋" w:hAnsi="仿宋" w:eastAsia="仿宋" w:cs="仿宋"/>
                <w:color w:val="auto"/>
                <w:szCs w:val="24"/>
              </w:rPr>
            </w:pPr>
            <w:r>
              <w:rPr>
                <w:rFonts w:hint="eastAsia" w:ascii="仿宋" w:hAnsi="仿宋" w:eastAsia="仿宋" w:cs="仿宋"/>
                <w:color w:val="auto"/>
                <w:szCs w:val="24"/>
              </w:rPr>
              <w:t>7.1.4.6 各部门对工作环境中出现影响产品和服务符合性的因素应及时整改。</w:t>
            </w:r>
          </w:p>
          <w:p w14:paraId="15F4BB22">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7.1.4.</w:t>
            </w:r>
            <w:r>
              <w:rPr>
                <w:rFonts w:hint="eastAsia" w:ascii="仿宋" w:hAnsi="仿宋" w:eastAsia="仿宋" w:cs="仿宋"/>
                <w:color w:val="auto"/>
                <w:sz w:val="24"/>
              </w:rPr>
              <w:t>7 工作环境的控制详见相关管理制度。</w:t>
            </w:r>
          </w:p>
          <w:p w14:paraId="2CF98675">
            <w:pPr>
              <w:pStyle w:val="17"/>
              <w:spacing w:line="360" w:lineRule="auto"/>
              <w:rPr>
                <w:rFonts w:ascii="仿宋" w:hAnsi="仿宋" w:eastAsia="仿宋" w:cs="仿宋"/>
                <w:b/>
                <w:color w:val="auto"/>
              </w:rPr>
            </w:pPr>
            <w:r>
              <w:rPr>
                <w:rFonts w:hint="eastAsia" w:ascii="仿宋" w:hAnsi="仿宋" w:eastAsia="仿宋" w:cs="仿宋"/>
                <w:b/>
                <w:color w:val="auto"/>
              </w:rPr>
              <w:t xml:space="preserve">7.1.5 监视和测量资源 </w:t>
            </w:r>
          </w:p>
          <w:p w14:paraId="79BFBCED">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7.1.5.1总则 </w:t>
            </w:r>
          </w:p>
          <w:p w14:paraId="336D740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eastAsia="zh-CN"/>
              </w:rPr>
              <w:t>产品开发部</w:t>
            </w:r>
            <w:r>
              <w:rPr>
                <w:rFonts w:hint="eastAsia" w:ascii="仿宋" w:hAnsi="仿宋" w:eastAsia="仿宋" w:cs="仿宋"/>
                <w:color w:val="auto"/>
                <w:sz w:val="24"/>
              </w:rPr>
              <w:t>对产品和服务的监视和测量要求和方法作出规定，同时要申请配置用于证实产品和服务符合规定要求的监视和测量资源。使用并控制监视和测量设施以保证测量能力与测量要求保持一致，从而保证产品和服务符合要求。</w:t>
            </w:r>
          </w:p>
          <w:p w14:paraId="3050522E">
            <w:pPr>
              <w:autoSpaceDE w:val="0"/>
              <w:autoSpaceDN w:val="0"/>
              <w:adjustRightInd w:val="0"/>
              <w:spacing w:line="360" w:lineRule="auto"/>
              <w:jc w:val="left"/>
              <w:rPr>
                <w:rFonts w:ascii="仿宋" w:hAnsi="仿宋" w:eastAsia="仿宋" w:cs="仿宋"/>
                <w:color w:val="auto"/>
                <w:sz w:val="24"/>
              </w:rPr>
            </w:pPr>
            <w:r>
              <w:rPr>
                <w:rFonts w:hint="eastAsia" w:ascii="仿宋" w:hAnsi="仿宋" w:eastAsia="仿宋" w:cs="仿宋"/>
                <w:b/>
                <w:color w:val="auto"/>
                <w:kern w:val="0"/>
                <w:sz w:val="24"/>
              </w:rPr>
              <w:t xml:space="preserve">7.1.5.2 测量溯源 </w:t>
            </w:r>
          </w:p>
          <w:p w14:paraId="57C45361">
            <w:pPr>
              <w:autoSpaceDE w:val="0"/>
              <w:autoSpaceDN w:val="0"/>
              <w:adjustRightInd w:val="0"/>
              <w:snapToGrid w:val="0"/>
              <w:jc w:val="left"/>
              <w:rPr>
                <w:rFonts w:ascii="仿宋" w:hAnsi="仿宋" w:eastAsia="仿宋" w:cs="仿宋"/>
                <w:b/>
                <w:color w:val="auto"/>
                <w:sz w:val="24"/>
              </w:rPr>
            </w:pPr>
          </w:p>
        </w:tc>
      </w:tr>
    </w:tbl>
    <w:p w14:paraId="07337E72">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55FC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166CA0A9">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014DB91">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3C1F0059">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64A6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7478D48A">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0FB2AEB">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79C3F64C">
            <w:pPr>
              <w:spacing w:line="240" w:lineRule="exact"/>
              <w:jc w:val="center"/>
              <w:rPr>
                <w:rFonts w:ascii="仿宋" w:hAnsi="仿宋" w:eastAsia="仿宋" w:cs="仿宋"/>
                <w:color w:val="auto"/>
                <w:sz w:val="24"/>
              </w:rPr>
            </w:pPr>
            <w:r>
              <w:rPr>
                <w:rFonts w:hint="eastAsia" w:ascii="仿宋" w:hAnsi="仿宋" w:eastAsia="仿宋"/>
                <w:color w:val="auto"/>
                <w:sz w:val="24"/>
              </w:rPr>
              <w:t>第3页 共3页</w:t>
            </w:r>
          </w:p>
        </w:tc>
      </w:tr>
      <w:tr w14:paraId="55BB5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6D53D674">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47679A18">
            <w:pPr>
              <w:spacing w:line="240" w:lineRule="exact"/>
              <w:jc w:val="center"/>
              <w:rPr>
                <w:rFonts w:ascii="仿宋" w:hAnsi="仿宋" w:eastAsia="仿宋" w:cs="仿宋"/>
                <w:color w:val="auto"/>
                <w:sz w:val="24"/>
              </w:rPr>
            </w:pPr>
            <w:r>
              <w:rPr>
                <w:rFonts w:hint="eastAsia" w:ascii="仿宋" w:hAnsi="仿宋" w:eastAsia="仿宋" w:cs="仿宋"/>
                <w:bCs/>
                <w:color w:val="auto"/>
                <w:sz w:val="24"/>
              </w:rPr>
              <w:t>资  源</w:t>
            </w:r>
          </w:p>
        </w:tc>
        <w:tc>
          <w:tcPr>
            <w:tcW w:w="1393" w:type="dxa"/>
            <w:tcBorders>
              <w:top w:val="single" w:color="auto" w:sz="4" w:space="0"/>
              <w:left w:val="single" w:color="auto" w:sz="4" w:space="0"/>
              <w:bottom w:val="single" w:color="auto" w:sz="4" w:space="0"/>
              <w:right w:val="single" w:color="auto" w:sz="4" w:space="0"/>
            </w:tcBorders>
            <w:vAlign w:val="center"/>
          </w:tcPr>
          <w:p w14:paraId="02915EBD">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05E8D367">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59AFA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244FAFFC">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032351B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4A1F189">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DCA250D">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/QEO-7.1-</w:t>
            </w:r>
            <w:r>
              <w:rPr>
                <w:rFonts w:hint="eastAsia" w:ascii="仿宋" w:hAnsi="仿宋" w:eastAsia="仿宋"/>
                <w:color w:val="auto"/>
                <w:sz w:val="24"/>
                <w:lang w:eastAsia="zh-CN"/>
              </w:rPr>
              <w:t>2024</w:t>
            </w:r>
          </w:p>
        </w:tc>
      </w:tr>
      <w:tr w14:paraId="29960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B8998B1">
            <w:pPr>
              <w:autoSpaceDE w:val="0"/>
              <w:autoSpaceDN w:val="0"/>
              <w:adjustRightIn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rPr>
              <w:t>当要求测量溯源时，或组织认为测量溯源是信任测量结果有效的前提时，</w:t>
            </w:r>
            <w:r>
              <w:rPr>
                <w:rFonts w:hint="eastAsia" w:ascii="仿宋" w:hAnsi="仿宋" w:eastAsia="仿宋" w:cs="仿宋"/>
                <w:color w:val="auto"/>
                <w:sz w:val="24"/>
              </w:rPr>
              <w:t>对监视和测量资源控制应：</w:t>
            </w:r>
          </w:p>
          <w:p w14:paraId="644FF065">
            <w:pPr>
              <w:pStyle w:val="7"/>
              <w:spacing w:line="360" w:lineRule="auto"/>
              <w:ind w:left="477" w:leftChars="227" w:firstLine="2"/>
              <w:rPr>
                <w:rFonts w:ascii="仿宋" w:hAnsi="仿宋" w:eastAsia="仿宋" w:cs="仿宋"/>
                <w:color w:val="auto"/>
              </w:rPr>
            </w:pPr>
            <w:r>
              <w:rPr>
                <w:rFonts w:hint="eastAsia" w:ascii="仿宋" w:hAnsi="仿宋" w:eastAsia="仿宋" w:cs="仿宋"/>
                <w:color w:val="auto"/>
              </w:rPr>
              <w:t>a) 定期检定或在使用前进行校正。送外检定时，应选择计量所或被政府认可的计量单位；自己检定的，应规定校准的基准并记录，其基础应可溯源至国际或国家标准；</w:t>
            </w:r>
          </w:p>
          <w:p w14:paraId="28B21FB7">
            <w:pPr>
              <w:spacing w:line="360" w:lineRule="auto"/>
              <w:ind w:right="-44" w:firstLine="480" w:firstLineChars="200"/>
              <w:rPr>
                <w:rFonts w:ascii="仿宋" w:hAnsi="仿宋" w:eastAsia="仿宋" w:cs="仿宋"/>
                <w:color w:val="auto"/>
                <w:sz w:val="24"/>
              </w:rPr>
            </w:pPr>
            <w:r>
              <w:rPr>
                <w:rFonts w:hint="eastAsia" w:ascii="仿宋" w:hAnsi="仿宋" w:eastAsia="仿宋" w:cs="仿宋"/>
                <w:color w:val="auto"/>
                <w:sz w:val="24"/>
              </w:rPr>
              <w:t>b) 为防止因校正不当而造成校准失效，必要时应规定作业规程，包括工作环境；</w:t>
            </w:r>
          </w:p>
          <w:p w14:paraId="3D74C20A">
            <w:pPr>
              <w:spacing w:line="360" w:lineRule="auto"/>
              <w:ind w:right="-44" w:firstLine="480" w:firstLineChars="200"/>
              <w:rPr>
                <w:rFonts w:ascii="仿宋" w:hAnsi="仿宋" w:eastAsia="仿宋" w:cs="仿宋"/>
                <w:color w:val="auto"/>
                <w:sz w:val="24"/>
              </w:rPr>
            </w:pPr>
            <w:r>
              <w:rPr>
                <w:rFonts w:hint="eastAsia" w:ascii="仿宋" w:hAnsi="仿宋" w:eastAsia="仿宋" w:cs="仿宋"/>
                <w:color w:val="auto"/>
                <w:sz w:val="24"/>
              </w:rPr>
              <w:t>c) 在搬运和储存时，应妥善保护、防止损坏失准；</w:t>
            </w:r>
          </w:p>
          <w:p w14:paraId="2166A81C">
            <w:pPr>
              <w:spacing w:line="360" w:lineRule="auto"/>
              <w:ind w:right="-44" w:firstLine="480" w:firstLineChars="200"/>
              <w:rPr>
                <w:rFonts w:ascii="仿宋" w:hAnsi="仿宋" w:eastAsia="仿宋" w:cs="仿宋"/>
                <w:color w:val="auto"/>
                <w:sz w:val="24"/>
              </w:rPr>
            </w:pPr>
            <w:r>
              <w:rPr>
                <w:rFonts w:hint="eastAsia" w:ascii="仿宋" w:hAnsi="仿宋" w:eastAsia="仿宋" w:cs="仿宋"/>
                <w:color w:val="auto"/>
                <w:sz w:val="24"/>
              </w:rPr>
              <w:t>d) 做好状态标识并保留检定记录；</w:t>
            </w:r>
          </w:p>
          <w:p w14:paraId="3C803032">
            <w:pPr>
              <w:spacing w:line="360" w:lineRule="auto"/>
              <w:ind w:right="-44" w:firstLine="480" w:firstLineChars="200"/>
              <w:rPr>
                <w:rFonts w:ascii="仿宋" w:hAnsi="仿宋" w:eastAsia="仿宋" w:cs="仿宋"/>
                <w:color w:val="auto"/>
                <w:sz w:val="24"/>
              </w:rPr>
            </w:pPr>
            <w:r>
              <w:rPr>
                <w:rFonts w:hint="eastAsia" w:ascii="仿宋" w:hAnsi="仿宋" w:eastAsia="仿宋" w:cs="仿宋"/>
                <w:color w:val="auto"/>
                <w:sz w:val="24"/>
              </w:rPr>
              <w:t>e) 当失准时，应重新评估先前测量结果的有效性，并采取纠正措施。</w:t>
            </w:r>
          </w:p>
          <w:p w14:paraId="666F9EB5">
            <w:pPr>
              <w:spacing w:line="360" w:lineRule="auto"/>
              <w:ind w:left="462" w:leftChars="220" w:right="-44" w:firstLine="14" w:firstLineChars="6"/>
              <w:rPr>
                <w:rFonts w:ascii="仿宋" w:hAnsi="仿宋" w:eastAsia="仿宋" w:cs="仿宋"/>
                <w:color w:val="auto"/>
                <w:sz w:val="24"/>
              </w:rPr>
            </w:pPr>
            <w:r>
              <w:rPr>
                <w:rFonts w:hint="eastAsia" w:ascii="仿宋" w:hAnsi="仿宋" w:eastAsia="仿宋" w:cs="仿宋"/>
                <w:color w:val="auto"/>
                <w:sz w:val="24"/>
              </w:rPr>
              <w:t>f) 当计算机软件用于规定要求的监视和测量时，应确认其满足预期用途的能力。确认应在初次使用前进行，必要时再确认。</w:t>
            </w:r>
          </w:p>
          <w:p w14:paraId="60572CE8">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7.1.6 企业的知识 </w:t>
            </w:r>
          </w:p>
          <w:p w14:paraId="1063316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公司应确定质量、环境和职业健康安全管理体系运行、过程、确保产品和服务符合性及顾客满意所需的知识。这些知识应得到保持、保护、需要时便于获取。企业的知识包括：</w:t>
            </w:r>
          </w:p>
          <w:p w14:paraId="3BE71A83">
            <w:pPr>
              <w:autoSpaceDE w:val="0"/>
              <w:autoSpaceDN w:val="0"/>
              <w:adjustRightInd w:val="0"/>
              <w:snapToGrid w:val="0"/>
              <w:spacing w:line="360" w:lineRule="auto"/>
              <w:ind w:left="480"/>
              <w:jc w:val="left"/>
              <w:rPr>
                <w:rFonts w:ascii="仿宋" w:hAnsi="仿宋" w:eastAsia="仿宋" w:cs="仿宋"/>
                <w:color w:val="auto"/>
                <w:kern w:val="0"/>
                <w:sz w:val="24"/>
              </w:rPr>
            </w:pPr>
            <w:r>
              <w:rPr>
                <w:rFonts w:hint="eastAsia" w:ascii="仿宋" w:hAnsi="仿宋" w:eastAsia="仿宋" w:cs="仿宋"/>
                <w:color w:val="auto"/>
                <w:kern w:val="0"/>
                <w:sz w:val="24"/>
              </w:rPr>
              <w:t>a)从失败、临近失败的情况和成功中吸取经验教训；</w:t>
            </w:r>
          </w:p>
          <w:p w14:paraId="790F0C46">
            <w:pPr>
              <w:autoSpaceDE w:val="0"/>
              <w:autoSpaceDN w:val="0"/>
              <w:adjustRightInd w:val="0"/>
              <w:snapToGrid w:val="0"/>
              <w:spacing w:line="360" w:lineRule="auto"/>
              <w:ind w:left="480"/>
              <w:jc w:val="left"/>
              <w:rPr>
                <w:rFonts w:ascii="仿宋" w:hAnsi="仿宋" w:eastAsia="仿宋" w:cs="仿宋"/>
                <w:color w:val="auto"/>
                <w:kern w:val="0"/>
                <w:sz w:val="24"/>
              </w:rPr>
            </w:pPr>
            <w:r>
              <w:rPr>
                <w:rFonts w:hint="eastAsia" w:ascii="仿宋" w:hAnsi="仿宋" w:eastAsia="仿宋" w:cs="仿宋"/>
                <w:color w:val="auto"/>
                <w:kern w:val="0"/>
                <w:sz w:val="24"/>
              </w:rPr>
              <w:t>b)获取公司内部人员的知识和经验；</w:t>
            </w:r>
          </w:p>
          <w:p w14:paraId="678C4250">
            <w:pPr>
              <w:autoSpaceDE w:val="0"/>
              <w:autoSpaceDN w:val="0"/>
              <w:adjustRightInd w:val="0"/>
              <w:snapToGrid w:val="0"/>
              <w:spacing w:line="360" w:lineRule="auto"/>
              <w:ind w:left="480"/>
              <w:jc w:val="left"/>
              <w:rPr>
                <w:rFonts w:ascii="仿宋" w:hAnsi="仿宋" w:eastAsia="仿宋" w:cs="仿宋"/>
                <w:color w:val="auto"/>
                <w:kern w:val="0"/>
                <w:sz w:val="24"/>
              </w:rPr>
            </w:pPr>
            <w:r>
              <w:rPr>
                <w:rFonts w:hint="eastAsia" w:ascii="仿宋" w:hAnsi="仿宋" w:eastAsia="仿宋" w:cs="仿宋"/>
                <w:color w:val="auto"/>
                <w:kern w:val="0"/>
                <w:sz w:val="24"/>
              </w:rPr>
              <w:t>c)从顾客、供应商和合作伙伴方面收集知识；</w:t>
            </w:r>
          </w:p>
          <w:p w14:paraId="031FC2E2">
            <w:pPr>
              <w:autoSpaceDE w:val="0"/>
              <w:autoSpaceDN w:val="0"/>
              <w:adjustRightInd w:val="0"/>
              <w:snapToGrid w:val="0"/>
              <w:spacing w:line="360" w:lineRule="auto"/>
              <w:ind w:left="480"/>
              <w:jc w:val="left"/>
              <w:rPr>
                <w:rFonts w:ascii="仿宋" w:hAnsi="仿宋" w:eastAsia="仿宋" w:cs="仿宋"/>
                <w:color w:val="auto"/>
                <w:kern w:val="0"/>
                <w:sz w:val="24"/>
              </w:rPr>
            </w:pPr>
            <w:r>
              <w:rPr>
                <w:rFonts w:hint="eastAsia" w:ascii="仿宋" w:hAnsi="仿宋" w:eastAsia="仿宋" w:cs="仿宋"/>
                <w:color w:val="auto"/>
                <w:kern w:val="0"/>
                <w:sz w:val="24"/>
              </w:rPr>
              <w:t>d)获取组织内部存在的知识（隐性的和显性的），如辅导计划、继任计划等；</w:t>
            </w:r>
          </w:p>
          <w:p w14:paraId="1C89BBC5">
            <w:pPr>
              <w:autoSpaceDE w:val="0"/>
              <w:autoSpaceDN w:val="0"/>
              <w:adjustRightInd w:val="0"/>
              <w:snapToGrid w:val="0"/>
              <w:spacing w:line="360" w:lineRule="auto"/>
              <w:ind w:left="480"/>
              <w:jc w:val="left"/>
              <w:rPr>
                <w:rFonts w:ascii="仿宋" w:hAnsi="仿宋" w:eastAsia="仿宋" w:cs="仿宋"/>
                <w:color w:val="auto"/>
                <w:kern w:val="0"/>
                <w:sz w:val="24"/>
              </w:rPr>
            </w:pPr>
            <w:r>
              <w:rPr>
                <w:rFonts w:hint="eastAsia" w:ascii="仿宋" w:hAnsi="仿宋" w:eastAsia="仿宋" w:cs="仿宋"/>
                <w:color w:val="auto"/>
                <w:kern w:val="0"/>
                <w:sz w:val="24"/>
              </w:rPr>
              <w:t>e)与竞争对手或标杆企业的比较；</w:t>
            </w:r>
          </w:p>
          <w:p w14:paraId="3D5347FD">
            <w:pPr>
              <w:autoSpaceDE w:val="0"/>
              <w:autoSpaceDN w:val="0"/>
              <w:adjustRightInd w:val="0"/>
              <w:snapToGrid w:val="0"/>
              <w:spacing w:line="360" w:lineRule="auto"/>
              <w:ind w:left="480"/>
              <w:jc w:val="left"/>
              <w:rPr>
                <w:rFonts w:ascii="仿宋" w:hAnsi="仿宋" w:eastAsia="仿宋" w:cs="仿宋"/>
                <w:color w:val="auto"/>
                <w:kern w:val="0"/>
                <w:sz w:val="24"/>
              </w:rPr>
            </w:pPr>
            <w:r>
              <w:rPr>
                <w:rFonts w:hint="eastAsia" w:ascii="仿宋" w:hAnsi="仿宋" w:eastAsia="仿宋" w:cs="仿宋"/>
                <w:color w:val="auto"/>
                <w:kern w:val="0"/>
                <w:sz w:val="24"/>
              </w:rPr>
              <w:t>f)与相关方分享公司知识，以确保公司发展的可持续性；</w:t>
            </w:r>
          </w:p>
          <w:p w14:paraId="29268258">
            <w:pPr>
              <w:autoSpaceDE w:val="0"/>
              <w:autoSpaceDN w:val="0"/>
              <w:adjustRightInd w:val="0"/>
              <w:snapToGrid w:val="0"/>
              <w:spacing w:line="360" w:lineRule="auto"/>
              <w:ind w:left="480"/>
              <w:jc w:val="left"/>
              <w:rPr>
                <w:rFonts w:ascii="仿宋" w:hAnsi="仿宋" w:eastAsia="仿宋" w:cs="仿宋"/>
                <w:color w:val="auto"/>
                <w:kern w:val="0"/>
                <w:sz w:val="24"/>
              </w:rPr>
            </w:pPr>
            <w:r>
              <w:rPr>
                <w:rFonts w:hint="eastAsia" w:ascii="仿宋" w:hAnsi="仿宋" w:eastAsia="仿宋" w:cs="仿宋"/>
                <w:color w:val="auto"/>
                <w:kern w:val="0"/>
                <w:sz w:val="24"/>
              </w:rPr>
              <w:t>g)根据改进的结果更新必要的企业知识。</w:t>
            </w:r>
          </w:p>
          <w:p w14:paraId="26569F68">
            <w:pPr>
              <w:autoSpaceDE w:val="0"/>
              <w:autoSpaceDN w:val="0"/>
              <w:adjustRightInd w:val="0"/>
              <w:snapToGrid w:val="0"/>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在应对变化的需求和趋势时，组织应考虑现有的知识基础，确定如何获取必需的更多知识。 </w:t>
            </w:r>
          </w:p>
          <w:p w14:paraId="0922EF02">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a)质量、环境和职业健康安全管理体系运行所需的知识；</w:t>
            </w:r>
          </w:p>
          <w:p w14:paraId="3C41E14D">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b)过程所需的知识；</w:t>
            </w:r>
            <w:r>
              <w:rPr>
                <w:rFonts w:hint="eastAsia" w:ascii="仿宋" w:hAnsi="仿宋" w:eastAsia="仿宋" w:cs="仿宋"/>
                <w:color w:val="auto"/>
                <w:kern w:val="0"/>
                <w:sz w:val="24"/>
                <w:lang w:val="en-US" w:eastAsia="zh-CN"/>
              </w:rPr>
              <w:t>c</w:t>
            </w:r>
            <w:r>
              <w:rPr>
                <w:rFonts w:hint="eastAsia" w:ascii="仿宋" w:hAnsi="仿宋" w:eastAsia="仿宋" w:cs="仿宋"/>
                <w:color w:val="auto"/>
                <w:kern w:val="0"/>
                <w:sz w:val="24"/>
              </w:rPr>
              <w:t>)顾客满意所需的知识；</w:t>
            </w:r>
          </w:p>
          <w:p w14:paraId="0D7B0BFD">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d</w:t>
            </w:r>
            <w:r>
              <w:rPr>
                <w:rFonts w:hint="eastAsia" w:ascii="仿宋" w:hAnsi="仿宋" w:eastAsia="仿宋" w:cs="仿宋"/>
                <w:color w:val="auto"/>
                <w:kern w:val="0"/>
                <w:sz w:val="24"/>
              </w:rPr>
              <w:t>)员工岗位技能所需的知识；</w:t>
            </w:r>
            <w:r>
              <w:rPr>
                <w:rFonts w:hint="eastAsia" w:ascii="仿宋" w:hAnsi="仿宋" w:eastAsia="仿宋" w:cs="仿宋"/>
                <w:color w:val="auto"/>
                <w:kern w:val="0"/>
                <w:sz w:val="24"/>
                <w:lang w:val="en-US" w:eastAsia="zh-CN"/>
              </w:rPr>
              <w:t>e</w:t>
            </w:r>
            <w:r>
              <w:rPr>
                <w:rFonts w:hint="eastAsia" w:ascii="仿宋" w:hAnsi="仿宋" w:eastAsia="仿宋" w:cs="仿宋"/>
                <w:color w:val="auto"/>
                <w:kern w:val="0"/>
                <w:sz w:val="24"/>
              </w:rPr>
              <w:t>)体系变化时，评估所需更多的知识。</w:t>
            </w:r>
          </w:p>
        </w:tc>
      </w:tr>
    </w:tbl>
    <w:p w14:paraId="1A97ED5A">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D9A8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16062CDE">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8A3CB2C">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05A57052">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90F5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4F44C19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1541FCD">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3497270E">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66FA3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4942C757">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0E5DFA1B">
            <w:pPr>
              <w:spacing w:line="240" w:lineRule="exact"/>
              <w:jc w:val="center"/>
              <w:rPr>
                <w:rFonts w:ascii="仿宋" w:hAnsi="仿宋" w:eastAsia="仿宋" w:cs="仿宋"/>
                <w:color w:val="auto"/>
                <w:sz w:val="24"/>
              </w:rPr>
            </w:pPr>
            <w:r>
              <w:rPr>
                <w:rFonts w:hint="eastAsia" w:ascii="仿宋" w:hAnsi="仿宋" w:eastAsia="仿宋" w:cs="仿宋"/>
                <w:bCs/>
                <w:color w:val="auto"/>
                <w:sz w:val="24"/>
              </w:rPr>
              <w:t>人员能力</w:t>
            </w:r>
          </w:p>
        </w:tc>
        <w:tc>
          <w:tcPr>
            <w:tcW w:w="1393" w:type="dxa"/>
            <w:tcBorders>
              <w:top w:val="single" w:color="auto" w:sz="4" w:space="0"/>
              <w:left w:val="single" w:color="auto" w:sz="4" w:space="0"/>
              <w:bottom w:val="single" w:color="auto" w:sz="4" w:space="0"/>
              <w:right w:val="single" w:color="auto" w:sz="4" w:space="0"/>
            </w:tcBorders>
            <w:vAlign w:val="center"/>
          </w:tcPr>
          <w:p w14:paraId="389E3965">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E42F620">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F155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4F512809">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384FA38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AA92472">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14E03333">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/QEO-7.2-</w:t>
            </w:r>
            <w:r>
              <w:rPr>
                <w:rFonts w:hint="eastAsia" w:ascii="仿宋" w:hAnsi="仿宋" w:eastAsia="仿宋"/>
                <w:color w:val="auto"/>
                <w:sz w:val="24"/>
                <w:lang w:eastAsia="zh-CN"/>
              </w:rPr>
              <w:t>2024</w:t>
            </w:r>
          </w:p>
        </w:tc>
      </w:tr>
      <w:tr w14:paraId="2E6BD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2846A0F">
            <w:pPr>
              <w:spacing w:line="360" w:lineRule="auto"/>
              <w:jc w:val="left"/>
              <w:rPr>
                <w:rFonts w:ascii="仿宋" w:hAnsi="仿宋" w:eastAsia="仿宋" w:cs="仿宋"/>
                <w:b/>
                <w:color w:val="auto"/>
                <w:sz w:val="24"/>
              </w:rPr>
            </w:pPr>
            <w:r>
              <w:rPr>
                <w:rFonts w:hint="eastAsia" w:ascii="仿宋" w:hAnsi="仿宋" w:eastAsia="仿宋" w:cs="仿宋"/>
                <w:b/>
                <w:color w:val="auto"/>
                <w:sz w:val="24"/>
              </w:rPr>
              <w:t>7.2 人员能力</w:t>
            </w:r>
          </w:p>
          <w:p w14:paraId="4B83D22D">
            <w:pPr>
              <w:spacing w:line="360" w:lineRule="auto"/>
              <w:rPr>
                <w:rFonts w:ascii="仿宋" w:hAnsi="仿宋" w:eastAsia="仿宋" w:cs="仿宋"/>
                <w:color w:val="auto"/>
                <w:sz w:val="24"/>
              </w:rPr>
            </w:pPr>
            <w:r>
              <w:rPr>
                <w:rFonts w:hint="eastAsia" w:ascii="仿宋" w:hAnsi="仿宋" w:eastAsia="仿宋" w:cs="仿宋"/>
                <w:b/>
                <w:bCs/>
                <w:color w:val="auto"/>
                <w:sz w:val="24"/>
              </w:rPr>
              <w:t>7.2.1</w:t>
            </w:r>
            <w:r>
              <w:rPr>
                <w:rFonts w:hint="eastAsia" w:ascii="仿宋" w:hAnsi="仿宋" w:eastAsia="仿宋" w:cs="仿宋"/>
                <w:color w:val="auto"/>
                <w:kern w:val="10"/>
                <w:sz w:val="24"/>
              </w:rPr>
              <w:t>基于适当的教育、培训、技能和经验，确保所有为公司或代表公司</w:t>
            </w:r>
            <w:r>
              <w:rPr>
                <w:rFonts w:hint="eastAsia" w:ascii="仿宋" w:hAnsi="仿宋" w:eastAsia="仿宋" w:cs="仿宋"/>
                <w:color w:val="auto"/>
                <w:sz w:val="24"/>
              </w:rPr>
              <w:t>从事影响（直接或间接影响）</w:t>
            </w:r>
            <w:r>
              <w:rPr>
                <w:rFonts w:hint="eastAsia" w:ascii="仿宋" w:hAnsi="仿宋" w:eastAsia="仿宋" w:cs="仿宋"/>
                <w:color w:val="auto"/>
                <w:kern w:val="0"/>
                <w:sz w:val="24"/>
              </w:rPr>
              <w:t>质量、环境和职业健康安全管理体系的质量与</w:t>
            </w:r>
            <w:r>
              <w:rPr>
                <w:rFonts w:hint="eastAsia" w:ascii="仿宋" w:hAnsi="仿宋" w:eastAsia="仿宋" w:cs="仿宋"/>
                <w:color w:val="auto"/>
                <w:sz w:val="24"/>
              </w:rPr>
              <w:t>环境绩效和履行合规义务、影响体系运行</w:t>
            </w:r>
            <w:r>
              <w:rPr>
                <w:rFonts w:hint="eastAsia" w:ascii="仿宋" w:hAnsi="仿宋" w:eastAsia="仿宋" w:cs="仿宋"/>
                <w:color w:val="auto"/>
                <w:kern w:val="0"/>
                <w:sz w:val="24"/>
              </w:rPr>
              <w:t>有效性</w:t>
            </w:r>
            <w:r>
              <w:rPr>
                <w:rFonts w:hint="eastAsia" w:ascii="仿宋" w:hAnsi="仿宋" w:eastAsia="仿宋" w:cs="仿宋"/>
                <w:color w:val="auto"/>
                <w:sz w:val="24"/>
              </w:rPr>
              <w:t>的人员</w:t>
            </w:r>
            <w:r>
              <w:rPr>
                <w:rFonts w:hint="eastAsia" w:ascii="仿宋" w:hAnsi="仿宋" w:eastAsia="仿宋" w:cs="仿宋"/>
                <w:color w:val="auto"/>
                <w:kern w:val="10"/>
                <w:sz w:val="24"/>
              </w:rPr>
              <w:t>，都具备相应的能力。</w:t>
            </w:r>
          </w:p>
          <w:p w14:paraId="3CA1DAF4">
            <w:pPr>
              <w:spacing w:line="360" w:lineRule="auto"/>
              <w:rPr>
                <w:rFonts w:ascii="仿宋" w:hAnsi="仿宋" w:eastAsia="仿宋" w:cs="仿宋"/>
                <w:color w:val="auto"/>
                <w:sz w:val="24"/>
              </w:rPr>
            </w:pPr>
            <w:r>
              <w:rPr>
                <w:rFonts w:hint="eastAsia" w:ascii="仿宋" w:hAnsi="仿宋" w:eastAsia="仿宋" w:cs="仿宋"/>
                <w:b/>
                <w:bCs/>
                <w:color w:val="auto"/>
                <w:sz w:val="24"/>
              </w:rPr>
              <w:t>7.2.2</w:t>
            </w:r>
            <w:r>
              <w:rPr>
                <w:rFonts w:hint="eastAsia" w:ascii="仿宋" w:hAnsi="仿宋" w:eastAsia="仿宋" w:cs="仿宋"/>
                <w:color w:val="auto"/>
                <w:kern w:val="10"/>
                <w:sz w:val="24"/>
              </w:rPr>
              <w:t>相关岗位职责、权限和任职资格条件在公司各岗位的要求中作出规定</w:t>
            </w:r>
            <w:r>
              <w:rPr>
                <w:rFonts w:hint="eastAsia" w:ascii="仿宋" w:hAnsi="仿宋" w:eastAsia="仿宋" w:cs="仿宋"/>
                <w:color w:val="auto"/>
                <w:sz w:val="24"/>
              </w:rPr>
              <w:t>。</w:t>
            </w:r>
          </w:p>
          <w:p w14:paraId="736FF798">
            <w:pPr>
              <w:spacing w:line="360" w:lineRule="auto"/>
              <w:rPr>
                <w:rFonts w:ascii="仿宋" w:hAnsi="仿宋" w:eastAsia="仿宋" w:cs="仿宋"/>
                <w:color w:val="auto"/>
                <w:sz w:val="24"/>
              </w:rPr>
            </w:pPr>
            <w:r>
              <w:rPr>
                <w:rFonts w:hint="eastAsia" w:ascii="仿宋" w:hAnsi="仿宋" w:eastAsia="仿宋" w:cs="仿宋"/>
                <w:b/>
                <w:bCs/>
                <w:color w:val="auto"/>
                <w:sz w:val="24"/>
              </w:rPr>
              <w:t>7.2.3</w:t>
            </w:r>
            <w:r>
              <w:rPr>
                <w:rFonts w:hint="eastAsia" w:ascii="仿宋" w:hAnsi="仿宋" w:eastAsia="仿宋" w:cs="仿宋"/>
                <w:color w:val="auto"/>
                <w:sz w:val="24"/>
              </w:rPr>
              <w:t xml:space="preserve"> 按各类人员岗位职责规定进行考核/考评，评价其能力的符合性。</w:t>
            </w:r>
          </w:p>
          <w:p w14:paraId="349C89F6">
            <w:pPr>
              <w:spacing w:line="360" w:lineRule="auto"/>
              <w:rPr>
                <w:rFonts w:ascii="仿宋" w:hAnsi="仿宋" w:eastAsia="仿宋" w:cs="仿宋"/>
                <w:color w:val="auto"/>
                <w:kern w:val="0"/>
                <w:sz w:val="24"/>
              </w:rPr>
            </w:pPr>
            <w:r>
              <w:rPr>
                <w:rFonts w:hint="eastAsia" w:ascii="仿宋" w:hAnsi="仿宋" w:eastAsia="仿宋" w:cs="仿宋"/>
                <w:b/>
                <w:bCs/>
                <w:color w:val="auto"/>
                <w:sz w:val="24"/>
              </w:rPr>
              <w:t xml:space="preserve">7.2.4 </w:t>
            </w:r>
            <w:r>
              <w:rPr>
                <w:rFonts w:hint="eastAsia" w:ascii="仿宋" w:hAnsi="仿宋" w:eastAsia="仿宋" w:cs="仿宋"/>
                <w:color w:val="auto"/>
                <w:kern w:val="0"/>
                <w:sz w:val="24"/>
              </w:rPr>
              <w:t>采取的适当措施可包括对在职人员进行培训、辅导或重新分配工作，或者招聘具备能力的人员，使相关人员具备岗位要求所需的能力。</w:t>
            </w:r>
          </w:p>
          <w:p w14:paraId="290CE94C">
            <w:pPr>
              <w:spacing w:line="360" w:lineRule="auto"/>
              <w:rPr>
                <w:rFonts w:ascii="仿宋" w:hAnsi="仿宋" w:eastAsia="仿宋" w:cs="仿宋"/>
                <w:color w:val="auto"/>
                <w:sz w:val="24"/>
              </w:rPr>
            </w:pPr>
            <w:r>
              <w:rPr>
                <w:rFonts w:hint="eastAsia" w:ascii="仿宋" w:hAnsi="仿宋" w:eastAsia="仿宋" w:cs="仿宋"/>
                <w:b/>
                <w:bCs/>
                <w:color w:val="auto"/>
                <w:kern w:val="0"/>
                <w:sz w:val="24"/>
              </w:rPr>
              <w:t>7.2.5</w:t>
            </w:r>
            <w:r>
              <w:rPr>
                <w:rFonts w:hint="eastAsia" w:ascii="仿宋" w:hAnsi="仿宋" w:eastAsia="仿宋" w:cs="仿宋"/>
                <w:color w:val="auto"/>
                <w:kern w:val="0"/>
                <w:sz w:val="24"/>
              </w:rPr>
              <w:t>保留适当的文件或记录，作为证实相关人员具备相应能力的证据。</w:t>
            </w:r>
          </w:p>
          <w:p w14:paraId="1C3BDF19">
            <w:pPr>
              <w:autoSpaceDE w:val="0"/>
              <w:autoSpaceDN w:val="0"/>
              <w:adjustRightInd w:val="0"/>
              <w:snapToGrid w:val="0"/>
              <w:jc w:val="left"/>
              <w:rPr>
                <w:rFonts w:ascii="仿宋" w:hAnsi="仿宋" w:eastAsia="仿宋" w:cs="仿宋"/>
                <w:b/>
                <w:color w:val="auto"/>
                <w:sz w:val="24"/>
              </w:rPr>
            </w:pPr>
          </w:p>
        </w:tc>
      </w:tr>
    </w:tbl>
    <w:p w14:paraId="2C03CD06">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E82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6BE3F1D">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D82B26A">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5756977">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6582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DDA7B7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E665072">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55A71ACB">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747A6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3E59939C">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2E3368A0">
            <w:pPr>
              <w:spacing w:line="240" w:lineRule="exact"/>
              <w:jc w:val="center"/>
              <w:rPr>
                <w:rFonts w:ascii="仿宋" w:hAnsi="仿宋" w:eastAsia="仿宋" w:cs="仿宋"/>
                <w:color w:val="auto"/>
                <w:sz w:val="24"/>
              </w:rPr>
            </w:pPr>
            <w:r>
              <w:rPr>
                <w:rFonts w:hint="eastAsia" w:ascii="仿宋" w:hAnsi="仿宋" w:eastAsia="仿宋" w:cs="仿宋"/>
                <w:bCs/>
                <w:color w:val="auto"/>
                <w:sz w:val="24"/>
              </w:rPr>
              <w:t>人员意识</w:t>
            </w:r>
          </w:p>
        </w:tc>
        <w:tc>
          <w:tcPr>
            <w:tcW w:w="1393" w:type="dxa"/>
            <w:tcBorders>
              <w:top w:val="single" w:color="auto" w:sz="4" w:space="0"/>
              <w:left w:val="single" w:color="auto" w:sz="4" w:space="0"/>
              <w:bottom w:val="single" w:color="auto" w:sz="4" w:space="0"/>
              <w:right w:val="single" w:color="auto" w:sz="4" w:space="0"/>
            </w:tcBorders>
            <w:vAlign w:val="center"/>
          </w:tcPr>
          <w:p w14:paraId="52F8C80B">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EF7AF2B">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36688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65B8CD5">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39C2C00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C185FF8">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4876BB67">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/QEO-7.3-</w:t>
            </w:r>
            <w:r>
              <w:rPr>
                <w:rFonts w:hint="eastAsia" w:ascii="仿宋" w:hAnsi="仿宋" w:eastAsia="仿宋"/>
                <w:color w:val="auto"/>
                <w:sz w:val="24"/>
                <w:lang w:eastAsia="zh-CN"/>
              </w:rPr>
              <w:t>2024</w:t>
            </w:r>
          </w:p>
        </w:tc>
      </w:tr>
      <w:tr w14:paraId="4A197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6EC319D">
            <w:pPr>
              <w:spacing w:line="360" w:lineRule="auto"/>
              <w:rPr>
                <w:rFonts w:ascii="仿宋" w:hAnsi="仿宋" w:eastAsia="仿宋" w:cs="仿宋"/>
                <w:b/>
                <w:color w:val="auto"/>
                <w:sz w:val="24"/>
              </w:rPr>
            </w:pPr>
            <w:r>
              <w:rPr>
                <w:rFonts w:hint="eastAsia" w:ascii="仿宋" w:hAnsi="仿宋" w:eastAsia="仿宋" w:cs="仿宋"/>
                <w:b/>
                <w:color w:val="auto"/>
                <w:sz w:val="24"/>
              </w:rPr>
              <w:t>7.3  人员意识</w:t>
            </w:r>
          </w:p>
          <w:p w14:paraId="0A0571DD">
            <w:pPr>
              <w:spacing w:line="360" w:lineRule="auto"/>
              <w:rPr>
                <w:rFonts w:ascii="仿宋" w:hAnsi="仿宋" w:eastAsia="仿宋" w:cs="仿宋"/>
                <w:color w:val="auto"/>
                <w:sz w:val="24"/>
              </w:rPr>
            </w:pPr>
            <w:r>
              <w:rPr>
                <w:rFonts w:hint="eastAsia" w:ascii="仿宋" w:hAnsi="仿宋" w:eastAsia="仿宋" w:cs="仿宋"/>
                <w:b/>
                <w:bCs/>
                <w:color w:val="auto"/>
                <w:sz w:val="24"/>
              </w:rPr>
              <w:t>7.3.1</w:t>
            </w:r>
            <w:r>
              <w:rPr>
                <w:rFonts w:hint="eastAsia" w:ascii="仿宋" w:hAnsi="仿宋" w:eastAsia="仿宋" w:cs="仿宋"/>
                <w:color w:val="auto"/>
                <w:sz w:val="24"/>
              </w:rPr>
              <w:t xml:space="preserve"> </w:t>
            </w:r>
            <w:r>
              <w:rPr>
                <w:rFonts w:hint="eastAsia" w:ascii="仿宋" w:hAnsi="仿宋" w:eastAsia="仿宋" w:cs="仿宋"/>
                <w:color w:val="auto"/>
                <w:sz w:val="24"/>
                <w:lang w:eastAsia="zh-CN"/>
              </w:rPr>
              <w:t>行政部</w:t>
            </w:r>
            <w:r>
              <w:rPr>
                <w:rFonts w:hint="eastAsia" w:ascii="仿宋" w:hAnsi="仿宋" w:eastAsia="仿宋" w:cs="仿宋"/>
                <w:color w:val="auto"/>
                <w:sz w:val="24"/>
              </w:rPr>
              <w:t>应根据培训内容和需求，制定和实施培训计划，满足质量活动所规定人员的能力需求。</w:t>
            </w:r>
          </w:p>
          <w:p w14:paraId="454004D1">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7.3.2</w:t>
            </w:r>
            <w:r>
              <w:rPr>
                <w:rFonts w:hint="eastAsia" w:ascii="仿宋" w:hAnsi="仿宋" w:eastAsia="仿宋" w:cs="仿宋"/>
                <w:color w:val="auto"/>
                <w:sz w:val="24"/>
              </w:rPr>
              <w:t>培训应确保使每一位员工都能认识到自己所从事的活动或工作对质量、环境和职业健康安全管理体系的相关性和重要性，以及如何为实现管理目标作出贡献。包括：</w:t>
            </w:r>
          </w:p>
          <w:p w14:paraId="41AB9A9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a）质量方针、环境方针和职业健康安全管理方针； </w:t>
            </w:r>
          </w:p>
          <w:p w14:paraId="6C19BE04">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b）相关的质量目标、环境目标和职业健康安全管理目标； </w:t>
            </w:r>
          </w:p>
          <w:p w14:paraId="0B3F8B00">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c）与他们的工作相关的重要环境因素和相关的实际或潜在的环境影响；</w:t>
            </w:r>
          </w:p>
          <w:p w14:paraId="4B77272F">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d）他们对质量、环境和职业健康安全管理体系有效性的贡献，包括改进质量绩效的益处；对提高环境绩效的贡献；</w:t>
            </w:r>
          </w:p>
          <w:p w14:paraId="2E0A8F2B">
            <w:pPr>
              <w:adjustRightInd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e）不符合管理体系要求的后果。</w:t>
            </w:r>
          </w:p>
          <w:p w14:paraId="575CFAF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f）不符合环境与职业安全管理体系要求，包括未履行组织的合规义务的后果。</w:t>
            </w:r>
          </w:p>
          <w:p w14:paraId="3BD0569E">
            <w:pPr>
              <w:autoSpaceDE w:val="0"/>
              <w:autoSpaceDN w:val="0"/>
              <w:adjustRightInd w:val="0"/>
              <w:snapToGrid w:val="0"/>
              <w:spacing w:line="360" w:lineRule="auto"/>
              <w:jc w:val="left"/>
              <w:rPr>
                <w:rFonts w:ascii="仿宋" w:hAnsi="仿宋" w:eastAsia="仿宋" w:cs="仿宋"/>
                <w:color w:val="auto"/>
                <w:sz w:val="24"/>
              </w:rPr>
            </w:pPr>
            <w:r>
              <w:rPr>
                <w:rFonts w:hint="eastAsia" w:ascii="仿宋" w:hAnsi="仿宋" w:eastAsia="仿宋" w:cs="仿宋"/>
                <w:b/>
                <w:bCs/>
                <w:color w:val="auto"/>
                <w:sz w:val="24"/>
              </w:rPr>
              <w:t xml:space="preserve">7.3.4 </w:t>
            </w:r>
            <w:r>
              <w:rPr>
                <w:rFonts w:hint="eastAsia" w:ascii="仿宋" w:hAnsi="仿宋" w:eastAsia="仿宋" w:cs="仿宋"/>
                <w:color w:val="auto"/>
                <w:sz w:val="24"/>
              </w:rPr>
              <w:t>培训计划报总经理批准后，</w:t>
            </w:r>
            <w:r>
              <w:rPr>
                <w:rFonts w:hint="eastAsia" w:ascii="仿宋" w:hAnsi="仿宋" w:eastAsia="仿宋" w:cs="仿宋"/>
                <w:color w:val="auto"/>
                <w:sz w:val="24"/>
                <w:lang w:eastAsia="zh-CN"/>
              </w:rPr>
              <w:t>行政部</w:t>
            </w:r>
            <w:r>
              <w:rPr>
                <w:rFonts w:hint="eastAsia" w:ascii="仿宋" w:hAnsi="仿宋" w:eastAsia="仿宋" w:cs="仿宋"/>
                <w:color w:val="auto"/>
                <w:sz w:val="24"/>
              </w:rPr>
              <w:t>组织实施。</w:t>
            </w:r>
          </w:p>
          <w:p w14:paraId="07ABCC86">
            <w:pPr>
              <w:autoSpaceDE w:val="0"/>
              <w:autoSpaceDN w:val="0"/>
              <w:adjustRightInd w:val="0"/>
              <w:snapToGrid w:val="0"/>
              <w:jc w:val="left"/>
              <w:rPr>
                <w:rFonts w:ascii="仿宋" w:hAnsi="仿宋" w:eastAsia="仿宋" w:cs="仿宋"/>
                <w:b/>
                <w:color w:val="auto"/>
                <w:sz w:val="24"/>
              </w:rPr>
            </w:pPr>
          </w:p>
        </w:tc>
      </w:tr>
    </w:tbl>
    <w:p w14:paraId="70106E23">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D0C7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3612F19B">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6A95FA1F">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718C27BC">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6B6D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E6D1F67">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59DBD21">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26613806">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64FD8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72081CB">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058E88E">
            <w:pPr>
              <w:spacing w:line="240" w:lineRule="exact"/>
              <w:jc w:val="center"/>
              <w:rPr>
                <w:rFonts w:ascii="仿宋" w:hAnsi="仿宋" w:eastAsia="仿宋" w:cs="仿宋"/>
                <w:color w:val="auto"/>
                <w:sz w:val="24"/>
              </w:rPr>
            </w:pPr>
            <w:r>
              <w:rPr>
                <w:rFonts w:hint="eastAsia" w:ascii="仿宋" w:hAnsi="仿宋" w:eastAsia="仿宋" w:cs="仿宋"/>
                <w:color w:val="auto"/>
                <w:sz w:val="24"/>
              </w:rPr>
              <w:t>沟通及信息交流</w:t>
            </w:r>
          </w:p>
        </w:tc>
        <w:tc>
          <w:tcPr>
            <w:tcW w:w="1393" w:type="dxa"/>
            <w:tcBorders>
              <w:top w:val="single" w:color="auto" w:sz="4" w:space="0"/>
              <w:left w:val="single" w:color="auto" w:sz="4" w:space="0"/>
              <w:bottom w:val="single" w:color="auto" w:sz="4" w:space="0"/>
              <w:right w:val="single" w:color="auto" w:sz="4" w:space="0"/>
            </w:tcBorders>
            <w:vAlign w:val="center"/>
          </w:tcPr>
          <w:p w14:paraId="0D43CB58">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1B61CF3A">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CBAB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44399682">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4B2FAE5A">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F43D1D3">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18E077CF">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/QEO-7.4-</w:t>
            </w:r>
            <w:r>
              <w:rPr>
                <w:rFonts w:hint="eastAsia" w:ascii="仿宋" w:hAnsi="仿宋" w:eastAsia="仿宋"/>
                <w:color w:val="auto"/>
                <w:sz w:val="24"/>
                <w:lang w:eastAsia="zh-CN"/>
              </w:rPr>
              <w:t>2024</w:t>
            </w:r>
          </w:p>
        </w:tc>
      </w:tr>
      <w:tr w14:paraId="6D7A4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0B6DFF9A">
            <w:pPr>
              <w:pStyle w:val="5"/>
              <w:snapToGrid w:val="0"/>
              <w:spacing w:line="360" w:lineRule="auto"/>
              <w:ind w:left="0" w:right="0" w:firstLine="0"/>
              <w:rPr>
                <w:rFonts w:ascii="仿宋" w:hAnsi="仿宋" w:eastAsia="仿宋" w:cs="仿宋"/>
                <w:b/>
                <w:color w:val="auto"/>
                <w:szCs w:val="24"/>
              </w:rPr>
            </w:pPr>
            <w:r>
              <w:rPr>
                <w:rFonts w:hint="eastAsia" w:ascii="仿宋" w:hAnsi="仿宋" w:eastAsia="仿宋" w:cs="仿宋"/>
                <w:b/>
                <w:color w:val="auto"/>
                <w:szCs w:val="24"/>
              </w:rPr>
              <w:t>7.4 沟通及信息交流</w:t>
            </w:r>
          </w:p>
          <w:p w14:paraId="40A644FE">
            <w:pPr>
              <w:pStyle w:val="5"/>
              <w:snapToGrid w:val="0"/>
              <w:spacing w:line="360" w:lineRule="auto"/>
              <w:ind w:left="0" w:right="0" w:firstLine="0"/>
              <w:rPr>
                <w:rFonts w:ascii="仿宋" w:hAnsi="仿宋" w:eastAsia="仿宋" w:cs="仿宋"/>
                <w:color w:val="auto"/>
                <w:szCs w:val="24"/>
              </w:rPr>
            </w:pPr>
            <w:r>
              <w:rPr>
                <w:rFonts w:hint="eastAsia" w:ascii="仿宋" w:hAnsi="仿宋" w:eastAsia="仿宋" w:cs="仿宋"/>
                <w:b/>
                <w:color w:val="auto"/>
                <w:szCs w:val="24"/>
              </w:rPr>
              <w:t>7.4.1 总则</w:t>
            </w:r>
          </w:p>
          <w:p w14:paraId="65079B1D">
            <w:pPr>
              <w:pStyle w:val="5"/>
              <w:snapToGrid w:val="0"/>
              <w:spacing w:line="360" w:lineRule="auto"/>
              <w:ind w:left="0" w:right="0" w:firstLine="480" w:firstLineChars="200"/>
              <w:rPr>
                <w:rFonts w:ascii="仿宋" w:hAnsi="仿宋" w:eastAsia="仿宋" w:cs="仿宋"/>
                <w:color w:val="auto"/>
                <w:szCs w:val="24"/>
              </w:rPr>
            </w:pPr>
            <w:r>
              <w:rPr>
                <w:rFonts w:hint="eastAsia" w:ascii="仿宋" w:hAnsi="仿宋" w:eastAsia="仿宋" w:cs="仿宋"/>
                <w:color w:val="auto"/>
                <w:szCs w:val="24"/>
              </w:rPr>
              <w:t>7.4.1.1公司根据质量、环境和职业健康安全管理体系运行要求，明确与体系相关的内部沟通和外部沟通要求。</w:t>
            </w:r>
          </w:p>
          <w:p w14:paraId="123BBF60">
            <w:pPr>
              <w:pStyle w:val="5"/>
              <w:snapToGrid w:val="0"/>
              <w:spacing w:line="360" w:lineRule="auto"/>
              <w:ind w:left="0" w:right="0" w:firstLine="480" w:firstLineChars="200"/>
              <w:rPr>
                <w:rFonts w:ascii="仿宋" w:hAnsi="仿宋" w:eastAsia="仿宋" w:cs="仿宋"/>
                <w:color w:val="auto"/>
                <w:szCs w:val="24"/>
              </w:rPr>
            </w:pPr>
            <w:r>
              <w:rPr>
                <w:rFonts w:hint="eastAsia" w:ascii="仿宋" w:hAnsi="仿宋" w:eastAsia="仿宋" w:cs="仿宋"/>
                <w:color w:val="auto"/>
                <w:szCs w:val="24"/>
              </w:rPr>
              <w:t xml:space="preserve">7.4.1.2 公司根据内外沟通要求，策划沟通计划，包括： </w:t>
            </w:r>
          </w:p>
          <w:p w14:paraId="2087F6A9">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a）信息交流的内容（沟通什么）； </w:t>
            </w:r>
          </w:p>
          <w:p w14:paraId="3A96DCDC">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b）何时进行信息交流（何时沟通）； </w:t>
            </w:r>
          </w:p>
          <w:p w14:paraId="52FB6E70">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c）与谁进行信息交流（与谁沟通）； </w:t>
            </w:r>
          </w:p>
          <w:p w14:paraId="1E3F2E4E">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d）如何进行信息交流（如何沟通）。 </w:t>
            </w:r>
          </w:p>
          <w:p w14:paraId="2A81DFB9">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e）由谁牵头进行信息交流（由谁负责）。</w:t>
            </w:r>
          </w:p>
          <w:p w14:paraId="09CFFB54">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7.4.1.3 组织在策划信息交流过程时，应考虑： </w:t>
            </w:r>
          </w:p>
          <w:p w14:paraId="49546F64">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a）考虑其合规义务； </w:t>
            </w:r>
          </w:p>
          <w:p w14:paraId="1CBEED55">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b）确保所交流的环境信息与环境管理体系形成的信息一致且真实可信。 </w:t>
            </w:r>
          </w:p>
          <w:p w14:paraId="2F0E7166">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7.4.1.4 组织应对其环境管理体系相关的信息交流做出响应。 </w:t>
            </w:r>
          </w:p>
          <w:p w14:paraId="2947E63C">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7.4.2  内部信息交流与沟通</w:t>
            </w:r>
          </w:p>
          <w:p w14:paraId="0A86349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7.4.2.1 公司为确保在不同层次和职能之间就质量、环境和职业健康安全管理体系的过程及其有效性进行内部信息交流，适当时，包括交流环境管理体系的变更。</w:t>
            </w:r>
          </w:p>
          <w:p w14:paraId="0C63DE4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7.4.2.2 确保其信息交流过程能够促使在其控制作的人员对持续改进做出贡献。</w:t>
            </w:r>
          </w:p>
          <w:p w14:paraId="3DCE8F7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7.4.2.3公司拟于内部沟通活动采用的形式和工具包括：</w:t>
            </w:r>
          </w:p>
          <w:p w14:paraId="1C39BAE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a)综合管理例会、协调会、品质例会等会议、讨论、培训；</w:t>
            </w:r>
          </w:p>
          <w:p w14:paraId="6776635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b)电话和内部虚拟网；</w:t>
            </w:r>
          </w:p>
          <w:p w14:paraId="7790668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c)布告栏、板报、报纸；</w:t>
            </w:r>
          </w:p>
          <w:p w14:paraId="774CC97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d)互联网和电子邮件等;</w:t>
            </w:r>
          </w:p>
          <w:p w14:paraId="739B1F7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7.4.2.4 各部门负责实施内部沟通，确保接口信息传递的正确性。</w:t>
            </w:r>
          </w:p>
          <w:p w14:paraId="24F5BC9C">
            <w:pPr>
              <w:autoSpaceDE w:val="0"/>
              <w:autoSpaceDN w:val="0"/>
              <w:adjustRightInd w:val="0"/>
              <w:snapToGrid w:val="0"/>
              <w:jc w:val="left"/>
              <w:rPr>
                <w:rFonts w:ascii="仿宋" w:hAnsi="仿宋" w:eastAsia="仿宋" w:cs="仿宋"/>
                <w:b/>
                <w:color w:val="auto"/>
                <w:sz w:val="24"/>
              </w:rPr>
            </w:pPr>
          </w:p>
        </w:tc>
      </w:tr>
    </w:tbl>
    <w:p w14:paraId="4B827335">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A032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7FFB6A51">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2BAB401F">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4897585F">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F19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17E6EB38">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507A803">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1653E934">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4273C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715B71BE">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2242DAA3">
            <w:pPr>
              <w:spacing w:line="240" w:lineRule="exact"/>
              <w:jc w:val="center"/>
              <w:rPr>
                <w:rFonts w:ascii="仿宋" w:hAnsi="仿宋" w:eastAsia="仿宋" w:cs="仿宋"/>
                <w:color w:val="auto"/>
                <w:sz w:val="24"/>
              </w:rPr>
            </w:pPr>
            <w:r>
              <w:rPr>
                <w:rFonts w:hint="eastAsia" w:ascii="仿宋" w:hAnsi="仿宋" w:eastAsia="仿宋" w:cs="仿宋"/>
                <w:color w:val="auto"/>
                <w:sz w:val="24"/>
              </w:rPr>
              <w:t xml:space="preserve">沟通及信息交流 </w:t>
            </w:r>
          </w:p>
        </w:tc>
        <w:tc>
          <w:tcPr>
            <w:tcW w:w="1393" w:type="dxa"/>
            <w:tcBorders>
              <w:top w:val="single" w:color="auto" w:sz="4" w:space="0"/>
              <w:left w:val="single" w:color="auto" w:sz="4" w:space="0"/>
              <w:bottom w:val="single" w:color="auto" w:sz="4" w:space="0"/>
              <w:right w:val="single" w:color="auto" w:sz="4" w:space="0"/>
            </w:tcBorders>
            <w:vAlign w:val="center"/>
          </w:tcPr>
          <w:p w14:paraId="5E60C799">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6BCB310">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6D86A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71607470">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41E5E0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1349E8A">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5F4BEF27">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/QEO-7.4-</w:t>
            </w:r>
            <w:r>
              <w:rPr>
                <w:rFonts w:hint="eastAsia" w:ascii="仿宋" w:hAnsi="仿宋" w:eastAsia="仿宋"/>
                <w:color w:val="auto"/>
                <w:sz w:val="24"/>
                <w:lang w:eastAsia="zh-CN"/>
              </w:rPr>
              <w:t>2024</w:t>
            </w:r>
          </w:p>
        </w:tc>
      </w:tr>
      <w:tr w14:paraId="67D4C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A17E0C0">
            <w:pPr>
              <w:pStyle w:val="17"/>
              <w:snapToGrid w:val="0"/>
              <w:spacing w:line="360" w:lineRule="auto"/>
              <w:rPr>
                <w:rFonts w:ascii="仿宋" w:hAnsi="仿宋" w:eastAsia="仿宋" w:cs="仿宋"/>
                <w:b/>
                <w:color w:val="auto"/>
              </w:rPr>
            </w:pPr>
            <w:r>
              <w:rPr>
                <w:rFonts w:hint="eastAsia" w:ascii="仿宋" w:hAnsi="仿宋" w:eastAsia="仿宋" w:cs="仿宋"/>
                <w:b/>
                <w:bCs/>
                <w:color w:val="auto"/>
              </w:rPr>
              <w:t xml:space="preserve">7.4.3 </w:t>
            </w:r>
            <w:r>
              <w:rPr>
                <w:rFonts w:hint="eastAsia" w:ascii="仿宋" w:hAnsi="仿宋" w:eastAsia="仿宋" w:cs="仿宋"/>
                <w:b/>
                <w:color w:val="auto"/>
              </w:rPr>
              <w:t xml:space="preserve">外部信息交流 </w:t>
            </w:r>
          </w:p>
          <w:p w14:paraId="715E9AC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组织应按其建立的信息交流过程的规定及其合规义务的要求，就质量、环境和职业健康安全管理体系的相关信息进行外部信息交流。</w:t>
            </w:r>
          </w:p>
          <w:p w14:paraId="4737523D">
            <w:pPr>
              <w:widowControl/>
              <w:numPr>
                <w:ilvl w:val="0"/>
                <w:numId w:val="17"/>
              </w:numPr>
              <w:spacing w:line="360" w:lineRule="auto"/>
              <w:ind w:left="420" w:leftChars="200" w:firstLine="60" w:firstLineChars="25"/>
              <w:textAlignment w:val="baseline"/>
              <w:rPr>
                <w:rFonts w:ascii="仿宋" w:hAnsi="仿宋" w:eastAsia="仿宋" w:cs="仿宋"/>
                <w:color w:val="auto"/>
                <w:sz w:val="24"/>
              </w:rPr>
            </w:pPr>
            <w:r>
              <w:rPr>
                <w:rFonts w:hint="eastAsia" w:ascii="仿宋" w:hAnsi="仿宋" w:eastAsia="仿宋" w:cs="仿宋"/>
                <w:color w:val="auto"/>
                <w:sz w:val="24"/>
                <w:lang w:eastAsia="zh-CN"/>
              </w:rPr>
              <w:t>行政部</w:t>
            </w:r>
            <w:r>
              <w:rPr>
                <w:rFonts w:hint="eastAsia" w:ascii="仿宋" w:hAnsi="仿宋" w:eastAsia="仿宋" w:cs="仿宋"/>
                <w:color w:val="auto"/>
                <w:sz w:val="24"/>
              </w:rPr>
              <w:t>是信息的归口</w:t>
            </w:r>
            <w:r>
              <w:rPr>
                <w:rFonts w:hint="eastAsia" w:ascii="仿宋" w:hAnsi="仿宋" w:eastAsia="仿宋" w:cs="仿宋"/>
                <w:color w:val="auto"/>
                <w:sz w:val="24"/>
                <w:lang w:eastAsia="zh-CN"/>
              </w:rPr>
              <w:t>行政部</w:t>
            </w:r>
            <w:r>
              <w:rPr>
                <w:rFonts w:hint="eastAsia" w:ascii="仿宋" w:hAnsi="仿宋" w:eastAsia="仿宋" w:cs="仿宋"/>
                <w:color w:val="auto"/>
                <w:sz w:val="24"/>
              </w:rPr>
              <w:t>门，负责内、外部质量和环境、职业健康安全信息  的交流、回应、保存和管理；</w:t>
            </w:r>
          </w:p>
          <w:p w14:paraId="6191E532">
            <w:pPr>
              <w:widowControl/>
              <w:numPr>
                <w:ilvl w:val="0"/>
                <w:numId w:val="17"/>
              </w:numPr>
              <w:spacing w:line="360" w:lineRule="auto"/>
              <w:ind w:left="0"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各部门负责相应业务范围内信息的交流，并配合</w:t>
            </w:r>
            <w:r>
              <w:rPr>
                <w:rFonts w:hint="eastAsia" w:ascii="仿宋" w:hAnsi="仿宋" w:eastAsia="仿宋" w:cs="仿宋"/>
                <w:color w:val="auto"/>
                <w:sz w:val="24"/>
                <w:lang w:eastAsia="zh-CN"/>
              </w:rPr>
              <w:t>行政部</w:t>
            </w:r>
            <w:r>
              <w:rPr>
                <w:rFonts w:hint="eastAsia" w:ascii="仿宋" w:hAnsi="仿宋" w:eastAsia="仿宋" w:cs="仿宋"/>
                <w:color w:val="auto"/>
                <w:sz w:val="24"/>
              </w:rPr>
              <w:t>做好信息交流工作。</w:t>
            </w:r>
          </w:p>
          <w:p w14:paraId="1C99B69F">
            <w:pPr>
              <w:widowControl/>
              <w:numPr>
                <w:ilvl w:val="0"/>
                <w:numId w:val="17"/>
              </w:numPr>
              <w:spacing w:line="360" w:lineRule="auto"/>
              <w:ind w:left="420" w:leftChars="200" w:firstLine="60" w:firstLineChars="25"/>
              <w:textAlignment w:val="baseline"/>
              <w:rPr>
                <w:rFonts w:ascii="仿宋" w:hAnsi="仿宋" w:eastAsia="仿宋" w:cs="仿宋"/>
                <w:color w:val="auto"/>
                <w:sz w:val="24"/>
              </w:rPr>
            </w:pPr>
            <w:r>
              <w:rPr>
                <w:rFonts w:hint="eastAsia" w:ascii="仿宋" w:hAnsi="仿宋" w:eastAsia="仿宋" w:cs="仿宋"/>
                <w:color w:val="auto"/>
                <w:sz w:val="24"/>
                <w:lang w:eastAsia="zh-CN"/>
              </w:rPr>
              <w:t>行政部</w:t>
            </w:r>
            <w:r>
              <w:rPr>
                <w:rFonts w:hint="eastAsia" w:ascii="仿宋" w:hAnsi="仿宋" w:eastAsia="仿宋" w:cs="仿宋"/>
                <w:color w:val="auto"/>
                <w:sz w:val="24"/>
              </w:rPr>
              <w:t>负责产品质量信息、检测设备计量信息、相关测试结果的接收、处理、  传递和回复。</w:t>
            </w:r>
          </w:p>
          <w:p w14:paraId="5E55223C">
            <w:pPr>
              <w:widowControl/>
              <w:numPr>
                <w:ilvl w:val="0"/>
                <w:numId w:val="17"/>
              </w:numPr>
              <w:spacing w:line="360" w:lineRule="auto"/>
              <w:ind w:left="0" w:firstLine="480" w:firstLineChars="200"/>
              <w:textAlignment w:val="baseline"/>
              <w:rPr>
                <w:rFonts w:ascii="仿宋" w:hAnsi="仿宋" w:eastAsia="仿宋" w:cs="仿宋"/>
                <w:color w:val="auto"/>
                <w:sz w:val="24"/>
              </w:rPr>
            </w:pPr>
            <w:r>
              <w:rPr>
                <w:rFonts w:hint="eastAsia" w:ascii="仿宋" w:hAnsi="仿宋" w:eastAsia="仿宋" w:cs="仿宋"/>
                <w:color w:val="auto"/>
                <w:sz w:val="24"/>
                <w:lang w:eastAsia="zh-CN"/>
              </w:rPr>
              <w:t>行政部</w:t>
            </w:r>
            <w:r>
              <w:rPr>
                <w:rFonts w:hint="eastAsia" w:ascii="仿宋" w:hAnsi="仿宋" w:eastAsia="仿宋" w:cs="仿宋"/>
                <w:color w:val="auto"/>
                <w:sz w:val="24"/>
              </w:rPr>
              <w:t>负责管理体系的内外部审核信息的接收、传递和回应保存和管理。</w:t>
            </w:r>
          </w:p>
          <w:p w14:paraId="5F4F13E9">
            <w:pPr>
              <w:widowControl/>
              <w:numPr>
                <w:ilvl w:val="0"/>
                <w:numId w:val="17"/>
              </w:numPr>
              <w:spacing w:line="360" w:lineRule="auto"/>
              <w:ind w:left="0" w:firstLine="480" w:firstLineChars="200"/>
              <w:textAlignment w:val="baseline"/>
              <w:rPr>
                <w:rFonts w:ascii="仿宋" w:hAnsi="仿宋" w:eastAsia="仿宋" w:cs="仿宋"/>
                <w:color w:val="auto"/>
                <w:sz w:val="24"/>
              </w:rPr>
            </w:pPr>
            <w:r>
              <w:rPr>
                <w:rFonts w:hint="eastAsia" w:ascii="仿宋" w:hAnsi="仿宋" w:eastAsia="仿宋" w:cs="仿宋"/>
                <w:color w:val="auto"/>
                <w:sz w:val="24"/>
                <w:lang w:eastAsia="zh-CN"/>
              </w:rPr>
              <w:t>行政部</w:t>
            </w:r>
            <w:r>
              <w:rPr>
                <w:rFonts w:hint="eastAsia" w:ascii="仿宋" w:hAnsi="仿宋" w:eastAsia="仿宋" w:cs="仿宋"/>
                <w:color w:val="auto"/>
                <w:sz w:val="24"/>
              </w:rPr>
              <w:t>负责上级</w:t>
            </w:r>
            <w:r>
              <w:rPr>
                <w:rFonts w:hint="eastAsia" w:ascii="仿宋" w:hAnsi="仿宋" w:eastAsia="仿宋" w:cs="仿宋"/>
                <w:color w:val="auto"/>
                <w:sz w:val="24"/>
                <w:lang w:eastAsia="zh-CN"/>
              </w:rPr>
              <w:t>行政部</w:t>
            </w:r>
            <w:r>
              <w:rPr>
                <w:rFonts w:hint="eastAsia" w:ascii="仿宋" w:hAnsi="仿宋" w:eastAsia="仿宋" w:cs="仿宋"/>
                <w:color w:val="auto"/>
                <w:sz w:val="24"/>
              </w:rPr>
              <w:t>门、环保、安全等信息的接收、传递和回应保存和管理。</w:t>
            </w:r>
          </w:p>
          <w:p w14:paraId="711A018E">
            <w:pPr>
              <w:widowControl/>
              <w:numPr>
                <w:ilvl w:val="0"/>
                <w:numId w:val="17"/>
              </w:numPr>
              <w:spacing w:line="360" w:lineRule="auto"/>
              <w:ind w:left="420" w:leftChars="200" w:firstLine="60" w:firstLineChars="25"/>
              <w:textAlignment w:val="baseline"/>
              <w:rPr>
                <w:rFonts w:ascii="仿宋" w:hAnsi="仿宋" w:eastAsia="仿宋" w:cs="仿宋"/>
                <w:color w:val="auto"/>
                <w:sz w:val="24"/>
              </w:rPr>
            </w:pPr>
            <w:r>
              <w:rPr>
                <w:rFonts w:hint="eastAsia" w:ascii="仿宋" w:hAnsi="仿宋" w:eastAsia="仿宋" w:cs="仿宋"/>
                <w:color w:val="auto"/>
                <w:sz w:val="24"/>
                <w:lang w:eastAsia="zh-CN"/>
              </w:rPr>
              <w:t>客户部</w:t>
            </w:r>
            <w:r>
              <w:rPr>
                <w:rFonts w:hint="eastAsia" w:ascii="仿宋" w:hAnsi="仿宋" w:eastAsia="仿宋" w:cs="仿宋"/>
                <w:color w:val="auto"/>
                <w:sz w:val="24"/>
              </w:rPr>
              <w:t>负责市场信息、合同信息和顾客满意度信息等的接受、传递和回应保存和管理。</w:t>
            </w:r>
          </w:p>
          <w:p w14:paraId="596CAB38">
            <w:pPr>
              <w:widowControl/>
              <w:numPr>
                <w:ilvl w:val="0"/>
                <w:numId w:val="17"/>
              </w:numPr>
              <w:spacing w:line="360" w:lineRule="auto"/>
              <w:ind w:left="420" w:leftChars="200" w:firstLine="60" w:firstLineChars="25"/>
              <w:jc w:val="left"/>
              <w:textAlignment w:val="baseline"/>
              <w:rPr>
                <w:rFonts w:ascii="仿宋" w:hAnsi="仿宋" w:eastAsia="仿宋" w:cs="仿宋"/>
                <w:color w:val="auto"/>
                <w:sz w:val="24"/>
              </w:rPr>
            </w:pPr>
            <w:r>
              <w:rPr>
                <w:rFonts w:hint="eastAsia" w:ascii="仿宋" w:hAnsi="仿宋" w:eastAsia="仿宋" w:cs="仿宋"/>
                <w:color w:val="auto"/>
                <w:sz w:val="24"/>
              </w:rPr>
              <w:t>提供适宜的沟通工具，对全员性的有关信息，可采用会议、布告、文件或其它形式进行传递。</w:t>
            </w:r>
          </w:p>
          <w:p w14:paraId="684B4167">
            <w:pPr>
              <w:widowControl/>
              <w:numPr>
                <w:ilvl w:val="0"/>
                <w:numId w:val="17"/>
              </w:numPr>
              <w:spacing w:line="360" w:lineRule="auto"/>
              <w:ind w:left="420" w:leftChars="200" w:firstLine="60" w:firstLineChars="25"/>
              <w:jc w:val="left"/>
              <w:textAlignment w:val="baseline"/>
              <w:rPr>
                <w:rFonts w:ascii="仿宋" w:hAnsi="仿宋" w:eastAsia="仿宋" w:cs="仿宋"/>
                <w:color w:val="auto"/>
                <w:sz w:val="24"/>
              </w:rPr>
            </w:pPr>
            <w:r>
              <w:rPr>
                <w:rFonts w:hint="eastAsia" w:ascii="仿宋" w:hAnsi="仿宋" w:eastAsia="仿宋" w:cs="仿宋"/>
                <w:color w:val="auto"/>
                <w:sz w:val="24"/>
              </w:rPr>
              <w:t>通过员工大会选举职业健康安全事务代表，提供合适的渠道和方式，确保职业健康安全事务代表能参与到公司的职业健康安全管理过程中来。</w:t>
            </w:r>
          </w:p>
          <w:p w14:paraId="5C88EB5C">
            <w:pPr>
              <w:adjustRightInd w:val="0"/>
              <w:snapToGrid w:val="0"/>
              <w:spacing w:line="360" w:lineRule="auto"/>
              <w:ind w:firstLine="480" w:firstLineChars="200"/>
              <w:rPr>
                <w:rFonts w:ascii="仿宋" w:hAnsi="仿宋" w:eastAsia="仿宋" w:cs="仿宋"/>
                <w:color w:val="auto"/>
                <w:sz w:val="24"/>
              </w:rPr>
            </w:pPr>
          </w:p>
          <w:p w14:paraId="0C1634B7">
            <w:pPr>
              <w:adjustRightInd w:val="0"/>
              <w:snapToGrid w:val="0"/>
              <w:spacing w:line="360" w:lineRule="auto"/>
              <w:rPr>
                <w:rFonts w:ascii="仿宋" w:hAnsi="仿宋" w:eastAsia="仿宋" w:cs="仿宋"/>
                <w:b/>
                <w:color w:val="auto"/>
                <w:sz w:val="24"/>
              </w:rPr>
            </w:pPr>
            <w:r>
              <w:rPr>
                <w:rFonts w:hint="eastAsia" w:ascii="仿宋" w:hAnsi="仿宋" w:eastAsia="仿宋" w:cs="仿宋"/>
                <w:b/>
                <w:bCs/>
                <w:color w:val="auto"/>
                <w:sz w:val="24"/>
              </w:rPr>
              <w:t xml:space="preserve">7.4.4 </w:t>
            </w:r>
            <w:r>
              <w:rPr>
                <w:rFonts w:hint="eastAsia" w:ascii="仿宋" w:hAnsi="仿宋" w:eastAsia="仿宋" w:cs="仿宋"/>
                <w:b/>
                <w:color w:val="auto"/>
                <w:sz w:val="24"/>
              </w:rPr>
              <w:t>相关/引用文件</w:t>
            </w:r>
          </w:p>
          <w:p w14:paraId="158B5B52">
            <w:pPr>
              <w:autoSpaceDE w:val="0"/>
              <w:autoSpaceDN w:val="0"/>
              <w:adjustRightInd w:val="0"/>
              <w:snapToGrid w:val="0"/>
              <w:ind w:firstLine="480" w:firstLineChars="200"/>
              <w:jc w:val="left"/>
              <w:rPr>
                <w:rFonts w:ascii="仿宋" w:hAnsi="仿宋" w:eastAsia="仿宋" w:cs="仿宋"/>
                <w:b/>
                <w:color w:val="auto"/>
                <w:sz w:val="24"/>
              </w:rPr>
            </w:pPr>
            <w:r>
              <w:rPr>
                <w:rFonts w:hint="eastAsia" w:ascii="仿宋" w:hAnsi="仿宋" w:eastAsia="仿宋" w:cs="仿宋"/>
                <w:color w:val="auto"/>
                <w:sz w:val="24"/>
              </w:rPr>
              <w:t>7.4.4.1《信息交流控制程序》</w:t>
            </w:r>
          </w:p>
        </w:tc>
      </w:tr>
    </w:tbl>
    <w:p w14:paraId="1331370C">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4A54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488BAD3E">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61BE1142">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5BD1E5E8">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BB1C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2D0B57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8CCF521">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16ADE89E">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3F0C4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7DD71555">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4B1821F2">
            <w:pPr>
              <w:spacing w:line="240" w:lineRule="exact"/>
              <w:jc w:val="center"/>
              <w:rPr>
                <w:rFonts w:ascii="仿宋" w:hAnsi="仿宋" w:eastAsia="仿宋" w:cs="仿宋"/>
                <w:color w:val="auto"/>
                <w:sz w:val="24"/>
              </w:rPr>
            </w:pPr>
            <w:r>
              <w:rPr>
                <w:rFonts w:hint="eastAsia" w:ascii="仿宋" w:hAnsi="仿宋" w:eastAsia="仿宋" w:cs="仿宋"/>
                <w:b/>
                <w:color w:val="auto"/>
                <w:sz w:val="24"/>
              </w:rPr>
              <w:t xml:space="preserve">  形成文件的信息</w:t>
            </w:r>
          </w:p>
        </w:tc>
        <w:tc>
          <w:tcPr>
            <w:tcW w:w="1393" w:type="dxa"/>
            <w:tcBorders>
              <w:top w:val="single" w:color="auto" w:sz="4" w:space="0"/>
              <w:left w:val="single" w:color="auto" w:sz="4" w:space="0"/>
              <w:bottom w:val="single" w:color="auto" w:sz="4" w:space="0"/>
              <w:right w:val="single" w:color="auto" w:sz="4" w:space="0"/>
            </w:tcBorders>
            <w:vAlign w:val="center"/>
          </w:tcPr>
          <w:p w14:paraId="39D51371">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6ACCDB1D">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6669D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020FFDC6">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6BF0E9A">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7E26C1E">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6EF3B173">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/QEO-7.5-</w:t>
            </w:r>
            <w:r>
              <w:rPr>
                <w:rFonts w:hint="eastAsia" w:ascii="仿宋" w:hAnsi="仿宋" w:eastAsia="仿宋"/>
                <w:color w:val="auto"/>
                <w:sz w:val="24"/>
                <w:lang w:eastAsia="zh-CN"/>
              </w:rPr>
              <w:t>2024</w:t>
            </w:r>
          </w:p>
        </w:tc>
      </w:tr>
      <w:tr w14:paraId="6EE9D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2871BE1C">
            <w:pPr>
              <w:pStyle w:val="17"/>
              <w:snapToGrid w:val="0"/>
              <w:spacing w:line="360" w:lineRule="auto"/>
              <w:rPr>
                <w:rFonts w:ascii="仿宋" w:hAnsi="仿宋" w:eastAsia="仿宋" w:cs="仿宋"/>
                <w:b/>
                <w:bCs/>
                <w:color w:val="auto"/>
              </w:rPr>
            </w:pPr>
            <w:r>
              <w:rPr>
                <w:rFonts w:hint="eastAsia" w:ascii="仿宋" w:hAnsi="仿宋" w:eastAsia="仿宋" w:cs="仿宋"/>
                <w:b/>
                <w:color w:val="auto"/>
              </w:rPr>
              <w:t>7.5 形成文件的信息</w:t>
            </w:r>
          </w:p>
          <w:p w14:paraId="649EB1E4">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7.5.1 总则 </w:t>
            </w:r>
          </w:p>
          <w:p w14:paraId="4A3AA8C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7.5.1.1 公司根据实际的质量、环境和职业健康安全管理体系流程需要，确保质量、环境和职业健康安全管理体系有效性所需的形成的文件，以及标准要求的形成文件的信息，策划文件化的质量、环境和职业健康安全管理体系文件。</w:t>
            </w:r>
          </w:p>
          <w:p w14:paraId="5F168C6B">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7.5.1.2 质量、环境和职业健康安全管理体系形成文件的信息的多少与详略程度可以不同，取决于：</w:t>
            </w:r>
          </w:p>
          <w:p w14:paraId="4B0DE752">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——组织的规模，以及销售活动、产品和服务的类型； </w:t>
            </w:r>
          </w:p>
          <w:p w14:paraId="3DF5709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——证明履行其合规义务的需要；</w:t>
            </w:r>
          </w:p>
          <w:p w14:paraId="7F827A1D">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——过程的复杂程度及其相互作用； </w:t>
            </w:r>
          </w:p>
          <w:p w14:paraId="3F4DB3D7">
            <w:pPr>
              <w:adjustRightInd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sz w:val="24"/>
              </w:rPr>
              <w:t>在组织控制下工作的人员的能力。</w:t>
            </w:r>
          </w:p>
          <w:p w14:paraId="08396905">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7.5.1.3</w:t>
            </w:r>
            <w:r>
              <w:rPr>
                <w:rFonts w:hint="eastAsia" w:ascii="仿宋" w:hAnsi="仿宋" w:eastAsia="仿宋" w:cs="仿宋"/>
                <w:color w:val="auto"/>
                <w:sz w:val="24"/>
              </w:rPr>
              <w:t>本公司质量、环境和职业健康安全管理体系文件包括：</w:t>
            </w:r>
          </w:p>
          <w:p w14:paraId="41F880A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质量、环境和职业健康安全方针和管理目标；</w:t>
            </w:r>
          </w:p>
          <w:p w14:paraId="047A659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b) 管理手册； </w:t>
            </w:r>
          </w:p>
          <w:p w14:paraId="390D305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 程序文件（见附录）；</w:t>
            </w:r>
          </w:p>
          <w:p w14:paraId="3E4AF6E9">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 其他文件：管理性文件、制度规范、检验文件、外来文件；</w:t>
            </w:r>
          </w:p>
          <w:p w14:paraId="03320B4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e）运行记录。</w:t>
            </w:r>
          </w:p>
          <w:p w14:paraId="37BE417B">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7.5.2 创建和更新 </w:t>
            </w:r>
          </w:p>
          <w:p w14:paraId="1F062CE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7.5.2.1 各有关部门按《文件控制程序》组织实施。</w:t>
            </w:r>
          </w:p>
          <w:p w14:paraId="08212BE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7.5.2.2 文件的格式、标识和说明按《文件控制程序》中的相关要求执行。</w:t>
            </w:r>
          </w:p>
          <w:p w14:paraId="7F53E29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a）标识和说明（如：标题、日期、作者、索引编号等）； </w:t>
            </w:r>
          </w:p>
          <w:p w14:paraId="2F8BD6F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b) 格式（如：语言、软件版本、图示）和媒介（如：纸质、电子格式）；</w:t>
            </w:r>
          </w:p>
          <w:p w14:paraId="77C2F95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7.5.2.3 文件的编制、审批。</w:t>
            </w:r>
          </w:p>
          <w:p w14:paraId="6D4E708B">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管理手册的编制、审核、批准见《文件控制程序》中的相关规定；</w:t>
            </w:r>
          </w:p>
          <w:p w14:paraId="54F9847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 程序文件由归口管理的部门编制，管理者代表审核，总经理批准发布；</w:t>
            </w:r>
          </w:p>
          <w:p w14:paraId="6AAB5B59">
            <w:pPr>
              <w:autoSpaceDE w:val="0"/>
              <w:autoSpaceDN w:val="0"/>
              <w:adjustRightInd w:val="0"/>
              <w:snapToGrid w:val="0"/>
              <w:ind w:firstLine="480" w:firstLineChars="200"/>
              <w:jc w:val="left"/>
              <w:rPr>
                <w:rFonts w:ascii="仿宋" w:hAnsi="仿宋" w:eastAsia="仿宋" w:cs="仿宋"/>
                <w:b/>
                <w:color w:val="auto"/>
                <w:sz w:val="24"/>
              </w:rPr>
            </w:pPr>
            <w:r>
              <w:rPr>
                <w:rFonts w:hint="eastAsia" w:ascii="仿宋" w:hAnsi="仿宋" w:eastAsia="仿宋" w:cs="仿宋"/>
                <w:color w:val="auto"/>
                <w:sz w:val="24"/>
              </w:rPr>
              <w:t>c) 其他与质量、环境和职业健康安全管理体系有关的文件由各部门负责组织编制，</w:t>
            </w:r>
          </w:p>
        </w:tc>
      </w:tr>
    </w:tbl>
    <w:p w14:paraId="2002FA29">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4074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3CF93405">
            <w:pPr>
              <w:spacing w:line="240" w:lineRule="exact"/>
              <w:jc w:val="left"/>
              <w:rPr>
                <w:rFonts w:ascii="仿宋" w:hAnsi="仿宋" w:eastAsia="仿宋" w:cs="仿宋"/>
                <w:color w:val="auto"/>
                <w:sz w:val="24"/>
              </w:rPr>
            </w:pPr>
          </w:p>
        </w:tc>
        <w:tc>
          <w:tcPr>
            <w:tcW w:w="3879" w:type="dxa"/>
            <w:vMerge w:val="restart"/>
            <w:tcBorders>
              <w:top w:val="single" w:color="auto" w:sz="4" w:space="0"/>
              <w:left w:val="single" w:color="auto" w:sz="4" w:space="0"/>
              <w:right w:val="single" w:color="auto" w:sz="4" w:space="0"/>
            </w:tcBorders>
            <w:vAlign w:val="center"/>
          </w:tcPr>
          <w:p w14:paraId="4EF60888">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28A0373D">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1EF22D7C">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4B5B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left w:val="single" w:color="auto" w:sz="4" w:space="0"/>
              <w:bottom w:val="single" w:color="auto" w:sz="4" w:space="0"/>
              <w:right w:val="single" w:color="auto" w:sz="4" w:space="0"/>
            </w:tcBorders>
            <w:vAlign w:val="center"/>
          </w:tcPr>
          <w:p w14:paraId="30E86817">
            <w:pPr>
              <w:spacing w:line="240" w:lineRule="exact"/>
              <w:jc w:val="center"/>
              <w:rPr>
                <w:rFonts w:ascii="仿宋" w:hAnsi="仿宋" w:eastAsia="仿宋" w:cs="仿宋"/>
                <w:color w:val="auto"/>
                <w:sz w:val="24"/>
              </w:rPr>
            </w:pPr>
          </w:p>
        </w:tc>
        <w:tc>
          <w:tcPr>
            <w:tcW w:w="3879" w:type="dxa"/>
            <w:vMerge w:val="continue"/>
            <w:tcBorders>
              <w:left w:val="single" w:color="auto" w:sz="4" w:space="0"/>
              <w:bottom w:val="single" w:color="auto" w:sz="4" w:space="0"/>
              <w:right w:val="single" w:color="auto" w:sz="4" w:space="0"/>
            </w:tcBorders>
            <w:vAlign w:val="center"/>
          </w:tcPr>
          <w:p w14:paraId="531052D0">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42B9989">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6A200B12">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31BD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6CAECDC4">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764174CC">
            <w:pPr>
              <w:spacing w:line="240" w:lineRule="exact"/>
              <w:jc w:val="center"/>
              <w:rPr>
                <w:rFonts w:ascii="仿宋" w:hAnsi="仿宋" w:eastAsia="仿宋" w:cs="仿宋"/>
                <w:color w:val="auto"/>
                <w:sz w:val="24"/>
              </w:rPr>
            </w:pPr>
            <w:r>
              <w:rPr>
                <w:rFonts w:hint="eastAsia" w:ascii="仿宋" w:hAnsi="仿宋" w:eastAsia="仿宋" w:cs="仿宋"/>
                <w:bCs/>
                <w:color w:val="auto"/>
                <w:sz w:val="24"/>
              </w:rPr>
              <w:t xml:space="preserve">  形成文件的信息</w:t>
            </w:r>
          </w:p>
        </w:tc>
        <w:tc>
          <w:tcPr>
            <w:tcW w:w="1393" w:type="dxa"/>
            <w:tcBorders>
              <w:top w:val="single" w:color="auto" w:sz="4" w:space="0"/>
              <w:left w:val="single" w:color="auto" w:sz="4" w:space="0"/>
              <w:bottom w:val="single" w:color="auto" w:sz="4" w:space="0"/>
              <w:right w:val="single" w:color="auto" w:sz="4" w:space="0"/>
            </w:tcBorders>
            <w:vAlign w:val="center"/>
          </w:tcPr>
          <w:p w14:paraId="22102E2E">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C57FCDA">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A8AE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4652F33F">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D2777EA">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BFF251A">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165F944">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/QEO-7.5-</w:t>
            </w:r>
            <w:r>
              <w:rPr>
                <w:rFonts w:hint="eastAsia" w:ascii="仿宋" w:hAnsi="仿宋" w:eastAsia="仿宋"/>
                <w:color w:val="auto"/>
                <w:sz w:val="24"/>
                <w:lang w:eastAsia="zh-CN"/>
              </w:rPr>
              <w:t>2024</w:t>
            </w:r>
          </w:p>
        </w:tc>
      </w:tr>
      <w:tr w14:paraId="53953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B29B7E8">
            <w:pPr>
              <w:autoSpaceDE w:val="0"/>
              <w:autoSpaceDN w:val="0"/>
              <w:adjustRightInd w:val="0"/>
              <w:snapToGrid w:val="0"/>
              <w:spacing w:line="360" w:lineRule="auto"/>
              <w:ind w:left="479" w:leftChars="228"/>
              <w:jc w:val="left"/>
              <w:rPr>
                <w:rFonts w:ascii="仿宋" w:hAnsi="仿宋" w:eastAsia="仿宋" w:cs="仿宋"/>
                <w:color w:val="auto"/>
                <w:sz w:val="24"/>
              </w:rPr>
            </w:pPr>
            <w:r>
              <w:rPr>
                <w:rFonts w:hint="eastAsia" w:ascii="仿宋" w:hAnsi="仿宋" w:eastAsia="仿宋" w:cs="仿宋"/>
                <w:color w:val="auto"/>
                <w:sz w:val="24"/>
              </w:rPr>
              <w:t>部门主管领导审批发布。</w:t>
            </w:r>
          </w:p>
          <w:p w14:paraId="5DB6ADFF">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7.5.3 形成文件的信息的控制</w:t>
            </w:r>
          </w:p>
          <w:p w14:paraId="620C58F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7.5.3.1 文件的管理按《文件控制程序》执行，以确保：</w:t>
            </w:r>
          </w:p>
          <w:p w14:paraId="011C6DC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在使用场合可获得有效版本的适用文件；</w:t>
            </w:r>
          </w:p>
          <w:p w14:paraId="766DBE9D">
            <w:pPr>
              <w:adjustRightInd w:val="0"/>
              <w:snapToGrid w:val="0"/>
              <w:spacing w:line="360" w:lineRule="auto"/>
              <w:ind w:left="479" w:leftChars="228"/>
              <w:rPr>
                <w:rFonts w:ascii="仿宋" w:hAnsi="仿宋" w:eastAsia="仿宋" w:cs="仿宋"/>
                <w:color w:val="auto"/>
                <w:sz w:val="24"/>
              </w:rPr>
            </w:pPr>
            <w:r>
              <w:rPr>
                <w:rFonts w:hint="eastAsia" w:ascii="仿宋" w:hAnsi="仿宋" w:eastAsia="仿宋" w:cs="仿宋"/>
                <w:color w:val="auto"/>
                <w:sz w:val="24"/>
              </w:rPr>
              <w:t>b) 防止作废文件的非预期使用，若因任何原因需保留作废文件时，对这些文件应加以明确标识；</w:t>
            </w:r>
          </w:p>
          <w:p w14:paraId="005133E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c）文件的管理予以妥善保护（如：防止失密、不当使用或不完整）。</w:t>
            </w:r>
          </w:p>
          <w:p w14:paraId="4E1D9DB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7.5.3.2文件的控制按《文件控制程序》的有关规定执行：</w:t>
            </w:r>
          </w:p>
          <w:p w14:paraId="3F7471AC">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a）分发、访问、检索和使用； </w:t>
            </w:r>
          </w:p>
          <w:p w14:paraId="2069B412">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b）存储和防护，包括保持可读性； </w:t>
            </w:r>
          </w:p>
          <w:p w14:paraId="4781713E">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c）变更控制（比如版本控制）； </w:t>
            </w:r>
          </w:p>
          <w:p w14:paraId="2861DC4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d）保留和处置。</w:t>
            </w:r>
          </w:p>
          <w:p w14:paraId="0FF3D90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7.5.3.3本公司管理体系所需的外来文件的控制见《文件控制程序》。</w:t>
            </w:r>
          </w:p>
          <w:p w14:paraId="1311C81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7.5.3.4</w:t>
            </w:r>
            <w:r>
              <w:rPr>
                <w:rFonts w:hint="eastAsia" w:ascii="仿宋" w:hAnsi="仿宋" w:eastAsia="仿宋" w:cs="仿宋"/>
                <w:bCs/>
                <w:color w:val="auto"/>
                <w:sz w:val="24"/>
              </w:rPr>
              <w:t>文件的适用性评审，</w:t>
            </w:r>
            <w:r>
              <w:rPr>
                <w:rFonts w:hint="eastAsia" w:ascii="仿宋" w:hAnsi="仿宋" w:eastAsia="仿宋" w:cs="仿宋"/>
                <w:color w:val="auto"/>
                <w:sz w:val="24"/>
              </w:rPr>
              <w:t>每年管理评审前或根据需要适时对使用中的文件进行评审，必要时予以修订。</w:t>
            </w:r>
          </w:p>
          <w:p w14:paraId="26AD7DFC">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7.5.4记录的控制</w:t>
            </w:r>
          </w:p>
          <w:p w14:paraId="6DED6BA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7.5.4.1 本公司制定并实施《记录控制程序》，对质量、环境和职业健康安全管理相关记录的标识、储存、 检索、防护、保存期限和处置进行有效控制。</w:t>
            </w:r>
          </w:p>
          <w:p w14:paraId="2EC7012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7.5.4.2运行记录应有相应编号、版本等标识，规定保存期限。</w:t>
            </w:r>
          </w:p>
          <w:p w14:paraId="7DF5A20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7.5.4.3 记录表格的设计与更改，执行规定审批程序。</w:t>
            </w:r>
          </w:p>
          <w:p w14:paraId="5567235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7.5.4.4 记录必须字迹清晰、真实准确、项目完整，不得任意更改。</w:t>
            </w:r>
          </w:p>
          <w:p w14:paraId="75C0AE5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7.5.4.5 应对运行记录予以保护，防止非预期的更改。</w:t>
            </w:r>
          </w:p>
          <w:p w14:paraId="12AC3F2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7.5.4.6按规定的保存期限对质量记录予以保存，需要时供查阅，过期质量记录由</w:t>
            </w:r>
            <w:r>
              <w:rPr>
                <w:rFonts w:hint="eastAsia" w:ascii="仿宋" w:hAnsi="仿宋" w:eastAsia="仿宋" w:cs="仿宋"/>
                <w:color w:val="auto"/>
                <w:sz w:val="24"/>
                <w:lang w:eastAsia="zh-CN"/>
              </w:rPr>
              <w:t>行政部</w:t>
            </w:r>
            <w:r>
              <w:rPr>
                <w:rFonts w:hint="eastAsia" w:ascii="仿宋" w:hAnsi="仿宋" w:eastAsia="仿宋" w:cs="仿宋"/>
                <w:color w:val="auto"/>
                <w:sz w:val="24"/>
              </w:rPr>
              <w:t>统一进行处理。</w:t>
            </w:r>
          </w:p>
          <w:p w14:paraId="69CB9B65">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7.5.5．相关/引用文件</w:t>
            </w:r>
          </w:p>
          <w:p w14:paraId="2B40DC9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7.5.5.1《文件控制程序》</w:t>
            </w:r>
          </w:p>
          <w:p w14:paraId="43B76E68">
            <w:pPr>
              <w:autoSpaceDE w:val="0"/>
              <w:autoSpaceDN w:val="0"/>
              <w:adjustRightInd w:val="0"/>
              <w:snapToGrid w:val="0"/>
              <w:ind w:firstLine="480" w:firstLineChars="200"/>
              <w:jc w:val="left"/>
              <w:rPr>
                <w:rFonts w:ascii="仿宋" w:hAnsi="仿宋" w:eastAsia="仿宋" w:cs="仿宋"/>
                <w:color w:val="auto"/>
                <w:sz w:val="24"/>
              </w:rPr>
            </w:pPr>
            <w:r>
              <w:rPr>
                <w:rFonts w:hint="eastAsia" w:ascii="仿宋" w:hAnsi="仿宋" w:eastAsia="仿宋" w:cs="仿宋"/>
                <w:color w:val="auto"/>
                <w:sz w:val="24"/>
              </w:rPr>
              <w:t>7.5.5.2《记录控制程序》</w:t>
            </w:r>
          </w:p>
        </w:tc>
      </w:tr>
    </w:tbl>
    <w:p w14:paraId="695F4524">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9A61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563AF04">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C7ED6F0">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48406469">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109A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27AE895D">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B12FD10">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5EB6DE1">
            <w:pPr>
              <w:spacing w:line="240" w:lineRule="exact"/>
              <w:jc w:val="center"/>
              <w:rPr>
                <w:rFonts w:ascii="仿宋" w:hAnsi="仿宋" w:eastAsia="仿宋" w:cs="仿宋"/>
                <w:color w:val="auto"/>
                <w:sz w:val="24"/>
              </w:rPr>
            </w:pPr>
            <w:r>
              <w:rPr>
                <w:rFonts w:hint="eastAsia" w:ascii="仿宋" w:hAnsi="仿宋" w:eastAsia="仿宋"/>
                <w:color w:val="auto"/>
                <w:sz w:val="24"/>
              </w:rPr>
              <w:t>第1页 共4页</w:t>
            </w:r>
          </w:p>
        </w:tc>
      </w:tr>
      <w:tr w14:paraId="63487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3C6B393C">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4BA14771">
            <w:pPr>
              <w:spacing w:line="240" w:lineRule="exact"/>
              <w:jc w:val="center"/>
              <w:rPr>
                <w:rFonts w:ascii="仿宋" w:hAnsi="仿宋" w:eastAsia="仿宋" w:cs="仿宋"/>
                <w:color w:val="auto"/>
                <w:sz w:val="24"/>
              </w:rPr>
            </w:pPr>
            <w:r>
              <w:rPr>
                <w:rFonts w:hint="eastAsia" w:ascii="仿宋" w:hAnsi="仿宋" w:eastAsia="仿宋" w:cs="仿宋"/>
                <w:bCs/>
                <w:color w:val="auto"/>
                <w:sz w:val="24"/>
              </w:rPr>
              <w:t>运行策划和控制</w:t>
            </w:r>
          </w:p>
        </w:tc>
        <w:tc>
          <w:tcPr>
            <w:tcW w:w="1393" w:type="dxa"/>
            <w:tcBorders>
              <w:top w:val="single" w:color="auto" w:sz="4" w:space="0"/>
              <w:left w:val="single" w:color="auto" w:sz="4" w:space="0"/>
              <w:bottom w:val="single" w:color="auto" w:sz="4" w:space="0"/>
              <w:right w:val="single" w:color="auto" w:sz="4" w:space="0"/>
            </w:tcBorders>
            <w:vAlign w:val="center"/>
          </w:tcPr>
          <w:p w14:paraId="1E4C347C">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7463AFC">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441BA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23FF15D">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57BEDFF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83BB09C">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4DACED6">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/QEO-8.1-</w:t>
            </w:r>
            <w:r>
              <w:rPr>
                <w:rFonts w:hint="eastAsia" w:ascii="仿宋" w:hAnsi="仿宋" w:eastAsia="仿宋"/>
                <w:color w:val="auto"/>
                <w:sz w:val="24"/>
                <w:lang w:eastAsia="zh-CN"/>
              </w:rPr>
              <w:t>2024</w:t>
            </w:r>
          </w:p>
        </w:tc>
      </w:tr>
      <w:tr w14:paraId="0067A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545A677A">
            <w:pPr>
              <w:autoSpaceDE w:val="0"/>
              <w:autoSpaceDN w:val="0"/>
              <w:adjustRightInd w:val="0"/>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8.1 运行策划和控制</w:t>
            </w:r>
          </w:p>
          <w:p w14:paraId="7E51D9A1">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8.1.1</w:t>
            </w:r>
            <w:r>
              <w:rPr>
                <w:rFonts w:hint="eastAsia" w:ascii="仿宋" w:hAnsi="仿宋" w:eastAsia="仿宋" w:cs="仿宋"/>
                <w:color w:val="auto"/>
                <w:sz w:val="24"/>
              </w:rPr>
              <w:t xml:space="preserve"> 公司质量、环境和职业健康安全管理体系为满足产品和服务和（或）服务的符合性策划的过程为：</w:t>
            </w:r>
          </w:p>
          <w:p w14:paraId="1EE86CC3">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a）文件化体系管理控制过程；</w:t>
            </w:r>
          </w:p>
          <w:p w14:paraId="28240FE6">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b）体系策划与审核管理过程；</w:t>
            </w:r>
          </w:p>
          <w:p w14:paraId="1AF28D63">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c）产品和服务实现的策划过程；</w:t>
            </w:r>
          </w:p>
          <w:p w14:paraId="2ED740C4">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d）与顾客有关的评审、服务与顾客信息反馈管理控制过程；</w:t>
            </w:r>
          </w:p>
          <w:p w14:paraId="35C3F254">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e）采购控制及物流控制过程；</w:t>
            </w:r>
          </w:p>
          <w:p w14:paraId="0F9E13CB">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f）销售和售后服务过程；</w:t>
            </w:r>
          </w:p>
          <w:p w14:paraId="0888C899">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g）产品和服务的监视测量与不合格品的管理控制过程；</w:t>
            </w:r>
          </w:p>
          <w:p w14:paraId="7CDE0480">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h）监视和测量资源使用控制过程；</w:t>
            </w:r>
          </w:p>
          <w:p w14:paraId="7E19CCC4">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i）资源的提供与管理过程（包括人力资源、基础设施与工作环境）；</w:t>
            </w:r>
          </w:p>
          <w:p w14:paraId="4EC2A811">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j）数据分析与持续改进控制过程。</w:t>
            </w:r>
          </w:p>
          <w:p w14:paraId="488F4277">
            <w:pPr>
              <w:adjustRightInd w:val="0"/>
              <w:snapToGrid w:val="0"/>
              <w:spacing w:line="360" w:lineRule="auto"/>
              <w:ind w:left="479" w:leftChars="228"/>
              <w:rPr>
                <w:rFonts w:ascii="仿宋" w:hAnsi="仿宋" w:eastAsia="仿宋" w:cs="仿宋"/>
                <w:bCs/>
                <w:color w:val="auto"/>
                <w:sz w:val="24"/>
              </w:rPr>
            </w:pPr>
            <w:r>
              <w:rPr>
                <w:rFonts w:hint="eastAsia" w:ascii="仿宋" w:hAnsi="仿宋" w:eastAsia="仿宋" w:cs="仿宋"/>
                <w:bCs/>
                <w:color w:val="auto"/>
                <w:sz w:val="24"/>
              </w:rPr>
              <w:t>k）组织应当策划、实施、控制和保持满足职业健康安全管理体系以及实施</w:t>
            </w:r>
            <w:r>
              <w:rPr>
                <w:rFonts w:hint="eastAsia" w:ascii="仿宋" w:hAnsi="仿宋" w:eastAsia="仿宋" w:cs="仿宋"/>
                <w:bCs/>
                <w:color w:val="auto"/>
                <w:sz w:val="24"/>
                <w:highlight w:val="yellow"/>
              </w:rPr>
              <w:t xml:space="preserve"> 6 </w:t>
            </w:r>
            <w:r>
              <w:rPr>
                <w:rFonts w:hint="eastAsia" w:ascii="仿宋" w:hAnsi="仿宋" w:eastAsia="仿宋" w:cs="仿宋"/>
                <w:bCs/>
                <w:color w:val="auto"/>
                <w:sz w:val="24"/>
              </w:rPr>
              <w:t xml:space="preserve">条款确定的措施所需的过程，通过： </w:t>
            </w:r>
          </w:p>
          <w:p w14:paraId="5B8CCF24">
            <w:pPr>
              <w:adjustRightInd w:val="0"/>
              <w:snapToGrid w:val="0"/>
              <w:spacing w:line="360" w:lineRule="auto"/>
              <w:ind w:firstLine="960" w:firstLineChars="400"/>
              <w:rPr>
                <w:rFonts w:ascii="仿宋" w:hAnsi="仿宋" w:eastAsia="仿宋" w:cs="仿宋"/>
                <w:bCs/>
                <w:color w:val="auto"/>
                <w:sz w:val="24"/>
              </w:rPr>
            </w:pPr>
            <w:r>
              <w:rPr>
                <w:rFonts w:hint="eastAsia" w:ascii="仿宋" w:hAnsi="仿宋" w:eastAsia="仿宋" w:cs="仿宋"/>
                <w:bCs/>
                <w:color w:val="auto"/>
                <w:sz w:val="24"/>
              </w:rPr>
              <w:t xml:space="preserve">1) 建立过程的准则； </w:t>
            </w:r>
          </w:p>
          <w:p w14:paraId="6C588D4C">
            <w:pPr>
              <w:adjustRightInd w:val="0"/>
              <w:snapToGrid w:val="0"/>
              <w:spacing w:line="360" w:lineRule="auto"/>
              <w:ind w:firstLine="960" w:firstLineChars="400"/>
              <w:rPr>
                <w:rFonts w:ascii="仿宋" w:hAnsi="仿宋" w:eastAsia="仿宋" w:cs="仿宋"/>
                <w:bCs/>
                <w:color w:val="auto"/>
                <w:sz w:val="24"/>
              </w:rPr>
            </w:pPr>
            <w:r>
              <w:rPr>
                <w:rFonts w:hint="eastAsia" w:ascii="仿宋" w:hAnsi="仿宋" w:eastAsia="仿宋" w:cs="仿宋"/>
                <w:bCs/>
                <w:color w:val="auto"/>
                <w:sz w:val="24"/>
              </w:rPr>
              <w:t xml:space="preserve">2) 按照准则实施过程控制； </w:t>
            </w:r>
          </w:p>
          <w:p w14:paraId="1B9BC5E5">
            <w:pPr>
              <w:adjustRightInd w:val="0"/>
              <w:snapToGrid w:val="0"/>
              <w:spacing w:line="360" w:lineRule="auto"/>
              <w:ind w:firstLine="960" w:firstLineChars="400"/>
              <w:rPr>
                <w:rFonts w:ascii="仿宋" w:hAnsi="仿宋" w:eastAsia="仿宋" w:cs="仿宋"/>
                <w:bCs/>
                <w:color w:val="auto"/>
                <w:sz w:val="24"/>
              </w:rPr>
            </w:pPr>
            <w:r>
              <w:rPr>
                <w:rFonts w:hint="eastAsia" w:ascii="仿宋" w:hAnsi="仿宋" w:eastAsia="仿宋" w:cs="仿宋"/>
                <w:bCs/>
                <w:color w:val="auto"/>
                <w:sz w:val="24"/>
              </w:rPr>
              <w:t xml:space="preserve">3) 组织应保持和保留必要程度的成文信息以确信过程已按策划得到实施； </w:t>
            </w:r>
          </w:p>
          <w:p w14:paraId="3EB10098">
            <w:pPr>
              <w:adjustRightInd w:val="0"/>
              <w:snapToGrid w:val="0"/>
              <w:spacing w:line="360" w:lineRule="auto"/>
              <w:ind w:firstLine="960" w:firstLineChars="400"/>
              <w:rPr>
                <w:rFonts w:ascii="仿宋" w:hAnsi="仿宋" w:eastAsia="仿宋" w:cs="仿宋"/>
                <w:bCs/>
                <w:color w:val="auto"/>
                <w:sz w:val="24"/>
              </w:rPr>
            </w:pPr>
            <w:r>
              <w:rPr>
                <w:rFonts w:hint="eastAsia" w:ascii="仿宋" w:hAnsi="仿宋" w:eastAsia="仿宋" w:cs="仿宋"/>
                <w:bCs/>
                <w:color w:val="auto"/>
                <w:sz w:val="24"/>
              </w:rPr>
              <w:t xml:space="preserve">4) 使工作适合于员工。 </w:t>
            </w:r>
          </w:p>
          <w:p w14:paraId="12C1ACBA">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在多雇主工作场所，组织应与其他组织协调职业健康安全管理体系的相关部分。</w:t>
            </w:r>
          </w:p>
          <w:p w14:paraId="3E4BA11D">
            <w:pPr>
              <w:adjustRightInd w:val="0"/>
              <w:snapToGrid w:val="0"/>
              <w:spacing w:line="360" w:lineRule="auto"/>
              <w:rPr>
                <w:rFonts w:ascii="仿宋" w:hAnsi="仿宋" w:eastAsia="仿宋" w:cs="仿宋"/>
                <w:bCs/>
                <w:color w:val="auto"/>
                <w:sz w:val="24"/>
              </w:rPr>
            </w:pPr>
            <w:r>
              <w:rPr>
                <w:rFonts w:hint="eastAsia" w:ascii="仿宋" w:hAnsi="仿宋" w:eastAsia="仿宋" w:cs="仿宋"/>
                <w:b/>
                <w:color w:val="auto"/>
                <w:sz w:val="24"/>
              </w:rPr>
              <w:t>8.1.2</w:t>
            </w:r>
            <w:r>
              <w:rPr>
                <w:rFonts w:hint="eastAsia" w:ascii="仿宋" w:hAnsi="仿宋" w:eastAsia="仿宋" w:cs="仿宋"/>
                <w:bCs/>
                <w:color w:val="auto"/>
                <w:sz w:val="24"/>
              </w:rPr>
              <w:t xml:space="preserve"> 对确定所需产品和服务的实现过程，制定相应程序、或流程、或验收准则，分别规定其控制要求和方法，以满足产品和服务符合性要求。应考虑：</w:t>
            </w:r>
          </w:p>
          <w:p w14:paraId="28A8F69D">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a）存在哪些风险和机遇；</w:t>
            </w:r>
          </w:p>
          <w:p w14:paraId="3AFAD70A">
            <w:pPr>
              <w:adjustRightInd w:val="0"/>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b）管控要求及管控目标；</w:t>
            </w:r>
          </w:p>
          <w:p w14:paraId="211ED7C8">
            <w:pPr>
              <w:adjustRightInd w:val="0"/>
              <w:snapToGrid w:val="0"/>
              <w:ind w:firstLine="480" w:firstLineChars="200"/>
              <w:rPr>
                <w:rFonts w:ascii="仿宋" w:hAnsi="仿宋" w:eastAsia="仿宋" w:cs="仿宋"/>
                <w:bCs/>
                <w:color w:val="auto"/>
                <w:sz w:val="24"/>
              </w:rPr>
            </w:pPr>
            <w:r>
              <w:rPr>
                <w:rFonts w:hint="eastAsia" w:ascii="仿宋" w:hAnsi="仿宋" w:eastAsia="仿宋" w:cs="仿宋"/>
                <w:bCs/>
                <w:color w:val="auto"/>
                <w:sz w:val="24"/>
              </w:rPr>
              <w:t>c）产品和服务的要求；</w:t>
            </w:r>
          </w:p>
          <w:p w14:paraId="54DD79A2">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kern w:val="0"/>
                <w:sz w:val="24"/>
                <w:lang w:bidi="ar"/>
              </w:rPr>
              <w:t xml:space="preserve">8.1.2.1公司致力于消除危险源和降低职业健康安全风险组织应建立、实施和保持一个或多个过程，以消除危险源及应用以下的层级控制降低职业健康安全风险： </w:t>
            </w:r>
          </w:p>
        </w:tc>
      </w:tr>
    </w:tbl>
    <w:p w14:paraId="2A49B5C2">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025D4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4C3EFC08">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78E168A1">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4E120A1">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1D4D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369EA8F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E7A1B4D">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86677A7">
            <w:pPr>
              <w:spacing w:line="240" w:lineRule="exact"/>
              <w:jc w:val="center"/>
              <w:rPr>
                <w:rFonts w:ascii="仿宋" w:hAnsi="仿宋" w:eastAsia="仿宋" w:cs="仿宋"/>
                <w:color w:val="auto"/>
                <w:sz w:val="24"/>
              </w:rPr>
            </w:pPr>
            <w:r>
              <w:rPr>
                <w:rFonts w:hint="eastAsia" w:ascii="仿宋" w:hAnsi="仿宋" w:eastAsia="仿宋"/>
                <w:color w:val="auto"/>
                <w:sz w:val="24"/>
              </w:rPr>
              <w:t>第2页 共4页</w:t>
            </w:r>
          </w:p>
        </w:tc>
      </w:tr>
      <w:tr w14:paraId="473D1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77EB797">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20BA5B91">
            <w:pPr>
              <w:spacing w:line="240" w:lineRule="exact"/>
              <w:jc w:val="center"/>
              <w:rPr>
                <w:rFonts w:ascii="仿宋" w:hAnsi="仿宋" w:eastAsia="仿宋" w:cs="仿宋"/>
                <w:color w:val="auto"/>
                <w:sz w:val="24"/>
              </w:rPr>
            </w:pPr>
            <w:r>
              <w:rPr>
                <w:rFonts w:hint="eastAsia" w:ascii="仿宋" w:hAnsi="仿宋" w:eastAsia="仿宋" w:cs="仿宋"/>
                <w:bCs/>
                <w:color w:val="auto"/>
                <w:sz w:val="24"/>
              </w:rPr>
              <w:t>运行策划和控制</w:t>
            </w:r>
          </w:p>
        </w:tc>
        <w:tc>
          <w:tcPr>
            <w:tcW w:w="1393" w:type="dxa"/>
            <w:tcBorders>
              <w:top w:val="single" w:color="auto" w:sz="4" w:space="0"/>
              <w:left w:val="single" w:color="auto" w:sz="4" w:space="0"/>
              <w:bottom w:val="single" w:color="auto" w:sz="4" w:space="0"/>
              <w:right w:val="single" w:color="auto" w:sz="4" w:space="0"/>
            </w:tcBorders>
            <w:vAlign w:val="center"/>
          </w:tcPr>
          <w:p w14:paraId="0FA1939B">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0B75F117">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7E05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15C67CFC">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4FBD0C94">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F6CA569">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4AD9A22D">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/QEO-8.1-</w:t>
            </w:r>
            <w:r>
              <w:rPr>
                <w:rFonts w:hint="eastAsia" w:ascii="仿宋" w:hAnsi="仿宋" w:eastAsia="仿宋"/>
                <w:color w:val="auto"/>
                <w:sz w:val="24"/>
                <w:lang w:eastAsia="zh-CN"/>
              </w:rPr>
              <w:t>2024</w:t>
            </w:r>
          </w:p>
        </w:tc>
      </w:tr>
      <w:tr w14:paraId="74119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2FDA5D4">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a) 消除危险源； </w:t>
            </w:r>
          </w:p>
          <w:p w14:paraId="1E870C5B">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b) 用危险性更低的过程、操作、材料或设备替代； </w:t>
            </w:r>
          </w:p>
          <w:p w14:paraId="03B1EBFA">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c) 运用工程控制和工作重组措施； </w:t>
            </w:r>
          </w:p>
          <w:p w14:paraId="1F2A6E9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d) 运用管理控制措施，包括培训； </w:t>
            </w:r>
          </w:p>
          <w:p w14:paraId="38D85E65">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e) 运用足够的个体防护装备。 </w:t>
            </w:r>
          </w:p>
          <w:p w14:paraId="4A246E7B">
            <w:pPr>
              <w:pStyle w:val="17"/>
              <w:snapToGrid w:val="0"/>
              <w:spacing w:line="360" w:lineRule="auto"/>
              <w:rPr>
                <w:rFonts w:ascii="仿宋" w:hAnsi="仿宋" w:eastAsia="仿宋" w:cs="仿宋"/>
                <w:color w:val="auto"/>
              </w:rPr>
            </w:pPr>
            <w:r>
              <w:rPr>
                <w:rFonts w:hint="eastAsia" w:ascii="仿宋" w:hAnsi="仿宋" w:eastAsia="仿宋" w:cs="仿宋"/>
                <w:b/>
                <w:bCs/>
                <w:color w:val="auto"/>
              </w:rPr>
              <w:t>8.1.3</w:t>
            </w:r>
            <w:r>
              <w:rPr>
                <w:rFonts w:hint="eastAsia" w:ascii="仿宋" w:hAnsi="仿宋" w:eastAsia="仿宋" w:cs="仿宋"/>
                <w:color w:val="auto"/>
              </w:rPr>
              <w:t xml:space="preserve"> 组织应对计划内的变更进行控制，并对非预期性变更的后果予以评审，必要时，应采取措施降低任何有害影响。 </w:t>
            </w:r>
          </w:p>
          <w:p w14:paraId="084F5A0B">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组织应建立一个或多个过程，以实施和控制影响职业健康安全管理绩效的计划的永久或临时性变更，包括： </w:t>
            </w:r>
          </w:p>
          <w:p w14:paraId="75AA5201">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a) 新的产品、服务和过程，或者现有产品、服务和过程的变更，包括： </w:t>
            </w:r>
          </w:p>
          <w:p w14:paraId="5E90FBF7">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——工作场所的地点和环境； </w:t>
            </w:r>
          </w:p>
          <w:p w14:paraId="2445BC81">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——工作组织； </w:t>
            </w:r>
          </w:p>
          <w:p w14:paraId="7A22C54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——工作条件； </w:t>
            </w:r>
          </w:p>
          <w:p w14:paraId="19CCD604">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——装备； </w:t>
            </w:r>
          </w:p>
          <w:p w14:paraId="2E3FF3F7">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——劳动力。 </w:t>
            </w:r>
          </w:p>
          <w:p w14:paraId="44E2C76E">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b) 法律法规要求和其他要求的变更； </w:t>
            </w:r>
          </w:p>
          <w:p w14:paraId="52EB087A">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c) 关于危险源和职业健康安全风险的知识或信息的变更； </w:t>
            </w:r>
          </w:p>
          <w:p w14:paraId="45245F91">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d) 知识和技术的发展。 </w:t>
            </w:r>
          </w:p>
          <w:p w14:paraId="61EE548A">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kern w:val="0"/>
                <w:sz w:val="24"/>
                <w:lang w:bidi="ar"/>
              </w:rPr>
              <w:t xml:space="preserve">组织应评审计划外变更的后果，必要时，采取措施降低任何的不利影响。 </w:t>
            </w:r>
          </w:p>
          <w:p w14:paraId="7BA8E84B">
            <w:pPr>
              <w:adjustRightInd w:val="0"/>
              <w:snapToGrid w:val="0"/>
              <w:spacing w:line="360" w:lineRule="auto"/>
              <w:rPr>
                <w:rFonts w:ascii="仿宋" w:hAnsi="仿宋" w:eastAsia="仿宋" w:cs="仿宋"/>
                <w:color w:val="auto"/>
                <w:kern w:val="10"/>
                <w:sz w:val="24"/>
              </w:rPr>
            </w:pPr>
            <w:r>
              <w:rPr>
                <w:rFonts w:hint="eastAsia" w:ascii="仿宋" w:hAnsi="仿宋" w:eastAsia="仿宋" w:cs="仿宋"/>
                <w:b/>
                <w:bCs/>
                <w:color w:val="auto"/>
                <w:sz w:val="24"/>
              </w:rPr>
              <w:t xml:space="preserve">8.1.4 </w:t>
            </w:r>
            <w:r>
              <w:rPr>
                <w:rFonts w:hint="eastAsia" w:ascii="仿宋" w:hAnsi="仿宋" w:eastAsia="仿宋" w:cs="仿宋"/>
                <w:color w:val="auto"/>
                <w:kern w:val="10"/>
                <w:sz w:val="24"/>
              </w:rPr>
              <w:t>环境运行策划实施：</w:t>
            </w:r>
          </w:p>
          <w:p w14:paraId="7B69ABBE">
            <w:pPr>
              <w:adjustRightInd w:val="0"/>
              <w:snapToGrid w:val="0"/>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a）识别确定已纳入计划、新的或修改的活动、产品和服务过程的环境因素：</w:t>
            </w:r>
          </w:p>
          <w:p w14:paraId="0BD5E430">
            <w:pPr>
              <w:adjustRightInd w:val="0"/>
              <w:snapToGrid w:val="0"/>
              <w:spacing w:line="360" w:lineRule="auto"/>
              <w:ind w:left="479" w:leftChars="228"/>
              <w:rPr>
                <w:rFonts w:ascii="仿宋" w:hAnsi="仿宋" w:eastAsia="仿宋" w:cs="仿宋"/>
                <w:color w:val="auto"/>
                <w:kern w:val="10"/>
                <w:sz w:val="24"/>
              </w:rPr>
            </w:pPr>
            <w:r>
              <w:rPr>
                <w:rFonts w:hint="eastAsia" w:ascii="仿宋" w:hAnsi="仿宋" w:eastAsia="仿宋" w:cs="仿宋"/>
                <w:color w:val="auto"/>
                <w:kern w:val="10"/>
                <w:sz w:val="24"/>
              </w:rPr>
              <w:t>b) 确定这些改变带来的具有、或可能具有重大影响的因素（重要环境因素）并建立控制的记录；</w:t>
            </w:r>
          </w:p>
          <w:p w14:paraId="04F4E44E">
            <w:pPr>
              <w:tabs>
                <w:tab w:val="left" w:pos="993"/>
              </w:tabs>
              <w:adjustRightInd w:val="0"/>
              <w:snapToGrid w:val="0"/>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c）确定运行控制的程序或建立新的目标和指标；</w:t>
            </w:r>
          </w:p>
          <w:p w14:paraId="71FB83CD">
            <w:pPr>
              <w:tabs>
                <w:tab w:val="left" w:pos="993"/>
              </w:tabs>
              <w:adjustRightInd w:val="0"/>
              <w:snapToGrid w:val="0"/>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d) 对涉及到的间接重要环境因素通报给供方及合同方；</w:t>
            </w:r>
          </w:p>
          <w:p w14:paraId="44893035">
            <w:pPr>
              <w:adjustRightInd w:val="0"/>
              <w:snapToGrid w:val="0"/>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e) 建立应急准备与相应控制机制。</w:t>
            </w:r>
          </w:p>
          <w:p w14:paraId="3F182033">
            <w:pPr>
              <w:adjustRightInd w:val="0"/>
              <w:snapToGrid w:val="0"/>
              <w:rPr>
                <w:rFonts w:ascii="仿宋" w:hAnsi="仿宋" w:eastAsia="仿宋" w:cs="仿宋"/>
                <w:b/>
                <w:color w:val="auto"/>
                <w:sz w:val="24"/>
              </w:rPr>
            </w:pPr>
          </w:p>
        </w:tc>
      </w:tr>
    </w:tbl>
    <w:p w14:paraId="792509B3">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3E5B7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5E3F9D19">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2D16F246">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3390F374">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728A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04A9AD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81409A2">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1376BC42">
            <w:pPr>
              <w:spacing w:line="240" w:lineRule="exact"/>
              <w:jc w:val="center"/>
              <w:rPr>
                <w:rFonts w:ascii="仿宋" w:hAnsi="仿宋" w:eastAsia="仿宋" w:cs="仿宋"/>
                <w:color w:val="auto"/>
                <w:sz w:val="24"/>
              </w:rPr>
            </w:pPr>
            <w:r>
              <w:rPr>
                <w:rFonts w:hint="eastAsia" w:ascii="仿宋" w:hAnsi="仿宋" w:eastAsia="仿宋"/>
                <w:color w:val="auto"/>
                <w:sz w:val="24"/>
              </w:rPr>
              <w:t>第3页 共4页</w:t>
            </w:r>
          </w:p>
        </w:tc>
      </w:tr>
      <w:tr w14:paraId="5BA13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4851D8CA">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0552DBE">
            <w:pPr>
              <w:spacing w:line="240" w:lineRule="exact"/>
              <w:jc w:val="center"/>
              <w:rPr>
                <w:rFonts w:ascii="仿宋" w:hAnsi="仿宋" w:eastAsia="仿宋" w:cs="仿宋"/>
                <w:color w:val="auto"/>
                <w:sz w:val="24"/>
              </w:rPr>
            </w:pPr>
            <w:r>
              <w:rPr>
                <w:rFonts w:hint="eastAsia" w:ascii="仿宋" w:hAnsi="仿宋" w:eastAsia="仿宋" w:cs="仿宋"/>
                <w:bCs/>
                <w:color w:val="auto"/>
                <w:sz w:val="24"/>
              </w:rPr>
              <w:t>运行策划和控制</w:t>
            </w:r>
          </w:p>
        </w:tc>
        <w:tc>
          <w:tcPr>
            <w:tcW w:w="1393" w:type="dxa"/>
            <w:tcBorders>
              <w:top w:val="single" w:color="auto" w:sz="4" w:space="0"/>
              <w:left w:val="single" w:color="auto" w:sz="4" w:space="0"/>
              <w:bottom w:val="single" w:color="auto" w:sz="4" w:space="0"/>
              <w:right w:val="single" w:color="auto" w:sz="4" w:space="0"/>
            </w:tcBorders>
            <w:vAlign w:val="center"/>
          </w:tcPr>
          <w:p w14:paraId="47EB3B9F">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2889B19">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4F1B8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C0BC127">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5DA0885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5B75BF0">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4AEF5AB4">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/QEO-8.1-</w:t>
            </w:r>
            <w:r>
              <w:rPr>
                <w:rFonts w:hint="eastAsia" w:ascii="仿宋" w:hAnsi="仿宋" w:eastAsia="仿宋"/>
                <w:color w:val="auto"/>
                <w:sz w:val="24"/>
                <w:lang w:eastAsia="zh-CN"/>
              </w:rPr>
              <w:t>2024</w:t>
            </w:r>
          </w:p>
        </w:tc>
      </w:tr>
      <w:tr w14:paraId="2FBDF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94AF392">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8.1.4.1 总则 </w:t>
            </w:r>
          </w:p>
          <w:p w14:paraId="2938AA12">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组织应建立、实施和保持一个或多个过程，控制产品和服务的采购，以确保符合其职业健康安全管理体系。</w:t>
            </w:r>
          </w:p>
          <w:p w14:paraId="273414F9">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8.1.4.2 承包商 </w:t>
            </w:r>
          </w:p>
          <w:p w14:paraId="4D7E7535">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组织应从以下方面与承包商协调其采购过程，以进行辨识危险源、评价和控制职业健康安全风险： </w:t>
            </w:r>
          </w:p>
          <w:p w14:paraId="702E4E08">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a) 对组织有影响的承包商活动和业务； </w:t>
            </w:r>
          </w:p>
          <w:p w14:paraId="0F03D892">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b) 对承包商员工有影响的承包商活动和业务； </w:t>
            </w:r>
          </w:p>
          <w:p w14:paraId="4BD91C72">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c) 对工作场所内其他相关方有影响的承包商活动和业务。 </w:t>
            </w:r>
          </w:p>
          <w:p w14:paraId="45460DF7">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组织应确保承包商及其员工符合组织的职业健康安全管理体系的要求。组织的采购过程应当确定和提供选择承包商的职业健康安全准则。 </w:t>
            </w:r>
          </w:p>
          <w:p w14:paraId="3520CFC8">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注：在合同文件中包括承包商选择的职业健康安全准则通常是有帮助的。 </w:t>
            </w:r>
          </w:p>
          <w:p w14:paraId="5A182954">
            <w:pPr>
              <w:widowControl/>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kern w:val="0"/>
                <w:sz w:val="24"/>
                <w:lang w:bidi="ar"/>
              </w:rPr>
              <w:t xml:space="preserve">8.1.4.3 外包 </w:t>
            </w:r>
          </w:p>
          <w:p w14:paraId="55C16AC1">
            <w:pPr>
              <w:widowControl/>
              <w:spacing w:line="360" w:lineRule="auto"/>
              <w:ind w:firstLine="480" w:firstLineChars="200"/>
              <w:jc w:val="left"/>
              <w:rPr>
                <w:rFonts w:ascii="仿宋" w:hAnsi="仿宋" w:eastAsia="仿宋" w:cs="仿宋"/>
                <w:b/>
                <w:color w:val="auto"/>
                <w:sz w:val="24"/>
              </w:rPr>
            </w:pPr>
            <w:r>
              <w:rPr>
                <w:rFonts w:hint="eastAsia" w:ascii="仿宋" w:hAnsi="仿宋" w:eastAsia="仿宋" w:cs="仿宋"/>
                <w:bCs/>
                <w:color w:val="auto"/>
                <w:kern w:val="0"/>
                <w:sz w:val="24"/>
                <w:lang w:bidi="ar"/>
              </w:rPr>
              <w:t xml:space="preserve">组织应确保外包的职能和过程得到控制。组织应确保其外包安排考虑了法律法规要求和其他要求，以及实现其职业健康安全管理体系的预期结果。适用于这些功能和过程的控制类型和程度应当在职业健康安全管理体系中确定 。 </w:t>
            </w:r>
          </w:p>
        </w:tc>
      </w:tr>
    </w:tbl>
    <w:p w14:paraId="1A1B75EC">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0104F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D7E9BE7">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61E8E2F1">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3026F63D">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3B82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6855AA2B">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453D6C9">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273B7BB4">
            <w:pPr>
              <w:spacing w:line="240" w:lineRule="exact"/>
              <w:jc w:val="center"/>
              <w:rPr>
                <w:rFonts w:ascii="仿宋" w:hAnsi="仿宋" w:eastAsia="仿宋" w:cs="仿宋"/>
                <w:color w:val="auto"/>
                <w:sz w:val="24"/>
              </w:rPr>
            </w:pPr>
            <w:r>
              <w:rPr>
                <w:rFonts w:hint="eastAsia" w:ascii="仿宋" w:hAnsi="仿宋" w:eastAsia="仿宋"/>
                <w:color w:val="auto"/>
                <w:sz w:val="24"/>
              </w:rPr>
              <w:t>第4页 共4页</w:t>
            </w:r>
          </w:p>
        </w:tc>
      </w:tr>
      <w:tr w14:paraId="36A49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579D7F8F">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59E63E7">
            <w:pPr>
              <w:spacing w:line="240" w:lineRule="exact"/>
              <w:jc w:val="center"/>
              <w:rPr>
                <w:rFonts w:ascii="仿宋" w:hAnsi="仿宋" w:eastAsia="仿宋" w:cs="仿宋"/>
                <w:color w:val="auto"/>
                <w:sz w:val="24"/>
              </w:rPr>
            </w:pPr>
            <w:r>
              <w:rPr>
                <w:rFonts w:hint="eastAsia" w:ascii="仿宋" w:hAnsi="仿宋" w:eastAsia="仿宋" w:cs="仿宋"/>
                <w:bCs/>
                <w:color w:val="auto"/>
                <w:sz w:val="24"/>
              </w:rPr>
              <w:t>运行策划和控制</w:t>
            </w:r>
          </w:p>
        </w:tc>
        <w:tc>
          <w:tcPr>
            <w:tcW w:w="1393" w:type="dxa"/>
            <w:tcBorders>
              <w:top w:val="single" w:color="auto" w:sz="4" w:space="0"/>
              <w:left w:val="single" w:color="auto" w:sz="4" w:space="0"/>
              <w:bottom w:val="single" w:color="auto" w:sz="4" w:space="0"/>
              <w:right w:val="single" w:color="auto" w:sz="4" w:space="0"/>
            </w:tcBorders>
            <w:vAlign w:val="center"/>
          </w:tcPr>
          <w:p w14:paraId="57B39FB3">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38C5894A">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E5FC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567A9210">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41939D7B">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14525CE">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12310EE2">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/QEO-8.1-</w:t>
            </w:r>
            <w:r>
              <w:rPr>
                <w:rFonts w:hint="eastAsia" w:ascii="仿宋" w:hAnsi="仿宋" w:eastAsia="仿宋"/>
                <w:color w:val="auto"/>
                <w:sz w:val="24"/>
                <w:lang w:eastAsia="zh-CN"/>
              </w:rPr>
              <w:t>2024</w:t>
            </w:r>
          </w:p>
        </w:tc>
      </w:tr>
      <w:tr w14:paraId="2ED54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5E784B6">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 xml:space="preserve">8.1.5 </w:t>
            </w:r>
            <w:r>
              <w:rPr>
                <w:rFonts w:hint="eastAsia" w:ascii="仿宋" w:hAnsi="仿宋" w:eastAsia="仿宋" w:cs="仿宋"/>
                <w:color w:val="auto"/>
                <w:sz w:val="24"/>
              </w:rPr>
              <w:t>组织应确保对外包过程实施控制或施加影响。应在环境管理体系内规定对这些过程实施控制或施加影响的类型与程度。</w:t>
            </w:r>
          </w:p>
          <w:p w14:paraId="5C139ED2">
            <w:pPr>
              <w:pStyle w:val="17"/>
              <w:snapToGrid w:val="0"/>
              <w:spacing w:line="360" w:lineRule="auto"/>
              <w:rPr>
                <w:rFonts w:ascii="仿宋" w:hAnsi="仿宋" w:eastAsia="仿宋" w:cs="仿宋"/>
                <w:color w:val="auto"/>
              </w:rPr>
            </w:pPr>
            <w:r>
              <w:rPr>
                <w:rFonts w:hint="eastAsia" w:ascii="仿宋" w:hAnsi="仿宋" w:eastAsia="仿宋" w:cs="仿宋"/>
                <w:b/>
                <w:bCs/>
                <w:color w:val="auto"/>
              </w:rPr>
              <w:t>8.1.6</w:t>
            </w:r>
            <w:r>
              <w:rPr>
                <w:rFonts w:hint="eastAsia" w:ascii="仿宋" w:hAnsi="仿宋" w:eastAsia="仿宋" w:cs="仿宋"/>
                <w:color w:val="auto"/>
              </w:rPr>
              <w:t xml:space="preserve"> 从生命周期观点出发，组织应： </w:t>
            </w:r>
          </w:p>
          <w:p w14:paraId="07A3E25D">
            <w:pPr>
              <w:pStyle w:val="17"/>
              <w:snapToGrid w:val="0"/>
              <w:spacing w:line="360" w:lineRule="auto"/>
              <w:ind w:left="479" w:leftChars="228"/>
              <w:rPr>
                <w:rFonts w:ascii="仿宋" w:hAnsi="仿宋" w:eastAsia="仿宋" w:cs="仿宋"/>
                <w:color w:val="auto"/>
              </w:rPr>
            </w:pPr>
            <w:r>
              <w:rPr>
                <w:rFonts w:hint="eastAsia" w:ascii="仿宋" w:hAnsi="仿宋" w:eastAsia="仿宋" w:cs="仿宋"/>
                <w:color w:val="auto"/>
              </w:rPr>
              <w:t xml:space="preserve">a）适当时，制定控制措施，确保在产品或服务实习过程中，考虑其销售周期的每一阶段，并提出环境要求； </w:t>
            </w:r>
          </w:p>
          <w:p w14:paraId="6194C3B8">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b）适当时，确定产品和服务采购的环境要求； </w:t>
            </w:r>
          </w:p>
          <w:p w14:paraId="750370E8">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c）与外部供方（包括合同方）沟通其相关环境要求； </w:t>
            </w:r>
          </w:p>
          <w:p w14:paraId="3B9185E1">
            <w:pPr>
              <w:adjustRightInd w:val="0"/>
              <w:snapToGrid w:val="0"/>
              <w:spacing w:line="360" w:lineRule="auto"/>
              <w:ind w:left="479" w:leftChars="228"/>
              <w:rPr>
                <w:rFonts w:ascii="仿宋" w:hAnsi="仿宋" w:eastAsia="仿宋" w:cs="仿宋"/>
                <w:color w:val="auto"/>
                <w:sz w:val="24"/>
              </w:rPr>
            </w:pPr>
            <w:r>
              <w:rPr>
                <w:rFonts w:hint="eastAsia" w:ascii="仿宋" w:hAnsi="仿宋" w:eastAsia="仿宋" w:cs="仿宋"/>
                <w:color w:val="auto"/>
                <w:sz w:val="24"/>
              </w:rPr>
              <w:t>d）考虑提供与产品或服务的运输或交付、使用、寿命结束后处理和最终处置相关的潜在重大环境影响的信息的需求。</w:t>
            </w:r>
          </w:p>
          <w:p w14:paraId="649EDDAC">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 xml:space="preserve">8.1.7 </w:t>
            </w:r>
            <w:r>
              <w:rPr>
                <w:rFonts w:hint="eastAsia" w:ascii="仿宋" w:hAnsi="仿宋" w:eastAsia="仿宋" w:cs="仿宋"/>
                <w:color w:val="auto"/>
                <w:sz w:val="24"/>
              </w:rPr>
              <w:t>顾客对公司无特殊要求的产品和服务，采用管理手册中所确定过程的现有控制方法，以满足产品和服务符合性要求。</w:t>
            </w:r>
          </w:p>
          <w:p w14:paraId="21BC13F3">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8.1.8</w:t>
            </w:r>
            <w:r>
              <w:rPr>
                <w:rFonts w:hint="eastAsia" w:ascii="仿宋" w:hAnsi="仿宋" w:eastAsia="仿宋" w:cs="仿宋"/>
                <w:color w:val="auto"/>
                <w:sz w:val="24"/>
              </w:rPr>
              <w:t xml:space="preserve"> 对特定的产品和服务、项目或合同，由</w:t>
            </w:r>
            <w:r>
              <w:rPr>
                <w:rFonts w:hint="eastAsia" w:ascii="仿宋" w:hAnsi="仿宋" w:eastAsia="仿宋" w:cs="仿宋"/>
                <w:color w:val="auto"/>
                <w:sz w:val="24"/>
                <w:lang w:eastAsia="zh-CN"/>
              </w:rPr>
              <w:t>客户部</w:t>
            </w:r>
            <w:r>
              <w:rPr>
                <w:rFonts w:hint="eastAsia" w:ascii="仿宋" w:hAnsi="仿宋" w:eastAsia="仿宋" w:cs="仿宋"/>
                <w:color w:val="auto"/>
                <w:sz w:val="24"/>
              </w:rPr>
              <w:t>组织有关部门编制质量计划（或项目方案计划），作为对现有质量文件的补充。</w:t>
            </w:r>
          </w:p>
          <w:p w14:paraId="7C768B9C">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8.1.9</w:t>
            </w:r>
            <w:r>
              <w:rPr>
                <w:rFonts w:hint="eastAsia" w:ascii="仿宋" w:hAnsi="仿宋" w:eastAsia="仿宋" w:cs="仿宋"/>
                <w:color w:val="auto"/>
                <w:sz w:val="24"/>
              </w:rPr>
              <w:t xml:space="preserve"> 质量计划（或项目方案计划）应包括以下内容：</w:t>
            </w:r>
          </w:p>
          <w:p w14:paraId="2E54269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产品和服务、项目、合同的质量目标和要求；</w:t>
            </w:r>
          </w:p>
          <w:p w14:paraId="48F3124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 针对相应产品和服务所建立的过程和文件，以及所需提供的资源和设施；</w:t>
            </w:r>
          </w:p>
          <w:p w14:paraId="4685DD1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 验证和确认活动，以及验收准则；</w:t>
            </w:r>
          </w:p>
          <w:p w14:paraId="51CAB2F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 对过程及其产品和服务的符合性提供证据所必要的记录。</w:t>
            </w:r>
          </w:p>
          <w:p w14:paraId="52FDFCDB">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8.1.10</w:t>
            </w:r>
            <w:r>
              <w:rPr>
                <w:rFonts w:hint="eastAsia" w:ascii="仿宋" w:hAnsi="仿宋" w:eastAsia="仿宋" w:cs="仿宋"/>
                <w:color w:val="auto"/>
                <w:sz w:val="24"/>
              </w:rPr>
              <w:t xml:space="preserve"> 主管领导根据合同要求或公司自身需要，适时下达质量计划任务。</w:t>
            </w:r>
          </w:p>
          <w:p w14:paraId="0F1F3358">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 xml:space="preserve">8.1.11 </w:t>
            </w:r>
            <w:r>
              <w:rPr>
                <w:rFonts w:hint="eastAsia" w:ascii="仿宋" w:hAnsi="仿宋" w:eastAsia="仿宋" w:cs="仿宋"/>
                <w:color w:val="auto"/>
                <w:sz w:val="24"/>
              </w:rPr>
              <w:t>有关部门根据任务要求负责编制销售计划和支持性文件。</w:t>
            </w:r>
          </w:p>
          <w:p w14:paraId="173FB0C8">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 xml:space="preserve">8.1.12 </w:t>
            </w:r>
            <w:r>
              <w:rPr>
                <w:rFonts w:hint="eastAsia" w:ascii="仿宋" w:hAnsi="仿宋" w:eastAsia="仿宋" w:cs="仿宋"/>
                <w:color w:val="auto"/>
                <w:sz w:val="24"/>
              </w:rPr>
              <w:t>质量计划的实施效果可采用检验和试验，或请顾客验证/质量评定等方式进行验证，并做好记录</w:t>
            </w:r>
          </w:p>
          <w:p w14:paraId="47300330">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 xml:space="preserve">8.1.13 </w:t>
            </w:r>
            <w:r>
              <w:rPr>
                <w:rFonts w:hint="eastAsia" w:ascii="仿宋" w:hAnsi="仿宋" w:eastAsia="仿宋" w:cs="仿宋"/>
                <w:color w:val="auto"/>
                <w:sz w:val="24"/>
              </w:rPr>
              <w:t xml:space="preserve">公司在体系运行过程中应控制策划的更改，评审非预期变更的后果，必要时，采取措施消除不利影响。 </w:t>
            </w:r>
          </w:p>
          <w:p w14:paraId="32C8827A">
            <w:pPr>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8.1.14</w:t>
            </w:r>
            <w:r>
              <w:rPr>
                <w:rFonts w:hint="eastAsia" w:ascii="仿宋" w:hAnsi="仿宋" w:eastAsia="仿宋" w:cs="仿宋"/>
                <w:color w:val="auto"/>
                <w:sz w:val="24"/>
              </w:rPr>
              <w:t xml:space="preserve"> 公司按相关规定要求，应确保外包过程受控，保证质量、环境和职业健康安全管理体系的持续有效运行。</w:t>
            </w:r>
          </w:p>
          <w:p w14:paraId="17E8DF56">
            <w:pPr>
              <w:widowControl/>
              <w:jc w:val="left"/>
              <w:rPr>
                <w:rFonts w:ascii="仿宋" w:hAnsi="仿宋" w:eastAsia="仿宋" w:cs="仿宋"/>
                <w:b/>
                <w:color w:val="auto"/>
                <w:sz w:val="24"/>
              </w:rPr>
            </w:pPr>
          </w:p>
        </w:tc>
      </w:tr>
    </w:tbl>
    <w:p w14:paraId="476EA28F">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B1A8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548BA951">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7D8FBC8">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7EC32A42">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AB2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1E6F6866">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417CCF0">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612CAB3F">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3E929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3EB737E2">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D967C74">
            <w:pPr>
              <w:spacing w:line="240" w:lineRule="exact"/>
              <w:jc w:val="center"/>
              <w:rPr>
                <w:rFonts w:ascii="仿宋" w:hAnsi="仿宋" w:eastAsia="仿宋" w:cs="仿宋"/>
                <w:color w:val="auto"/>
                <w:sz w:val="24"/>
              </w:rPr>
            </w:pPr>
            <w:r>
              <w:rPr>
                <w:rFonts w:hint="eastAsia" w:ascii="仿宋" w:hAnsi="仿宋" w:eastAsia="仿宋" w:cs="仿宋"/>
                <w:bCs/>
                <w:color w:val="auto"/>
                <w:sz w:val="24"/>
              </w:rPr>
              <w:t>产品和服务的要求</w:t>
            </w:r>
          </w:p>
        </w:tc>
        <w:tc>
          <w:tcPr>
            <w:tcW w:w="1393" w:type="dxa"/>
            <w:tcBorders>
              <w:top w:val="single" w:color="auto" w:sz="4" w:space="0"/>
              <w:left w:val="single" w:color="auto" w:sz="4" w:space="0"/>
              <w:bottom w:val="single" w:color="auto" w:sz="4" w:space="0"/>
              <w:right w:val="single" w:color="auto" w:sz="4" w:space="0"/>
            </w:tcBorders>
            <w:vAlign w:val="center"/>
          </w:tcPr>
          <w:p w14:paraId="36639BC3">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9EEF98F">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8AB6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EB12659">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2AF648C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C70BF91">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3B05B237">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/QEO-8.2-</w:t>
            </w:r>
            <w:r>
              <w:rPr>
                <w:rFonts w:hint="eastAsia" w:ascii="仿宋" w:hAnsi="仿宋" w:eastAsia="仿宋"/>
                <w:color w:val="auto"/>
                <w:sz w:val="24"/>
                <w:lang w:eastAsia="zh-CN"/>
              </w:rPr>
              <w:t>2024</w:t>
            </w:r>
          </w:p>
        </w:tc>
      </w:tr>
      <w:tr w14:paraId="0E356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5D69EED7">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8.2 产品和服务的要求</w:t>
            </w:r>
          </w:p>
          <w:p w14:paraId="7579572E">
            <w:pPr>
              <w:spacing w:line="360" w:lineRule="auto"/>
              <w:rPr>
                <w:rFonts w:ascii="仿宋" w:hAnsi="仿宋" w:eastAsia="仿宋" w:cs="仿宋"/>
                <w:b/>
                <w:color w:val="auto"/>
                <w:sz w:val="24"/>
              </w:rPr>
            </w:pPr>
            <w:r>
              <w:rPr>
                <w:rFonts w:hint="eastAsia" w:ascii="仿宋" w:hAnsi="仿宋" w:eastAsia="仿宋" w:cs="仿宋"/>
                <w:b/>
                <w:color w:val="auto"/>
                <w:sz w:val="24"/>
              </w:rPr>
              <w:t>8.2.1 顾客沟通</w:t>
            </w:r>
          </w:p>
          <w:p w14:paraId="4E51AF7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本公司在以下有关方面确定并实施与顾客的沟通：</w:t>
            </w:r>
          </w:p>
          <w:p w14:paraId="4DFB15D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a）在承揽项目时，不能欺骗顾客，不能作出没有能力的承诺；</w:t>
            </w:r>
          </w:p>
          <w:p w14:paraId="4278440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b）对合同进行变更与顾客充分沟通；</w:t>
            </w:r>
          </w:p>
          <w:p w14:paraId="1CB85EE1">
            <w:pPr>
              <w:spacing w:line="360" w:lineRule="auto"/>
              <w:ind w:left="479" w:leftChars="228"/>
              <w:rPr>
                <w:rFonts w:ascii="仿宋" w:hAnsi="仿宋" w:eastAsia="仿宋" w:cs="仿宋"/>
                <w:color w:val="auto"/>
                <w:sz w:val="24"/>
              </w:rPr>
            </w:pPr>
            <w:r>
              <w:rPr>
                <w:rFonts w:hint="eastAsia" w:ascii="仿宋" w:hAnsi="仿宋" w:eastAsia="仿宋" w:cs="仿宋"/>
                <w:color w:val="auto"/>
                <w:sz w:val="24"/>
              </w:rPr>
              <w:t>c）主动收集、了解顾客对成果报告的反馈信息，包括满意和抱怨的沟通。将收集到的顾客和相关方反馈上报主管领导，确保顾客和相关方面要求的识别和相关事宜尽快给予解决，并及时进行质量、环境和职业健康安全的改进。</w:t>
            </w:r>
          </w:p>
          <w:p w14:paraId="7FA715C1">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8.2.2 与产品和服务有关的要求的确定</w:t>
            </w:r>
          </w:p>
          <w:p w14:paraId="3A39483B">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8.2.2.1</w:t>
            </w:r>
            <w:r>
              <w:rPr>
                <w:rFonts w:hint="eastAsia" w:ascii="仿宋" w:hAnsi="仿宋" w:eastAsia="仿宋" w:cs="仿宋"/>
                <w:color w:val="auto"/>
                <w:sz w:val="24"/>
                <w:lang w:eastAsia="zh-CN"/>
              </w:rPr>
              <w:t>客户部</w:t>
            </w:r>
            <w:r>
              <w:rPr>
                <w:rFonts w:hint="eastAsia" w:ascii="仿宋" w:hAnsi="仿宋" w:eastAsia="仿宋" w:cs="仿宋"/>
                <w:color w:val="auto"/>
                <w:sz w:val="24"/>
              </w:rPr>
              <w:t>应明确顾客对公司提供产品和服务的各项要求，应获得的信息包括：</w:t>
            </w:r>
          </w:p>
          <w:p w14:paraId="0E58D9E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产品和服务标准，包括法律法规的要求、公司认为必要的要求；</w:t>
            </w:r>
          </w:p>
          <w:p w14:paraId="647E668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 合同意向书、订单，一般以具体的合同条款为准；</w:t>
            </w:r>
          </w:p>
          <w:p w14:paraId="19E97801">
            <w:pPr>
              <w:adjustRightInd w:val="0"/>
              <w:snapToGrid w:val="0"/>
              <w:spacing w:line="360" w:lineRule="auto"/>
              <w:ind w:left="479" w:leftChars="228"/>
              <w:rPr>
                <w:rFonts w:ascii="仿宋" w:hAnsi="仿宋" w:eastAsia="仿宋" w:cs="仿宋"/>
                <w:color w:val="auto"/>
                <w:sz w:val="24"/>
              </w:rPr>
            </w:pPr>
            <w:r>
              <w:rPr>
                <w:rFonts w:hint="eastAsia" w:ascii="仿宋" w:hAnsi="仿宋" w:eastAsia="仿宋" w:cs="仿宋"/>
                <w:color w:val="auto"/>
                <w:sz w:val="24"/>
              </w:rPr>
              <w:t>c) 顾客规定的产品和服务要求，包括有关可用性、交付和支持方面的要求及价格、交货期、服务等要求；</w:t>
            </w:r>
          </w:p>
          <w:p w14:paraId="021EDF6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 产品和服务预期用途所必需的要求；</w:t>
            </w:r>
          </w:p>
          <w:p w14:paraId="74685C3F">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e) 公司确定的附加要求。</w:t>
            </w:r>
          </w:p>
          <w:p w14:paraId="15FC047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8.2.2.2 常规要求的识别</w:t>
            </w:r>
          </w:p>
          <w:p w14:paraId="570E11CD">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lang w:val="en-US" w:eastAsia="zh-CN"/>
              </w:rPr>
              <w:t>客户部</w:t>
            </w:r>
            <w:r>
              <w:rPr>
                <w:rFonts w:hint="eastAsia" w:ascii="仿宋" w:hAnsi="仿宋" w:eastAsia="仿宋" w:cs="仿宋"/>
                <w:color w:val="auto"/>
                <w:sz w:val="24"/>
              </w:rPr>
              <w:t>对顾客提出的常规要求（指对本公司按标准销售的产品和服务要求）的识别，按《与顾客有关的过程控制程序》执行。</w:t>
            </w:r>
          </w:p>
          <w:p w14:paraId="45C18F5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8.2.2.3  特殊要求的识别</w:t>
            </w:r>
          </w:p>
          <w:p w14:paraId="2758EF2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客户部</w:t>
            </w:r>
            <w:r>
              <w:rPr>
                <w:rFonts w:hint="eastAsia" w:ascii="仿宋" w:hAnsi="仿宋" w:eastAsia="仿宋" w:cs="仿宋"/>
                <w:color w:val="auto"/>
                <w:sz w:val="24"/>
              </w:rPr>
              <w:t>对顾客提出的特殊要求（指对本公司产品和服务有特殊的质量和服务要求）的识别，按《与顾客有关的过程控制程序》执行。</w:t>
            </w:r>
          </w:p>
          <w:p w14:paraId="7E1A0FF7">
            <w:pPr>
              <w:spacing w:line="360" w:lineRule="auto"/>
              <w:rPr>
                <w:rFonts w:ascii="仿宋" w:hAnsi="仿宋" w:eastAsia="仿宋" w:cs="仿宋"/>
                <w:color w:val="auto"/>
                <w:sz w:val="24"/>
              </w:rPr>
            </w:pPr>
            <w:r>
              <w:rPr>
                <w:rFonts w:hint="eastAsia" w:ascii="仿宋" w:hAnsi="仿宋" w:eastAsia="仿宋" w:cs="仿宋"/>
                <w:b/>
                <w:color w:val="auto"/>
                <w:sz w:val="24"/>
              </w:rPr>
              <w:t>8.2.3 与产品和服务有关的要求的评审</w:t>
            </w:r>
          </w:p>
          <w:p w14:paraId="6E7D7AD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客户部</w:t>
            </w:r>
            <w:r>
              <w:rPr>
                <w:rFonts w:hint="eastAsia" w:ascii="仿宋" w:hAnsi="仿宋" w:eastAsia="仿宋" w:cs="仿宋"/>
                <w:color w:val="auto"/>
                <w:sz w:val="24"/>
              </w:rPr>
              <w:t>负责评审与产品有关的要求。评审的时机为在承诺接受项目之前（如提交标书、接受合同及接受合同的更改）。评审结果应确保要；</w:t>
            </w:r>
          </w:p>
          <w:p w14:paraId="6325F23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a）对成果报告的要求已得到明确的规定；</w:t>
            </w:r>
          </w:p>
          <w:p w14:paraId="704D1C2A">
            <w:pPr>
              <w:ind w:firstLine="480" w:firstLineChars="200"/>
              <w:rPr>
                <w:rFonts w:ascii="仿宋" w:hAnsi="仿宋" w:eastAsia="仿宋" w:cs="仿宋"/>
                <w:color w:val="auto"/>
                <w:sz w:val="24"/>
              </w:rPr>
            </w:pPr>
            <w:r>
              <w:rPr>
                <w:rFonts w:hint="eastAsia" w:ascii="仿宋" w:hAnsi="仿宋" w:eastAsia="仿宋" w:cs="仿宋"/>
                <w:color w:val="auto"/>
                <w:sz w:val="24"/>
              </w:rPr>
              <w:t>b）合同上与以前（如任务书，当面或电话口头指示）表述不一致的要求已得解</w:t>
            </w:r>
          </w:p>
        </w:tc>
      </w:tr>
    </w:tbl>
    <w:p w14:paraId="6D0B9D6E">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78B6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9712D70">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FA71A24">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06125439">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8663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1DA7D896">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231DBB4">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1166DB70">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00331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23D4105C">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2376AD68">
            <w:pPr>
              <w:spacing w:line="240" w:lineRule="exact"/>
              <w:jc w:val="center"/>
              <w:rPr>
                <w:rFonts w:ascii="仿宋" w:hAnsi="仿宋" w:eastAsia="仿宋" w:cs="仿宋"/>
                <w:color w:val="auto"/>
                <w:sz w:val="24"/>
              </w:rPr>
            </w:pPr>
            <w:r>
              <w:rPr>
                <w:rFonts w:hint="eastAsia" w:ascii="仿宋" w:hAnsi="仿宋" w:eastAsia="仿宋" w:cs="仿宋"/>
                <w:bCs/>
                <w:color w:val="auto"/>
                <w:sz w:val="24"/>
              </w:rPr>
              <w:t>产品和服务的要求</w:t>
            </w:r>
          </w:p>
        </w:tc>
        <w:tc>
          <w:tcPr>
            <w:tcW w:w="1393" w:type="dxa"/>
            <w:tcBorders>
              <w:top w:val="single" w:color="auto" w:sz="4" w:space="0"/>
              <w:left w:val="single" w:color="auto" w:sz="4" w:space="0"/>
              <w:bottom w:val="single" w:color="auto" w:sz="4" w:space="0"/>
              <w:right w:val="single" w:color="auto" w:sz="4" w:space="0"/>
            </w:tcBorders>
            <w:vAlign w:val="center"/>
          </w:tcPr>
          <w:p w14:paraId="73D92CEE">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69DE9B83">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269EF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A885C99">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0C3C599F">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E9BE856">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66DA3CDA">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/QEO-8.2-</w:t>
            </w:r>
            <w:r>
              <w:rPr>
                <w:rFonts w:hint="eastAsia" w:ascii="仿宋" w:hAnsi="仿宋" w:eastAsia="仿宋"/>
                <w:color w:val="auto"/>
                <w:sz w:val="24"/>
                <w:lang w:eastAsia="zh-CN"/>
              </w:rPr>
              <w:t>2024</w:t>
            </w:r>
          </w:p>
        </w:tc>
      </w:tr>
      <w:tr w14:paraId="5D27F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71BBD6AD">
            <w:pPr>
              <w:spacing w:line="360" w:lineRule="auto"/>
              <w:rPr>
                <w:rFonts w:ascii="仿宋" w:hAnsi="仿宋" w:eastAsia="仿宋" w:cs="仿宋"/>
                <w:color w:val="auto"/>
                <w:sz w:val="24"/>
              </w:rPr>
            </w:pPr>
            <w:r>
              <w:rPr>
                <w:rFonts w:hint="eastAsia" w:ascii="仿宋" w:hAnsi="仿宋" w:eastAsia="仿宋" w:cs="仿宋"/>
                <w:color w:val="auto"/>
                <w:sz w:val="24"/>
              </w:rPr>
              <w:t>决，并得到双方确认；</w:t>
            </w:r>
          </w:p>
          <w:p w14:paraId="21B18BF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c）本公司有能力满足顾客提出的规定要求；</w:t>
            </w:r>
          </w:p>
          <w:p w14:paraId="6151C04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评审方式可以是会议、会签或审批，评审结果及评审所引起的措施的记录应予保持。</w:t>
            </w:r>
          </w:p>
          <w:p w14:paraId="7048054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当顾客提出要变更合同时，</w:t>
            </w:r>
            <w:r>
              <w:rPr>
                <w:rFonts w:hint="eastAsia" w:ascii="仿宋" w:hAnsi="仿宋" w:eastAsia="仿宋" w:cs="仿宋"/>
                <w:color w:val="auto"/>
                <w:sz w:val="24"/>
                <w:lang w:eastAsia="zh-CN"/>
              </w:rPr>
              <w:t>行政部</w:t>
            </w:r>
            <w:r>
              <w:rPr>
                <w:rFonts w:hint="eastAsia" w:ascii="仿宋" w:hAnsi="仿宋" w:eastAsia="仿宋" w:cs="仿宋"/>
                <w:color w:val="auto"/>
                <w:sz w:val="24"/>
              </w:rPr>
              <w:t>应组织有关人员对合同变更条款进行评审，并经总经理批准。同时要确保相关人员知道已变更的合同要求。</w:t>
            </w:r>
          </w:p>
          <w:p w14:paraId="25F492A3">
            <w:pPr>
              <w:pStyle w:val="17"/>
              <w:spacing w:line="360" w:lineRule="auto"/>
              <w:rPr>
                <w:rFonts w:ascii="仿宋" w:hAnsi="仿宋" w:eastAsia="仿宋" w:cs="仿宋"/>
                <w:color w:val="auto"/>
              </w:rPr>
            </w:pPr>
            <w:r>
              <w:rPr>
                <w:rFonts w:hint="eastAsia" w:ascii="仿宋" w:hAnsi="仿宋" w:eastAsia="仿宋" w:cs="仿宋"/>
                <w:b/>
                <w:color w:val="auto"/>
              </w:rPr>
              <w:t xml:space="preserve">8.2.4 产品和服务要求的更改 </w:t>
            </w:r>
          </w:p>
          <w:p w14:paraId="3B753C0B">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rPr>
              <w:t>若产品和服务要求发生更改，组织应确保相关的形成文件的信息得到修改，并确保相关人员知道已更改的要求。</w:t>
            </w:r>
          </w:p>
          <w:p w14:paraId="251F6D4E">
            <w:pPr>
              <w:spacing w:line="360" w:lineRule="auto"/>
              <w:rPr>
                <w:rFonts w:ascii="仿宋" w:hAnsi="仿宋" w:eastAsia="仿宋" w:cs="仿宋"/>
                <w:color w:val="auto"/>
                <w:sz w:val="24"/>
              </w:rPr>
            </w:pPr>
            <w:r>
              <w:rPr>
                <w:rFonts w:hint="eastAsia" w:ascii="仿宋" w:hAnsi="仿宋" w:eastAsia="仿宋" w:cs="仿宋"/>
                <w:b/>
                <w:color w:val="auto"/>
                <w:sz w:val="24"/>
              </w:rPr>
              <w:t>8.2.5 相关/引用文件</w:t>
            </w:r>
          </w:p>
          <w:p w14:paraId="0F9A91B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8.2.5.1《与顾客有关的过程控制程序》</w:t>
            </w:r>
          </w:p>
          <w:p w14:paraId="552975C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8.2.5.2</w:t>
            </w:r>
            <w:r>
              <w:rPr>
                <w:rFonts w:hint="eastAsia" w:ascii="仿宋" w:hAnsi="仿宋" w:eastAsia="仿宋" w:cs="仿宋"/>
                <w:color w:val="auto"/>
                <w:sz w:val="24"/>
                <w:highlight w:val="yellow"/>
              </w:rPr>
              <w:t>《</w:t>
            </w:r>
            <w:r>
              <w:rPr>
                <w:rFonts w:hint="eastAsia" w:ascii="仿宋" w:hAnsi="仿宋" w:eastAsia="仿宋" w:cs="宋体"/>
                <w:color w:val="auto"/>
                <w:kern w:val="0"/>
                <w:sz w:val="24"/>
                <w:highlight w:val="yellow"/>
                <w:lang w:bidi="ar"/>
              </w:rPr>
              <w:t>顾客满意程度测量程序</w:t>
            </w:r>
            <w:r>
              <w:rPr>
                <w:rFonts w:hint="eastAsia" w:ascii="仿宋" w:hAnsi="仿宋" w:eastAsia="仿宋" w:cs="仿宋"/>
                <w:color w:val="auto"/>
                <w:sz w:val="24"/>
                <w:highlight w:val="yellow"/>
              </w:rPr>
              <w:t>》</w:t>
            </w:r>
          </w:p>
        </w:tc>
      </w:tr>
    </w:tbl>
    <w:p w14:paraId="1F30AD23">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B76E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15D79206">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0002B32C">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326BD767">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7B00C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3D01B5E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B1A9707">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3CCF7BD5">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1DA19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C247D2E">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56C7152">
            <w:pPr>
              <w:spacing w:line="240" w:lineRule="exact"/>
              <w:jc w:val="center"/>
              <w:rPr>
                <w:rFonts w:ascii="仿宋" w:hAnsi="仿宋" w:eastAsia="仿宋" w:cs="仿宋"/>
                <w:color w:val="auto"/>
                <w:sz w:val="24"/>
              </w:rPr>
            </w:pPr>
            <w:r>
              <w:rPr>
                <w:rFonts w:hint="eastAsia" w:ascii="仿宋" w:hAnsi="仿宋" w:eastAsia="仿宋" w:cs="仿宋"/>
                <w:color w:val="auto"/>
                <w:sz w:val="24"/>
              </w:rPr>
              <w:t>产品和服务的设计和开发</w:t>
            </w:r>
          </w:p>
        </w:tc>
        <w:tc>
          <w:tcPr>
            <w:tcW w:w="1393" w:type="dxa"/>
            <w:tcBorders>
              <w:top w:val="single" w:color="auto" w:sz="4" w:space="0"/>
              <w:left w:val="single" w:color="auto" w:sz="4" w:space="0"/>
              <w:bottom w:val="single" w:color="auto" w:sz="4" w:space="0"/>
              <w:right w:val="single" w:color="auto" w:sz="4" w:space="0"/>
            </w:tcBorders>
            <w:vAlign w:val="center"/>
          </w:tcPr>
          <w:p w14:paraId="53844077">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C1F8685">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2CA8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E85E600">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3845AFB">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B006D3E">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16638979">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/QEO-8.3-</w:t>
            </w:r>
            <w:r>
              <w:rPr>
                <w:rFonts w:hint="eastAsia" w:ascii="仿宋" w:hAnsi="仿宋" w:eastAsia="仿宋"/>
                <w:color w:val="auto"/>
                <w:sz w:val="24"/>
                <w:lang w:eastAsia="zh-CN"/>
              </w:rPr>
              <w:t>2024</w:t>
            </w:r>
          </w:p>
        </w:tc>
      </w:tr>
      <w:tr w14:paraId="15C0B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12BC6F9C">
            <w:pPr>
              <w:spacing w:line="360" w:lineRule="auto"/>
              <w:jc w:val="left"/>
              <w:rPr>
                <w:rFonts w:ascii="仿宋" w:hAnsi="仿宋" w:eastAsia="仿宋" w:cs="仿宋"/>
                <w:b/>
                <w:bCs/>
                <w:color w:val="auto"/>
                <w:sz w:val="24"/>
                <w:shd w:val="clear" w:color="auto" w:fill="FFFFFF"/>
              </w:rPr>
            </w:pPr>
            <w:r>
              <w:rPr>
                <w:rFonts w:hint="eastAsia" w:ascii="仿宋" w:hAnsi="仿宋" w:eastAsia="仿宋" w:cs="仿宋"/>
                <w:b/>
                <w:bCs/>
                <w:color w:val="auto"/>
                <w:sz w:val="24"/>
                <w:shd w:val="clear" w:color="auto" w:fill="FFFFFF"/>
              </w:rPr>
              <w:t xml:space="preserve">8.3 </w:t>
            </w:r>
            <w:r>
              <w:rPr>
                <w:rFonts w:hint="eastAsia" w:ascii="仿宋" w:hAnsi="仿宋" w:eastAsia="仿宋" w:cs="仿宋"/>
                <w:b/>
                <w:bCs/>
                <w:color w:val="auto"/>
                <w:sz w:val="24"/>
              </w:rPr>
              <w:t>产品和服务的设计和开发</w:t>
            </w:r>
          </w:p>
          <w:p w14:paraId="40F4B4CC">
            <w:pPr>
              <w:spacing w:line="360" w:lineRule="auto"/>
              <w:jc w:val="left"/>
              <w:rPr>
                <w:rFonts w:ascii="仿宋" w:hAnsi="仿宋" w:eastAsia="仿宋" w:cs="仿宋"/>
                <w:color w:val="auto"/>
                <w:sz w:val="24"/>
                <w:shd w:val="clear" w:color="auto" w:fill="FFFFFF"/>
              </w:rPr>
            </w:pPr>
            <w:r>
              <w:rPr>
                <w:rFonts w:hint="eastAsia" w:ascii="仿宋" w:hAnsi="仿宋" w:eastAsia="仿宋" w:cs="仿宋"/>
                <w:b/>
                <w:bCs/>
                <w:color w:val="auto"/>
                <w:sz w:val="24"/>
                <w:shd w:val="clear" w:color="auto" w:fill="FFFFFF"/>
              </w:rPr>
              <w:t>8.3.1</w:t>
            </w:r>
            <w:r>
              <w:rPr>
                <w:rFonts w:hint="eastAsia" w:ascii="仿宋" w:hAnsi="仿宋" w:eastAsia="仿宋" w:cs="仿宋"/>
                <w:color w:val="auto"/>
                <w:sz w:val="24"/>
                <w:shd w:val="clear" w:color="auto" w:fill="FFFFFF"/>
              </w:rPr>
              <w:t xml:space="preserve"> </w:t>
            </w:r>
            <w:r>
              <w:rPr>
                <w:rFonts w:hint="eastAsia" w:ascii="仿宋" w:hAnsi="仿宋" w:eastAsia="仿宋" w:cs="仿宋"/>
                <w:b/>
                <w:bCs/>
                <w:color w:val="auto"/>
                <w:sz w:val="24"/>
                <w:shd w:val="clear" w:color="auto" w:fill="FFFFFF"/>
              </w:rPr>
              <w:t>总则</w:t>
            </w:r>
            <w:r>
              <w:rPr>
                <w:rFonts w:hint="eastAsia" w:ascii="仿宋" w:hAnsi="仿宋" w:eastAsia="仿宋" w:cs="仿宋"/>
                <w:color w:val="auto"/>
                <w:sz w:val="24"/>
                <w:shd w:val="clear" w:color="auto" w:fill="FFFFFF"/>
              </w:rPr>
              <w:t xml:space="preserve"> </w:t>
            </w:r>
          </w:p>
          <w:p w14:paraId="7906B87D">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shd w:val="clear" w:color="auto" w:fill="FFFFFF"/>
              </w:rPr>
              <w:t>组</w:t>
            </w:r>
            <w:r>
              <w:rPr>
                <w:rFonts w:hint="eastAsia" w:ascii="仿宋" w:hAnsi="仿宋" w:eastAsia="仿宋" w:cs="仿宋"/>
                <w:color w:val="auto"/>
                <w:sz w:val="24"/>
              </w:rPr>
              <w:t>织应建立、实施和保持设计和开发过程，以便确保后续的产品和服务的提供。责任部门为</w:t>
            </w:r>
            <w:r>
              <w:rPr>
                <w:rFonts w:hint="eastAsia" w:ascii="仿宋" w:hAnsi="仿宋" w:eastAsia="仿宋" w:cs="仿宋"/>
                <w:color w:val="auto"/>
                <w:sz w:val="24"/>
                <w:lang w:eastAsia="zh-CN"/>
              </w:rPr>
              <w:t>产品开发部</w:t>
            </w:r>
            <w:r>
              <w:rPr>
                <w:rFonts w:hint="eastAsia" w:ascii="仿宋" w:hAnsi="仿宋" w:eastAsia="仿宋" w:cs="仿宋"/>
                <w:color w:val="auto"/>
                <w:sz w:val="24"/>
              </w:rPr>
              <w:t>。</w:t>
            </w:r>
          </w:p>
          <w:p w14:paraId="7F221A82">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8.3.2  设计和开发策划</w:t>
            </w:r>
          </w:p>
          <w:p w14:paraId="2BBFB466">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在确定设计和开发的各个阶段及其控制时，组织应考虑：</w:t>
            </w:r>
          </w:p>
          <w:p w14:paraId="64712440">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a） 设计和开发活动的性质、持续时间和复杂程度；</w:t>
            </w:r>
          </w:p>
          <w:p w14:paraId="7167408B">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b） 所需的过程阶段，包括适用的设计和开发评审；</w:t>
            </w:r>
          </w:p>
          <w:p w14:paraId="43617B94">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c）设计和开发过程涉及的职责和权限；</w:t>
            </w:r>
          </w:p>
          <w:p w14:paraId="1B04E9C3">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d）产品和服务的设计和开发所需的内部和外部资源；</w:t>
            </w:r>
          </w:p>
          <w:p w14:paraId="19A2F566">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e） 设计和开发过程参与人员之间接口的控制需求；</w:t>
            </w:r>
          </w:p>
          <w:p w14:paraId="6AF10D48">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f） 顾客和使用者参与设计和开发过程的需求；</w:t>
            </w:r>
          </w:p>
          <w:p w14:paraId="58DE1160">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g） 后续的产品和服务提供的要求；</w:t>
            </w:r>
          </w:p>
          <w:p w14:paraId="7F327A2D">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h） 顾客和其他相关方期望的设计和开发过程得控制水平；</w:t>
            </w:r>
          </w:p>
          <w:p w14:paraId="0C96AF23">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i） 证实已满足设计和开发要求所需的文件化信息。</w:t>
            </w:r>
          </w:p>
          <w:p w14:paraId="747BB87D">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8.3.3 设计和开发的输入</w:t>
            </w:r>
          </w:p>
          <w:p w14:paraId="3C13C132">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组织应针对具体类型的产品和服务，确定设计和开发的的基本要求，组织应考虑：</w:t>
            </w:r>
          </w:p>
          <w:p w14:paraId="63F84FDA">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a) 功能和性能要求；</w:t>
            </w:r>
          </w:p>
          <w:p w14:paraId="355FB6D4">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b) 来自以前类似设计和开发活动的信息；</w:t>
            </w:r>
          </w:p>
          <w:p w14:paraId="13D7B0E5">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c) 法律法规要求；</w:t>
            </w:r>
          </w:p>
          <w:p w14:paraId="72A9D915">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d) 组织承诺执行的标准或行业规范；</w:t>
            </w:r>
          </w:p>
          <w:p w14:paraId="7050C23B">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e) 产品和服务的性质引起的潜在失效后果。</w:t>
            </w:r>
          </w:p>
          <w:p w14:paraId="51521CC2">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输入应满足设计和开发目的，完整并且清楚。</w:t>
            </w:r>
          </w:p>
          <w:p w14:paraId="17EFFF15">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设计和开发输入的矛盾应予以解决。</w:t>
            </w:r>
          </w:p>
          <w:p w14:paraId="57DF5CC2">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组织应保持设计和开发输入的形成文件的信息。</w:t>
            </w:r>
          </w:p>
          <w:p w14:paraId="2E87ED12">
            <w:pPr>
              <w:spacing w:line="360" w:lineRule="auto"/>
              <w:jc w:val="left"/>
              <w:rPr>
                <w:rFonts w:ascii="仿宋" w:hAnsi="仿宋" w:eastAsia="仿宋" w:cs="仿宋"/>
                <w:color w:val="auto"/>
                <w:sz w:val="24"/>
              </w:rPr>
            </w:pPr>
            <w:r>
              <w:rPr>
                <w:rFonts w:hint="eastAsia" w:ascii="仿宋" w:hAnsi="仿宋" w:eastAsia="仿宋" w:cs="仿宋"/>
                <w:b/>
                <w:bCs/>
                <w:color w:val="auto"/>
                <w:sz w:val="24"/>
              </w:rPr>
              <w:t xml:space="preserve">8.3.4 设计和开发控制 </w:t>
            </w:r>
          </w:p>
        </w:tc>
      </w:tr>
    </w:tbl>
    <w:p w14:paraId="21847B33">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1D91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E7D7AF3">
            <w:pPr>
              <w:spacing w:line="240" w:lineRule="exact"/>
              <w:jc w:val="left"/>
              <w:rPr>
                <w:rFonts w:ascii="仿宋" w:hAnsi="仿宋" w:eastAsia="仿宋" w:cs="仿宋"/>
                <w:color w:val="auto"/>
                <w:sz w:val="24"/>
              </w:rPr>
            </w:pPr>
          </w:p>
        </w:tc>
        <w:tc>
          <w:tcPr>
            <w:tcW w:w="3879" w:type="dxa"/>
            <w:vMerge w:val="restart"/>
            <w:tcBorders>
              <w:top w:val="single" w:color="auto" w:sz="4" w:space="0"/>
              <w:left w:val="single" w:color="auto" w:sz="4" w:space="0"/>
              <w:right w:val="single" w:color="auto" w:sz="4" w:space="0"/>
            </w:tcBorders>
            <w:vAlign w:val="center"/>
          </w:tcPr>
          <w:p w14:paraId="613889C2">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37F71BD">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AC1235A">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8499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left w:val="single" w:color="auto" w:sz="4" w:space="0"/>
              <w:bottom w:val="single" w:color="auto" w:sz="4" w:space="0"/>
              <w:right w:val="single" w:color="auto" w:sz="4" w:space="0"/>
            </w:tcBorders>
            <w:vAlign w:val="center"/>
          </w:tcPr>
          <w:p w14:paraId="389B0225">
            <w:pPr>
              <w:spacing w:line="240" w:lineRule="exact"/>
              <w:jc w:val="center"/>
              <w:rPr>
                <w:rFonts w:ascii="仿宋" w:hAnsi="仿宋" w:eastAsia="仿宋" w:cs="仿宋"/>
                <w:color w:val="auto"/>
                <w:sz w:val="24"/>
              </w:rPr>
            </w:pPr>
          </w:p>
        </w:tc>
        <w:tc>
          <w:tcPr>
            <w:tcW w:w="3879" w:type="dxa"/>
            <w:vMerge w:val="continue"/>
            <w:tcBorders>
              <w:left w:val="single" w:color="auto" w:sz="4" w:space="0"/>
              <w:bottom w:val="single" w:color="auto" w:sz="4" w:space="0"/>
              <w:right w:val="single" w:color="auto" w:sz="4" w:space="0"/>
            </w:tcBorders>
            <w:vAlign w:val="center"/>
          </w:tcPr>
          <w:p w14:paraId="4093149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72E9887">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7B570CFE">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17D4A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6CBD32B8">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080620A9">
            <w:pPr>
              <w:spacing w:line="240" w:lineRule="exact"/>
              <w:jc w:val="center"/>
              <w:rPr>
                <w:rFonts w:ascii="仿宋" w:hAnsi="仿宋" w:eastAsia="仿宋" w:cs="仿宋"/>
                <w:color w:val="auto"/>
                <w:sz w:val="24"/>
              </w:rPr>
            </w:pPr>
            <w:r>
              <w:rPr>
                <w:rFonts w:hint="eastAsia" w:ascii="仿宋" w:hAnsi="仿宋" w:eastAsia="仿宋" w:cs="仿宋"/>
                <w:color w:val="auto"/>
                <w:sz w:val="24"/>
              </w:rPr>
              <w:t>产品和服务的设计和开发</w:t>
            </w:r>
          </w:p>
        </w:tc>
        <w:tc>
          <w:tcPr>
            <w:tcW w:w="1393" w:type="dxa"/>
            <w:tcBorders>
              <w:top w:val="single" w:color="auto" w:sz="4" w:space="0"/>
              <w:left w:val="single" w:color="auto" w:sz="4" w:space="0"/>
              <w:bottom w:val="single" w:color="auto" w:sz="4" w:space="0"/>
              <w:right w:val="single" w:color="auto" w:sz="4" w:space="0"/>
            </w:tcBorders>
            <w:vAlign w:val="center"/>
          </w:tcPr>
          <w:p w14:paraId="035C389F">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F26FD9E">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04DF0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72B23D74">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0001FE8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5E430C5">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62F5A460">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/QEO-8.3-</w:t>
            </w:r>
            <w:r>
              <w:rPr>
                <w:rFonts w:hint="eastAsia" w:ascii="仿宋" w:hAnsi="仿宋" w:eastAsia="仿宋"/>
                <w:color w:val="auto"/>
                <w:sz w:val="24"/>
                <w:lang w:eastAsia="zh-CN"/>
              </w:rPr>
              <w:t>2024</w:t>
            </w:r>
          </w:p>
        </w:tc>
      </w:tr>
      <w:tr w14:paraId="7F222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76FA05D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组织应对设计和开发过程进行控制以确保：</w:t>
            </w:r>
          </w:p>
          <w:p w14:paraId="6A5DC123">
            <w:pPr>
              <w:numPr>
                <w:ilvl w:val="0"/>
                <w:numId w:val="18"/>
              </w:numPr>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规定拟获得的结果；</w:t>
            </w:r>
          </w:p>
          <w:p w14:paraId="44B0D7F4">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b) 实施评审，以评价设计和开发结果满足要求的能力；</w:t>
            </w:r>
          </w:p>
          <w:p w14:paraId="228D6AAE">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c) 实施验证活动，以确保设计和开发的输出满足输入的要求；</w:t>
            </w:r>
          </w:p>
          <w:p w14:paraId="4E5CD153">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d) 实施确认活动，以确保产品和服务能够满足规定的使用要求或预期用途要求；</w:t>
            </w:r>
          </w:p>
          <w:p w14:paraId="40FF52AE">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e) 对评审、验证和确认活动中确定的问题采取必要的措施；</w:t>
            </w:r>
          </w:p>
          <w:p w14:paraId="087A7D63">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f) 保留这些活动的文件化信息。</w:t>
            </w:r>
          </w:p>
          <w:p w14:paraId="2F6AC809">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注：设计和开发的评审、验证和确认具有不同的目的，根据组织的产品和服务的具体情况，可以单独或以任意组合进行。</w:t>
            </w:r>
          </w:p>
          <w:p w14:paraId="7F9DFB60">
            <w:pPr>
              <w:spacing w:line="360" w:lineRule="auto"/>
              <w:jc w:val="left"/>
              <w:rPr>
                <w:rFonts w:ascii="仿宋" w:hAnsi="仿宋" w:eastAsia="仿宋" w:cs="仿宋"/>
                <w:color w:val="auto"/>
                <w:sz w:val="24"/>
              </w:rPr>
            </w:pPr>
            <w:r>
              <w:rPr>
                <w:rFonts w:hint="eastAsia" w:ascii="仿宋" w:hAnsi="仿宋" w:eastAsia="仿宋" w:cs="仿宋"/>
                <w:b/>
                <w:bCs/>
                <w:color w:val="auto"/>
                <w:sz w:val="24"/>
              </w:rPr>
              <w:t>8.3.5 设计和开发的输出</w:t>
            </w:r>
            <w:r>
              <w:rPr>
                <w:rFonts w:hint="eastAsia" w:ascii="仿宋" w:hAnsi="仿宋" w:eastAsia="仿宋" w:cs="仿宋"/>
                <w:color w:val="auto"/>
                <w:sz w:val="24"/>
              </w:rPr>
              <w:t xml:space="preserve"> </w:t>
            </w:r>
          </w:p>
          <w:p w14:paraId="29B2C14D">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组织应确保设计和开发的输出：</w:t>
            </w:r>
          </w:p>
          <w:p w14:paraId="121F2980">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a) 满足输入的要求；</w:t>
            </w:r>
          </w:p>
          <w:p w14:paraId="5C73DA6A">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b) 对于产品和服务提供的后续过程是充分的；</w:t>
            </w:r>
          </w:p>
          <w:p w14:paraId="6B356761">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c) 包括或引用监视和测量要求，适当时，包括接收准则；</w:t>
            </w:r>
          </w:p>
          <w:p w14:paraId="3F8DA5A4">
            <w:pPr>
              <w:spacing w:line="360" w:lineRule="auto"/>
              <w:ind w:left="689" w:leftChars="328"/>
              <w:jc w:val="left"/>
              <w:rPr>
                <w:rFonts w:ascii="仿宋" w:hAnsi="仿宋" w:eastAsia="仿宋" w:cs="仿宋"/>
                <w:color w:val="auto"/>
                <w:sz w:val="24"/>
              </w:rPr>
            </w:pPr>
            <w:r>
              <w:rPr>
                <w:rFonts w:hint="eastAsia" w:ascii="仿宋" w:hAnsi="仿宋" w:eastAsia="仿宋" w:cs="仿宋"/>
                <w:color w:val="auto"/>
                <w:sz w:val="24"/>
              </w:rPr>
              <w:t>d) 规定对于实现预期目的、保证安全和正确提供（使用）所必需的产品和服务特性。</w:t>
            </w:r>
          </w:p>
          <w:p w14:paraId="7678E289">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组织应保留有关设计和开发输出的形成文件的信息。</w:t>
            </w:r>
          </w:p>
          <w:p w14:paraId="0F8902E0">
            <w:pPr>
              <w:spacing w:line="360" w:lineRule="auto"/>
              <w:jc w:val="left"/>
              <w:rPr>
                <w:rFonts w:ascii="仿宋" w:hAnsi="仿宋" w:eastAsia="仿宋" w:cs="仿宋"/>
                <w:color w:val="auto"/>
                <w:sz w:val="24"/>
              </w:rPr>
            </w:pPr>
            <w:r>
              <w:rPr>
                <w:rFonts w:hint="eastAsia" w:ascii="仿宋" w:hAnsi="仿宋" w:eastAsia="仿宋" w:cs="仿宋"/>
                <w:b/>
                <w:bCs/>
                <w:color w:val="auto"/>
                <w:sz w:val="24"/>
              </w:rPr>
              <w:t>8.3.6 设计和开发的更改</w:t>
            </w:r>
            <w:r>
              <w:rPr>
                <w:rFonts w:hint="eastAsia" w:ascii="仿宋" w:hAnsi="仿宋" w:eastAsia="仿宋" w:cs="仿宋"/>
                <w:color w:val="auto"/>
                <w:sz w:val="24"/>
              </w:rPr>
              <w:t xml:space="preserve"> </w:t>
            </w:r>
          </w:p>
          <w:p w14:paraId="21B0E97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组织应识别、评审和控制产品和服务的设计和开发期间以及后续所做的更改，以便避免不利影响，确保符合要求。</w:t>
            </w:r>
          </w:p>
          <w:p w14:paraId="782AB7B6">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组织应保留以下形成文件的信息：</w:t>
            </w:r>
          </w:p>
          <w:p w14:paraId="67C557EE">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a) 设计和开发的变更</w:t>
            </w:r>
          </w:p>
          <w:p w14:paraId="68ECF454">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b) 评审结果；</w:t>
            </w:r>
          </w:p>
          <w:p w14:paraId="66849D62">
            <w:pPr>
              <w:spacing w:line="360" w:lineRule="auto"/>
              <w:ind w:left="210" w:leftChars="100" w:firstLine="480" w:firstLineChars="200"/>
              <w:jc w:val="left"/>
              <w:rPr>
                <w:rFonts w:ascii="仿宋" w:hAnsi="仿宋" w:eastAsia="仿宋" w:cs="仿宋"/>
                <w:color w:val="auto"/>
                <w:sz w:val="24"/>
              </w:rPr>
            </w:pPr>
            <w:r>
              <w:rPr>
                <w:rFonts w:hint="eastAsia" w:ascii="仿宋" w:hAnsi="仿宋" w:eastAsia="仿宋" w:cs="仿宋"/>
                <w:color w:val="auto"/>
                <w:sz w:val="24"/>
              </w:rPr>
              <w:t>c) 变更的授权；</w:t>
            </w:r>
          </w:p>
          <w:p w14:paraId="543D3290">
            <w:pPr>
              <w:spacing w:line="360" w:lineRule="auto"/>
              <w:ind w:firstLine="720" w:firstLineChars="300"/>
              <w:jc w:val="left"/>
              <w:rPr>
                <w:rFonts w:ascii="仿宋" w:hAnsi="仿宋" w:eastAsia="仿宋" w:cs="仿宋"/>
                <w:color w:val="auto"/>
                <w:sz w:val="24"/>
              </w:rPr>
            </w:pPr>
            <w:r>
              <w:rPr>
                <w:rFonts w:hint="eastAsia" w:ascii="仿宋" w:hAnsi="仿宋" w:eastAsia="仿宋" w:cs="仿宋"/>
                <w:color w:val="auto"/>
                <w:sz w:val="24"/>
              </w:rPr>
              <w:t>d) 为防止不利影响所采取的措施。</w:t>
            </w:r>
          </w:p>
        </w:tc>
      </w:tr>
    </w:tbl>
    <w:p w14:paraId="040DEF4A">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28D0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1979C322">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B056C37">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054AEA06">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136D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78A432C6">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862C123">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7AD82C14">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2B97A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57E610A3">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A439F14">
            <w:pPr>
              <w:spacing w:line="240" w:lineRule="exact"/>
              <w:jc w:val="center"/>
              <w:rPr>
                <w:rFonts w:ascii="仿宋" w:hAnsi="仿宋" w:eastAsia="仿宋" w:cs="仿宋"/>
                <w:color w:val="auto"/>
                <w:sz w:val="24"/>
              </w:rPr>
            </w:pPr>
            <w:r>
              <w:rPr>
                <w:rFonts w:hint="eastAsia" w:ascii="仿宋" w:hAnsi="仿宋" w:eastAsia="仿宋" w:cs="仿宋"/>
                <w:bCs/>
                <w:color w:val="auto"/>
                <w:sz w:val="24"/>
              </w:rPr>
              <w:t>外部提供过程、产品和服务的控制</w:t>
            </w:r>
          </w:p>
        </w:tc>
        <w:tc>
          <w:tcPr>
            <w:tcW w:w="1393" w:type="dxa"/>
            <w:tcBorders>
              <w:top w:val="single" w:color="auto" w:sz="4" w:space="0"/>
              <w:left w:val="single" w:color="auto" w:sz="4" w:space="0"/>
              <w:bottom w:val="single" w:color="auto" w:sz="4" w:space="0"/>
              <w:right w:val="single" w:color="auto" w:sz="4" w:space="0"/>
            </w:tcBorders>
            <w:vAlign w:val="center"/>
          </w:tcPr>
          <w:p w14:paraId="55B43AB4">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5FA9D992">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3ADEC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4A9AAC3">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8AA0E7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D3D2D36">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40AB132">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/QEO-8.4-</w:t>
            </w:r>
            <w:r>
              <w:rPr>
                <w:rFonts w:hint="eastAsia" w:ascii="仿宋" w:hAnsi="仿宋" w:eastAsia="仿宋"/>
                <w:color w:val="auto"/>
                <w:sz w:val="24"/>
                <w:lang w:eastAsia="zh-CN"/>
              </w:rPr>
              <w:t>2024</w:t>
            </w:r>
          </w:p>
        </w:tc>
      </w:tr>
      <w:tr w14:paraId="67290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5D9355A0">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8.4 </w:t>
            </w:r>
            <w:r>
              <w:rPr>
                <w:rFonts w:hint="eastAsia" w:ascii="仿宋" w:hAnsi="仿宋" w:eastAsia="仿宋" w:cs="仿宋"/>
                <w:b/>
                <w:color w:val="auto"/>
                <w:sz w:val="24"/>
              </w:rPr>
              <w:t>外部提供过程、产品和服务的控制</w:t>
            </w:r>
          </w:p>
          <w:p w14:paraId="5964AB2F">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8.4.1 总则 </w:t>
            </w:r>
          </w:p>
          <w:p w14:paraId="2AD586BF">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8.4.1 总则 </w:t>
            </w:r>
          </w:p>
          <w:p w14:paraId="68F80DA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本公司制定《</w:t>
            </w:r>
            <w:r>
              <w:rPr>
                <w:rFonts w:hint="eastAsia" w:ascii="仿宋" w:hAnsi="仿宋" w:eastAsia="仿宋"/>
                <w:color w:val="auto"/>
              </w:rPr>
              <w:t>采购控制程序</w:t>
            </w:r>
            <w:r>
              <w:rPr>
                <w:rFonts w:hint="eastAsia" w:ascii="仿宋" w:hAnsi="仿宋" w:eastAsia="仿宋" w:cs="仿宋"/>
                <w:color w:val="auto"/>
                <w:sz w:val="24"/>
              </w:rPr>
              <w:t xml:space="preserve">》，确保外部提供的过程、产品和服务符合要求。 </w:t>
            </w:r>
          </w:p>
          <w:p w14:paraId="4B38BA4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在下列情况下，本公司确定对外部提供的过程、产品和服务实施的控制： </w:t>
            </w:r>
          </w:p>
          <w:p w14:paraId="5F34031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a) 外部供方的产品和服务将构成组织自身的产品和服务的一部分； </w:t>
            </w:r>
          </w:p>
          <w:p w14:paraId="1AD3E5C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b) 外部供方代表组织直接将产品和服务提供给顾客； </w:t>
            </w:r>
          </w:p>
          <w:p w14:paraId="5A3574F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c) 组织决定由外部供方提供过程或部分过程。 </w:t>
            </w:r>
          </w:p>
          <w:p w14:paraId="0A0936C5">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组织应基于外部供方按照要求提供过程、产品或服务的能力，确定并实施外部供方的评 价、选择、绩效监视以及再评价的准则。对于这些活动和由评价引发的任何必要的措施，并保留相关成文信息</w:t>
            </w:r>
          </w:p>
          <w:p w14:paraId="05C3B022">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8.4.2 控制类型和程度 </w:t>
            </w:r>
          </w:p>
          <w:p w14:paraId="7AEED73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组织应确保外部提供的过程、产品和服务不会对组织稳定地向顾客交付合格产品和服务的能力产生不利影响。</w:t>
            </w:r>
          </w:p>
          <w:p w14:paraId="255C707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组织应：</w:t>
            </w:r>
          </w:p>
          <w:p w14:paraId="731D985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确保外部提供的过程保持在其质量管理体系控制之中；</w:t>
            </w:r>
          </w:p>
          <w:p w14:paraId="1264CF7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 规定对外部供方的控制及其输出结果的控制；</w:t>
            </w:r>
          </w:p>
          <w:p w14:paraId="73161087">
            <w:pPr>
              <w:adjustRightInd w:val="0"/>
              <w:snapToGrid w:val="0"/>
              <w:spacing w:line="360" w:lineRule="auto"/>
              <w:ind w:left="479" w:leftChars="228"/>
              <w:rPr>
                <w:rFonts w:ascii="仿宋" w:hAnsi="仿宋" w:eastAsia="仿宋" w:cs="仿宋"/>
                <w:color w:val="auto"/>
                <w:sz w:val="24"/>
              </w:rPr>
            </w:pPr>
            <w:r>
              <w:rPr>
                <w:rFonts w:hint="eastAsia" w:ascii="仿宋" w:hAnsi="仿宋" w:eastAsia="仿宋" w:cs="仿宋"/>
                <w:color w:val="auto"/>
                <w:sz w:val="24"/>
              </w:rPr>
              <w:t>c) 考虑外部提供的过程、产品和服务对组织稳定的提供满足顾客要求和适用的法律法规要求的能力的潜在影响；考虑外部供方自身控制的有效性。</w:t>
            </w:r>
          </w:p>
          <w:p w14:paraId="0072CD29">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 确定必要的验证或其他活动，以确定外部提供的过程、产品和服务满足要求。</w:t>
            </w:r>
          </w:p>
          <w:p w14:paraId="7C2D185D">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8.4.3 外部供方的信息 </w:t>
            </w:r>
          </w:p>
          <w:p w14:paraId="4E9881BC">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8.4.3.1 </w:t>
            </w:r>
            <w:r>
              <w:rPr>
                <w:rFonts w:hint="eastAsia" w:ascii="仿宋" w:hAnsi="仿宋" w:eastAsia="仿宋" w:cs="仿宋"/>
                <w:color w:val="auto"/>
                <w:kern w:val="0"/>
                <w:sz w:val="24"/>
                <w:lang w:val="en-US" w:eastAsia="zh-CN"/>
              </w:rPr>
              <w:t>行政部</w:t>
            </w:r>
            <w:r>
              <w:rPr>
                <w:rFonts w:hint="eastAsia" w:ascii="仿宋" w:hAnsi="仿宋" w:eastAsia="仿宋" w:cs="仿宋"/>
                <w:color w:val="auto"/>
                <w:kern w:val="0"/>
                <w:sz w:val="24"/>
              </w:rPr>
              <w:t>于外部供方之间的合作通过协议、合同、备忘录等方式确定，应确保在与外部供方沟通之前所确定的要求是充分的。</w:t>
            </w:r>
          </w:p>
          <w:p w14:paraId="43F52018">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8.4.3.2 公司与外部供方的沟通可以包括： </w:t>
            </w:r>
          </w:p>
          <w:p w14:paraId="745F941A">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    a) 所提供的过程、产品和服务； </w:t>
            </w:r>
          </w:p>
          <w:p w14:paraId="7C0BF080">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    b) 对下列内容的批准： </w:t>
            </w:r>
          </w:p>
          <w:p w14:paraId="6D58E75C">
            <w:pPr>
              <w:autoSpaceDE w:val="0"/>
              <w:autoSpaceDN w:val="0"/>
              <w:adjustRightInd w:val="0"/>
              <w:spacing w:line="360" w:lineRule="auto"/>
              <w:ind w:firstLine="1200" w:firstLineChars="500"/>
              <w:jc w:val="left"/>
              <w:rPr>
                <w:rFonts w:ascii="仿宋" w:hAnsi="仿宋" w:eastAsia="仿宋" w:cs="仿宋"/>
                <w:color w:val="auto"/>
                <w:kern w:val="0"/>
                <w:sz w:val="24"/>
              </w:rPr>
            </w:pPr>
            <w:r>
              <w:rPr>
                <w:rFonts w:hint="eastAsia" w:ascii="仿宋" w:hAnsi="仿宋" w:eastAsia="仿宋" w:cs="仿宋"/>
                <w:color w:val="auto"/>
                <w:kern w:val="0"/>
                <w:sz w:val="24"/>
              </w:rPr>
              <w:t xml:space="preserve">1）产品和服务； 2）方法、过程和设备； 3）产品和服务的放行； </w:t>
            </w:r>
          </w:p>
          <w:p w14:paraId="2603D52E">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    c) 能力，包括所要求的人员资质； </w:t>
            </w:r>
          </w:p>
          <w:p w14:paraId="0A9F96DE">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    d）外部供方与组织的接口； </w:t>
            </w:r>
          </w:p>
          <w:p w14:paraId="4B613186">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    e）公司对外部供方绩效的控制和监视； </w:t>
            </w:r>
          </w:p>
          <w:p w14:paraId="0AAAA48E">
            <w:pPr>
              <w:autoSpaceDE w:val="0"/>
              <w:autoSpaceDN w:val="0"/>
              <w:adjustRightInd w:val="0"/>
              <w:ind w:firstLine="960" w:firstLineChars="400"/>
              <w:jc w:val="left"/>
              <w:rPr>
                <w:rFonts w:hint="eastAsia" w:ascii="仿宋" w:hAnsi="仿宋" w:eastAsia="仿宋" w:cs="仿宋"/>
                <w:color w:val="auto"/>
                <w:kern w:val="0"/>
                <w:sz w:val="24"/>
              </w:rPr>
            </w:pPr>
            <w:r>
              <w:rPr>
                <w:rFonts w:hint="eastAsia" w:ascii="仿宋" w:hAnsi="仿宋" w:eastAsia="仿宋" w:cs="仿宋"/>
                <w:color w:val="auto"/>
                <w:kern w:val="0"/>
                <w:sz w:val="24"/>
              </w:rPr>
              <w:t>f）</w:t>
            </w:r>
            <w:r>
              <w:rPr>
                <w:rFonts w:hint="eastAsia" w:ascii="仿宋" w:hAnsi="仿宋" w:eastAsia="仿宋" w:cs="仿宋"/>
                <w:color w:val="auto"/>
                <w:sz w:val="24"/>
                <w:shd w:val="clear" w:color="auto" w:fill="FFFFFF"/>
              </w:rPr>
              <w:t>公司或其顾客拟在供方现场实施的验证活动</w:t>
            </w:r>
            <w:r>
              <w:rPr>
                <w:rFonts w:hint="eastAsia" w:ascii="仿宋" w:hAnsi="仿宋" w:eastAsia="仿宋" w:cs="仿宋"/>
                <w:color w:val="auto"/>
                <w:kern w:val="0"/>
                <w:sz w:val="24"/>
              </w:rPr>
              <w:t>。</w:t>
            </w:r>
          </w:p>
          <w:p w14:paraId="56ECB9A8">
            <w:pPr>
              <w:pStyle w:val="17"/>
              <w:ind w:firstLine="964" w:firstLineChars="400"/>
              <w:rPr>
                <w:rFonts w:hint="default" w:eastAsia="仿宋"/>
                <w:color w:val="auto"/>
                <w:lang w:val="en-US" w:eastAsia="zh-CN"/>
              </w:rPr>
            </w:pPr>
            <w:r>
              <w:rPr>
                <w:rFonts w:hint="eastAsia" w:ascii="仿宋" w:hAnsi="仿宋" w:eastAsia="仿宋" w:cs="仿宋"/>
                <w:b/>
                <w:bCs/>
                <w:color w:val="auto"/>
                <w:kern w:val="0"/>
                <w:sz w:val="24"/>
                <w:lang w:val="en-US" w:eastAsia="zh-CN"/>
              </w:rPr>
              <w:t>目前公司外包过程：</w:t>
            </w:r>
            <w:r>
              <w:rPr>
                <w:rFonts w:hint="eastAsia" w:ascii="仿宋" w:hAnsi="仿宋" w:eastAsia="仿宋" w:cs="仿宋"/>
                <w:b/>
                <w:bCs/>
                <w:color w:val="auto"/>
                <w:highlight w:val="yellow"/>
              </w:rPr>
              <w:t>外包过程：壳体加工、PCB板定制加工</w:t>
            </w:r>
          </w:p>
        </w:tc>
      </w:tr>
    </w:tbl>
    <w:p w14:paraId="655197BB">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771C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723537BA">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76D46FE8">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40D26569">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2DFE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85FDAF8">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DB1981A">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86C8777">
            <w:pPr>
              <w:spacing w:line="240" w:lineRule="exact"/>
              <w:jc w:val="center"/>
              <w:rPr>
                <w:rFonts w:ascii="仿宋" w:hAnsi="仿宋" w:eastAsia="仿宋" w:cs="仿宋"/>
                <w:color w:val="auto"/>
                <w:sz w:val="24"/>
              </w:rPr>
            </w:pPr>
            <w:r>
              <w:rPr>
                <w:rFonts w:hint="eastAsia" w:ascii="仿宋" w:hAnsi="仿宋" w:eastAsia="仿宋"/>
                <w:color w:val="auto"/>
                <w:sz w:val="24"/>
              </w:rPr>
              <w:t>第1页 共3页</w:t>
            </w:r>
          </w:p>
        </w:tc>
      </w:tr>
      <w:tr w14:paraId="16B17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A3F4CC7">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21186FF">
            <w:pPr>
              <w:spacing w:line="240" w:lineRule="exact"/>
              <w:jc w:val="center"/>
              <w:rPr>
                <w:rFonts w:ascii="仿宋" w:hAnsi="仿宋" w:eastAsia="仿宋" w:cs="仿宋"/>
                <w:color w:val="auto"/>
                <w:sz w:val="24"/>
              </w:rPr>
            </w:pPr>
            <w:r>
              <w:rPr>
                <w:rFonts w:hint="eastAsia" w:ascii="仿宋" w:hAnsi="仿宋" w:eastAsia="仿宋" w:cs="仿宋"/>
                <w:bCs/>
                <w:color w:val="auto"/>
                <w:sz w:val="24"/>
              </w:rPr>
              <w:t>产品和服务提供</w:t>
            </w:r>
          </w:p>
        </w:tc>
        <w:tc>
          <w:tcPr>
            <w:tcW w:w="1393" w:type="dxa"/>
            <w:tcBorders>
              <w:top w:val="single" w:color="auto" w:sz="4" w:space="0"/>
              <w:left w:val="single" w:color="auto" w:sz="4" w:space="0"/>
              <w:bottom w:val="single" w:color="auto" w:sz="4" w:space="0"/>
              <w:right w:val="single" w:color="auto" w:sz="4" w:space="0"/>
            </w:tcBorders>
            <w:vAlign w:val="center"/>
          </w:tcPr>
          <w:p w14:paraId="5E6A7DC0">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6435C43">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180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2F76EEE">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0228F7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E004FEC">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64165D5D">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/QEO-8.5-</w:t>
            </w:r>
            <w:r>
              <w:rPr>
                <w:rFonts w:hint="eastAsia" w:ascii="仿宋" w:hAnsi="仿宋" w:eastAsia="仿宋"/>
                <w:color w:val="auto"/>
                <w:sz w:val="24"/>
                <w:lang w:eastAsia="zh-CN"/>
              </w:rPr>
              <w:t>2024</w:t>
            </w:r>
          </w:p>
        </w:tc>
      </w:tr>
      <w:tr w14:paraId="333A0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07C2E467">
            <w:pPr>
              <w:pStyle w:val="18"/>
              <w:shd w:val="clear" w:color="auto" w:fill="FFFFFF"/>
              <w:adjustRightInd w:val="0"/>
              <w:snapToGrid w:val="0"/>
              <w:spacing w:before="0" w:beforeAutospacing="0" w:after="0" w:afterAutospacing="0" w:line="360" w:lineRule="auto"/>
              <w:rPr>
                <w:rFonts w:ascii="仿宋" w:hAnsi="仿宋" w:eastAsia="仿宋" w:cs="仿宋"/>
                <w:b/>
                <w:color w:val="auto"/>
              </w:rPr>
            </w:pPr>
            <w:r>
              <w:rPr>
                <w:rFonts w:hint="eastAsia" w:ascii="仿宋" w:hAnsi="仿宋" w:eastAsia="仿宋" w:cs="仿宋"/>
                <w:b/>
                <w:color w:val="auto"/>
              </w:rPr>
              <w:t>8.5 产品和服务提供</w:t>
            </w:r>
          </w:p>
          <w:p w14:paraId="1F1494DD">
            <w:pPr>
              <w:pStyle w:val="18"/>
              <w:shd w:val="clear" w:color="auto" w:fill="FFFFFF"/>
              <w:adjustRightInd w:val="0"/>
              <w:snapToGrid w:val="0"/>
              <w:spacing w:before="0" w:beforeAutospacing="0" w:after="0" w:afterAutospacing="0" w:line="360" w:lineRule="auto"/>
              <w:rPr>
                <w:rFonts w:ascii="仿宋" w:hAnsi="仿宋" w:eastAsia="仿宋" w:cs="仿宋"/>
                <w:b/>
                <w:color w:val="auto"/>
              </w:rPr>
            </w:pPr>
            <w:r>
              <w:rPr>
                <w:rFonts w:hint="eastAsia" w:ascii="仿宋" w:hAnsi="仿宋" w:eastAsia="仿宋" w:cs="仿宋"/>
                <w:b/>
                <w:color w:val="auto"/>
              </w:rPr>
              <w:t>8.5.1 产品和服务提供的控制 </w:t>
            </w:r>
          </w:p>
          <w:p w14:paraId="3E68992A">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kern w:val="2"/>
                <w:shd w:val="clear" w:color="auto" w:fill="FFFFFF"/>
              </w:rPr>
            </w:pPr>
            <w:r>
              <w:rPr>
                <w:rFonts w:hint="eastAsia" w:ascii="仿宋" w:hAnsi="仿宋" w:eastAsia="仿宋" w:cs="仿宋"/>
                <w:color w:val="auto"/>
                <w:kern w:val="2"/>
                <w:shd w:val="clear" w:color="auto" w:fill="FFFFFF"/>
              </w:rPr>
              <w:t>8.5.1.1公司应在受控条件下进行产品产品和服务提供。适用时，受控条件应包括：</w:t>
            </w:r>
          </w:p>
          <w:p w14:paraId="01D3843B">
            <w:pPr>
              <w:pStyle w:val="18"/>
              <w:shd w:val="clear" w:color="auto" w:fill="FFFFFF"/>
              <w:adjustRightInd w:val="0"/>
              <w:snapToGrid w:val="0"/>
              <w:spacing w:before="0" w:beforeAutospacing="0" w:after="0" w:afterAutospacing="0" w:line="360" w:lineRule="auto"/>
              <w:ind w:firstLine="488" w:firstLineChars="200"/>
              <w:rPr>
                <w:rFonts w:ascii="仿宋" w:hAnsi="仿宋" w:eastAsia="仿宋" w:cs="仿宋"/>
                <w:color w:val="auto"/>
                <w:spacing w:val="2"/>
              </w:rPr>
            </w:pPr>
            <w:r>
              <w:rPr>
                <w:rFonts w:hint="eastAsia" w:ascii="仿宋" w:hAnsi="仿宋" w:eastAsia="仿宋" w:cs="仿宋"/>
                <w:color w:val="auto"/>
                <w:spacing w:val="2"/>
              </w:rPr>
              <w:t>a）获得服务计划等表述产品和服务特性的文件信息，明确：</w:t>
            </w:r>
          </w:p>
          <w:p w14:paraId="5BDE7727">
            <w:pPr>
              <w:pStyle w:val="18"/>
              <w:shd w:val="clear" w:color="auto" w:fill="FFFFFF"/>
              <w:adjustRightInd w:val="0"/>
              <w:snapToGrid w:val="0"/>
              <w:spacing w:before="0" w:beforeAutospacing="0" w:after="0" w:afterAutospacing="0" w:line="360" w:lineRule="auto"/>
              <w:ind w:firstLine="488" w:firstLineChars="200"/>
              <w:rPr>
                <w:rFonts w:ascii="仿宋" w:hAnsi="仿宋" w:eastAsia="仿宋" w:cs="仿宋"/>
                <w:color w:val="auto"/>
              </w:rPr>
            </w:pPr>
            <w:r>
              <w:rPr>
                <w:rFonts w:hint="eastAsia" w:ascii="仿宋" w:hAnsi="仿宋" w:eastAsia="仿宋" w:cs="仿宋"/>
                <w:color w:val="auto"/>
                <w:spacing w:val="2"/>
              </w:rPr>
              <w:t xml:space="preserve">      ——</w:t>
            </w:r>
            <w:r>
              <w:rPr>
                <w:rFonts w:hint="eastAsia" w:ascii="仿宋" w:hAnsi="仿宋" w:eastAsia="仿宋" w:cs="仿宋"/>
                <w:color w:val="auto"/>
              </w:rPr>
              <w:t>所</w:t>
            </w:r>
            <w:r>
              <w:rPr>
                <w:rFonts w:hint="eastAsia" w:ascii="仿宋" w:hAnsi="仿宋" w:eastAsia="仿宋" w:cs="仿宋"/>
                <w:color w:val="auto"/>
                <w:lang w:val="en-US" w:eastAsia="zh-CN"/>
              </w:rPr>
              <w:t>销售</w:t>
            </w:r>
            <w:r>
              <w:rPr>
                <w:rFonts w:hint="eastAsia" w:ascii="仿宋" w:hAnsi="仿宋" w:eastAsia="仿宋" w:cs="仿宋"/>
                <w:color w:val="auto"/>
              </w:rPr>
              <w:t xml:space="preserve">的产品、提供的服务或进行的活动的特征； </w:t>
            </w:r>
          </w:p>
          <w:p w14:paraId="280DCC9E">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xml:space="preserve">      ——</w:t>
            </w:r>
            <w:bookmarkStart w:id="20" w:name="_GoBack"/>
            <w:bookmarkEnd w:id="20"/>
            <w:r>
              <w:rPr>
                <w:rFonts w:hint="eastAsia" w:ascii="仿宋" w:hAnsi="仿宋" w:eastAsia="仿宋" w:cs="仿宋"/>
                <w:color w:val="auto"/>
              </w:rPr>
              <w:t>拟获得的结果</w:t>
            </w:r>
          </w:p>
          <w:p w14:paraId="6C2A451C">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xml:space="preserve">b）可获得和使用适宜的监视和测量资源； </w:t>
            </w:r>
          </w:p>
          <w:p w14:paraId="0DECAA85">
            <w:pPr>
              <w:pStyle w:val="18"/>
              <w:shd w:val="clear" w:color="auto" w:fill="FFFFFF"/>
              <w:adjustRightInd w:val="0"/>
              <w:snapToGrid w:val="0"/>
              <w:spacing w:before="0" w:beforeAutospacing="0" w:after="0" w:afterAutospacing="0" w:line="360" w:lineRule="auto"/>
              <w:ind w:left="439" w:leftChars="209" w:firstLine="38" w:firstLineChars="16"/>
              <w:rPr>
                <w:rFonts w:ascii="仿宋" w:hAnsi="仿宋" w:eastAsia="仿宋" w:cs="仿宋"/>
                <w:color w:val="auto"/>
              </w:rPr>
            </w:pPr>
            <w:r>
              <w:rPr>
                <w:rFonts w:hint="eastAsia" w:ascii="仿宋" w:hAnsi="仿宋" w:eastAsia="仿宋" w:cs="仿宋"/>
                <w:color w:val="auto"/>
              </w:rPr>
              <w:t xml:space="preserve">c）在适当阶段实施监视和测量活动，以验证是否符合过程或输出的控制准则以及产品和服务的接收准则； </w:t>
            </w:r>
          </w:p>
          <w:p w14:paraId="4AF1CC3E">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xml:space="preserve">d）为过程的运行提供适宜的基础设施和环境； </w:t>
            </w:r>
          </w:p>
          <w:p w14:paraId="538B5A83">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xml:space="preserve">e）配备具备能力的人员，包括所要求的资格； </w:t>
            </w:r>
          </w:p>
          <w:p w14:paraId="5075B7A1">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xml:space="preserve">f）人为错误（如失误、违章）导致的不符合的预防； </w:t>
            </w:r>
          </w:p>
          <w:p w14:paraId="3D635008">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g）产品和服务的放行、交付和交付后活动的实施；</w:t>
            </w:r>
          </w:p>
          <w:p w14:paraId="6A99D182">
            <w:pPr>
              <w:pStyle w:val="7"/>
              <w:adjustRightInd w:val="0"/>
              <w:snapToGrid w:val="0"/>
              <w:spacing w:after="0" w:line="360" w:lineRule="auto"/>
              <w:ind w:left="0" w:leftChars="0" w:firstLine="480" w:firstLineChars="200"/>
              <w:rPr>
                <w:rFonts w:ascii="仿宋" w:hAnsi="仿宋" w:eastAsia="仿宋" w:cs="仿宋"/>
                <w:color w:val="auto"/>
              </w:rPr>
            </w:pPr>
            <w:r>
              <w:rPr>
                <w:rFonts w:hint="eastAsia" w:ascii="仿宋" w:hAnsi="仿宋" w:eastAsia="仿宋" w:cs="仿宋"/>
                <w:color w:val="auto"/>
              </w:rPr>
              <w:t>8.5.1.2若输出结果不能由后续的监视或测量加以验证，应对产品和服务提供过程实现策划结果的能力进行确认和定期再确认；本公司的产品和服务服务过程经确认，</w:t>
            </w:r>
            <w:r>
              <w:rPr>
                <w:rFonts w:hint="eastAsia" w:ascii="仿宋" w:hAnsi="仿宋" w:eastAsia="仿宋" w:cs="仿宋"/>
                <w:b/>
                <w:bCs w:val="0"/>
                <w:color w:val="auto"/>
                <w:sz w:val="24"/>
                <w:lang w:val="en-US" w:eastAsia="zh-CN"/>
              </w:rPr>
              <w:t>特殊过程为焊接过程</w:t>
            </w:r>
            <w:r>
              <w:rPr>
                <w:rFonts w:hint="eastAsia" w:ascii="仿宋" w:hAnsi="仿宋" w:eastAsia="仿宋" w:cs="仿宋"/>
                <w:color w:val="auto"/>
              </w:rPr>
              <w:t>。</w:t>
            </w:r>
            <w:r>
              <w:rPr>
                <w:rFonts w:hint="eastAsia" w:ascii="仿宋" w:hAnsi="仿宋" w:eastAsia="仿宋" w:cs="仿宋"/>
                <w:color w:val="auto"/>
                <w:lang w:val="en-US" w:eastAsia="zh-CN"/>
              </w:rPr>
              <w:t>需确认</w:t>
            </w:r>
            <w:r>
              <w:rPr>
                <w:rFonts w:hint="eastAsia" w:ascii="仿宋" w:hAnsi="仿宋" w:eastAsia="仿宋" w:cs="仿宋"/>
                <w:color w:val="auto"/>
              </w:rPr>
              <w:t>过程除执行一般的服务过程控制规定外，还应加强：</w:t>
            </w:r>
          </w:p>
          <w:p w14:paraId="4148614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a）设备的性能控制；</w:t>
            </w:r>
          </w:p>
          <w:p w14:paraId="2A02617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b）销售服务制度的控制；</w:t>
            </w:r>
          </w:p>
          <w:p w14:paraId="344725B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c）销售人员能力的控制；</w:t>
            </w:r>
          </w:p>
          <w:p w14:paraId="053129E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d）相应的作业指导书；</w:t>
            </w:r>
          </w:p>
          <w:p w14:paraId="71CDEE8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e）加强过程的监视和测量控制。</w:t>
            </w:r>
          </w:p>
          <w:p w14:paraId="3A2CA44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8.5.1.3</w:t>
            </w:r>
            <w:r>
              <w:rPr>
                <w:rFonts w:hint="eastAsia" w:ascii="仿宋" w:hAnsi="仿宋" w:eastAsia="仿宋" w:cs="仿宋"/>
                <w:color w:val="auto"/>
                <w:sz w:val="24"/>
                <w:lang w:val="en-US" w:eastAsia="zh-CN"/>
              </w:rPr>
              <w:t>需确认</w:t>
            </w:r>
            <w:r>
              <w:rPr>
                <w:rFonts w:hint="eastAsia" w:ascii="仿宋" w:hAnsi="仿宋" w:eastAsia="仿宋" w:cs="仿宋"/>
                <w:color w:val="auto"/>
                <w:sz w:val="24"/>
              </w:rPr>
              <w:t>过程的再确认</w:t>
            </w:r>
          </w:p>
          <w:p w14:paraId="187FAE0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发生下列情况，应对特殊过程进行再确认：</w:t>
            </w:r>
          </w:p>
          <w:p w14:paraId="66CECCE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a）产品发生重大质量问题时；</w:t>
            </w:r>
          </w:p>
          <w:p w14:paraId="4E70D9B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b）影响产品质量的因素发生变化时（如有效期）；</w:t>
            </w:r>
          </w:p>
          <w:p w14:paraId="61293DC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c）销售过程发生变更时。</w:t>
            </w:r>
          </w:p>
        </w:tc>
      </w:tr>
    </w:tbl>
    <w:p w14:paraId="0BBEDAAF">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00E2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39DA09E8">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AB7761D">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AECA9E8">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30A0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E15859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EAD0AC5">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7B68DD8">
            <w:pPr>
              <w:spacing w:line="240" w:lineRule="exact"/>
              <w:jc w:val="center"/>
              <w:rPr>
                <w:rFonts w:ascii="仿宋" w:hAnsi="仿宋" w:eastAsia="仿宋" w:cs="仿宋"/>
                <w:color w:val="auto"/>
                <w:sz w:val="24"/>
              </w:rPr>
            </w:pPr>
            <w:r>
              <w:rPr>
                <w:rFonts w:hint="eastAsia" w:ascii="仿宋" w:hAnsi="仿宋" w:eastAsia="仿宋"/>
                <w:color w:val="auto"/>
                <w:sz w:val="24"/>
              </w:rPr>
              <w:t>第2页 共3页</w:t>
            </w:r>
          </w:p>
        </w:tc>
      </w:tr>
      <w:tr w14:paraId="52370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8C664F8">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7356F935">
            <w:pPr>
              <w:spacing w:line="240" w:lineRule="exact"/>
              <w:jc w:val="center"/>
              <w:rPr>
                <w:rFonts w:ascii="仿宋" w:hAnsi="仿宋" w:eastAsia="仿宋" w:cs="仿宋"/>
                <w:color w:val="auto"/>
                <w:sz w:val="24"/>
              </w:rPr>
            </w:pPr>
            <w:r>
              <w:rPr>
                <w:rFonts w:hint="eastAsia" w:ascii="仿宋" w:hAnsi="仿宋" w:eastAsia="仿宋" w:cs="仿宋"/>
                <w:bCs/>
                <w:color w:val="auto"/>
                <w:sz w:val="24"/>
              </w:rPr>
              <w:t>产品和服务提供</w:t>
            </w:r>
          </w:p>
        </w:tc>
        <w:tc>
          <w:tcPr>
            <w:tcW w:w="1393" w:type="dxa"/>
            <w:tcBorders>
              <w:top w:val="single" w:color="auto" w:sz="4" w:space="0"/>
              <w:left w:val="single" w:color="auto" w:sz="4" w:space="0"/>
              <w:bottom w:val="single" w:color="auto" w:sz="4" w:space="0"/>
              <w:right w:val="single" w:color="auto" w:sz="4" w:space="0"/>
            </w:tcBorders>
            <w:vAlign w:val="center"/>
          </w:tcPr>
          <w:p w14:paraId="6F80CAE0">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F0BC594">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2DA50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15C46138">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633C3E4">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C88B1D9">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3956A79">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/QEO-8.5-</w:t>
            </w:r>
            <w:r>
              <w:rPr>
                <w:rFonts w:hint="eastAsia" w:ascii="仿宋" w:hAnsi="仿宋" w:eastAsia="仿宋"/>
                <w:color w:val="auto"/>
                <w:sz w:val="24"/>
                <w:lang w:eastAsia="zh-CN"/>
              </w:rPr>
              <w:t>2024</w:t>
            </w:r>
          </w:p>
        </w:tc>
      </w:tr>
      <w:tr w14:paraId="3ACD6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CF360BE">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8.5.2 标识和可追溯性</w:t>
            </w:r>
          </w:p>
          <w:p w14:paraId="29AA82D9">
            <w:pPr>
              <w:pStyle w:val="5"/>
              <w:snapToGrid w:val="0"/>
              <w:spacing w:line="360" w:lineRule="auto"/>
              <w:ind w:left="0" w:right="0" w:firstLine="480" w:firstLineChars="200"/>
              <w:rPr>
                <w:rFonts w:ascii="仿宋" w:hAnsi="仿宋" w:eastAsia="仿宋" w:cs="仿宋"/>
                <w:color w:val="auto"/>
                <w:szCs w:val="24"/>
              </w:rPr>
            </w:pPr>
            <w:r>
              <w:rPr>
                <w:rFonts w:hint="eastAsia" w:ascii="仿宋" w:hAnsi="仿宋" w:eastAsia="仿宋" w:cs="仿宋"/>
                <w:color w:val="auto"/>
                <w:szCs w:val="24"/>
              </w:rPr>
              <w:t xml:space="preserve">8.5.2.1 </w:t>
            </w:r>
            <w:r>
              <w:rPr>
                <w:rFonts w:hint="eastAsia" w:ascii="仿宋" w:hAnsi="仿宋" w:eastAsia="仿宋" w:cs="仿宋"/>
                <w:color w:val="auto"/>
                <w:szCs w:val="24"/>
                <w:lang w:val="en-US" w:eastAsia="zh-CN"/>
              </w:rPr>
              <w:t>客户部</w:t>
            </w:r>
            <w:r>
              <w:rPr>
                <w:rFonts w:hint="eastAsia" w:ascii="仿宋" w:hAnsi="仿宋" w:eastAsia="仿宋" w:cs="仿宋"/>
                <w:color w:val="auto"/>
                <w:szCs w:val="24"/>
              </w:rPr>
              <w:t>负责实施具体的产品和服务标识的方法及标识内容，以确保产品和服务合格。</w:t>
            </w:r>
          </w:p>
          <w:p w14:paraId="5ACC54B5">
            <w:pPr>
              <w:pStyle w:val="5"/>
              <w:snapToGrid w:val="0"/>
              <w:spacing w:line="360" w:lineRule="auto"/>
              <w:ind w:left="0" w:right="0" w:firstLine="480" w:firstLineChars="200"/>
              <w:rPr>
                <w:rFonts w:ascii="仿宋" w:hAnsi="仿宋" w:eastAsia="仿宋" w:cs="仿宋"/>
                <w:color w:val="auto"/>
                <w:szCs w:val="24"/>
              </w:rPr>
            </w:pPr>
            <w:r>
              <w:rPr>
                <w:rFonts w:hint="eastAsia" w:ascii="仿宋" w:hAnsi="仿宋" w:eastAsia="仿宋" w:cs="仿宋"/>
                <w:color w:val="auto"/>
                <w:szCs w:val="24"/>
              </w:rPr>
              <w:t>8.5.2.2 公司应在产品和服务提供的整个过程中按照监视和测量要求识别输出状态。进行有效管控，检验员负责检测前后的状态标识。</w:t>
            </w:r>
          </w:p>
          <w:p w14:paraId="31145F67">
            <w:pPr>
              <w:pStyle w:val="5"/>
              <w:snapToGrid w:val="0"/>
              <w:spacing w:line="360" w:lineRule="auto"/>
              <w:ind w:left="0" w:right="0" w:firstLine="480" w:firstLineChars="200"/>
              <w:rPr>
                <w:rFonts w:ascii="仿宋" w:hAnsi="仿宋" w:eastAsia="仿宋" w:cs="仿宋"/>
                <w:color w:val="auto"/>
                <w:szCs w:val="24"/>
              </w:rPr>
            </w:pPr>
            <w:r>
              <w:rPr>
                <w:rFonts w:hint="eastAsia" w:ascii="仿宋" w:hAnsi="仿宋" w:eastAsia="仿宋" w:cs="仿宋"/>
                <w:color w:val="auto"/>
                <w:szCs w:val="24"/>
              </w:rPr>
              <w:t>8.5.2.3当有可追溯性要求时，应控制并记录产品和服务的唯一性标识。确保可追溯性。</w:t>
            </w:r>
          </w:p>
          <w:p w14:paraId="09AB43BA">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8.5.3 顾客或外部供方的财产</w:t>
            </w:r>
          </w:p>
          <w:p w14:paraId="529D439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8.5.3.1顾客或外部供方的财产可能包括产品、设备，顾客的场所，知识产权和个人信息。</w:t>
            </w:r>
            <w:r>
              <w:rPr>
                <w:rFonts w:hint="eastAsia" w:ascii="仿宋" w:hAnsi="仿宋" w:eastAsia="仿宋" w:cs="仿宋"/>
                <w:color w:val="auto"/>
                <w:sz w:val="24"/>
                <w:lang w:eastAsia="zh-CN"/>
              </w:rPr>
              <w:t>客户部</w:t>
            </w:r>
            <w:r>
              <w:rPr>
                <w:rFonts w:hint="eastAsia" w:ascii="仿宋" w:hAnsi="仿宋" w:eastAsia="仿宋" w:cs="仿宋"/>
                <w:color w:val="auto"/>
                <w:sz w:val="24"/>
              </w:rPr>
              <w:t>应在合同或订单中明确顾客财产的具体信息。</w:t>
            </w:r>
          </w:p>
          <w:p w14:paraId="1DE56AF5">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8.5.3.2</w:t>
            </w:r>
            <w:r>
              <w:rPr>
                <w:rFonts w:hint="eastAsia" w:ascii="仿宋" w:hAnsi="仿宋" w:eastAsia="仿宋" w:cs="仿宋"/>
                <w:color w:val="auto"/>
                <w:sz w:val="24"/>
                <w:lang w:eastAsia="zh-CN"/>
              </w:rPr>
              <w:t>客户部</w:t>
            </w:r>
            <w:r>
              <w:rPr>
                <w:rFonts w:hint="eastAsia" w:ascii="仿宋" w:hAnsi="仿宋" w:eastAsia="仿宋" w:cs="仿宋"/>
                <w:color w:val="auto"/>
                <w:sz w:val="24"/>
              </w:rPr>
              <w:t>负责顾客财产的验证，</w:t>
            </w:r>
            <w:r>
              <w:rPr>
                <w:rFonts w:hint="eastAsia" w:ascii="仿宋" w:hAnsi="仿宋" w:eastAsia="仿宋" w:cs="仿宋"/>
                <w:color w:val="auto"/>
                <w:sz w:val="24"/>
                <w:lang w:eastAsia="zh-CN"/>
              </w:rPr>
              <w:t>客户部</w:t>
            </w:r>
            <w:r>
              <w:rPr>
                <w:rFonts w:hint="eastAsia" w:ascii="仿宋" w:hAnsi="仿宋" w:eastAsia="仿宋" w:cs="仿宋"/>
                <w:color w:val="auto"/>
                <w:sz w:val="24"/>
              </w:rPr>
              <w:t>、仓库负责顾客财产的使用和维护，妥善保管顾客提供的财产。</w:t>
            </w:r>
          </w:p>
          <w:p w14:paraId="0F92FF0B">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8.5.3.3 组织在控制或使用顾客或外部供方的财产期间，应对其进行妥善管理。</w:t>
            </w:r>
          </w:p>
          <w:p w14:paraId="6DE3E565">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8.5.3.4 若顾客或外部供方的财产发生丢失、损坏或发现不适用情况，组织应向顾客或外部供方报告，并保留相关记录及协议等文件信息。 </w:t>
            </w:r>
          </w:p>
          <w:p w14:paraId="6B62F351">
            <w:pPr>
              <w:autoSpaceDE w:val="0"/>
              <w:autoSpaceDN w:val="0"/>
              <w:adjustRightInd w:val="0"/>
              <w:snapToGrid w:val="0"/>
              <w:spacing w:line="360" w:lineRule="auto"/>
              <w:jc w:val="left"/>
              <w:rPr>
                <w:rFonts w:ascii="仿宋" w:hAnsi="仿宋" w:eastAsia="仿宋" w:cs="仿宋"/>
                <w:b/>
                <w:color w:val="auto"/>
                <w:sz w:val="24"/>
              </w:rPr>
            </w:pPr>
            <w:r>
              <w:rPr>
                <w:rFonts w:hint="eastAsia" w:ascii="仿宋" w:hAnsi="仿宋" w:eastAsia="仿宋" w:cs="仿宋"/>
                <w:b/>
                <w:color w:val="auto"/>
                <w:kern w:val="0"/>
                <w:sz w:val="24"/>
              </w:rPr>
              <w:t xml:space="preserve">8.5.4 防护 </w:t>
            </w:r>
          </w:p>
          <w:p w14:paraId="2D87FC9C">
            <w:pPr>
              <w:pStyle w:val="10"/>
              <w:adjustRightInd w:val="0"/>
              <w:snapToGrid w:val="0"/>
              <w:spacing w:after="0" w:line="360" w:lineRule="auto"/>
              <w:ind w:left="0" w:leftChars="0" w:firstLine="480" w:firstLineChars="200"/>
              <w:rPr>
                <w:rFonts w:ascii="仿宋" w:hAnsi="仿宋" w:eastAsia="仿宋" w:cs="仿宋"/>
                <w:color w:val="auto"/>
                <w:kern w:val="0"/>
                <w:sz w:val="24"/>
                <w:szCs w:val="24"/>
              </w:rPr>
            </w:pPr>
            <w:r>
              <w:rPr>
                <w:rFonts w:hint="eastAsia" w:ascii="仿宋" w:hAnsi="仿宋" w:eastAsia="仿宋" w:cs="仿宋"/>
                <w:color w:val="auto"/>
                <w:sz w:val="24"/>
                <w:szCs w:val="24"/>
              </w:rPr>
              <w:t>8.5.4.1 为保证公司的产品和服务从服务直至交付到合同规定的交付地点期间</w:t>
            </w:r>
            <w:r>
              <w:rPr>
                <w:rFonts w:hint="eastAsia" w:ascii="仿宋" w:hAnsi="仿宋" w:eastAsia="仿宋" w:cs="仿宋"/>
                <w:color w:val="auto"/>
                <w:kern w:val="0"/>
                <w:sz w:val="24"/>
                <w:szCs w:val="24"/>
              </w:rPr>
              <w:t>进行必要防护，以确保符合要求。</w:t>
            </w:r>
          </w:p>
          <w:p w14:paraId="2A144071">
            <w:pPr>
              <w:pStyle w:val="10"/>
              <w:adjustRightInd w:val="0"/>
              <w:snapToGrid w:val="0"/>
              <w:spacing w:after="0" w:line="360" w:lineRule="auto"/>
              <w:ind w:left="0" w:leftChars="0"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rPr>
              <w:t xml:space="preserve">8.5.4.2 </w:t>
            </w:r>
            <w:r>
              <w:rPr>
                <w:rFonts w:hint="eastAsia" w:ascii="仿宋" w:hAnsi="仿宋" w:eastAsia="仿宋" w:cs="仿宋"/>
                <w:color w:val="auto"/>
                <w:sz w:val="24"/>
                <w:szCs w:val="24"/>
                <w:lang w:val="en-US" w:eastAsia="zh-CN"/>
              </w:rPr>
              <w:t>采购部</w:t>
            </w:r>
            <w:r>
              <w:rPr>
                <w:rFonts w:hint="eastAsia" w:ascii="仿宋" w:hAnsi="仿宋" w:eastAsia="仿宋" w:cs="仿宋"/>
                <w:color w:val="auto"/>
                <w:sz w:val="24"/>
                <w:szCs w:val="24"/>
              </w:rPr>
              <w:t>负责对采购物资和公司产品和服务进行有效的防护，应对采购物资和产品标识、搬运、贮存和保护进行控制。</w:t>
            </w:r>
          </w:p>
          <w:p w14:paraId="3965783D">
            <w:pPr>
              <w:adjustRightInd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 xml:space="preserve">8.5.4.3 </w:t>
            </w:r>
            <w:r>
              <w:rPr>
                <w:rFonts w:hint="eastAsia" w:ascii="仿宋" w:hAnsi="仿宋" w:eastAsia="仿宋" w:cs="仿宋"/>
                <w:color w:val="auto"/>
                <w:kern w:val="0"/>
                <w:sz w:val="24"/>
              </w:rPr>
              <w:t>防护可包括防护标识、处置、污染控制、包装、储存、传送或运输以及保护。</w:t>
            </w:r>
          </w:p>
          <w:p w14:paraId="62DD6B1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8.5.4.4 防护的实施按《产品防护和交付控制程序》的相关规定执行。</w:t>
            </w:r>
          </w:p>
        </w:tc>
      </w:tr>
    </w:tbl>
    <w:p w14:paraId="0EC6CFA0">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3B364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06898FE4">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3CF6DDC1">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5E67547F">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E616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6421CE3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3DA539D">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3D8FCD2A">
            <w:pPr>
              <w:spacing w:line="240" w:lineRule="exact"/>
              <w:jc w:val="center"/>
              <w:rPr>
                <w:rFonts w:ascii="仿宋" w:hAnsi="仿宋" w:eastAsia="仿宋" w:cs="仿宋"/>
                <w:color w:val="auto"/>
                <w:sz w:val="24"/>
              </w:rPr>
            </w:pPr>
            <w:r>
              <w:rPr>
                <w:rFonts w:hint="eastAsia" w:ascii="仿宋" w:hAnsi="仿宋" w:eastAsia="仿宋"/>
                <w:color w:val="auto"/>
                <w:sz w:val="24"/>
              </w:rPr>
              <w:t>第3页 共3页</w:t>
            </w:r>
          </w:p>
        </w:tc>
      </w:tr>
      <w:tr w14:paraId="72227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4DF5A6A">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202285BC">
            <w:pPr>
              <w:spacing w:line="240" w:lineRule="exact"/>
              <w:jc w:val="center"/>
              <w:rPr>
                <w:rFonts w:ascii="仿宋" w:hAnsi="仿宋" w:eastAsia="仿宋" w:cs="仿宋"/>
                <w:color w:val="auto"/>
                <w:sz w:val="24"/>
              </w:rPr>
            </w:pPr>
            <w:r>
              <w:rPr>
                <w:rFonts w:hint="eastAsia" w:ascii="仿宋" w:hAnsi="仿宋" w:eastAsia="仿宋" w:cs="仿宋"/>
                <w:bCs/>
                <w:color w:val="auto"/>
                <w:sz w:val="24"/>
              </w:rPr>
              <w:t>产品和服务提供</w:t>
            </w:r>
          </w:p>
        </w:tc>
        <w:tc>
          <w:tcPr>
            <w:tcW w:w="1393" w:type="dxa"/>
            <w:tcBorders>
              <w:top w:val="single" w:color="auto" w:sz="4" w:space="0"/>
              <w:left w:val="single" w:color="auto" w:sz="4" w:space="0"/>
              <w:bottom w:val="single" w:color="auto" w:sz="4" w:space="0"/>
              <w:right w:val="single" w:color="auto" w:sz="4" w:space="0"/>
            </w:tcBorders>
            <w:vAlign w:val="center"/>
          </w:tcPr>
          <w:p w14:paraId="0890A3F8">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103F0485">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0A131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966269F">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07E1EE1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894252E">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74F87A97">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/QEO-8.5-</w:t>
            </w:r>
            <w:r>
              <w:rPr>
                <w:rFonts w:hint="eastAsia" w:ascii="仿宋" w:hAnsi="仿宋" w:eastAsia="仿宋"/>
                <w:color w:val="auto"/>
                <w:sz w:val="24"/>
                <w:lang w:eastAsia="zh-CN"/>
              </w:rPr>
              <w:t>2024</w:t>
            </w:r>
          </w:p>
        </w:tc>
      </w:tr>
      <w:tr w14:paraId="66B8A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1D5E1159">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8.5.5 交付后的活动 </w:t>
            </w:r>
          </w:p>
          <w:p w14:paraId="1C3191E9">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8.5.5.1 公司相关制度明确了本公司具备满足与产品和服务相关的交付后活动的要求的能力。 </w:t>
            </w:r>
          </w:p>
          <w:p w14:paraId="63BB5E14">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8.5.5.2 在确定交付后活动的覆盖范围和程度时，组织应考虑： </w:t>
            </w:r>
          </w:p>
          <w:p w14:paraId="137CD7A7">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a）法律法规要求及产品和服务的相关风险； </w:t>
            </w:r>
          </w:p>
          <w:p w14:paraId="5CC4660E">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b）与产品和服务相关的潜在不期望的后果； </w:t>
            </w:r>
          </w:p>
          <w:p w14:paraId="036DF29B">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c）其产品和服务的性质、用途和预期寿命； </w:t>
            </w:r>
          </w:p>
          <w:p w14:paraId="7D0125C2">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d）顾客要求； </w:t>
            </w:r>
          </w:p>
          <w:p w14:paraId="46352AE0">
            <w:pPr>
              <w:pStyle w:val="10"/>
              <w:adjustRightInd w:val="0"/>
              <w:snapToGrid w:val="0"/>
              <w:spacing w:after="0" w:line="360" w:lineRule="auto"/>
              <w:ind w:left="0" w:leftChars="0"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e）顾客反馈。</w:t>
            </w:r>
          </w:p>
          <w:p w14:paraId="20066862">
            <w:pPr>
              <w:pStyle w:val="10"/>
              <w:adjustRightInd w:val="0"/>
              <w:snapToGrid w:val="0"/>
              <w:spacing w:after="0" w:line="360" w:lineRule="auto"/>
              <w:ind w:left="0" w:leftChars="0" w:firstLine="480" w:firstLineChars="200"/>
              <w:rPr>
                <w:rFonts w:ascii="仿宋" w:hAnsi="仿宋" w:eastAsia="仿宋" w:cs="仿宋"/>
                <w:color w:val="auto"/>
                <w:sz w:val="24"/>
                <w:szCs w:val="24"/>
              </w:rPr>
            </w:pPr>
            <w:r>
              <w:rPr>
                <w:rFonts w:hint="eastAsia" w:ascii="仿宋" w:hAnsi="仿宋" w:eastAsia="仿宋" w:cs="仿宋"/>
                <w:color w:val="auto"/>
                <w:sz w:val="24"/>
                <w:szCs w:val="24"/>
              </w:rPr>
              <w:t>8.5.5.3 交付及交付后活动的实施按《产品防护和交付控制程序》的相关规定执行。</w:t>
            </w:r>
          </w:p>
          <w:p w14:paraId="5917330C">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8.5.6 更改控制 </w:t>
            </w:r>
          </w:p>
          <w:p w14:paraId="226A14B6">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8.5.6.1 公司在产品和服务提供过程中发生更改活动，应对产品和服务提供的更改进行必要的评审和控制，以确保稳定地符合要求。 </w:t>
            </w:r>
          </w:p>
          <w:p w14:paraId="64FC075E">
            <w:pPr>
              <w:autoSpaceDE w:val="0"/>
              <w:autoSpaceDN w:val="0"/>
              <w:adjustRightInd w:val="0"/>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8.5.6.2 应对产品和服务提供的更改过程控制的相关记录予以保留。包括有关更改评审结果、授权进行更改的人员以及根据评审所采取的必要措施等。</w:t>
            </w:r>
          </w:p>
          <w:p w14:paraId="4A3DFC66">
            <w:pPr>
              <w:pStyle w:val="10"/>
              <w:adjustRightInd w:val="0"/>
              <w:snapToGrid w:val="0"/>
              <w:spacing w:after="0" w:line="360" w:lineRule="auto"/>
              <w:ind w:left="0" w:leftChars="0"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w:t>
            </w:r>
          </w:p>
          <w:p w14:paraId="04056361">
            <w:pPr>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8.5.7 相关/引用文件</w:t>
            </w:r>
          </w:p>
          <w:p w14:paraId="69A507D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8.5.7.1 《产品防护和交付控制程序》</w:t>
            </w:r>
          </w:p>
          <w:p w14:paraId="130A9A10">
            <w:pPr>
              <w:adjustRightInd w:val="0"/>
              <w:snapToGrid w:val="0"/>
              <w:spacing w:line="360" w:lineRule="auto"/>
              <w:ind w:firstLine="480" w:firstLineChars="200"/>
              <w:rPr>
                <w:rFonts w:ascii="仿宋" w:hAnsi="仿宋" w:eastAsia="仿宋" w:cs="仿宋"/>
                <w:color w:val="auto"/>
                <w:sz w:val="24"/>
              </w:rPr>
            </w:pPr>
          </w:p>
        </w:tc>
      </w:tr>
    </w:tbl>
    <w:p w14:paraId="3EB6521E">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3FB6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79C08A4F">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6FED093">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2E0B40E">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95B8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3C85967A">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011D771">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FAE2838">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7B8FF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24A0BC05">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7BC7643A">
            <w:pPr>
              <w:spacing w:line="240" w:lineRule="exact"/>
              <w:jc w:val="center"/>
              <w:rPr>
                <w:rFonts w:ascii="仿宋" w:hAnsi="仿宋" w:eastAsia="仿宋" w:cs="仿宋"/>
                <w:color w:val="auto"/>
                <w:sz w:val="24"/>
              </w:rPr>
            </w:pPr>
            <w:r>
              <w:rPr>
                <w:rFonts w:hint="eastAsia" w:ascii="仿宋" w:hAnsi="仿宋" w:eastAsia="仿宋" w:cs="仿宋"/>
                <w:bCs/>
                <w:color w:val="auto"/>
                <w:kern w:val="0"/>
                <w:sz w:val="24"/>
              </w:rPr>
              <w:t>产品和服务的放行</w:t>
            </w:r>
          </w:p>
        </w:tc>
        <w:tc>
          <w:tcPr>
            <w:tcW w:w="1393" w:type="dxa"/>
            <w:tcBorders>
              <w:top w:val="single" w:color="auto" w:sz="4" w:space="0"/>
              <w:left w:val="single" w:color="auto" w:sz="4" w:space="0"/>
              <w:bottom w:val="single" w:color="auto" w:sz="4" w:space="0"/>
              <w:right w:val="single" w:color="auto" w:sz="4" w:space="0"/>
            </w:tcBorders>
            <w:vAlign w:val="center"/>
          </w:tcPr>
          <w:p w14:paraId="61625A8C">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8251FE8">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03EA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77C4C0DE">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2591BAD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C5C4442">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53C249CC">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/QEO-8.6-</w:t>
            </w:r>
            <w:r>
              <w:rPr>
                <w:rFonts w:hint="eastAsia" w:ascii="仿宋" w:hAnsi="仿宋" w:eastAsia="仿宋"/>
                <w:color w:val="auto"/>
                <w:sz w:val="24"/>
                <w:lang w:eastAsia="zh-CN"/>
              </w:rPr>
              <w:t>2024</w:t>
            </w:r>
          </w:p>
        </w:tc>
      </w:tr>
      <w:tr w14:paraId="4EF62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BEF4527">
            <w:pPr>
              <w:pStyle w:val="4"/>
              <w:adjustRightInd w:val="0"/>
              <w:snapToGrid w:val="0"/>
              <w:spacing w:after="0" w:line="360" w:lineRule="auto"/>
              <w:ind w:left="0" w:leftChars="0"/>
              <w:rPr>
                <w:rFonts w:ascii="仿宋" w:hAnsi="仿宋" w:eastAsia="仿宋" w:cs="仿宋"/>
                <w:b/>
                <w:color w:val="auto"/>
                <w:kern w:val="0"/>
              </w:rPr>
            </w:pPr>
            <w:r>
              <w:rPr>
                <w:rFonts w:hint="eastAsia" w:ascii="仿宋" w:hAnsi="仿宋" w:eastAsia="仿宋" w:cs="仿宋"/>
                <w:b/>
                <w:color w:val="auto"/>
              </w:rPr>
              <w:t xml:space="preserve">8.6 </w:t>
            </w:r>
            <w:r>
              <w:rPr>
                <w:rFonts w:hint="eastAsia" w:ascii="仿宋" w:hAnsi="仿宋" w:eastAsia="仿宋" w:cs="仿宋"/>
                <w:b/>
                <w:color w:val="auto"/>
                <w:kern w:val="0"/>
              </w:rPr>
              <w:t>产品和服务的放行</w:t>
            </w:r>
          </w:p>
          <w:p w14:paraId="0E3E83DB">
            <w:pPr>
              <w:pStyle w:val="4"/>
              <w:adjustRightInd w:val="0"/>
              <w:snapToGrid w:val="0"/>
              <w:spacing w:after="0" w:line="360" w:lineRule="auto"/>
              <w:ind w:left="0" w:leftChars="0"/>
              <w:rPr>
                <w:rFonts w:ascii="仿宋" w:hAnsi="仿宋" w:eastAsia="仿宋" w:cs="仿宋"/>
                <w:color w:val="auto"/>
              </w:rPr>
            </w:pPr>
            <w:r>
              <w:rPr>
                <w:rFonts w:hint="eastAsia" w:ascii="仿宋" w:hAnsi="仿宋" w:eastAsia="仿宋" w:cs="仿宋"/>
                <w:b/>
                <w:bCs/>
                <w:color w:val="auto"/>
              </w:rPr>
              <w:t>8.6.1</w:t>
            </w:r>
            <w:r>
              <w:rPr>
                <w:rFonts w:hint="eastAsia" w:ascii="仿宋" w:hAnsi="仿宋" w:eastAsia="仿宋" w:cs="仿宋"/>
                <w:color w:val="auto"/>
              </w:rPr>
              <w:t xml:space="preserve"> 公司根据自身产品特点制定产品和服务检验程序文件，在实现产品和服务的过程的规定阶段中实施。</w:t>
            </w:r>
          </w:p>
          <w:p w14:paraId="3FDD98C9">
            <w:pPr>
              <w:pStyle w:val="4"/>
              <w:adjustRightInd w:val="0"/>
              <w:snapToGrid w:val="0"/>
              <w:spacing w:after="0" w:line="360" w:lineRule="auto"/>
              <w:ind w:left="0" w:leftChars="0"/>
              <w:rPr>
                <w:rFonts w:ascii="仿宋" w:hAnsi="仿宋" w:eastAsia="仿宋" w:cs="仿宋"/>
                <w:color w:val="auto"/>
              </w:rPr>
            </w:pPr>
            <w:r>
              <w:rPr>
                <w:rFonts w:hint="eastAsia" w:ascii="仿宋" w:hAnsi="仿宋" w:eastAsia="仿宋" w:cs="仿宋"/>
                <w:b/>
                <w:bCs/>
                <w:color w:val="auto"/>
              </w:rPr>
              <w:t>8.6.2</w:t>
            </w:r>
            <w:r>
              <w:rPr>
                <w:rFonts w:hint="eastAsia" w:ascii="仿宋" w:hAnsi="仿宋" w:eastAsia="仿宋" w:cs="仿宋"/>
                <w:color w:val="auto"/>
                <w:lang w:val="en-US" w:eastAsia="zh-CN"/>
              </w:rPr>
              <w:t>质检部</w:t>
            </w:r>
            <w:r>
              <w:rPr>
                <w:rFonts w:hint="eastAsia" w:ascii="仿宋" w:hAnsi="仿宋" w:eastAsia="仿宋" w:cs="仿宋"/>
                <w:color w:val="auto"/>
              </w:rPr>
              <w:t>应对服务的产品的性能指标及采购的物资进行监视和测量，以验证产品和服务是否满足要求。</w:t>
            </w:r>
          </w:p>
          <w:p w14:paraId="07BD0741">
            <w:pPr>
              <w:pStyle w:val="4"/>
              <w:adjustRightInd w:val="0"/>
              <w:snapToGrid w:val="0"/>
              <w:spacing w:after="0" w:line="360" w:lineRule="auto"/>
              <w:ind w:left="0" w:leftChars="0"/>
              <w:rPr>
                <w:rFonts w:ascii="仿宋" w:hAnsi="仿宋" w:eastAsia="仿宋" w:cs="仿宋"/>
                <w:color w:val="auto"/>
              </w:rPr>
            </w:pPr>
            <w:r>
              <w:rPr>
                <w:rFonts w:hint="eastAsia" w:ascii="仿宋" w:hAnsi="仿宋" w:eastAsia="仿宋" w:cs="仿宋"/>
                <w:b/>
                <w:bCs/>
                <w:color w:val="auto"/>
              </w:rPr>
              <w:t>8.6.3</w:t>
            </w:r>
            <w:r>
              <w:rPr>
                <w:rFonts w:hint="eastAsia" w:ascii="仿宋" w:hAnsi="仿宋" w:eastAsia="仿宋" w:cs="仿宋"/>
                <w:color w:val="auto"/>
              </w:rPr>
              <w:t xml:space="preserve"> 除非得到有关授权人员的批准，适用时得到顾客的批准，否则在策划的安排已圆满完成之前，不应向顾客放行产品和交付服务</w:t>
            </w:r>
            <w:r>
              <w:rPr>
                <w:rFonts w:hint="eastAsia" w:ascii="仿宋" w:hAnsi="仿宋" w:eastAsia="仿宋" w:cs="仿宋"/>
                <w:color w:val="auto"/>
                <w:kern w:val="0"/>
              </w:rPr>
              <w:t>。</w:t>
            </w:r>
          </w:p>
          <w:p w14:paraId="2DCEC6C6">
            <w:pPr>
              <w:adjustRightInd w:val="0"/>
              <w:snapToGrid w:val="0"/>
              <w:spacing w:line="360" w:lineRule="auto"/>
              <w:rPr>
                <w:rFonts w:ascii="仿宋" w:hAnsi="仿宋" w:eastAsia="仿宋" w:cs="仿宋"/>
                <w:b/>
                <w:color w:val="auto"/>
                <w:sz w:val="24"/>
              </w:rPr>
            </w:pPr>
            <w:r>
              <w:rPr>
                <w:rFonts w:hint="eastAsia" w:ascii="仿宋" w:hAnsi="仿宋" w:eastAsia="仿宋" w:cs="仿宋"/>
                <w:b/>
                <w:bCs/>
                <w:color w:val="auto"/>
                <w:sz w:val="24"/>
              </w:rPr>
              <w:t xml:space="preserve">8.6.4 </w:t>
            </w:r>
            <w:r>
              <w:rPr>
                <w:rFonts w:hint="eastAsia" w:ascii="仿宋" w:hAnsi="仿宋" w:eastAsia="仿宋" w:cs="仿宋"/>
                <w:color w:val="auto"/>
                <w:sz w:val="24"/>
              </w:rPr>
              <w:t>符合所使用的接收准则的证据均应予以文件化。包括</w:t>
            </w:r>
            <w:r>
              <w:rPr>
                <w:rFonts w:hint="eastAsia" w:ascii="仿宋" w:hAnsi="仿宋" w:eastAsia="仿宋" w:cs="仿宋"/>
                <w:color w:val="auto"/>
                <w:kern w:val="0"/>
                <w:sz w:val="24"/>
              </w:rPr>
              <w:t>授权放行人员的可追溯信息。</w:t>
            </w:r>
          </w:p>
          <w:p w14:paraId="1A6CD662">
            <w:pPr>
              <w:spacing w:line="360" w:lineRule="auto"/>
              <w:ind w:firstLine="482" w:firstLineChars="200"/>
              <w:rPr>
                <w:rFonts w:ascii="仿宋" w:hAnsi="仿宋" w:eastAsia="仿宋" w:cs="仿宋"/>
                <w:b/>
                <w:color w:val="auto"/>
                <w:sz w:val="24"/>
              </w:rPr>
            </w:pPr>
          </w:p>
          <w:p w14:paraId="06A6EE01">
            <w:pPr>
              <w:spacing w:line="400" w:lineRule="exact"/>
              <w:ind w:firstLine="480" w:firstLineChars="200"/>
              <w:rPr>
                <w:rFonts w:ascii="仿宋" w:hAnsi="仿宋" w:eastAsia="仿宋" w:cs="仿宋"/>
                <w:color w:val="auto"/>
                <w:sz w:val="24"/>
              </w:rPr>
            </w:pPr>
          </w:p>
        </w:tc>
      </w:tr>
    </w:tbl>
    <w:p w14:paraId="084645E0">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7D19E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3E2D5EB">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613D3E72">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7F5F996B">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1BF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3FE61D48">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F5B45F1">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7BB73C7D">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2941A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2630A7A">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7A274DF">
            <w:pPr>
              <w:spacing w:line="240" w:lineRule="exact"/>
              <w:jc w:val="center"/>
              <w:rPr>
                <w:rFonts w:ascii="仿宋" w:hAnsi="仿宋" w:eastAsia="仿宋" w:cs="仿宋"/>
                <w:color w:val="auto"/>
                <w:sz w:val="24"/>
              </w:rPr>
            </w:pPr>
            <w:r>
              <w:rPr>
                <w:rFonts w:hint="eastAsia" w:ascii="仿宋" w:hAnsi="仿宋" w:eastAsia="仿宋" w:cs="仿宋"/>
                <w:bCs/>
                <w:color w:val="auto"/>
                <w:kern w:val="0"/>
                <w:sz w:val="24"/>
              </w:rPr>
              <w:t>产品和服务的放行</w:t>
            </w:r>
          </w:p>
        </w:tc>
        <w:tc>
          <w:tcPr>
            <w:tcW w:w="1393" w:type="dxa"/>
            <w:tcBorders>
              <w:top w:val="single" w:color="auto" w:sz="4" w:space="0"/>
              <w:left w:val="single" w:color="auto" w:sz="4" w:space="0"/>
              <w:bottom w:val="single" w:color="auto" w:sz="4" w:space="0"/>
              <w:right w:val="single" w:color="auto" w:sz="4" w:space="0"/>
            </w:tcBorders>
            <w:vAlign w:val="center"/>
          </w:tcPr>
          <w:p w14:paraId="6B972625">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3E3EA88">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65CE4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518968C7">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888ACE7">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E36E4BA">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770CE981">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/QEO-8.7-</w:t>
            </w:r>
            <w:r>
              <w:rPr>
                <w:rFonts w:hint="eastAsia" w:ascii="仿宋" w:hAnsi="仿宋" w:eastAsia="仿宋"/>
                <w:color w:val="auto"/>
                <w:sz w:val="24"/>
                <w:lang w:eastAsia="zh-CN"/>
              </w:rPr>
              <w:t>2024</w:t>
            </w:r>
          </w:p>
        </w:tc>
      </w:tr>
      <w:tr w14:paraId="18104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0334528">
            <w:pPr>
              <w:adjustRightInd w:val="0"/>
              <w:snapToGrid w:val="0"/>
              <w:spacing w:line="440" w:lineRule="exact"/>
              <w:rPr>
                <w:rFonts w:ascii="仿宋" w:hAnsi="仿宋" w:eastAsia="仿宋" w:cs="仿宋"/>
                <w:b/>
                <w:color w:val="auto"/>
                <w:sz w:val="24"/>
              </w:rPr>
            </w:pPr>
            <w:r>
              <w:rPr>
                <w:rFonts w:hint="eastAsia" w:ascii="仿宋" w:hAnsi="仿宋" w:eastAsia="仿宋" w:cs="仿宋"/>
                <w:b/>
                <w:color w:val="auto"/>
                <w:kern w:val="0"/>
                <w:sz w:val="24"/>
              </w:rPr>
              <w:t>8.7 产品和服务的放行</w:t>
            </w:r>
          </w:p>
          <w:p w14:paraId="35623E9B">
            <w:pPr>
              <w:adjustRightInd w:val="0"/>
              <w:snapToGrid w:val="0"/>
              <w:spacing w:line="440" w:lineRule="exact"/>
              <w:rPr>
                <w:rFonts w:ascii="仿宋" w:hAnsi="仿宋" w:eastAsia="仿宋" w:cs="仿宋"/>
                <w:b/>
                <w:bCs/>
                <w:color w:val="auto"/>
                <w:sz w:val="24"/>
              </w:rPr>
            </w:pPr>
            <w:r>
              <w:rPr>
                <w:rFonts w:hint="eastAsia" w:ascii="仿宋" w:hAnsi="仿宋" w:eastAsia="仿宋" w:cs="仿宋"/>
                <w:b/>
                <w:bCs/>
                <w:color w:val="auto"/>
                <w:sz w:val="24"/>
              </w:rPr>
              <w:t>8.7.1 不合格品控制</w:t>
            </w:r>
          </w:p>
          <w:p w14:paraId="347701D6">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为防止对不合格产品的非预期使用或交付，</w:t>
            </w:r>
            <w:r>
              <w:rPr>
                <w:rFonts w:hint="eastAsia" w:ascii="仿宋" w:hAnsi="仿宋" w:eastAsia="仿宋" w:cs="仿宋"/>
                <w:color w:val="auto"/>
                <w:sz w:val="24"/>
                <w:lang w:eastAsia="zh-CN"/>
              </w:rPr>
              <w:t>质检部</w:t>
            </w:r>
            <w:r>
              <w:rPr>
                <w:rFonts w:hint="eastAsia" w:ascii="仿宋" w:hAnsi="仿宋" w:eastAsia="仿宋" w:cs="仿宋"/>
                <w:color w:val="auto"/>
                <w:sz w:val="24"/>
              </w:rPr>
              <w:t>制定并执行《不合格品控制程序》，对其进行有效的控制和管理。</w:t>
            </w:r>
          </w:p>
          <w:p w14:paraId="2F9DB59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本公司</w:t>
            </w:r>
            <w:r>
              <w:rPr>
                <w:rFonts w:hint="eastAsia" w:ascii="仿宋" w:hAnsi="仿宋" w:eastAsia="仿宋" w:cs="仿宋"/>
                <w:color w:val="auto"/>
                <w:sz w:val="24"/>
                <w:lang w:eastAsia="zh-CN"/>
              </w:rPr>
              <w:t>质检部</w:t>
            </w:r>
            <w:r>
              <w:rPr>
                <w:rFonts w:hint="eastAsia" w:ascii="仿宋" w:hAnsi="仿宋" w:eastAsia="仿宋" w:cs="仿宋"/>
                <w:color w:val="auto"/>
                <w:sz w:val="24"/>
              </w:rPr>
              <w:t>的质量检查人员负责不合格品的识别发现，并在相应范围内组织不合格品的评审和监督处置的实施。受检不合格责任对不合格品负责予以处置。处置不合格品有以下几种途径：</w:t>
            </w:r>
          </w:p>
          <w:p w14:paraId="7D58BAC9">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a)采取措施，消除已发现的不合格。</w:t>
            </w:r>
          </w:p>
          <w:p w14:paraId="19A90AC4">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b)经</w:t>
            </w:r>
            <w:r>
              <w:rPr>
                <w:rFonts w:hint="eastAsia" w:ascii="仿宋" w:hAnsi="仿宋" w:eastAsia="仿宋" w:cs="仿宋"/>
                <w:color w:val="auto"/>
                <w:sz w:val="24"/>
                <w:lang w:eastAsia="zh-CN"/>
              </w:rPr>
              <w:t>质检部</w:t>
            </w:r>
            <w:r>
              <w:rPr>
                <w:rFonts w:hint="eastAsia" w:ascii="仿宋" w:hAnsi="仿宋" w:eastAsia="仿宋" w:cs="仿宋"/>
                <w:color w:val="auto"/>
                <w:sz w:val="24"/>
              </w:rPr>
              <w:t>批准，适时由顾客批准，让步使用、放行或让步接收。</w:t>
            </w:r>
          </w:p>
          <w:p w14:paraId="035BDDF6">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c)以不合格品进行标识、记录，并将其隔离存放，以防误用。</w:t>
            </w:r>
          </w:p>
          <w:p w14:paraId="4C548C09">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对于不合格性质的判别记录、随后采取的任何措施的记录、批准的让步记录应进行保存。</w:t>
            </w:r>
          </w:p>
          <w:p w14:paraId="1DF7B1F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对纠正后的产品再次进行验证，以证实符合要求。</w:t>
            </w:r>
          </w:p>
          <w:p w14:paraId="0DEE83A4">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当在交付时或开始使用后发现产品不合格时，</w:t>
            </w:r>
            <w:r>
              <w:rPr>
                <w:rFonts w:hint="eastAsia" w:ascii="仿宋" w:hAnsi="仿宋" w:eastAsia="仿宋" w:cs="仿宋"/>
                <w:color w:val="auto"/>
                <w:sz w:val="24"/>
                <w:lang w:eastAsia="zh-CN"/>
              </w:rPr>
              <w:t>质检部</w:t>
            </w:r>
            <w:r>
              <w:rPr>
                <w:rFonts w:hint="eastAsia" w:ascii="仿宋" w:hAnsi="仿宋" w:eastAsia="仿宋" w:cs="仿宋"/>
                <w:color w:val="auto"/>
                <w:sz w:val="24"/>
              </w:rPr>
              <w:t>应采取与不合格的影响或潜在最广泛的程度相适应的措施。</w:t>
            </w:r>
          </w:p>
          <w:p w14:paraId="2655A5C2">
            <w:pPr>
              <w:autoSpaceDE w:val="0"/>
              <w:autoSpaceDN w:val="0"/>
              <w:adjustRightInd w:val="0"/>
              <w:snapToGrid w:val="0"/>
              <w:spacing w:line="440" w:lineRule="exact"/>
              <w:rPr>
                <w:rFonts w:ascii="仿宋" w:hAnsi="仿宋" w:eastAsia="仿宋" w:cs="仿宋"/>
                <w:b/>
                <w:bCs/>
                <w:color w:val="auto"/>
                <w:sz w:val="24"/>
              </w:rPr>
            </w:pPr>
            <w:r>
              <w:rPr>
                <w:rFonts w:hint="eastAsia" w:ascii="仿宋" w:hAnsi="仿宋" w:eastAsia="仿宋" w:cs="仿宋"/>
                <w:b/>
                <w:bCs/>
                <w:color w:val="auto"/>
                <w:sz w:val="24"/>
              </w:rPr>
              <w:t>8.7.2 不符合的控制</w:t>
            </w:r>
          </w:p>
          <w:p w14:paraId="0E0AB670">
            <w:pPr>
              <w:autoSpaceDE w:val="0"/>
              <w:autoSpaceDN w:val="0"/>
              <w:adjustRightInd w:val="0"/>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纠正和预防违章的发生，减少因违章而产生的环境影响和伤亡事故，对不符合进行调查、处理，采取必要措施，避免产生新的不符合。</w:t>
            </w:r>
          </w:p>
          <w:p w14:paraId="6CB3CC48">
            <w:pPr>
              <w:spacing w:line="440" w:lineRule="exact"/>
              <w:ind w:firstLine="480" w:firstLineChars="200"/>
              <w:rPr>
                <w:rFonts w:ascii="仿宋" w:hAnsi="仿宋" w:eastAsia="仿宋" w:cs="仿宋"/>
                <w:color w:val="auto"/>
                <w:sz w:val="24"/>
              </w:rPr>
            </w:pPr>
          </w:p>
          <w:p w14:paraId="01C23A32">
            <w:pPr>
              <w:spacing w:line="360" w:lineRule="auto"/>
              <w:ind w:right="-45"/>
              <w:rPr>
                <w:rFonts w:ascii="仿宋" w:hAnsi="仿宋" w:eastAsia="仿宋" w:cs="仿宋"/>
                <w:color w:val="auto"/>
                <w:sz w:val="24"/>
              </w:rPr>
            </w:pPr>
            <w:r>
              <w:rPr>
                <w:rFonts w:hint="eastAsia" w:ascii="仿宋" w:hAnsi="仿宋" w:eastAsia="仿宋" w:cs="仿宋"/>
                <w:b/>
                <w:color w:val="auto"/>
                <w:sz w:val="24"/>
              </w:rPr>
              <w:t>8.7.3 相关/引用文件</w:t>
            </w:r>
          </w:p>
          <w:p w14:paraId="16CD02D1">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8.7.3.1《不合格品控制程序》。</w:t>
            </w:r>
          </w:p>
          <w:p w14:paraId="18C6EF38">
            <w:pPr>
              <w:spacing w:line="400" w:lineRule="exact"/>
              <w:ind w:firstLine="480" w:firstLineChars="200"/>
              <w:rPr>
                <w:rFonts w:ascii="仿宋" w:hAnsi="仿宋" w:eastAsia="仿宋" w:cs="仿宋"/>
                <w:color w:val="auto"/>
                <w:sz w:val="24"/>
              </w:rPr>
            </w:pPr>
          </w:p>
        </w:tc>
      </w:tr>
    </w:tbl>
    <w:p w14:paraId="51C302AF">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3881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22FD06F">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2B7D7D3">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37A2CA65">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499B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1249ACF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1BADC80">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EB3832E">
            <w:pPr>
              <w:spacing w:line="240" w:lineRule="exact"/>
              <w:jc w:val="center"/>
              <w:rPr>
                <w:rFonts w:ascii="仿宋" w:hAnsi="仿宋" w:eastAsia="仿宋" w:cs="仿宋"/>
                <w:color w:val="auto"/>
                <w:sz w:val="24"/>
              </w:rPr>
            </w:pPr>
            <w:r>
              <w:rPr>
                <w:rFonts w:hint="eastAsia" w:ascii="仿宋" w:hAnsi="仿宋" w:eastAsia="仿宋"/>
                <w:color w:val="auto"/>
                <w:sz w:val="24"/>
              </w:rPr>
              <w:t>第1页 共1页</w:t>
            </w:r>
          </w:p>
        </w:tc>
      </w:tr>
      <w:tr w14:paraId="6A297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3742E3E8">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C800FF2">
            <w:pPr>
              <w:spacing w:line="240" w:lineRule="exact"/>
              <w:jc w:val="center"/>
              <w:rPr>
                <w:rFonts w:ascii="仿宋" w:hAnsi="仿宋" w:eastAsia="仿宋" w:cs="仿宋"/>
                <w:color w:val="auto"/>
                <w:sz w:val="24"/>
              </w:rPr>
            </w:pPr>
            <w:r>
              <w:rPr>
                <w:rFonts w:hint="eastAsia" w:ascii="仿宋" w:hAnsi="仿宋" w:eastAsia="仿宋" w:cs="仿宋"/>
                <w:bCs/>
                <w:color w:val="auto"/>
                <w:sz w:val="24"/>
              </w:rPr>
              <w:t>环境与职业健康的运行控制</w:t>
            </w:r>
          </w:p>
        </w:tc>
        <w:tc>
          <w:tcPr>
            <w:tcW w:w="1393" w:type="dxa"/>
            <w:tcBorders>
              <w:top w:val="single" w:color="auto" w:sz="4" w:space="0"/>
              <w:left w:val="single" w:color="auto" w:sz="4" w:space="0"/>
              <w:bottom w:val="single" w:color="auto" w:sz="4" w:space="0"/>
              <w:right w:val="single" w:color="auto" w:sz="4" w:space="0"/>
            </w:tcBorders>
            <w:vAlign w:val="center"/>
          </w:tcPr>
          <w:p w14:paraId="32C3AE40">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6F824F91">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77A5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0EC67FB9">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B6B4C8D">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7717887">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280EDB84">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/QEO-8.8-</w:t>
            </w:r>
            <w:r>
              <w:rPr>
                <w:rFonts w:hint="eastAsia" w:ascii="仿宋" w:hAnsi="仿宋" w:eastAsia="仿宋"/>
                <w:color w:val="auto"/>
                <w:sz w:val="24"/>
                <w:lang w:eastAsia="zh-CN"/>
              </w:rPr>
              <w:t>2024</w:t>
            </w:r>
          </w:p>
        </w:tc>
      </w:tr>
      <w:tr w14:paraId="3A24D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CA221F2">
            <w:pPr>
              <w:spacing w:line="360" w:lineRule="auto"/>
              <w:rPr>
                <w:rFonts w:ascii="仿宋" w:hAnsi="仿宋" w:eastAsia="仿宋" w:cs="仿宋"/>
                <w:b/>
                <w:bCs/>
                <w:color w:val="auto"/>
                <w:sz w:val="24"/>
              </w:rPr>
            </w:pPr>
            <w:r>
              <w:rPr>
                <w:rFonts w:hint="eastAsia" w:ascii="仿宋" w:hAnsi="仿宋" w:eastAsia="仿宋" w:cs="仿宋"/>
                <w:b/>
                <w:bCs/>
                <w:color w:val="auto"/>
                <w:sz w:val="24"/>
              </w:rPr>
              <w:t>8.8 环境与职业健康的运行控制</w:t>
            </w:r>
          </w:p>
          <w:p w14:paraId="43AF216F">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8.8.1 </w:t>
            </w:r>
            <w:r>
              <w:rPr>
                <w:rFonts w:hint="eastAsia" w:ascii="仿宋" w:hAnsi="仿宋" w:eastAsia="仿宋" w:cs="仿宋"/>
                <w:color w:val="auto"/>
                <w:sz w:val="24"/>
              </w:rPr>
              <w:t>公司建立并保持《环境因素识别与重要程度控制程序》和《危险源辨识、风险评价和控制措施的确定程序》及《环境和职业健康安全运行控制程序》，并在服务过程中加以控制，确保重要环境因素和重要危险源在有关的活动、产品、服务得到有效控制，并对相关方环境行为施加影响，使管理体系不偏离公司的管理方针，并确保管理目标和指标的实现。</w:t>
            </w:r>
          </w:p>
          <w:p w14:paraId="78851E0A">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8.8.2 </w:t>
            </w:r>
            <w:r>
              <w:rPr>
                <w:rFonts w:hint="eastAsia" w:ascii="仿宋" w:hAnsi="仿宋" w:eastAsia="仿宋" w:cs="仿宋"/>
                <w:color w:val="auto"/>
                <w:sz w:val="24"/>
              </w:rPr>
              <w:t>实施针对环境及职业健康安全建立的程序文件。对一般环境因素和危险源，通过法规和日常检查进行控制。对重要环境因素和不可接受的风险，制定管理方案。</w:t>
            </w:r>
          </w:p>
          <w:p w14:paraId="7631040C">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8.8.3 </w:t>
            </w:r>
            <w:r>
              <w:rPr>
                <w:rFonts w:hint="eastAsia" w:ascii="仿宋" w:hAnsi="仿宋" w:eastAsia="仿宋" w:cs="仿宋"/>
                <w:color w:val="auto"/>
                <w:sz w:val="24"/>
              </w:rPr>
              <w:t>运行程序及相关要求要以书面形式及时通报给相关方，在运行过程中，</w:t>
            </w:r>
            <w:r>
              <w:rPr>
                <w:rFonts w:hint="eastAsia" w:ascii="仿宋" w:hAnsi="仿宋" w:eastAsia="仿宋" w:cs="仿宋"/>
                <w:color w:val="auto"/>
                <w:sz w:val="24"/>
                <w:lang w:eastAsia="zh-CN"/>
              </w:rPr>
              <w:t>行政部</w:t>
            </w:r>
            <w:r>
              <w:rPr>
                <w:rFonts w:hint="eastAsia" w:ascii="仿宋" w:hAnsi="仿宋" w:eastAsia="仿宋" w:cs="仿宋"/>
                <w:color w:val="auto"/>
                <w:sz w:val="24"/>
              </w:rPr>
              <w:t>应及时进行监视和测量。</w:t>
            </w:r>
          </w:p>
          <w:p w14:paraId="5B5AED54">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8.8.4 </w:t>
            </w:r>
            <w:r>
              <w:rPr>
                <w:rFonts w:hint="eastAsia" w:ascii="仿宋" w:hAnsi="仿宋" w:eastAsia="仿宋" w:cs="仿宋"/>
                <w:color w:val="auto"/>
                <w:sz w:val="24"/>
              </w:rPr>
              <w:t>重要岗位人员严格执行程序的要求和作业指导书的规定，并严格按规程操作。</w:t>
            </w:r>
          </w:p>
          <w:p w14:paraId="49127624">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8.8.5 </w:t>
            </w:r>
            <w:r>
              <w:rPr>
                <w:rFonts w:hint="eastAsia" w:ascii="仿宋" w:hAnsi="仿宋" w:eastAsia="仿宋" w:cs="仿宋"/>
                <w:color w:val="auto"/>
                <w:sz w:val="24"/>
              </w:rPr>
              <w:t>对设备有关环境要进行确认，在服务中要做好环境保护和设施设备的日常维护和保养，保证其正常使用。</w:t>
            </w:r>
          </w:p>
          <w:p w14:paraId="114F8185">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8.8.6 </w:t>
            </w:r>
            <w:r>
              <w:rPr>
                <w:rFonts w:hint="eastAsia" w:ascii="仿宋" w:hAnsi="仿宋" w:eastAsia="仿宋" w:cs="仿宋"/>
                <w:color w:val="auto"/>
                <w:sz w:val="24"/>
              </w:rPr>
              <w:t xml:space="preserve">对于公司所购买和使用的物品、设备和服务中已识别的环境、职业健康安全风险，建立并保持程序，并将有关的程序和要求通报供应商和合同方。 </w:t>
            </w:r>
          </w:p>
          <w:p w14:paraId="35AF96B1">
            <w:pPr>
              <w:tabs>
                <w:tab w:val="left" w:pos="9660"/>
              </w:tabs>
              <w:spacing w:line="360" w:lineRule="auto"/>
              <w:rPr>
                <w:rFonts w:ascii="仿宋" w:hAnsi="仿宋" w:eastAsia="仿宋" w:cs="仿宋"/>
                <w:color w:val="auto"/>
                <w:sz w:val="24"/>
              </w:rPr>
            </w:pPr>
            <w:r>
              <w:rPr>
                <w:rFonts w:hint="eastAsia" w:ascii="仿宋" w:hAnsi="仿宋" w:eastAsia="仿宋" w:cs="仿宋"/>
                <w:b/>
                <w:bCs/>
                <w:color w:val="auto"/>
                <w:sz w:val="24"/>
              </w:rPr>
              <w:t xml:space="preserve">8.8.7 </w:t>
            </w:r>
            <w:r>
              <w:rPr>
                <w:rFonts w:hint="eastAsia" w:ascii="仿宋" w:hAnsi="仿宋" w:eastAsia="仿宋" w:cs="仿宋"/>
                <w:color w:val="auto"/>
                <w:sz w:val="24"/>
              </w:rPr>
              <w:t>建立并保持程序，用于工作场所、运行程序和工作组织的设计，包括考虑与人的能力相适应，以便从根本上消除或降低职业健康安全风险。</w:t>
            </w:r>
          </w:p>
          <w:p w14:paraId="58902B5B">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8.8.8 </w:t>
            </w:r>
            <w:r>
              <w:rPr>
                <w:rFonts w:hint="eastAsia" w:ascii="仿宋" w:hAnsi="仿宋" w:eastAsia="仿宋" w:cs="仿宋"/>
                <w:color w:val="auto"/>
                <w:sz w:val="24"/>
              </w:rPr>
              <w:t>对所使用的产品和服务中可标识的重要环境因素，应建立并保持一套管理程序，并将有关的程序与要求通报供应商和客户。</w:t>
            </w:r>
          </w:p>
          <w:p w14:paraId="47039478">
            <w:pPr>
              <w:tabs>
                <w:tab w:val="left" w:pos="-180"/>
                <w:tab w:val="center" w:pos="0"/>
              </w:tabs>
              <w:spacing w:line="360" w:lineRule="auto"/>
              <w:rPr>
                <w:rFonts w:ascii="仿宋" w:hAnsi="仿宋" w:eastAsia="仿宋" w:cs="仿宋"/>
                <w:color w:val="auto"/>
                <w:sz w:val="24"/>
              </w:rPr>
            </w:pPr>
            <w:r>
              <w:rPr>
                <w:rFonts w:hint="eastAsia" w:ascii="仿宋" w:hAnsi="仿宋" w:eastAsia="仿宋" w:cs="仿宋"/>
                <w:b/>
                <w:bCs/>
                <w:color w:val="auto"/>
                <w:sz w:val="24"/>
              </w:rPr>
              <w:t xml:space="preserve">8.8.9 </w:t>
            </w:r>
            <w:r>
              <w:rPr>
                <w:rFonts w:hint="eastAsia" w:ascii="仿宋" w:hAnsi="仿宋" w:eastAsia="仿宋" w:cs="仿宋"/>
                <w:color w:val="auto"/>
                <w:sz w:val="24"/>
              </w:rPr>
              <w:t>按照运行准则实施过程控制，通过环境运行和程序化的控制应确保本公司在环境保护，作好污染预防的同时能有效的实施:</w:t>
            </w:r>
          </w:p>
          <w:p w14:paraId="61DA1AB1">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sz w:val="24"/>
              </w:rPr>
              <w:t>a) 对因</w:t>
            </w:r>
            <w:r>
              <w:rPr>
                <w:rFonts w:hint="eastAsia" w:ascii="仿宋" w:hAnsi="仿宋" w:eastAsia="仿宋" w:cs="仿宋"/>
                <w:color w:val="auto"/>
                <w:kern w:val="10"/>
                <w:sz w:val="24"/>
              </w:rPr>
              <w:t>缺乏程序文件而导致偏离方针、目标与指标的情况得到预防或纠正；</w:t>
            </w:r>
          </w:p>
          <w:p w14:paraId="159FE18F">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b) 明确对环境保护和实施清洁服务要该遵循的运行准则；</w:t>
            </w:r>
          </w:p>
          <w:p w14:paraId="12A3B08E">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kern w:val="10"/>
                <w:sz w:val="24"/>
              </w:rPr>
              <w:t>c) 确保公司所使用产品和服务中可标识的重要环境因素与供方达到交流与沟通。</w:t>
            </w:r>
          </w:p>
          <w:p w14:paraId="0B8C9CA5">
            <w:pPr>
              <w:pStyle w:val="17"/>
              <w:spacing w:line="360" w:lineRule="auto"/>
              <w:rPr>
                <w:rFonts w:ascii="仿宋" w:hAnsi="仿宋" w:eastAsia="仿宋" w:cs="仿宋"/>
                <w:color w:val="auto"/>
                <w:kern w:val="10"/>
              </w:rPr>
            </w:pPr>
            <w:r>
              <w:rPr>
                <w:rFonts w:hint="eastAsia" w:ascii="仿宋" w:hAnsi="仿宋" w:eastAsia="仿宋" w:cs="仿宋"/>
                <w:b/>
                <w:bCs/>
                <w:color w:val="auto"/>
              </w:rPr>
              <w:t>8.8.10</w:t>
            </w:r>
            <w:r>
              <w:rPr>
                <w:rFonts w:hint="eastAsia" w:ascii="仿宋" w:hAnsi="仿宋" w:eastAsia="仿宋" w:cs="仿宋"/>
                <w:color w:val="auto"/>
              </w:rPr>
              <w:t xml:space="preserve"> 组织应对计划内的变更进行控制，并对非预期性变更的后果予以评审，必要时，应采取措施降低任何有害影响。 </w:t>
            </w:r>
          </w:p>
        </w:tc>
      </w:tr>
    </w:tbl>
    <w:p w14:paraId="3AA9522D">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3E8CF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70EE6783">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5FB969BA">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138B265C">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812C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4AD6EFC6">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E478637">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2DCEB61E">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12F4E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E8249C7">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0E3A33D2">
            <w:pPr>
              <w:spacing w:line="240" w:lineRule="exact"/>
              <w:jc w:val="center"/>
              <w:rPr>
                <w:rFonts w:ascii="仿宋" w:hAnsi="仿宋" w:eastAsia="仿宋" w:cs="仿宋"/>
                <w:color w:val="auto"/>
                <w:sz w:val="24"/>
              </w:rPr>
            </w:pPr>
            <w:r>
              <w:rPr>
                <w:rFonts w:hint="eastAsia" w:ascii="仿宋" w:hAnsi="仿宋" w:eastAsia="仿宋" w:cs="仿宋"/>
                <w:bCs/>
                <w:color w:val="auto"/>
                <w:sz w:val="24"/>
              </w:rPr>
              <w:t>环境与职业健康的运行控制</w:t>
            </w:r>
          </w:p>
        </w:tc>
        <w:tc>
          <w:tcPr>
            <w:tcW w:w="1393" w:type="dxa"/>
            <w:tcBorders>
              <w:top w:val="single" w:color="auto" w:sz="4" w:space="0"/>
              <w:left w:val="single" w:color="auto" w:sz="4" w:space="0"/>
              <w:bottom w:val="single" w:color="auto" w:sz="4" w:space="0"/>
              <w:right w:val="single" w:color="auto" w:sz="4" w:space="0"/>
            </w:tcBorders>
            <w:vAlign w:val="center"/>
          </w:tcPr>
          <w:p w14:paraId="41589EDF">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6CFA7A7">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EA2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5404D136">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31FDE37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7381085">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15D9858C">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/QEO-8.8-</w:t>
            </w:r>
            <w:r>
              <w:rPr>
                <w:rFonts w:hint="eastAsia" w:ascii="仿宋" w:hAnsi="仿宋" w:eastAsia="仿宋"/>
                <w:color w:val="auto"/>
                <w:sz w:val="24"/>
                <w:lang w:eastAsia="zh-CN"/>
              </w:rPr>
              <w:t>2024</w:t>
            </w:r>
          </w:p>
        </w:tc>
      </w:tr>
      <w:tr w14:paraId="6020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7DE8FBDC">
            <w:pPr>
              <w:pStyle w:val="17"/>
              <w:spacing w:line="360" w:lineRule="auto"/>
              <w:rPr>
                <w:rFonts w:ascii="仿宋" w:hAnsi="仿宋" w:eastAsia="仿宋" w:cs="仿宋"/>
                <w:color w:val="auto"/>
              </w:rPr>
            </w:pPr>
            <w:r>
              <w:rPr>
                <w:rFonts w:hint="eastAsia" w:ascii="仿宋" w:hAnsi="仿宋" w:eastAsia="仿宋" w:cs="仿宋"/>
                <w:b/>
                <w:bCs/>
                <w:color w:val="auto"/>
              </w:rPr>
              <w:t xml:space="preserve">8.8.11 </w:t>
            </w:r>
            <w:r>
              <w:rPr>
                <w:rFonts w:hint="eastAsia" w:ascii="仿宋" w:hAnsi="仿宋" w:eastAsia="仿宋" w:cs="仿宋"/>
                <w:color w:val="auto"/>
              </w:rPr>
              <w:t xml:space="preserve">组织应确保对外包过程实施控制或施加影响。应在环境管理体系内规定对这些过程实施控制或施加影响的类型与程度。 </w:t>
            </w:r>
          </w:p>
          <w:p w14:paraId="380B575C">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8.8.12 </w:t>
            </w:r>
            <w:r>
              <w:rPr>
                <w:rFonts w:hint="eastAsia" w:ascii="仿宋" w:hAnsi="仿宋" w:eastAsia="仿宋" w:cs="仿宋"/>
                <w:color w:val="auto"/>
                <w:sz w:val="24"/>
              </w:rPr>
              <w:t>从生命周期观点出发，组织应：</w:t>
            </w:r>
          </w:p>
          <w:p w14:paraId="49A6043F">
            <w:pPr>
              <w:pStyle w:val="17"/>
              <w:spacing w:line="360" w:lineRule="auto"/>
              <w:ind w:left="479" w:leftChars="228"/>
              <w:rPr>
                <w:rFonts w:ascii="仿宋" w:hAnsi="仿宋" w:eastAsia="仿宋" w:cs="仿宋"/>
                <w:color w:val="auto"/>
              </w:rPr>
            </w:pPr>
            <w:r>
              <w:rPr>
                <w:rFonts w:hint="eastAsia" w:ascii="仿宋" w:hAnsi="仿宋" w:eastAsia="仿宋" w:cs="仿宋"/>
                <w:color w:val="auto"/>
              </w:rPr>
              <w:t xml:space="preserve">a）适当时，制定控制措施，确保在产品或服务设计和开发过程中，考虑其生命周期的每一阶段，并提出环境要求； </w:t>
            </w:r>
          </w:p>
          <w:p w14:paraId="4E0ACD2C">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b）适当时，确定产品和服务采购的环境要求； </w:t>
            </w:r>
          </w:p>
          <w:p w14:paraId="132B66CD">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c）与外部供方（包括合同方）沟通其相关环境要求； </w:t>
            </w:r>
          </w:p>
          <w:p w14:paraId="40232CCA">
            <w:pPr>
              <w:spacing w:line="360" w:lineRule="auto"/>
              <w:ind w:left="479" w:leftChars="228"/>
              <w:rPr>
                <w:rFonts w:ascii="仿宋" w:hAnsi="仿宋" w:eastAsia="仿宋" w:cs="仿宋"/>
                <w:color w:val="auto"/>
                <w:sz w:val="24"/>
              </w:rPr>
            </w:pPr>
            <w:r>
              <w:rPr>
                <w:rFonts w:hint="eastAsia" w:ascii="仿宋" w:hAnsi="仿宋" w:eastAsia="仿宋" w:cs="仿宋"/>
                <w:color w:val="auto"/>
                <w:sz w:val="24"/>
              </w:rPr>
              <w:t>d）考虑提供与产品或服务的运输或交付、使用、寿命结束后处理和最终处置相关的潜在重大环境影响的信息的需求。</w:t>
            </w:r>
          </w:p>
          <w:p w14:paraId="10676D48">
            <w:pPr>
              <w:spacing w:line="360" w:lineRule="auto"/>
              <w:rPr>
                <w:rFonts w:ascii="仿宋" w:hAnsi="仿宋" w:eastAsia="仿宋" w:cs="仿宋"/>
                <w:color w:val="auto"/>
                <w:sz w:val="24"/>
              </w:rPr>
            </w:pPr>
            <w:r>
              <w:rPr>
                <w:rFonts w:hint="eastAsia" w:ascii="仿宋" w:hAnsi="仿宋" w:eastAsia="仿宋" w:cs="仿宋"/>
                <w:b/>
                <w:color w:val="auto"/>
                <w:sz w:val="24"/>
              </w:rPr>
              <w:t>8.8.13 相关/引用文件</w:t>
            </w:r>
          </w:p>
          <w:p w14:paraId="0C847CB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8.8.13.1《环境因素的识别和评价管理程序》</w:t>
            </w:r>
          </w:p>
          <w:p w14:paraId="78F7070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8.8.13.2《危险源辨识、风险评价和控制措施的确定程序》</w:t>
            </w:r>
          </w:p>
          <w:p w14:paraId="0A5A7BA0">
            <w:pPr>
              <w:pStyle w:val="17"/>
              <w:spacing w:line="360" w:lineRule="auto"/>
              <w:ind w:firstLine="480" w:firstLineChars="200"/>
              <w:rPr>
                <w:rFonts w:ascii="仿宋" w:hAnsi="仿宋" w:eastAsia="仿宋" w:cs="仿宋"/>
                <w:color w:val="auto"/>
                <w:kern w:val="10"/>
              </w:rPr>
            </w:pPr>
            <w:r>
              <w:rPr>
                <w:rFonts w:hint="eastAsia" w:ascii="仿宋" w:hAnsi="仿宋" w:eastAsia="仿宋" w:cs="仿宋"/>
                <w:color w:val="auto"/>
              </w:rPr>
              <w:t>8.8.13.3《环境和职业健康安全运行控制程序》，</w:t>
            </w:r>
          </w:p>
        </w:tc>
      </w:tr>
    </w:tbl>
    <w:p w14:paraId="78E293B0">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BB8E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4BB78FD1">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B46D414">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3FCD090">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261BF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62B384B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9887327">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DE834E5">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0A6AF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7BA67A8">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7B11C77">
            <w:pPr>
              <w:spacing w:line="240" w:lineRule="exact"/>
              <w:jc w:val="center"/>
              <w:rPr>
                <w:rFonts w:ascii="仿宋" w:hAnsi="仿宋" w:eastAsia="仿宋" w:cs="仿宋"/>
                <w:color w:val="auto"/>
                <w:sz w:val="24"/>
              </w:rPr>
            </w:pPr>
            <w:r>
              <w:rPr>
                <w:rFonts w:hint="eastAsia" w:ascii="仿宋" w:hAnsi="仿宋" w:eastAsia="仿宋" w:cs="仿宋"/>
                <w:color w:val="auto"/>
                <w:kern w:val="10"/>
                <w:sz w:val="24"/>
              </w:rPr>
              <w:t>应急准备和响应</w:t>
            </w:r>
          </w:p>
        </w:tc>
        <w:tc>
          <w:tcPr>
            <w:tcW w:w="1393" w:type="dxa"/>
            <w:tcBorders>
              <w:top w:val="single" w:color="auto" w:sz="4" w:space="0"/>
              <w:left w:val="single" w:color="auto" w:sz="4" w:space="0"/>
              <w:bottom w:val="single" w:color="auto" w:sz="4" w:space="0"/>
              <w:right w:val="single" w:color="auto" w:sz="4" w:space="0"/>
            </w:tcBorders>
            <w:vAlign w:val="center"/>
          </w:tcPr>
          <w:p w14:paraId="33C7200E">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35498022">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2D22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275B3F20">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3DA9B20B">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96BCD22">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6EDD1C50">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/QEO-8.9-</w:t>
            </w:r>
            <w:r>
              <w:rPr>
                <w:rFonts w:hint="eastAsia" w:ascii="仿宋" w:hAnsi="仿宋" w:eastAsia="仿宋"/>
                <w:color w:val="auto"/>
                <w:sz w:val="24"/>
                <w:lang w:eastAsia="zh-CN"/>
              </w:rPr>
              <w:t>2024</w:t>
            </w:r>
          </w:p>
        </w:tc>
      </w:tr>
      <w:tr w14:paraId="40459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1A2628BA">
            <w:pPr>
              <w:pStyle w:val="17"/>
              <w:spacing w:line="360" w:lineRule="auto"/>
              <w:rPr>
                <w:rFonts w:ascii="仿宋" w:hAnsi="仿宋" w:eastAsia="仿宋" w:cs="仿宋"/>
                <w:b/>
                <w:bCs/>
                <w:color w:val="auto"/>
              </w:rPr>
            </w:pPr>
            <w:r>
              <w:rPr>
                <w:rFonts w:hint="eastAsia" w:ascii="仿宋" w:hAnsi="仿宋" w:eastAsia="仿宋" w:cs="仿宋"/>
                <w:b/>
                <w:color w:val="auto"/>
              </w:rPr>
              <w:t xml:space="preserve">8.9  </w:t>
            </w:r>
            <w:r>
              <w:rPr>
                <w:rFonts w:hint="eastAsia" w:ascii="仿宋" w:hAnsi="仿宋" w:eastAsia="仿宋" w:cs="仿宋"/>
                <w:b/>
                <w:bCs/>
                <w:color w:val="auto"/>
                <w:kern w:val="10"/>
              </w:rPr>
              <w:t>应急准备和响应</w:t>
            </w:r>
          </w:p>
          <w:p w14:paraId="41255B5C">
            <w:pPr>
              <w:pStyle w:val="17"/>
              <w:spacing w:line="360" w:lineRule="auto"/>
              <w:rPr>
                <w:rFonts w:ascii="仿宋" w:hAnsi="仿宋" w:eastAsia="仿宋" w:cs="仿宋"/>
                <w:color w:val="auto"/>
              </w:rPr>
            </w:pPr>
            <w:r>
              <w:rPr>
                <w:rFonts w:hint="eastAsia" w:ascii="仿宋" w:hAnsi="仿宋" w:eastAsia="仿宋" w:cs="仿宋"/>
                <w:color w:val="auto"/>
              </w:rPr>
              <w:t>8.9.1 组织应建立</w:t>
            </w:r>
            <w:r>
              <w:rPr>
                <w:rFonts w:hint="eastAsia" w:ascii="仿宋" w:hAnsi="仿宋" w:eastAsia="仿宋" w:cs="仿宋"/>
                <w:color w:val="auto"/>
                <w:kern w:val="10"/>
              </w:rPr>
              <w:t>并执行《应急准备与响应控制程序》、《应急预案》</w:t>
            </w:r>
            <w:r>
              <w:rPr>
                <w:rFonts w:hint="eastAsia" w:ascii="仿宋" w:hAnsi="仿宋" w:eastAsia="仿宋" w:cs="仿宋"/>
                <w:color w:val="auto"/>
              </w:rPr>
              <w:t xml:space="preserve">、实施并保持对识别的潜在紧急情况进行应急准备并做出响应所需的过程。 </w:t>
            </w:r>
          </w:p>
          <w:p w14:paraId="706FBE06">
            <w:pPr>
              <w:spacing w:line="360" w:lineRule="auto"/>
              <w:ind w:left="479" w:leftChars="228"/>
              <w:rPr>
                <w:rFonts w:ascii="仿宋" w:hAnsi="仿宋" w:eastAsia="仿宋" w:cs="仿宋"/>
                <w:color w:val="auto"/>
                <w:sz w:val="24"/>
              </w:rPr>
            </w:pPr>
            <w:r>
              <w:rPr>
                <w:rFonts w:hint="eastAsia" w:ascii="仿宋" w:hAnsi="仿宋" w:eastAsia="仿宋" w:cs="仿宋"/>
                <w:color w:val="auto"/>
                <w:sz w:val="24"/>
              </w:rPr>
              <w:t>a) 公司根据识别出的潜在的重要环境因素和不可接受的风险因素，确定下列物质或场所为应急准备和相应的重点：</w:t>
            </w:r>
          </w:p>
          <w:p w14:paraId="677F1D73">
            <w:pPr>
              <w:widowControl/>
              <w:numPr>
                <w:ilvl w:val="0"/>
                <w:numId w:val="19"/>
              </w:numPr>
              <w:spacing w:line="360" w:lineRule="auto"/>
              <w:ind w:left="0"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可（易）燃物：生活垃圾、包装纸箱、泡沫塑料等；</w:t>
            </w:r>
          </w:p>
          <w:p w14:paraId="524C3DCB">
            <w:pPr>
              <w:spacing w:line="360" w:lineRule="auto"/>
              <w:ind w:left="479" w:leftChars="228"/>
              <w:rPr>
                <w:rFonts w:ascii="仿宋" w:hAnsi="仿宋" w:eastAsia="仿宋" w:cs="仿宋"/>
                <w:color w:val="auto"/>
                <w:sz w:val="24"/>
              </w:rPr>
            </w:pPr>
            <w:r>
              <w:rPr>
                <w:rFonts w:hint="eastAsia" w:ascii="仿宋" w:hAnsi="仿宋" w:eastAsia="仿宋" w:cs="仿宋"/>
                <w:color w:val="auto"/>
                <w:sz w:val="24"/>
              </w:rPr>
              <w:t>b) 由相应的部门针对潜在的事故或紧急情况，制定有针对性的预防措施、应急措施和事故处理整改方案；</w:t>
            </w:r>
          </w:p>
          <w:p w14:paraId="3E77ECDE">
            <w:pPr>
              <w:pStyle w:val="17"/>
              <w:spacing w:line="360" w:lineRule="auto"/>
              <w:rPr>
                <w:rFonts w:ascii="仿宋" w:hAnsi="仿宋" w:eastAsia="仿宋" w:cs="仿宋"/>
                <w:color w:val="auto"/>
              </w:rPr>
            </w:pPr>
            <w:r>
              <w:rPr>
                <w:rFonts w:hint="eastAsia" w:ascii="仿宋" w:hAnsi="仿宋" w:eastAsia="仿宋" w:cs="仿宋"/>
                <w:color w:val="auto"/>
              </w:rPr>
              <w:t xml:space="preserve">8.9.2 组织应： </w:t>
            </w:r>
          </w:p>
          <w:p w14:paraId="6537F860">
            <w:pPr>
              <w:pStyle w:val="17"/>
              <w:spacing w:line="360" w:lineRule="auto"/>
              <w:ind w:left="479" w:leftChars="228"/>
              <w:rPr>
                <w:rFonts w:ascii="仿宋" w:hAnsi="仿宋" w:eastAsia="仿宋" w:cs="仿宋"/>
                <w:color w:val="auto"/>
              </w:rPr>
            </w:pPr>
            <w:r>
              <w:rPr>
                <w:rFonts w:hint="eastAsia" w:ascii="仿宋" w:hAnsi="仿宋" w:eastAsia="仿宋" w:cs="仿宋"/>
                <w:color w:val="auto"/>
              </w:rPr>
              <w:t xml:space="preserve">a）通过策划措施做好响应紧急情况的准备，以预防或减轻它所带来的有害环境影响； </w:t>
            </w:r>
          </w:p>
          <w:p w14:paraId="4A7F8FAA">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b）对实际发生的紧急情况做出响应； </w:t>
            </w:r>
          </w:p>
          <w:p w14:paraId="2F5A3289">
            <w:pPr>
              <w:pStyle w:val="17"/>
              <w:spacing w:line="360" w:lineRule="auto"/>
              <w:ind w:left="479" w:leftChars="228"/>
              <w:rPr>
                <w:rFonts w:ascii="仿宋" w:hAnsi="仿宋" w:eastAsia="仿宋" w:cs="仿宋"/>
                <w:color w:val="auto"/>
              </w:rPr>
            </w:pPr>
            <w:r>
              <w:rPr>
                <w:rFonts w:hint="eastAsia" w:ascii="仿宋" w:hAnsi="仿宋" w:eastAsia="仿宋" w:cs="仿宋"/>
                <w:color w:val="auto"/>
              </w:rPr>
              <w:t xml:space="preserve">c）根据紧急情况和潜在环境影响的程度，采取相适应的措施预防或减轻紧急情况带来的后果； </w:t>
            </w:r>
          </w:p>
          <w:p w14:paraId="2E5B120E">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d）可行时，定期试验所策划的响应措施； </w:t>
            </w:r>
          </w:p>
          <w:p w14:paraId="5945A815">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e）定期评审并修订过程和策划的响应措施，特别是发生紧急情况后或进行试验后； </w:t>
            </w:r>
          </w:p>
          <w:p w14:paraId="605F2821">
            <w:pPr>
              <w:tabs>
                <w:tab w:val="left" w:pos="1980"/>
              </w:tabs>
              <w:adjustRightInd w:val="0"/>
              <w:spacing w:line="360" w:lineRule="auto"/>
              <w:ind w:left="479" w:leftChars="228"/>
              <w:rPr>
                <w:rFonts w:ascii="仿宋" w:hAnsi="仿宋" w:eastAsia="仿宋" w:cs="仿宋"/>
                <w:color w:val="auto"/>
                <w:sz w:val="24"/>
              </w:rPr>
            </w:pPr>
            <w:r>
              <w:rPr>
                <w:rFonts w:hint="eastAsia" w:ascii="仿宋" w:hAnsi="仿宋" w:eastAsia="仿宋" w:cs="仿宋"/>
                <w:color w:val="auto"/>
                <w:sz w:val="24"/>
              </w:rPr>
              <w:t>f）适用时，向有关的相关方，包括在组织控制下工作的人员提供应急准备和响应相关的信息和培训。</w:t>
            </w:r>
          </w:p>
          <w:p w14:paraId="49B54EC0">
            <w:pPr>
              <w:spacing w:line="360" w:lineRule="auto"/>
              <w:ind w:firstLine="480" w:firstLineChars="200"/>
              <w:rPr>
                <w:rFonts w:ascii="仿宋" w:hAnsi="仿宋" w:eastAsia="仿宋" w:cs="仿宋"/>
                <w:color w:val="auto"/>
                <w:sz w:val="24"/>
              </w:rPr>
            </w:pPr>
          </w:p>
          <w:p w14:paraId="0738D4BC">
            <w:pPr>
              <w:spacing w:line="360" w:lineRule="auto"/>
              <w:rPr>
                <w:rFonts w:ascii="仿宋" w:hAnsi="仿宋" w:eastAsia="仿宋" w:cs="仿宋"/>
                <w:color w:val="auto"/>
                <w:sz w:val="24"/>
              </w:rPr>
            </w:pPr>
            <w:r>
              <w:rPr>
                <w:rFonts w:hint="eastAsia" w:ascii="仿宋" w:hAnsi="仿宋" w:eastAsia="仿宋" w:cs="仿宋"/>
                <w:b/>
                <w:color w:val="auto"/>
                <w:sz w:val="24"/>
              </w:rPr>
              <w:t>8.9.3 相关/引用文件</w:t>
            </w:r>
          </w:p>
          <w:p w14:paraId="4F3B942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8.9.3.1《应急准备与响应控制程序》</w:t>
            </w:r>
          </w:p>
          <w:p w14:paraId="420E17BC">
            <w:pPr>
              <w:spacing w:line="360" w:lineRule="auto"/>
              <w:ind w:firstLine="480" w:firstLineChars="200"/>
              <w:rPr>
                <w:rFonts w:ascii="仿宋" w:hAnsi="仿宋" w:eastAsia="仿宋" w:cs="仿宋"/>
                <w:color w:val="auto"/>
                <w:kern w:val="10"/>
                <w:sz w:val="24"/>
              </w:rPr>
            </w:pPr>
            <w:r>
              <w:rPr>
                <w:rFonts w:hint="eastAsia" w:ascii="仿宋" w:hAnsi="仿宋" w:eastAsia="仿宋" w:cs="仿宋"/>
                <w:color w:val="auto"/>
                <w:sz w:val="24"/>
              </w:rPr>
              <w:t>8.9.3.2《环境和职业健康安全运行控制程序》</w:t>
            </w:r>
          </w:p>
          <w:p w14:paraId="5D59C613">
            <w:pPr>
              <w:pStyle w:val="17"/>
              <w:spacing w:line="360" w:lineRule="auto"/>
              <w:ind w:firstLine="480" w:firstLineChars="200"/>
              <w:rPr>
                <w:rFonts w:ascii="仿宋" w:hAnsi="仿宋" w:eastAsia="仿宋" w:cs="仿宋"/>
                <w:color w:val="auto"/>
                <w:kern w:val="10"/>
              </w:rPr>
            </w:pPr>
          </w:p>
        </w:tc>
      </w:tr>
    </w:tbl>
    <w:p w14:paraId="565814AD">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8E96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4318851">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D2D6C41">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0688341C">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D2B0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07C5975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09CB52E0">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B4BA357">
            <w:pPr>
              <w:spacing w:line="240" w:lineRule="exact"/>
              <w:jc w:val="center"/>
              <w:rPr>
                <w:rFonts w:ascii="仿宋" w:hAnsi="仿宋" w:eastAsia="仿宋" w:cs="仿宋"/>
                <w:color w:val="auto"/>
                <w:sz w:val="24"/>
              </w:rPr>
            </w:pPr>
            <w:r>
              <w:rPr>
                <w:rFonts w:hint="eastAsia" w:ascii="仿宋" w:hAnsi="仿宋" w:eastAsia="仿宋"/>
                <w:color w:val="auto"/>
                <w:sz w:val="24"/>
              </w:rPr>
              <w:t>第1页 共3页</w:t>
            </w:r>
          </w:p>
        </w:tc>
      </w:tr>
      <w:tr w14:paraId="4DE00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74D0359F">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D2D7BFF">
            <w:pPr>
              <w:spacing w:line="240" w:lineRule="exact"/>
              <w:jc w:val="center"/>
              <w:rPr>
                <w:rFonts w:ascii="仿宋" w:hAnsi="仿宋" w:eastAsia="仿宋" w:cs="仿宋"/>
                <w:color w:val="auto"/>
                <w:sz w:val="24"/>
              </w:rPr>
            </w:pPr>
            <w:r>
              <w:rPr>
                <w:rFonts w:hint="eastAsia" w:ascii="仿宋" w:hAnsi="仿宋" w:eastAsia="仿宋" w:cs="仿宋"/>
                <w:b/>
                <w:color w:val="auto"/>
                <w:sz w:val="24"/>
              </w:rPr>
              <w:t>监视、测量、分析和评价</w:t>
            </w:r>
          </w:p>
        </w:tc>
        <w:tc>
          <w:tcPr>
            <w:tcW w:w="1393" w:type="dxa"/>
            <w:tcBorders>
              <w:top w:val="single" w:color="auto" w:sz="4" w:space="0"/>
              <w:left w:val="single" w:color="auto" w:sz="4" w:space="0"/>
              <w:bottom w:val="single" w:color="auto" w:sz="4" w:space="0"/>
              <w:right w:val="single" w:color="auto" w:sz="4" w:space="0"/>
            </w:tcBorders>
            <w:vAlign w:val="center"/>
          </w:tcPr>
          <w:p w14:paraId="5D12CADB">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E916EA9">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541E8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405201FA">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220F6D97">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111AE36">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7B51A2B9">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/QEO-9.1-</w:t>
            </w:r>
            <w:r>
              <w:rPr>
                <w:rFonts w:hint="eastAsia" w:ascii="仿宋" w:hAnsi="仿宋" w:eastAsia="仿宋"/>
                <w:color w:val="auto"/>
                <w:sz w:val="24"/>
                <w:lang w:eastAsia="zh-CN"/>
              </w:rPr>
              <w:t>2024</w:t>
            </w:r>
          </w:p>
        </w:tc>
      </w:tr>
      <w:tr w14:paraId="0FD06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259BA532">
            <w:pPr>
              <w:pStyle w:val="17"/>
              <w:spacing w:line="360" w:lineRule="auto"/>
              <w:rPr>
                <w:rFonts w:ascii="仿宋" w:hAnsi="仿宋" w:eastAsia="仿宋" w:cs="仿宋"/>
                <w:b/>
                <w:color w:val="auto"/>
              </w:rPr>
            </w:pPr>
            <w:r>
              <w:rPr>
                <w:rFonts w:hint="eastAsia" w:ascii="仿宋" w:hAnsi="仿宋" w:eastAsia="仿宋" w:cs="仿宋"/>
                <w:b/>
                <w:color w:val="auto"/>
              </w:rPr>
              <w:t>9.1 监视、测量、分析和评价</w:t>
            </w:r>
          </w:p>
          <w:p w14:paraId="43D28BE4">
            <w:pPr>
              <w:autoSpaceDE w:val="0"/>
              <w:autoSpaceDN w:val="0"/>
              <w:adjustRightInd w:val="0"/>
              <w:snapToGri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9.1.1 总则 </w:t>
            </w:r>
          </w:p>
          <w:p w14:paraId="67C311F6">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9.1.1.1公司应考虑已确定的风险和机遇，应： </w:t>
            </w:r>
          </w:p>
          <w:p w14:paraId="4BEC9E7C">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a)确定监视和测量的对象和内容，以便：</w:t>
            </w:r>
          </w:p>
          <w:p w14:paraId="4FB3A08E">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——证实产品和服务的符合性；</w:t>
            </w:r>
          </w:p>
          <w:p w14:paraId="77F68EEB">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——评价过程质量绩效、环境绩效和职业健康安全管理绩效；</w:t>
            </w:r>
          </w:p>
          <w:p w14:paraId="00F2AC84">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——确保质量、环境和职业健康安全管理体系的符合性和有效性；</w:t>
            </w:r>
          </w:p>
          <w:p w14:paraId="3A932E0C">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 ——评价顾客满意度；</w:t>
            </w:r>
          </w:p>
          <w:p w14:paraId="2EFD1D49">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b)评价外部供方的业绩；  </w:t>
            </w:r>
          </w:p>
          <w:p w14:paraId="2B4A0217">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c)确定监视、测量（适用时)、分析和评价的方法，以确保结果可行；  </w:t>
            </w:r>
          </w:p>
          <w:p w14:paraId="082C2443">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d) 组织评价其环境绩效所依据的准则和适当的参数；</w:t>
            </w:r>
          </w:p>
          <w:p w14:paraId="1AEB537A">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e) 确定监视和测量的时机，何时应实施监视和测量； </w:t>
            </w:r>
          </w:p>
          <w:p w14:paraId="38B24C7D">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e) 确定何时对监测和测量结果进行分析和评价；  </w:t>
            </w:r>
          </w:p>
          <w:p w14:paraId="057002D5">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f) 确定所需的质量、环境和职业健康安全管理体系绩效指标。 </w:t>
            </w:r>
          </w:p>
          <w:p w14:paraId="3D64296D">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9.1.1.2 适当时，组织应确保使用经校准或经验证的监视和测量设备，并对其予以维护。 </w:t>
            </w:r>
          </w:p>
          <w:p w14:paraId="508547B9">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9.1.1.3 组织应评价其环境和职业健康安全绩效和管理体系的有效性。 </w:t>
            </w:r>
          </w:p>
          <w:p w14:paraId="7DD3314D">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9.1.1.4组织应按其建立的信息交流过程的规定及其合规义务的要求，就有关环境绩效的信息进行内部和外部信息交流。</w:t>
            </w:r>
          </w:p>
          <w:p w14:paraId="64670E00">
            <w:pPr>
              <w:pStyle w:val="18"/>
              <w:shd w:val="clear" w:color="auto" w:fill="FFFFFF"/>
              <w:adjustRightInd w:val="0"/>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9.1.1.5公司应建立过程，以确保监视和测量活动与监视和测量要求相一致的方式实施。</w:t>
            </w:r>
          </w:p>
          <w:p w14:paraId="3BB45EF6">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9.1.1.6 环境和职业健康安全的监测和测量</w:t>
            </w:r>
          </w:p>
          <w:p w14:paraId="0AA2D3C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过相关规定对具有或可能具有重大环境影响和职业健康安全风险的活动及其关键特性进行监测和测量，通过监测和测量结果对质量/环境/职业健康安全方针、目标、指标、有关法律、法规、标准的符合性程度进行评价。</w:t>
            </w:r>
          </w:p>
          <w:p w14:paraId="6D6524BD">
            <w:pPr>
              <w:pStyle w:val="17"/>
              <w:spacing w:line="360" w:lineRule="auto"/>
              <w:rPr>
                <w:rFonts w:ascii="仿宋" w:hAnsi="仿宋" w:eastAsia="仿宋" w:cs="仿宋"/>
                <w:color w:val="auto"/>
                <w:kern w:val="10"/>
              </w:rPr>
            </w:pPr>
          </w:p>
        </w:tc>
      </w:tr>
    </w:tbl>
    <w:p w14:paraId="3B87DFE1">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5B07C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0535AB8B">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376D2D1">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C34010B">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4B280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2FAF1E7E">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643BDA9">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A5563E7">
            <w:pPr>
              <w:spacing w:line="240" w:lineRule="exact"/>
              <w:jc w:val="center"/>
              <w:rPr>
                <w:rFonts w:ascii="仿宋" w:hAnsi="仿宋" w:eastAsia="仿宋" w:cs="仿宋"/>
                <w:color w:val="auto"/>
                <w:sz w:val="24"/>
              </w:rPr>
            </w:pPr>
            <w:r>
              <w:rPr>
                <w:rFonts w:hint="eastAsia" w:ascii="仿宋" w:hAnsi="仿宋" w:eastAsia="仿宋"/>
                <w:color w:val="auto"/>
                <w:sz w:val="24"/>
              </w:rPr>
              <w:t>第2页 共3页</w:t>
            </w:r>
          </w:p>
        </w:tc>
      </w:tr>
      <w:tr w14:paraId="27EA7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07A9B9FB">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7A49B9FA">
            <w:pPr>
              <w:spacing w:line="240" w:lineRule="exact"/>
              <w:jc w:val="center"/>
              <w:rPr>
                <w:rFonts w:ascii="仿宋" w:hAnsi="仿宋" w:eastAsia="仿宋" w:cs="仿宋"/>
                <w:color w:val="auto"/>
                <w:sz w:val="24"/>
              </w:rPr>
            </w:pPr>
            <w:r>
              <w:rPr>
                <w:rFonts w:hint="eastAsia" w:ascii="仿宋" w:hAnsi="仿宋" w:eastAsia="仿宋" w:cs="仿宋"/>
                <w:b/>
                <w:color w:val="auto"/>
                <w:sz w:val="24"/>
              </w:rPr>
              <w:t>监视、测量、分析和评价</w:t>
            </w:r>
          </w:p>
        </w:tc>
        <w:tc>
          <w:tcPr>
            <w:tcW w:w="1393" w:type="dxa"/>
            <w:tcBorders>
              <w:top w:val="single" w:color="auto" w:sz="4" w:space="0"/>
              <w:left w:val="single" w:color="auto" w:sz="4" w:space="0"/>
              <w:bottom w:val="single" w:color="auto" w:sz="4" w:space="0"/>
              <w:right w:val="single" w:color="auto" w:sz="4" w:space="0"/>
            </w:tcBorders>
            <w:vAlign w:val="center"/>
          </w:tcPr>
          <w:p w14:paraId="1CAE66E6">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2178D441">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567DF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71F385E2">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9DF05D3">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98AB4EE">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767A11BF">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/QEO-9.1-</w:t>
            </w:r>
            <w:r>
              <w:rPr>
                <w:rFonts w:hint="eastAsia" w:ascii="仿宋" w:hAnsi="仿宋" w:eastAsia="仿宋"/>
                <w:color w:val="auto"/>
                <w:sz w:val="24"/>
                <w:lang w:eastAsia="zh-CN"/>
              </w:rPr>
              <w:t>2024</w:t>
            </w:r>
          </w:p>
        </w:tc>
      </w:tr>
      <w:tr w14:paraId="278D4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370B7B4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公司各相关部门、各班组负责实施本单位职责范围内的监控、监测和监督活动；</w:t>
            </w:r>
          </w:p>
          <w:p w14:paraId="43B26060">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b) 监测指对环境和职业健康安全影响或具有影响的活动的易于量化的关键特性进行测量的过程，如纯技术性、委托外单位进行测量的项目。监测的对象有生活污水排放等。</w:t>
            </w:r>
          </w:p>
          <w:p w14:paraId="1BC2EA2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c) </w:t>
            </w:r>
            <w:r>
              <w:rPr>
                <w:rFonts w:hint="eastAsia" w:ascii="仿宋" w:hAnsi="仿宋" w:eastAsia="仿宋" w:cs="仿宋"/>
                <w:color w:val="auto"/>
                <w:sz w:val="24"/>
                <w:lang w:eastAsia="zh-CN"/>
              </w:rPr>
              <w:t>行政部</w:t>
            </w:r>
            <w:r>
              <w:rPr>
                <w:rFonts w:hint="eastAsia" w:ascii="仿宋" w:hAnsi="仿宋" w:eastAsia="仿宋" w:cs="仿宋"/>
                <w:color w:val="auto"/>
                <w:sz w:val="24"/>
              </w:rPr>
              <w:t xml:space="preserve">应与各部门定期组织并联系资质单位对职业场所职业健康危害因素开展检测与评价。 </w:t>
            </w:r>
          </w:p>
          <w:p w14:paraId="2519C9A8">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9.1.2 顾客满意 </w:t>
            </w:r>
          </w:p>
          <w:p w14:paraId="6BED0E49">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职责：</w:t>
            </w:r>
          </w:p>
          <w:p w14:paraId="0ED0C358">
            <w:pPr>
              <w:numPr>
                <w:ilvl w:val="0"/>
                <w:numId w:val="20"/>
              </w:numPr>
              <w:tabs>
                <w:tab w:val="left" w:pos="742"/>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lang w:eastAsia="zh-CN"/>
              </w:rPr>
              <w:t>客户部</w:t>
            </w:r>
            <w:r>
              <w:rPr>
                <w:rFonts w:hint="eastAsia" w:ascii="仿宋" w:hAnsi="仿宋" w:eastAsia="仿宋" w:cs="仿宋"/>
                <w:color w:val="auto"/>
                <w:sz w:val="24"/>
              </w:rPr>
              <w:t>负责对顾客满意信息的收集、传递、分析和处置；</w:t>
            </w:r>
          </w:p>
          <w:p w14:paraId="19B98211">
            <w:pPr>
              <w:numPr>
                <w:ilvl w:val="0"/>
                <w:numId w:val="20"/>
              </w:numPr>
              <w:tabs>
                <w:tab w:val="left" w:pos="742"/>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各部门负责有关顾客满意信息的收集、传递。</w:t>
            </w:r>
          </w:p>
          <w:p w14:paraId="0ED96BF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顾客满意度测量的有关要求：</w:t>
            </w:r>
          </w:p>
          <w:p w14:paraId="62AF88F3">
            <w:pPr>
              <w:numPr>
                <w:ilvl w:val="1"/>
                <w:numId w:val="21"/>
              </w:numPr>
              <w:tabs>
                <w:tab w:val="left" w:pos="180"/>
                <w:tab w:val="clear" w:pos="125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测量顾客对其要求的满意程度，评定质量管理绩效、环境和职业健康安全管理体系的有效性，识别可改进的机会；</w:t>
            </w:r>
          </w:p>
          <w:p w14:paraId="47DB1C5E">
            <w:pPr>
              <w:numPr>
                <w:ilvl w:val="0"/>
                <w:numId w:val="21"/>
              </w:numPr>
              <w:tabs>
                <w:tab w:val="left" w:pos="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lang w:eastAsia="zh-CN"/>
              </w:rPr>
              <w:t>客户部</w:t>
            </w:r>
            <w:r>
              <w:rPr>
                <w:rFonts w:hint="eastAsia" w:ascii="仿宋" w:hAnsi="仿宋" w:eastAsia="仿宋" w:cs="仿宋"/>
                <w:color w:val="auto"/>
                <w:sz w:val="24"/>
              </w:rPr>
              <w:t>负责顾客关于公司是否满足其要求的感受的相关信息，可以包括从诸如顾客满意调查、来自顾客的关于交付成果、用户意见调查、顾客赞扬、索赔和经销商报告之类的来源。</w:t>
            </w:r>
          </w:p>
          <w:p w14:paraId="7CFD37D3">
            <w:pPr>
              <w:numPr>
                <w:ilvl w:val="0"/>
                <w:numId w:val="21"/>
              </w:numPr>
              <w:tabs>
                <w:tab w:val="left" w:pos="18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顾客满意信息收集的方式有：设立服务电话、顾客接待、向顾客发放《顾客满意调查表》、现场服务收顾客意见、回访等形式；</w:t>
            </w:r>
          </w:p>
          <w:p w14:paraId="7302449D">
            <w:pPr>
              <w:numPr>
                <w:ilvl w:val="0"/>
                <w:numId w:val="21"/>
              </w:numPr>
              <w:tabs>
                <w:tab w:val="left" w:pos="54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顾客满意信息的收集要定期整理、分析，制定相应的纠正预防措施，寻找改进机会，不断提高顾客满意度。</w:t>
            </w:r>
          </w:p>
          <w:p w14:paraId="4F78BC38">
            <w:pPr>
              <w:spacing w:line="360" w:lineRule="auto"/>
              <w:rPr>
                <w:rFonts w:ascii="仿宋" w:hAnsi="仿宋" w:eastAsia="仿宋" w:cs="仿宋"/>
                <w:b/>
                <w:bCs/>
                <w:color w:val="auto"/>
                <w:sz w:val="24"/>
              </w:rPr>
            </w:pPr>
            <w:r>
              <w:rPr>
                <w:rFonts w:hint="eastAsia" w:ascii="仿宋" w:hAnsi="仿宋" w:eastAsia="仿宋" w:cs="仿宋"/>
                <w:b/>
                <w:bCs/>
                <w:color w:val="auto"/>
                <w:sz w:val="24"/>
              </w:rPr>
              <w:t xml:space="preserve">9.1.3 分析与评价 </w:t>
            </w:r>
          </w:p>
          <w:p w14:paraId="455C670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9.1.3.1</w:t>
            </w:r>
            <w:r>
              <w:rPr>
                <w:rFonts w:hint="eastAsia" w:ascii="仿宋" w:hAnsi="仿宋" w:eastAsia="仿宋" w:cs="仿宋"/>
                <w:color w:val="auto"/>
                <w:sz w:val="24"/>
                <w:lang w:eastAsia="zh-CN"/>
              </w:rPr>
              <w:t>行政部</w:t>
            </w:r>
            <w:r>
              <w:rPr>
                <w:rFonts w:hint="eastAsia" w:ascii="仿宋" w:hAnsi="仿宋" w:eastAsia="仿宋" w:cs="仿宋"/>
                <w:color w:val="auto"/>
                <w:sz w:val="24"/>
              </w:rPr>
              <w:t>应确定数据分析的应用场所及应用方法，各部门应收集和分析适用数据，以确定质量、环境和职业健康安全管理体系的适用性和有效性，并规定采取的改进的措施。包括通过监视和测量活动以及其他相关来源所产生的数据。公司应分析这些数据，以获得下列信息：</w:t>
            </w:r>
          </w:p>
        </w:tc>
      </w:tr>
    </w:tbl>
    <w:p w14:paraId="6D98238F">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1C0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01E09A74">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15382DA3">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628C0123">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92C8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3FEFFA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7E4562A8">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B732E35">
            <w:pPr>
              <w:spacing w:line="240" w:lineRule="exact"/>
              <w:jc w:val="center"/>
              <w:rPr>
                <w:rFonts w:ascii="仿宋" w:hAnsi="仿宋" w:eastAsia="仿宋" w:cs="仿宋"/>
                <w:color w:val="auto"/>
                <w:sz w:val="24"/>
              </w:rPr>
            </w:pPr>
            <w:r>
              <w:rPr>
                <w:rFonts w:hint="eastAsia" w:ascii="仿宋" w:hAnsi="仿宋" w:eastAsia="仿宋"/>
                <w:color w:val="auto"/>
                <w:sz w:val="24"/>
              </w:rPr>
              <w:t>第3页 共3页</w:t>
            </w:r>
          </w:p>
        </w:tc>
      </w:tr>
      <w:tr w14:paraId="0FFA5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0D2E69A">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A7C6665">
            <w:pPr>
              <w:spacing w:line="240" w:lineRule="exact"/>
              <w:jc w:val="center"/>
              <w:rPr>
                <w:rFonts w:ascii="仿宋" w:hAnsi="仿宋" w:eastAsia="仿宋" w:cs="仿宋"/>
                <w:color w:val="auto"/>
                <w:sz w:val="24"/>
              </w:rPr>
            </w:pPr>
            <w:r>
              <w:rPr>
                <w:rFonts w:hint="eastAsia" w:ascii="仿宋" w:hAnsi="仿宋" w:eastAsia="仿宋" w:cs="仿宋"/>
                <w:b/>
                <w:color w:val="auto"/>
                <w:sz w:val="24"/>
              </w:rPr>
              <w:t>监视、测量、分析和评价</w:t>
            </w:r>
          </w:p>
        </w:tc>
        <w:tc>
          <w:tcPr>
            <w:tcW w:w="1393" w:type="dxa"/>
            <w:tcBorders>
              <w:top w:val="single" w:color="auto" w:sz="4" w:space="0"/>
              <w:left w:val="single" w:color="auto" w:sz="4" w:space="0"/>
              <w:bottom w:val="single" w:color="auto" w:sz="4" w:space="0"/>
              <w:right w:val="single" w:color="auto" w:sz="4" w:space="0"/>
            </w:tcBorders>
            <w:vAlign w:val="center"/>
          </w:tcPr>
          <w:p w14:paraId="2B4A5D8C">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5E95C0ED">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54DB8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BB25A66">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5F16C12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5C6EC0C">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74C01E5D">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/QEO-9.1-</w:t>
            </w:r>
            <w:r>
              <w:rPr>
                <w:rFonts w:hint="eastAsia" w:ascii="仿宋" w:hAnsi="仿宋" w:eastAsia="仿宋"/>
                <w:color w:val="auto"/>
                <w:sz w:val="24"/>
                <w:lang w:eastAsia="zh-CN"/>
              </w:rPr>
              <w:t>2024</w:t>
            </w:r>
          </w:p>
        </w:tc>
      </w:tr>
      <w:tr w14:paraId="3A37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7A6C9FC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a）产品和服务的符合性； </w:t>
            </w:r>
          </w:p>
          <w:p w14:paraId="463E0E6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b）顾客满意程度； </w:t>
            </w:r>
          </w:p>
          <w:p w14:paraId="13EF050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c）质量、环境和职业健康安全管理体系的绩效和有效性； </w:t>
            </w:r>
          </w:p>
          <w:p w14:paraId="5133375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d）策划是否得到有效实施； </w:t>
            </w:r>
          </w:p>
          <w:p w14:paraId="7DB49B6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e）针对风险和机遇所采取措施的有效性； </w:t>
            </w:r>
          </w:p>
          <w:p w14:paraId="5655235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f）外部供方的绩效； </w:t>
            </w:r>
          </w:p>
          <w:p w14:paraId="08078AB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g）质量、环境和职业健康安全管理体系改进的需求。 </w:t>
            </w:r>
          </w:p>
          <w:p w14:paraId="5A07C9C8">
            <w:pPr>
              <w:pStyle w:val="17"/>
              <w:spacing w:line="360" w:lineRule="auto"/>
              <w:rPr>
                <w:rFonts w:ascii="仿宋" w:hAnsi="仿宋" w:eastAsia="仿宋" w:cs="仿宋"/>
                <w:b/>
                <w:bCs/>
                <w:color w:val="auto"/>
                <w:kern w:val="2"/>
              </w:rPr>
            </w:pPr>
            <w:r>
              <w:rPr>
                <w:rFonts w:hint="eastAsia" w:ascii="仿宋" w:hAnsi="仿宋" w:eastAsia="仿宋" w:cs="仿宋"/>
                <w:b/>
                <w:bCs/>
                <w:color w:val="auto"/>
                <w:kern w:val="2"/>
              </w:rPr>
              <w:t xml:space="preserve">9.1.4 合规性评价 </w:t>
            </w:r>
          </w:p>
          <w:p w14:paraId="29986BC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9.1.4.1</w:t>
            </w:r>
            <w:r>
              <w:rPr>
                <w:rFonts w:hint="eastAsia" w:ascii="仿宋" w:hAnsi="仿宋" w:eastAsia="仿宋" w:cs="仿宋"/>
                <w:color w:val="auto"/>
                <w:sz w:val="24"/>
                <w:lang w:eastAsia="zh-CN"/>
              </w:rPr>
              <w:t>行政部</w:t>
            </w:r>
            <w:r>
              <w:rPr>
                <w:rFonts w:hint="eastAsia" w:ascii="仿宋" w:hAnsi="仿宋" w:eastAsia="仿宋" w:cs="仿宋"/>
                <w:color w:val="auto"/>
                <w:sz w:val="24"/>
              </w:rPr>
              <w:t>负责组织实施合规性评价的控制，定期自行组织或邀请上级组织专家组进行安全性评价，对本公司的销售管理按“安全评价表”进行全面的综合诊断。</w:t>
            </w:r>
          </w:p>
          <w:p w14:paraId="14E4E79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9.1.4.2为了履行遵守法律法规要求的承诺，程序中应明确规定定期评价对适用法律法规的遵守情况，由</w:t>
            </w:r>
            <w:r>
              <w:rPr>
                <w:rFonts w:hint="eastAsia" w:ascii="仿宋" w:hAnsi="仿宋" w:eastAsia="仿宋" w:cs="仿宋"/>
                <w:color w:val="auto"/>
                <w:sz w:val="24"/>
                <w:lang w:eastAsia="zh-CN"/>
              </w:rPr>
              <w:t>行政部</w:t>
            </w:r>
            <w:r>
              <w:rPr>
                <w:rFonts w:hint="eastAsia" w:ascii="仿宋" w:hAnsi="仿宋" w:eastAsia="仿宋" w:cs="仿宋"/>
                <w:color w:val="auto"/>
                <w:sz w:val="24"/>
              </w:rPr>
              <w:t>组织合规性评价小组依据外部检测结果、相关方的观点，日常控制的结果，现场评价的结果，以会议的方式作出合规性评价的结果，并由</w:t>
            </w:r>
            <w:r>
              <w:rPr>
                <w:rFonts w:hint="eastAsia" w:ascii="仿宋" w:hAnsi="仿宋" w:eastAsia="仿宋" w:cs="仿宋"/>
                <w:color w:val="auto"/>
                <w:sz w:val="24"/>
                <w:lang w:eastAsia="zh-CN"/>
              </w:rPr>
              <w:t>行政部</w:t>
            </w:r>
            <w:r>
              <w:rPr>
                <w:rFonts w:hint="eastAsia" w:ascii="仿宋" w:hAnsi="仿宋" w:eastAsia="仿宋" w:cs="仿宋"/>
                <w:color w:val="auto"/>
                <w:sz w:val="24"/>
              </w:rPr>
              <w:t>保持评价记录。</w:t>
            </w:r>
          </w:p>
          <w:p w14:paraId="3C8ED0F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9.1.4.3为了履行其他要求的承诺，程序中应明确规定定期评价对适用其它要求遵守情况，由</w:t>
            </w:r>
            <w:r>
              <w:rPr>
                <w:rFonts w:hint="eastAsia" w:ascii="仿宋" w:hAnsi="仿宋" w:eastAsia="仿宋" w:cs="仿宋"/>
                <w:color w:val="auto"/>
                <w:sz w:val="24"/>
                <w:lang w:eastAsia="zh-CN"/>
              </w:rPr>
              <w:t>行政部</w:t>
            </w:r>
            <w:r>
              <w:rPr>
                <w:rFonts w:hint="eastAsia" w:ascii="仿宋" w:hAnsi="仿宋" w:eastAsia="仿宋" w:cs="仿宋"/>
                <w:color w:val="auto"/>
                <w:sz w:val="24"/>
              </w:rPr>
              <w:t>组织合规性评价小组依据外部检测结果、相关方的观点，日常控制的结果，现场评价的结果，以会议的方式做出合规性评价的结果，并由</w:t>
            </w:r>
            <w:r>
              <w:rPr>
                <w:rFonts w:hint="eastAsia" w:ascii="仿宋" w:hAnsi="仿宋" w:eastAsia="仿宋" w:cs="仿宋"/>
                <w:color w:val="auto"/>
                <w:sz w:val="24"/>
                <w:lang w:eastAsia="zh-CN"/>
              </w:rPr>
              <w:t>行政部</w:t>
            </w:r>
            <w:r>
              <w:rPr>
                <w:rFonts w:hint="eastAsia" w:ascii="仿宋" w:hAnsi="仿宋" w:eastAsia="仿宋" w:cs="仿宋"/>
                <w:color w:val="auto"/>
                <w:sz w:val="24"/>
              </w:rPr>
              <w:t>保持评价记录。</w:t>
            </w:r>
          </w:p>
          <w:p w14:paraId="2B5558C8">
            <w:pPr>
              <w:spacing w:line="360" w:lineRule="auto"/>
              <w:rPr>
                <w:rFonts w:ascii="仿宋" w:hAnsi="仿宋" w:eastAsia="仿宋" w:cs="仿宋"/>
                <w:b/>
                <w:bCs/>
                <w:color w:val="auto"/>
                <w:sz w:val="24"/>
              </w:rPr>
            </w:pPr>
            <w:r>
              <w:rPr>
                <w:rFonts w:hint="eastAsia" w:ascii="仿宋" w:hAnsi="仿宋" w:eastAsia="仿宋" w:cs="仿宋"/>
                <w:b/>
                <w:bCs/>
                <w:color w:val="auto"/>
                <w:sz w:val="24"/>
              </w:rPr>
              <w:t>9.1.5相关/引用文件</w:t>
            </w:r>
          </w:p>
          <w:p w14:paraId="5402759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9.1.5.1《顾客满意度测量控制程序》。</w:t>
            </w:r>
          </w:p>
          <w:p w14:paraId="54FA60A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9.1.5.2《环境和职业健康安全运行控制程序》。</w:t>
            </w:r>
          </w:p>
          <w:p w14:paraId="09B64BA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9.1.5.3《合规性评价控制程序》。</w:t>
            </w:r>
          </w:p>
        </w:tc>
      </w:tr>
    </w:tbl>
    <w:p w14:paraId="076A012E">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AF5C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17198489">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03C92397">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37790E11">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37A62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7129CD69">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FD8F032">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2C3CBE4E">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64F74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6C05AE3">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771B16BE">
            <w:pPr>
              <w:spacing w:line="240" w:lineRule="exact"/>
              <w:jc w:val="center"/>
              <w:rPr>
                <w:rFonts w:ascii="仿宋" w:hAnsi="仿宋" w:eastAsia="仿宋" w:cs="仿宋"/>
                <w:color w:val="auto"/>
                <w:sz w:val="24"/>
              </w:rPr>
            </w:pPr>
            <w:r>
              <w:rPr>
                <w:rFonts w:hint="eastAsia" w:ascii="仿宋" w:hAnsi="仿宋" w:eastAsia="仿宋" w:cs="仿宋"/>
                <w:b/>
                <w:color w:val="auto"/>
                <w:sz w:val="24"/>
              </w:rPr>
              <w:t>内 部 审 核</w:t>
            </w:r>
          </w:p>
        </w:tc>
        <w:tc>
          <w:tcPr>
            <w:tcW w:w="1393" w:type="dxa"/>
            <w:tcBorders>
              <w:top w:val="single" w:color="auto" w:sz="4" w:space="0"/>
              <w:left w:val="single" w:color="auto" w:sz="4" w:space="0"/>
              <w:bottom w:val="single" w:color="auto" w:sz="4" w:space="0"/>
              <w:right w:val="single" w:color="auto" w:sz="4" w:space="0"/>
            </w:tcBorders>
            <w:vAlign w:val="center"/>
          </w:tcPr>
          <w:p w14:paraId="5DFF526A">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BB42DE6">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32497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26FB9EE4">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B445912">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450A726">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02BD3DD8">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/QEO-9.2-</w:t>
            </w:r>
            <w:r>
              <w:rPr>
                <w:rFonts w:hint="eastAsia" w:ascii="仿宋" w:hAnsi="仿宋" w:eastAsia="仿宋"/>
                <w:color w:val="auto"/>
                <w:sz w:val="24"/>
                <w:lang w:eastAsia="zh-CN"/>
              </w:rPr>
              <w:t>2024</w:t>
            </w:r>
          </w:p>
        </w:tc>
      </w:tr>
      <w:tr w14:paraId="5BBD7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24B3B536">
            <w:pPr>
              <w:spacing w:line="360" w:lineRule="auto"/>
              <w:rPr>
                <w:rFonts w:ascii="仿宋" w:hAnsi="仿宋" w:eastAsia="仿宋" w:cs="仿宋"/>
                <w:b/>
                <w:color w:val="auto"/>
                <w:sz w:val="24"/>
              </w:rPr>
            </w:pPr>
            <w:r>
              <w:rPr>
                <w:rFonts w:hint="eastAsia" w:ascii="仿宋" w:hAnsi="仿宋" w:eastAsia="仿宋" w:cs="仿宋"/>
                <w:b/>
                <w:color w:val="auto"/>
                <w:sz w:val="24"/>
              </w:rPr>
              <w:t>9.2 内部审核</w:t>
            </w:r>
          </w:p>
          <w:p w14:paraId="1AC8220F">
            <w:pPr>
              <w:spacing w:line="360" w:lineRule="auto"/>
              <w:rPr>
                <w:rFonts w:ascii="仿宋" w:hAnsi="仿宋" w:eastAsia="仿宋" w:cs="仿宋"/>
                <w:b/>
                <w:color w:val="auto"/>
                <w:sz w:val="24"/>
              </w:rPr>
            </w:pPr>
            <w:r>
              <w:rPr>
                <w:rFonts w:hint="eastAsia" w:ascii="仿宋" w:hAnsi="仿宋" w:eastAsia="仿宋" w:cs="仿宋"/>
                <w:b/>
                <w:color w:val="auto"/>
                <w:sz w:val="24"/>
              </w:rPr>
              <w:t>9.2.1 内部审核策划。</w:t>
            </w:r>
          </w:p>
          <w:p w14:paraId="2E281825">
            <w:pPr>
              <w:tabs>
                <w:tab w:val="left" w:pos="180"/>
                <w:tab w:val="left" w:pos="634"/>
                <w:tab w:val="left" w:pos="742"/>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a）管理者代表负责内部整合管理体系审核领导工作，批准《内部审核计划》；批准成立审核组，任命审核组长；批准《内部审核报告》，为管理评审提供输入有关审核信息；</w:t>
            </w:r>
          </w:p>
          <w:p w14:paraId="7CB39678">
            <w:pPr>
              <w:tabs>
                <w:tab w:val="left" w:pos="634"/>
                <w:tab w:val="left" w:pos="742"/>
                <w:tab w:val="left" w:pos="839"/>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b) </w:t>
            </w:r>
            <w:r>
              <w:rPr>
                <w:rFonts w:hint="eastAsia" w:ascii="仿宋" w:hAnsi="仿宋" w:eastAsia="仿宋" w:cs="仿宋"/>
                <w:color w:val="auto"/>
                <w:sz w:val="24"/>
                <w:lang w:eastAsia="zh-CN"/>
              </w:rPr>
              <w:t>行政部</w:t>
            </w:r>
            <w:r>
              <w:rPr>
                <w:rFonts w:hint="eastAsia" w:ascii="仿宋" w:hAnsi="仿宋" w:eastAsia="仿宋" w:cs="仿宋"/>
                <w:color w:val="auto"/>
                <w:sz w:val="24"/>
              </w:rPr>
              <w:t>负责整合管理体系的内审管理及具体实施工作；</w:t>
            </w:r>
          </w:p>
          <w:p w14:paraId="26A0B29C">
            <w:pPr>
              <w:tabs>
                <w:tab w:val="left" w:pos="634"/>
                <w:tab w:val="left" w:pos="742"/>
                <w:tab w:val="left" w:pos="839"/>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 各部门配合实施内审，并对内审发现的问题实施整改。</w:t>
            </w:r>
          </w:p>
          <w:p w14:paraId="6B2F91BE">
            <w:pPr>
              <w:tabs>
                <w:tab w:val="left" w:pos="634"/>
                <w:tab w:val="left" w:pos="742"/>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9.2.1.2整合管理体系内审要求</w:t>
            </w:r>
          </w:p>
          <w:p w14:paraId="08444BDB">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内部审核范围包括质量、环境和职业健康安全管理体系。内部审核每年至少一次（间隔不得超过12个月），特殊情况下可增加审核频次。</w:t>
            </w:r>
          </w:p>
          <w:p w14:paraId="198D2962">
            <w:pPr>
              <w:numPr>
                <w:ilvl w:val="0"/>
                <w:numId w:val="22"/>
              </w:numPr>
              <w:tabs>
                <w:tab w:val="left" w:pos="72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每年初制定年度内审计划，每次审核前制定审核实施计划，审核计划应覆盖体系所涉及的服务服务和管理全过程、标准要求的全部条款及所涉及的所有部门和区域，并对审核过程和区域的状况和重要性以及以往的审核结果实施策划，作出相应的安排；</w:t>
            </w:r>
          </w:p>
          <w:p w14:paraId="049F8B04">
            <w:pPr>
              <w:numPr>
                <w:ilvl w:val="0"/>
                <w:numId w:val="22"/>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内部审核前组建内部审核组，确定审核组长和审核组成员，制定本次审核实施计划；并组织实施内审。内审员不应审核自己的工作；</w:t>
            </w:r>
          </w:p>
          <w:p w14:paraId="380563D4">
            <w:pPr>
              <w:numPr>
                <w:ilvl w:val="0"/>
                <w:numId w:val="22"/>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 xml:space="preserve">审核结果形成《内部审核报告》和保持内审记录； </w:t>
            </w:r>
          </w:p>
          <w:p w14:paraId="4056730B">
            <w:pPr>
              <w:numPr>
                <w:ilvl w:val="0"/>
                <w:numId w:val="22"/>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受审核的部门根据审核组开具的不符合项报告，</w:t>
            </w:r>
            <w:r>
              <w:rPr>
                <w:rFonts w:hint="eastAsia" w:ascii="仿宋" w:hAnsi="仿宋" w:eastAsia="仿宋" w:cs="仿宋"/>
                <w:color w:val="auto"/>
                <w:sz w:val="24"/>
                <w:lang w:eastAsia="zh-CN"/>
              </w:rPr>
              <w:t>行政部</w:t>
            </w:r>
            <w:r>
              <w:rPr>
                <w:rFonts w:hint="eastAsia" w:ascii="仿宋" w:hAnsi="仿宋" w:eastAsia="仿宋" w:cs="仿宋"/>
                <w:color w:val="auto"/>
                <w:sz w:val="24"/>
              </w:rPr>
              <w:t>负责整改并跟踪措施的验证；</w:t>
            </w:r>
          </w:p>
          <w:p w14:paraId="5C402F1D">
            <w:pPr>
              <w:numPr>
                <w:ilvl w:val="0"/>
                <w:numId w:val="22"/>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内部审核的具体规定执行我公司《内部审核控制程序》；</w:t>
            </w:r>
          </w:p>
          <w:p w14:paraId="0E070962">
            <w:pPr>
              <w:numPr>
                <w:ilvl w:val="0"/>
                <w:numId w:val="22"/>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内部审核的结果由</w:t>
            </w:r>
            <w:r>
              <w:rPr>
                <w:rFonts w:hint="eastAsia" w:ascii="仿宋" w:hAnsi="仿宋" w:eastAsia="仿宋" w:cs="仿宋"/>
                <w:color w:val="auto"/>
                <w:sz w:val="24"/>
                <w:lang w:eastAsia="zh-CN"/>
              </w:rPr>
              <w:t>行政部</w:t>
            </w:r>
            <w:r>
              <w:rPr>
                <w:rFonts w:hint="eastAsia" w:ascii="仿宋" w:hAnsi="仿宋" w:eastAsia="仿宋" w:cs="仿宋"/>
                <w:color w:val="auto"/>
                <w:sz w:val="24"/>
              </w:rPr>
              <w:t>提交到管理评审。</w:t>
            </w:r>
          </w:p>
          <w:p w14:paraId="297227F1">
            <w:pPr>
              <w:spacing w:line="360" w:lineRule="auto"/>
              <w:rPr>
                <w:rFonts w:ascii="仿宋" w:hAnsi="仿宋" w:eastAsia="仿宋" w:cs="仿宋"/>
                <w:b/>
                <w:color w:val="auto"/>
                <w:sz w:val="24"/>
              </w:rPr>
            </w:pPr>
            <w:r>
              <w:rPr>
                <w:rFonts w:hint="eastAsia" w:ascii="仿宋" w:hAnsi="仿宋" w:eastAsia="仿宋" w:cs="仿宋"/>
                <w:b/>
                <w:color w:val="auto"/>
                <w:sz w:val="24"/>
              </w:rPr>
              <w:t>9.2.2 内部审核的实施要求</w:t>
            </w:r>
          </w:p>
          <w:p w14:paraId="3CF4C375">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通过现场调查，检查文件和对现场活动的观察来寻找客观证据证明体系运行与相关要求的符合性。对审核中发现的不符合项应填写不符合项报告，并经受审部门确认。对不符合项报告，受审核部门应制订纠正措施，审核组负责验证。每次审核结果由审核组长组织编制审核报告，报管理者代表批准，按规定发放并提交管理评审。审核过程全部记录，由审核组移交</w:t>
            </w:r>
            <w:r>
              <w:rPr>
                <w:rFonts w:hint="eastAsia" w:ascii="仿宋" w:hAnsi="仿宋" w:eastAsia="仿宋" w:cs="仿宋"/>
                <w:color w:val="auto"/>
                <w:sz w:val="24"/>
                <w:lang w:eastAsia="zh-CN"/>
              </w:rPr>
              <w:t>行政部</w:t>
            </w:r>
            <w:r>
              <w:rPr>
                <w:rFonts w:hint="eastAsia" w:ascii="仿宋" w:hAnsi="仿宋" w:eastAsia="仿宋" w:cs="仿宋"/>
                <w:color w:val="auto"/>
                <w:sz w:val="24"/>
              </w:rPr>
              <w:t>妥善保存。</w:t>
            </w:r>
          </w:p>
        </w:tc>
      </w:tr>
    </w:tbl>
    <w:p w14:paraId="1EC00FEA">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2C3A6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2ACF307D">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4D41F489">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70ACFD15">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04E11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F50DADF">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F7A8C4B">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04F012F1">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29ACA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612AC154">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70E79D5C">
            <w:pPr>
              <w:spacing w:line="240" w:lineRule="exact"/>
              <w:jc w:val="center"/>
              <w:rPr>
                <w:rFonts w:ascii="仿宋" w:hAnsi="仿宋" w:eastAsia="仿宋" w:cs="仿宋"/>
                <w:color w:val="auto"/>
                <w:sz w:val="24"/>
              </w:rPr>
            </w:pPr>
            <w:r>
              <w:rPr>
                <w:rFonts w:hint="eastAsia" w:ascii="仿宋" w:hAnsi="仿宋" w:eastAsia="仿宋" w:cs="仿宋"/>
                <w:bCs/>
                <w:color w:val="auto"/>
                <w:sz w:val="24"/>
              </w:rPr>
              <w:t>内部审核</w:t>
            </w:r>
          </w:p>
        </w:tc>
        <w:tc>
          <w:tcPr>
            <w:tcW w:w="1393" w:type="dxa"/>
            <w:tcBorders>
              <w:top w:val="single" w:color="auto" w:sz="4" w:space="0"/>
              <w:left w:val="single" w:color="auto" w:sz="4" w:space="0"/>
              <w:bottom w:val="single" w:color="auto" w:sz="4" w:space="0"/>
              <w:right w:val="single" w:color="auto" w:sz="4" w:space="0"/>
            </w:tcBorders>
            <w:vAlign w:val="center"/>
          </w:tcPr>
          <w:p w14:paraId="02CFF636">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394AC36C">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199E4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B7F8500">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12113A3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FCAF667">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722BA5CF">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/QEO-9.2-</w:t>
            </w:r>
            <w:r>
              <w:rPr>
                <w:rFonts w:hint="eastAsia" w:ascii="仿宋" w:hAnsi="仿宋" w:eastAsia="仿宋"/>
                <w:color w:val="auto"/>
                <w:sz w:val="24"/>
                <w:lang w:eastAsia="zh-CN"/>
              </w:rPr>
              <w:t>2024</w:t>
            </w:r>
          </w:p>
        </w:tc>
      </w:tr>
      <w:tr w14:paraId="5914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6FFFC74C">
            <w:pPr>
              <w:spacing w:line="360" w:lineRule="auto"/>
              <w:rPr>
                <w:rFonts w:ascii="仿宋" w:hAnsi="仿宋" w:eastAsia="仿宋" w:cs="仿宋"/>
                <w:b/>
                <w:color w:val="auto"/>
                <w:sz w:val="24"/>
              </w:rPr>
            </w:pPr>
            <w:r>
              <w:rPr>
                <w:rFonts w:hint="eastAsia" w:ascii="仿宋" w:hAnsi="仿宋" w:eastAsia="仿宋" w:cs="仿宋"/>
                <w:b/>
                <w:color w:val="auto"/>
                <w:sz w:val="24"/>
              </w:rPr>
              <w:t>9.2 内部审核</w:t>
            </w:r>
          </w:p>
          <w:p w14:paraId="16EB2FB7">
            <w:pPr>
              <w:spacing w:line="360" w:lineRule="auto"/>
              <w:rPr>
                <w:rFonts w:ascii="仿宋" w:hAnsi="仿宋" w:eastAsia="仿宋" w:cs="仿宋"/>
                <w:b/>
                <w:color w:val="auto"/>
                <w:sz w:val="24"/>
              </w:rPr>
            </w:pPr>
            <w:r>
              <w:rPr>
                <w:rFonts w:hint="eastAsia" w:ascii="仿宋" w:hAnsi="仿宋" w:eastAsia="仿宋" w:cs="仿宋"/>
                <w:b/>
                <w:color w:val="auto"/>
                <w:sz w:val="24"/>
              </w:rPr>
              <w:t>9.2.1 内部审核策划。</w:t>
            </w:r>
          </w:p>
          <w:p w14:paraId="1B836077">
            <w:pPr>
              <w:tabs>
                <w:tab w:val="left" w:pos="180"/>
                <w:tab w:val="left" w:pos="634"/>
                <w:tab w:val="left" w:pos="742"/>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a）管理者代表负责内部整合管理体系审核领导工作，批准《内部审核计划》；批准成立审核组，任命审核组长；批准《内部审核报告》为管理评审提供输入有关审核信息；</w:t>
            </w:r>
          </w:p>
          <w:p w14:paraId="7CE8F5BE">
            <w:pPr>
              <w:tabs>
                <w:tab w:val="left" w:pos="634"/>
                <w:tab w:val="left" w:pos="742"/>
                <w:tab w:val="left" w:pos="839"/>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b) </w:t>
            </w:r>
            <w:r>
              <w:rPr>
                <w:rFonts w:hint="eastAsia" w:ascii="仿宋" w:hAnsi="仿宋" w:eastAsia="仿宋" w:cs="仿宋"/>
                <w:color w:val="auto"/>
                <w:sz w:val="24"/>
                <w:lang w:eastAsia="zh-CN"/>
              </w:rPr>
              <w:t>行政部</w:t>
            </w:r>
            <w:r>
              <w:rPr>
                <w:rFonts w:hint="eastAsia" w:ascii="仿宋" w:hAnsi="仿宋" w:eastAsia="仿宋" w:cs="仿宋"/>
                <w:color w:val="auto"/>
                <w:sz w:val="24"/>
              </w:rPr>
              <w:t>负责整合管理体系的内审管理及具体实施工作；</w:t>
            </w:r>
          </w:p>
          <w:p w14:paraId="63862495">
            <w:pPr>
              <w:tabs>
                <w:tab w:val="left" w:pos="634"/>
                <w:tab w:val="left" w:pos="742"/>
                <w:tab w:val="left" w:pos="839"/>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 各部门配合实施内审，并对内审发现的问题实施整改。</w:t>
            </w:r>
          </w:p>
          <w:p w14:paraId="3456F35C">
            <w:pPr>
              <w:tabs>
                <w:tab w:val="left" w:pos="634"/>
                <w:tab w:val="left" w:pos="742"/>
              </w:tabs>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9.2.1.2 整合管理体系内审要求</w:t>
            </w:r>
          </w:p>
          <w:p w14:paraId="1991D0D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内部审核范围包括质量、环境和职业健康安全管理体系。内部审核每年至少一次（间隔不得超过12个月），特殊情况下可增加审核频次。</w:t>
            </w:r>
          </w:p>
          <w:p w14:paraId="0863D2C9">
            <w:pPr>
              <w:numPr>
                <w:ilvl w:val="0"/>
                <w:numId w:val="23"/>
              </w:numPr>
              <w:tabs>
                <w:tab w:val="left" w:pos="72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 xml:space="preserve"> 每年初制定年度内审计划，每次审核前制定审核实施计划，审核计划应覆盖体系所涉及的服务服务和管理全过程、标准要求的全部条款及所涉及的所有部门和区域，并对审核过程和区域的状况和重要性以及以往的审核结果实施策划，作出相应的安排；</w:t>
            </w:r>
          </w:p>
          <w:p w14:paraId="74E091EC">
            <w:pPr>
              <w:numPr>
                <w:ilvl w:val="0"/>
                <w:numId w:val="23"/>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内部审核前组建内部审核组，确定审核组长和审核组成员，制定本次审核实施计划；并组织实施内审。内审员不应审核自己的工作；</w:t>
            </w:r>
          </w:p>
          <w:p w14:paraId="169D4D52">
            <w:pPr>
              <w:numPr>
                <w:ilvl w:val="0"/>
                <w:numId w:val="23"/>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 xml:space="preserve">审核结果形成《内部审核报告》和保持内审记录； </w:t>
            </w:r>
          </w:p>
          <w:p w14:paraId="7C8CCEF2">
            <w:pPr>
              <w:numPr>
                <w:ilvl w:val="0"/>
                <w:numId w:val="23"/>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受审核部门根据审核组开具的不符合项报告，</w:t>
            </w:r>
            <w:r>
              <w:rPr>
                <w:rFonts w:hint="eastAsia" w:ascii="仿宋" w:hAnsi="仿宋" w:eastAsia="仿宋" w:cs="仿宋"/>
                <w:color w:val="auto"/>
                <w:sz w:val="24"/>
                <w:lang w:eastAsia="zh-CN"/>
              </w:rPr>
              <w:t>行政部</w:t>
            </w:r>
            <w:r>
              <w:rPr>
                <w:rFonts w:hint="eastAsia" w:ascii="仿宋" w:hAnsi="仿宋" w:eastAsia="仿宋" w:cs="仿宋"/>
                <w:color w:val="auto"/>
                <w:sz w:val="24"/>
              </w:rPr>
              <w:t>负责整改并跟踪措施的验证；</w:t>
            </w:r>
          </w:p>
          <w:p w14:paraId="314BD937">
            <w:pPr>
              <w:numPr>
                <w:ilvl w:val="0"/>
                <w:numId w:val="23"/>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内部审核的具体规定执行我公司《内部审核控制程序》；</w:t>
            </w:r>
          </w:p>
          <w:p w14:paraId="4F8FE0CF">
            <w:pPr>
              <w:numPr>
                <w:ilvl w:val="0"/>
                <w:numId w:val="23"/>
              </w:numPr>
              <w:tabs>
                <w:tab w:val="left" w:pos="360"/>
                <w:tab w:val="clear" w:pos="839"/>
              </w:tabs>
              <w:adjustRightInd w:val="0"/>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内部审核的结果由</w:t>
            </w:r>
            <w:r>
              <w:rPr>
                <w:rFonts w:hint="eastAsia" w:ascii="仿宋" w:hAnsi="仿宋" w:eastAsia="仿宋" w:cs="仿宋"/>
                <w:color w:val="auto"/>
                <w:sz w:val="24"/>
                <w:lang w:eastAsia="zh-CN"/>
              </w:rPr>
              <w:t>行政部</w:t>
            </w:r>
            <w:r>
              <w:rPr>
                <w:rFonts w:hint="eastAsia" w:ascii="仿宋" w:hAnsi="仿宋" w:eastAsia="仿宋" w:cs="仿宋"/>
                <w:color w:val="auto"/>
                <w:sz w:val="24"/>
              </w:rPr>
              <w:t>提交到管理评审。</w:t>
            </w:r>
          </w:p>
          <w:p w14:paraId="699069A0">
            <w:pPr>
              <w:spacing w:line="360" w:lineRule="auto"/>
              <w:rPr>
                <w:rFonts w:ascii="仿宋" w:hAnsi="仿宋" w:eastAsia="仿宋" w:cs="仿宋"/>
                <w:b/>
                <w:color w:val="auto"/>
                <w:sz w:val="24"/>
              </w:rPr>
            </w:pPr>
            <w:r>
              <w:rPr>
                <w:rFonts w:hint="eastAsia" w:ascii="仿宋" w:hAnsi="仿宋" w:eastAsia="仿宋" w:cs="仿宋"/>
                <w:b/>
                <w:color w:val="auto"/>
                <w:sz w:val="24"/>
              </w:rPr>
              <w:t>9.2.2 内部审核的实施要求</w:t>
            </w:r>
          </w:p>
          <w:p w14:paraId="1665B1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过现场调查，检查文件和对现场活动的观察来寻找客观证据证明体系运行与相关要求的符合性。对审核中发现的不符合项应填写不符合项报告，并经受审部门确认。对不符合项报告，受审核部门应制订纠正措施，审核组负责验证。每次审核结果由审核组长组织编制审核报告，报管理者代表批准，按规定发放并提交管理评审。审核过程全部记录，由审核组移交</w:t>
            </w:r>
            <w:r>
              <w:rPr>
                <w:rFonts w:hint="eastAsia" w:ascii="仿宋" w:hAnsi="仿宋" w:eastAsia="仿宋" w:cs="仿宋"/>
                <w:color w:val="auto"/>
                <w:sz w:val="24"/>
                <w:lang w:eastAsia="zh-CN"/>
              </w:rPr>
              <w:t>行政部</w:t>
            </w:r>
            <w:r>
              <w:rPr>
                <w:rFonts w:hint="eastAsia" w:ascii="仿宋" w:hAnsi="仿宋" w:eastAsia="仿宋" w:cs="仿宋"/>
                <w:color w:val="auto"/>
                <w:sz w:val="24"/>
              </w:rPr>
              <w:t>妥善保存。</w:t>
            </w:r>
          </w:p>
          <w:p w14:paraId="1A39B7E7">
            <w:pPr>
              <w:spacing w:line="360" w:lineRule="auto"/>
              <w:ind w:right="-45"/>
              <w:rPr>
                <w:rFonts w:ascii="仿宋" w:hAnsi="仿宋" w:eastAsia="仿宋" w:cs="仿宋"/>
                <w:color w:val="auto"/>
                <w:sz w:val="24"/>
              </w:rPr>
            </w:pPr>
            <w:r>
              <w:rPr>
                <w:rFonts w:hint="eastAsia" w:ascii="仿宋" w:hAnsi="仿宋" w:eastAsia="仿宋" w:cs="仿宋"/>
                <w:b/>
                <w:color w:val="auto"/>
                <w:sz w:val="24"/>
              </w:rPr>
              <w:t>9.2.3 相关/引用文件</w:t>
            </w:r>
          </w:p>
          <w:p w14:paraId="03A0E9B6">
            <w:pPr>
              <w:ind w:firstLine="480" w:firstLineChars="200"/>
              <w:rPr>
                <w:rFonts w:ascii="仿宋" w:hAnsi="仿宋" w:eastAsia="仿宋" w:cs="仿宋"/>
                <w:color w:val="auto"/>
                <w:sz w:val="24"/>
              </w:rPr>
            </w:pPr>
            <w:r>
              <w:rPr>
                <w:rFonts w:hint="eastAsia" w:ascii="仿宋" w:hAnsi="仿宋" w:eastAsia="仿宋" w:cs="仿宋"/>
                <w:color w:val="auto"/>
                <w:sz w:val="24"/>
              </w:rPr>
              <w:t>9.2.3.1《内部审核控制程序》</w:t>
            </w:r>
          </w:p>
        </w:tc>
      </w:tr>
    </w:tbl>
    <w:p w14:paraId="738CB2EB">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6B2BE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669BAA5">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346DE331">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762728C0">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6C58E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480F4734">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77090F6">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7B9E82FC">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64891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421A20A1">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1813F49D">
            <w:pPr>
              <w:spacing w:line="240" w:lineRule="exact"/>
              <w:jc w:val="center"/>
              <w:rPr>
                <w:rFonts w:ascii="仿宋" w:hAnsi="仿宋" w:eastAsia="仿宋" w:cs="仿宋"/>
                <w:color w:val="auto"/>
                <w:sz w:val="24"/>
              </w:rPr>
            </w:pPr>
            <w:r>
              <w:rPr>
                <w:rFonts w:hint="eastAsia" w:ascii="仿宋" w:hAnsi="仿宋" w:eastAsia="仿宋" w:cs="仿宋"/>
                <w:bCs/>
                <w:color w:val="auto"/>
                <w:sz w:val="24"/>
              </w:rPr>
              <w:t>管理评审</w:t>
            </w:r>
          </w:p>
        </w:tc>
        <w:tc>
          <w:tcPr>
            <w:tcW w:w="1393" w:type="dxa"/>
            <w:tcBorders>
              <w:top w:val="single" w:color="auto" w:sz="4" w:space="0"/>
              <w:left w:val="single" w:color="auto" w:sz="4" w:space="0"/>
              <w:bottom w:val="single" w:color="auto" w:sz="4" w:space="0"/>
              <w:right w:val="single" w:color="auto" w:sz="4" w:space="0"/>
            </w:tcBorders>
            <w:vAlign w:val="center"/>
          </w:tcPr>
          <w:p w14:paraId="253BF7D7">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49D5BB63">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3E1C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6CEC411">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7029255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37DC50A">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0D0B268A">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/QEO-9.3-</w:t>
            </w:r>
            <w:r>
              <w:rPr>
                <w:rFonts w:hint="eastAsia" w:ascii="仿宋" w:hAnsi="仿宋" w:eastAsia="仿宋"/>
                <w:color w:val="auto"/>
                <w:sz w:val="24"/>
                <w:lang w:eastAsia="zh-CN"/>
              </w:rPr>
              <w:t>2024</w:t>
            </w:r>
          </w:p>
        </w:tc>
      </w:tr>
      <w:tr w14:paraId="5B320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22BDD8AB">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9.3 管理评审</w:t>
            </w:r>
          </w:p>
          <w:p w14:paraId="49982DD0">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 xml:space="preserve">9.3.1总则 </w:t>
            </w:r>
          </w:p>
          <w:p w14:paraId="2E890D4B">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总经理每年至少召开一次管理评审会议（时间间隔不超过12个月）对质量、环境和职业健康安全管理体系进行评审，以确保持续的适宜性、充分性和有效性。管理评审应对质量、环境和职业健康安全方针和目标的适宜性和实现程度进行评价并审议，确定是否需要对公司质量、环境和职业健康安全管理体系进行修订或改进。</w:t>
            </w:r>
          </w:p>
          <w:p w14:paraId="568AA1C5">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9.3.2 评审输入</w:t>
            </w:r>
          </w:p>
          <w:p w14:paraId="06DBA20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管理评审的输入应包括目前体系运行情况和改进的需要：</w:t>
            </w:r>
          </w:p>
          <w:p w14:paraId="6222D3D6">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a）以往管理评审所采取措施的实施情况； </w:t>
            </w:r>
          </w:p>
          <w:p w14:paraId="241ECBA4">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b）与质量、环境和职业健康安全管理体系相关的内外部问题及因素的变化； </w:t>
            </w:r>
          </w:p>
          <w:p w14:paraId="3962D95E">
            <w:pPr>
              <w:pStyle w:val="17"/>
              <w:snapToGrid w:val="0"/>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c）有关质量、环境和职业健康安全管理体系绩效和有效性的信息，包括下列趋势性信息： </w:t>
            </w:r>
          </w:p>
          <w:p w14:paraId="1B43C8D3">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1）顾客满意和相关方的反馈； </w:t>
            </w:r>
          </w:p>
          <w:p w14:paraId="12444459">
            <w:pPr>
              <w:autoSpaceDE w:val="0"/>
              <w:autoSpaceDN w:val="0"/>
              <w:adjustRightInd w:val="0"/>
              <w:snapToGrid w:val="0"/>
              <w:spacing w:line="360" w:lineRule="auto"/>
              <w:ind w:firstLine="720" w:firstLineChars="300"/>
              <w:jc w:val="left"/>
              <w:rPr>
                <w:rFonts w:ascii="仿宋" w:hAnsi="仿宋" w:eastAsia="仿宋" w:cs="仿宋"/>
                <w:color w:val="auto"/>
                <w:kern w:val="0"/>
                <w:sz w:val="24"/>
              </w:rPr>
            </w:pPr>
            <w:r>
              <w:rPr>
                <w:rFonts w:hint="eastAsia" w:ascii="仿宋" w:hAnsi="仿宋" w:eastAsia="仿宋" w:cs="仿宋"/>
                <w:color w:val="auto"/>
                <w:kern w:val="0"/>
                <w:sz w:val="24"/>
              </w:rPr>
              <w:t>2）相关方的需求和期望，包括合规义务；</w:t>
            </w:r>
          </w:p>
          <w:p w14:paraId="1774232A">
            <w:pPr>
              <w:autoSpaceDE w:val="0"/>
              <w:autoSpaceDN w:val="0"/>
              <w:adjustRightInd w:val="0"/>
              <w:snapToGrid w:val="0"/>
              <w:spacing w:line="360" w:lineRule="auto"/>
              <w:ind w:firstLine="720" w:firstLineChars="300"/>
              <w:jc w:val="left"/>
              <w:rPr>
                <w:rFonts w:ascii="仿宋" w:hAnsi="仿宋" w:eastAsia="仿宋" w:cs="仿宋"/>
                <w:color w:val="auto"/>
                <w:kern w:val="0"/>
                <w:sz w:val="24"/>
              </w:rPr>
            </w:pPr>
            <w:r>
              <w:rPr>
                <w:rFonts w:hint="eastAsia" w:ascii="仿宋" w:hAnsi="仿宋" w:eastAsia="仿宋" w:cs="仿宋"/>
                <w:color w:val="auto"/>
                <w:kern w:val="0"/>
                <w:sz w:val="24"/>
              </w:rPr>
              <w:t xml:space="preserve">3）重要环境因素及其变化情况； </w:t>
            </w:r>
          </w:p>
          <w:p w14:paraId="58CFB3E6">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4）风险和机遇</w:t>
            </w:r>
          </w:p>
          <w:p w14:paraId="2DBE8E56">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5）质量目标和环境目标指标的实现程度； </w:t>
            </w:r>
          </w:p>
          <w:p w14:paraId="2DC1BFE2">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6）过程绩效以及产品和服务的符合性； </w:t>
            </w:r>
          </w:p>
          <w:p w14:paraId="7345D0E4">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7）不合格以及纠正措施； </w:t>
            </w:r>
          </w:p>
          <w:p w14:paraId="1FC1802A">
            <w:pPr>
              <w:adjustRightInd w:val="0"/>
              <w:snapToGrid w:val="0"/>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8）监视和测量结果；</w:t>
            </w:r>
          </w:p>
          <w:p w14:paraId="04169057">
            <w:pPr>
              <w:adjustRightInd w:val="0"/>
              <w:snapToGrid w:val="0"/>
              <w:spacing w:line="360" w:lineRule="auto"/>
              <w:ind w:firstLine="720" w:firstLineChars="300"/>
              <w:rPr>
                <w:rFonts w:ascii="仿宋" w:hAnsi="仿宋" w:eastAsia="仿宋" w:cs="仿宋"/>
                <w:color w:val="auto"/>
                <w:sz w:val="24"/>
              </w:rPr>
            </w:pPr>
            <w:r>
              <w:rPr>
                <w:rFonts w:hint="eastAsia" w:ascii="仿宋" w:hAnsi="仿宋" w:eastAsia="仿宋" w:cs="仿宋"/>
                <w:color w:val="auto"/>
                <w:kern w:val="0"/>
                <w:sz w:val="24"/>
              </w:rPr>
              <w:t xml:space="preserve">9）其合规义务的履行情况； </w:t>
            </w:r>
            <w:r>
              <w:rPr>
                <w:rFonts w:hint="eastAsia" w:ascii="仿宋" w:hAnsi="仿宋" w:eastAsia="仿宋" w:cs="仿宋"/>
                <w:color w:val="auto"/>
                <w:sz w:val="24"/>
              </w:rPr>
              <w:t xml:space="preserve"> </w:t>
            </w:r>
          </w:p>
          <w:p w14:paraId="78A3D607">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10）审核结果； </w:t>
            </w:r>
          </w:p>
          <w:p w14:paraId="79FE248A">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11）外部供方的绩效。 </w:t>
            </w:r>
          </w:p>
          <w:p w14:paraId="64913231">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12）资源的充分性； </w:t>
            </w:r>
          </w:p>
          <w:p w14:paraId="2989F13E">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 xml:space="preserve">13）应对风险和机遇所采取措施的有效性（见6.1）； </w:t>
            </w:r>
          </w:p>
          <w:p w14:paraId="0B056483">
            <w:pPr>
              <w:pStyle w:val="17"/>
              <w:snapToGrid w:val="0"/>
              <w:spacing w:line="360" w:lineRule="auto"/>
              <w:ind w:firstLine="720" w:firstLineChars="300"/>
              <w:rPr>
                <w:rFonts w:ascii="仿宋" w:hAnsi="仿宋" w:eastAsia="仿宋" w:cs="仿宋"/>
                <w:color w:val="auto"/>
              </w:rPr>
            </w:pPr>
            <w:r>
              <w:rPr>
                <w:rFonts w:hint="eastAsia" w:ascii="仿宋" w:hAnsi="仿宋" w:eastAsia="仿宋" w:cs="仿宋"/>
                <w:color w:val="auto"/>
              </w:rPr>
              <w:t>14）来自相关方的有关信息交流，包括客户抱怨；</w:t>
            </w:r>
          </w:p>
          <w:p w14:paraId="02668A0D">
            <w:pPr>
              <w:ind w:firstLine="720" w:firstLineChars="300"/>
              <w:rPr>
                <w:rFonts w:ascii="仿宋" w:hAnsi="仿宋" w:eastAsia="仿宋" w:cs="仿宋"/>
                <w:color w:val="auto"/>
                <w:sz w:val="24"/>
              </w:rPr>
            </w:pPr>
            <w:r>
              <w:rPr>
                <w:rFonts w:hint="eastAsia" w:ascii="仿宋" w:hAnsi="仿宋" w:eastAsia="仿宋" w:cs="仿宋"/>
                <w:color w:val="auto"/>
                <w:sz w:val="24"/>
              </w:rPr>
              <w:t>15）持续改进的机会。</w:t>
            </w:r>
          </w:p>
        </w:tc>
      </w:tr>
    </w:tbl>
    <w:p w14:paraId="41591671">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093CD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6EB13C4F">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2B1C8467">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752E83A4">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1724A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30D5AF8C">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1FA6FD45">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39B97A26">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51570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566BC7F">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3EA69A8D">
            <w:pPr>
              <w:spacing w:line="240" w:lineRule="exact"/>
              <w:jc w:val="center"/>
              <w:rPr>
                <w:rFonts w:ascii="仿宋" w:hAnsi="仿宋" w:eastAsia="仿宋" w:cs="仿宋"/>
                <w:color w:val="auto"/>
                <w:sz w:val="24"/>
              </w:rPr>
            </w:pPr>
            <w:r>
              <w:rPr>
                <w:rFonts w:hint="eastAsia" w:ascii="仿宋" w:hAnsi="仿宋" w:eastAsia="仿宋" w:cs="仿宋"/>
                <w:bCs/>
                <w:color w:val="auto"/>
                <w:sz w:val="24"/>
              </w:rPr>
              <w:t>管理评审</w:t>
            </w:r>
          </w:p>
        </w:tc>
        <w:tc>
          <w:tcPr>
            <w:tcW w:w="1393" w:type="dxa"/>
            <w:tcBorders>
              <w:top w:val="single" w:color="auto" w:sz="4" w:space="0"/>
              <w:left w:val="single" w:color="auto" w:sz="4" w:space="0"/>
              <w:bottom w:val="single" w:color="auto" w:sz="4" w:space="0"/>
              <w:right w:val="single" w:color="auto" w:sz="4" w:space="0"/>
            </w:tcBorders>
            <w:vAlign w:val="center"/>
          </w:tcPr>
          <w:p w14:paraId="5126D6DD">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901815E">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31FAC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4AEDD7E7">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9C91C4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368B8571">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727D2E82">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/QEO-9.3-</w:t>
            </w:r>
            <w:r>
              <w:rPr>
                <w:rFonts w:hint="eastAsia" w:ascii="仿宋" w:hAnsi="仿宋" w:eastAsia="仿宋"/>
                <w:color w:val="auto"/>
                <w:sz w:val="24"/>
                <w:lang w:eastAsia="zh-CN"/>
              </w:rPr>
              <w:t>2024</w:t>
            </w:r>
          </w:p>
        </w:tc>
      </w:tr>
      <w:tr w14:paraId="6B0BE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D159476">
            <w:pPr>
              <w:spacing w:line="360" w:lineRule="auto"/>
              <w:rPr>
                <w:rFonts w:ascii="仿宋" w:hAnsi="仿宋" w:eastAsia="仿宋" w:cs="仿宋"/>
                <w:b/>
                <w:color w:val="auto"/>
                <w:sz w:val="24"/>
              </w:rPr>
            </w:pPr>
            <w:r>
              <w:rPr>
                <w:rFonts w:hint="eastAsia" w:ascii="仿宋" w:hAnsi="仿宋" w:eastAsia="仿宋" w:cs="仿宋"/>
                <w:b/>
                <w:color w:val="auto"/>
                <w:sz w:val="24"/>
              </w:rPr>
              <w:t>9.3.3 评审输出</w:t>
            </w:r>
          </w:p>
          <w:p w14:paraId="024AA93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管理评审的输出应包括与以下活动有关的措施：</w:t>
            </w:r>
          </w:p>
          <w:p w14:paraId="60DB12C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 对质量、环境和职业健康安全管理体系适宜性、充分性和有效性的总体评价结论；</w:t>
            </w:r>
          </w:p>
          <w:p w14:paraId="20D5E50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 质量、环境和职业健康安全管理体系及其过程有效性的改进方面的有关决策；</w:t>
            </w:r>
          </w:p>
          <w:p w14:paraId="531E3A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 与质量、环境和职业健康安全管理体系变更的任何需求相关的决策，包括资源；</w:t>
            </w:r>
          </w:p>
          <w:p w14:paraId="157C916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d)质量目标和环境目标未实现时需要采取的措施；</w:t>
            </w:r>
          </w:p>
          <w:p w14:paraId="6ED5AFC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f）以适应法律、法规的要求和顾客的需求而改进产品和服务要求的决定措施。</w:t>
            </w:r>
          </w:p>
          <w:p w14:paraId="1CB4B485">
            <w:pPr>
              <w:pStyle w:val="17"/>
              <w:spacing w:line="360" w:lineRule="auto"/>
              <w:ind w:firstLine="480" w:firstLineChars="200"/>
              <w:rPr>
                <w:rFonts w:ascii="仿宋" w:hAnsi="仿宋" w:eastAsia="仿宋" w:cs="仿宋"/>
                <w:color w:val="auto"/>
              </w:rPr>
            </w:pPr>
            <w:r>
              <w:rPr>
                <w:rFonts w:hint="eastAsia" w:ascii="仿宋" w:hAnsi="仿宋" w:eastAsia="仿宋" w:cs="仿宋"/>
                <w:color w:val="auto"/>
              </w:rPr>
              <w:t xml:space="preserve">g）如需要，改进质量、环境和职业健康安全管理体系与其他业务过程融合的机遇； </w:t>
            </w:r>
          </w:p>
          <w:p w14:paraId="16DB08D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h）任何与组织战略方向相关的结论。</w:t>
            </w:r>
          </w:p>
          <w:p w14:paraId="2A6A7173">
            <w:pPr>
              <w:spacing w:line="360" w:lineRule="auto"/>
              <w:rPr>
                <w:rFonts w:ascii="仿宋" w:hAnsi="仿宋" w:eastAsia="仿宋" w:cs="仿宋"/>
                <w:color w:val="auto"/>
                <w:sz w:val="24"/>
              </w:rPr>
            </w:pPr>
            <w:r>
              <w:rPr>
                <w:rFonts w:hint="eastAsia" w:ascii="仿宋" w:hAnsi="仿宋" w:eastAsia="仿宋" w:cs="仿宋"/>
                <w:b/>
                <w:bCs/>
                <w:color w:val="auto"/>
                <w:sz w:val="24"/>
              </w:rPr>
              <w:t>9.3.4</w:t>
            </w:r>
            <w:r>
              <w:rPr>
                <w:rFonts w:hint="eastAsia" w:ascii="仿宋" w:hAnsi="仿宋" w:eastAsia="仿宋" w:cs="仿宋"/>
                <w:color w:val="auto"/>
                <w:sz w:val="24"/>
              </w:rPr>
              <w:t xml:space="preserve"> 管理评审期间处理的事项及决议均应形成文件。管理评审记录由</w:t>
            </w:r>
            <w:r>
              <w:rPr>
                <w:rFonts w:hint="eastAsia" w:ascii="仿宋" w:hAnsi="仿宋" w:eastAsia="仿宋" w:cs="仿宋"/>
                <w:color w:val="auto"/>
                <w:sz w:val="24"/>
                <w:lang w:eastAsia="zh-CN"/>
              </w:rPr>
              <w:t>行政部</w:t>
            </w:r>
            <w:r>
              <w:rPr>
                <w:rFonts w:hint="eastAsia" w:ascii="仿宋" w:hAnsi="仿宋" w:eastAsia="仿宋" w:cs="仿宋"/>
                <w:color w:val="auto"/>
                <w:sz w:val="24"/>
              </w:rPr>
              <w:t>代为保存。</w:t>
            </w:r>
          </w:p>
          <w:p w14:paraId="12F67A42">
            <w:pPr>
              <w:spacing w:line="360" w:lineRule="auto"/>
              <w:rPr>
                <w:rFonts w:ascii="仿宋" w:hAnsi="仿宋" w:eastAsia="仿宋" w:cs="仿宋"/>
                <w:color w:val="auto"/>
                <w:sz w:val="24"/>
              </w:rPr>
            </w:pPr>
            <w:r>
              <w:rPr>
                <w:rFonts w:hint="eastAsia" w:ascii="仿宋" w:hAnsi="仿宋" w:eastAsia="仿宋" w:cs="仿宋"/>
                <w:b/>
                <w:bCs/>
                <w:color w:val="auto"/>
                <w:sz w:val="24"/>
              </w:rPr>
              <w:t xml:space="preserve">9.3.5 </w:t>
            </w:r>
            <w:r>
              <w:rPr>
                <w:rFonts w:hint="eastAsia" w:ascii="仿宋" w:hAnsi="仿宋" w:eastAsia="仿宋" w:cs="仿宋"/>
                <w:color w:val="auto"/>
                <w:sz w:val="24"/>
              </w:rPr>
              <w:t>管理者代表负责管理评审会议决定中所提纠正和预防措施的成效性跟踪，并予以记录。具体详见《管理评审控制程序》</w:t>
            </w:r>
          </w:p>
          <w:p w14:paraId="05C55148">
            <w:pPr>
              <w:spacing w:line="360" w:lineRule="auto"/>
              <w:rPr>
                <w:rFonts w:ascii="仿宋" w:hAnsi="仿宋" w:eastAsia="仿宋" w:cs="仿宋"/>
                <w:b/>
                <w:color w:val="auto"/>
                <w:sz w:val="24"/>
              </w:rPr>
            </w:pPr>
          </w:p>
          <w:p w14:paraId="0C15580F">
            <w:pPr>
              <w:spacing w:line="360" w:lineRule="auto"/>
              <w:rPr>
                <w:rFonts w:ascii="仿宋" w:hAnsi="仿宋" w:eastAsia="仿宋" w:cs="仿宋"/>
                <w:b/>
                <w:color w:val="auto"/>
                <w:sz w:val="24"/>
              </w:rPr>
            </w:pPr>
            <w:r>
              <w:rPr>
                <w:rFonts w:hint="eastAsia" w:ascii="仿宋" w:hAnsi="仿宋" w:eastAsia="仿宋" w:cs="仿宋"/>
                <w:b/>
                <w:color w:val="auto"/>
                <w:sz w:val="24"/>
              </w:rPr>
              <w:t>9.3.6相关/引用文件</w:t>
            </w:r>
          </w:p>
          <w:p w14:paraId="67AAC21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9.3.6.1《管理评审控制程序》 </w:t>
            </w:r>
          </w:p>
          <w:p w14:paraId="2A417E14">
            <w:pPr>
              <w:spacing w:line="360" w:lineRule="auto"/>
              <w:rPr>
                <w:rFonts w:ascii="仿宋" w:hAnsi="仿宋" w:eastAsia="仿宋" w:cs="仿宋"/>
                <w:color w:val="auto"/>
                <w:sz w:val="24"/>
              </w:rPr>
            </w:pPr>
          </w:p>
        </w:tc>
      </w:tr>
    </w:tbl>
    <w:p w14:paraId="0335D295">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1CAB5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459ADFDC">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6A1B3AB4">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6B661D7">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53AE3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E290D21">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44BF68DB">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85F3360">
            <w:pPr>
              <w:spacing w:line="240" w:lineRule="exact"/>
              <w:jc w:val="center"/>
              <w:rPr>
                <w:rFonts w:ascii="仿宋" w:hAnsi="仿宋" w:eastAsia="仿宋" w:cs="仿宋"/>
                <w:color w:val="auto"/>
                <w:sz w:val="24"/>
              </w:rPr>
            </w:pPr>
            <w:r>
              <w:rPr>
                <w:rFonts w:hint="eastAsia" w:ascii="仿宋" w:hAnsi="仿宋" w:eastAsia="仿宋"/>
                <w:color w:val="auto"/>
                <w:sz w:val="24"/>
              </w:rPr>
              <w:t>第1页 共2页</w:t>
            </w:r>
          </w:p>
        </w:tc>
      </w:tr>
      <w:tr w14:paraId="3B1F8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4FE0A63C">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61296DD2">
            <w:pPr>
              <w:spacing w:line="240" w:lineRule="exact"/>
              <w:jc w:val="center"/>
              <w:rPr>
                <w:rFonts w:ascii="仿宋" w:hAnsi="仿宋" w:eastAsia="仿宋" w:cs="仿宋"/>
                <w:color w:val="auto"/>
                <w:sz w:val="24"/>
              </w:rPr>
            </w:pPr>
            <w:r>
              <w:rPr>
                <w:rFonts w:hint="eastAsia" w:ascii="仿宋" w:hAnsi="仿宋" w:eastAsia="仿宋" w:cs="仿宋"/>
                <w:bCs/>
                <w:color w:val="auto"/>
                <w:sz w:val="24"/>
              </w:rPr>
              <w:t>持续改进</w:t>
            </w:r>
          </w:p>
        </w:tc>
        <w:tc>
          <w:tcPr>
            <w:tcW w:w="1393" w:type="dxa"/>
            <w:tcBorders>
              <w:top w:val="single" w:color="auto" w:sz="4" w:space="0"/>
              <w:left w:val="single" w:color="auto" w:sz="4" w:space="0"/>
              <w:bottom w:val="single" w:color="auto" w:sz="4" w:space="0"/>
              <w:right w:val="single" w:color="auto" w:sz="4" w:space="0"/>
            </w:tcBorders>
            <w:vAlign w:val="center"/>
          </w:tcPr>
          <w:p w14:paraId="1EF8E34F">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71425C5F">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560DA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3764D32D">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4F34040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62AA3371">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42EEAFAA">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/QEO-10-</w:t>
            </w:r>
            <w:r>
              <w:rPr>
                <w:rFonts w:hint="eastAsia" w:ascii="仿宋" w:hAnsi="仿宋" w:eastAsia="仿宋"/>
                <w:color w:val="auto"/>
                <w:sz w:val="24"/>
                <w:lang w:eastAsia="zh-CN"/>
              </w:rPr>
              <w:t>2024</w:t>
            </w:r>
          </w:p>
        </w:tc>
      </w:tr>
      <w:tr w14:paraId="354A1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1CF0B7A4">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10.1 总则 </w:t>
            </w:r>
          </w:p>
          <w:p w14:paraId="1054DE8E">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10.1.1 公司确定并选择改进机会，采取必要措施，满足顾客要求和增强顾客满意。 </w:t>
            </w:r>
          </w:p>
          <w:p w14:paraId="16C21199">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10.1.2 采取改进措施，主要包括： </w:t>
            </w:r>
          </w:p>
          <w:p w14:paraId="51452512">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a）改进产品和服务以满足要求并关注未来的需求和期望； </w:t>
            </w:r>
          </w:p>
          <w:p w14:paraId="61ECD5EB">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b）纠正、预防或减少不利影响； </w:t>
            </w:r>
          </w:p>
          <w:p w14:paraId="35B6D36E">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c）改进质量、环境和职业健康安全管理体系的绩效和有效性。 </w:t>
            </w:r>
          </w:p>
          <w:p w14:paraId="5729DD6E">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rPr>
              <w:t>10.1.3 改进的例子可包括纠正、纠正措施、持续改进、创新和重组。</w:t>
            </w:r>
          </w:p>
          <w:p w14:paraId="28BE739B">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10.2 不合格和纠正措施 </w:t>
            </w:r>
          </w:p>
          <w:p w14:paraId="6EC7F8CA">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10.2.1 若出现不合格，包括顾客投诉所引起的不合格，各相关部门应对不合格做出应对，采取必要的临时对策： </w:t>
            </w:r>
          </w:p>
          <w:p w14:paraId="636B37A7">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a）采取措施予以控制和纠正； </w:t>
            </w:r>
          </w:p>
          <w:p w14:paraId="2CCB9111">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b）处置产生的后果。</w:t>
            </w:r>
            <w:r>
              <w:rPr>
                <w:rFonts w:hint="eastAsia" w:ascii="仿宋" w:hAnsi="仿宋" w:eastAsia="仿宋" w:cs="仿宋"/>
                <w:color w:val="auto"/>
                <w:sz w:val="24"/>
              </w:rPr>
              <w:t xml:space="preserve">包括减轻有害的环境影响； </w:t>
            </w:r>
            <w:r>
              <w:rPr>
                <w:rFonts w:hint="eastAsia" w:ascii="仿宋" w:hAnsi="仿宋" w:eastAsia="仿宋" w:cs="仿宋"/>
                <w:color w:val="auto"/>
                <w:kern w:val="0"/>
                <w:sz w:val="24"/>
              </w:rPr>
              <w:t xml:space="preserve"> </w:t>
            </w:r>
          </w:p>
          <w:p w14:paraId="156AC565">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10.2.2 通过下列活动，评价是否需要采取措施，以消除产生不合格的原因，避免其再次发生（纠正措施）或者在其他场合发生（预防措施）： </w:t>
            </w:r>
          </w:p>
          <w:p w14:paraId="0897414C">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a）评审和分析不合格； </w:t>
            </w:r>
          </w:p>
          <w:p w14:paraId="1D31713A">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b）确定不合格的原因； </w:t>
            </w:r>
          </w:p>
          <w:p w14:paraId="6879C4B1">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c）举一反三，确定是否存在或可能发生类似的不合格。 </w:t>
            </w:r>
          </w:p>
          <w:p w14:paraId="02B3DAB2">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10.2.3 </w:t>
            </w:r>
            <w:r>
              <w:rPr>
                <w:rFonts w:hint="eastAsia" w:ascii="仿宋" w:hAnsi="仿宋" w:eastAsia="仿宋" w:cs="仿宋"/>
                <w:color w:val="auto"/>
                <w:sz w:val="24"/>
              </w:rPr>
              <w:t>确定和实施所需采取的改进措施</w:t>
            </w:r>
            <w:r>
              <w:rPr>
                <w:rFonts w:hint="eastAsia" w:ascii="仿宋" w:hAnsi="仿宋" w:eastAsia="仿宋" w:cs="仿宋"/>
                <w:color w:val="auto"/>
                <w:kern w:val="0"/>
                <w:sz w:val="24"/>
              </w:rPr>
              <w:t xml:space="preserve">； </w:t>
            </w:r>
          </w:p>
          <w:p w14:paraId="61E5D01B">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10.2.4 评审所采取的纠正措施的有效性； </w:t>
            </w:r>
          </w:p>
          <w:p w14:paraId="0C116FE6">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10.2.5 需要时，更新策划期间确定的风险和机遇；需要时，变更质量、环境和职业健康安全管理体系。 </w:t>
            </w:r>
          </w:p>
          <w:p w14:paraId="7700E79A">
            <w:pPr>
              <w:autoSpaceDE w:val="0"/>
              <w:autoSpaceDN w:val="0"/>
              <w:adjustRightIn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10.2.6 纠正措施应与所产生的不合格的影响</w:t>
            </w:r>
            <w:r>
              <w:rPr>
                <w:rFonts w:hint="eastAsia" w:ascii="仿宋" w:hAnsi="仿宋" w:eastAsia="仿宋" w:cs="仿宋"/>
                <w:color w:val="auto"/>
                <w:sz w:val="24"/>
              </w:rPr>
              <w:t>（包括环境影响）的重要程度</w:t>
            </w:r>
            <w:r>
              <w:rPr>
                <w:rFonts w:hint="eastAsia" w:ascii="仿宋" w:hAnsi="仿宋" w:eastAsia="仿宋" w:cs="仿宋"/>
                <w:color w:val="auto"/>
                <w:kern w:val="0"/>
                <w:sz w:val="24"/>
              </w:rPr>
              <w:t xml:space="preserve">相适应。 </w:t>
            </w:r>
          </w:p>
          <w:p w14:paraId="7A3BF5DA">
            <w:pPr>
              <w:spacing w:line="360" w:lineRule="auto"/>
              <w:rPr>
                <w:rFonts w:ascii="仿宋" w:hAnsi="仿宋" w:eastAsia="仿宋" w:cs="仿宋"/>
                <w:color w:val="auto"/>
                <w:sz w:val="24"/>
              </w:rPr>
            </w:pPr>
            <w:r>
              <w:rPr>
                <w:rFonts w:hint="eastAsia" w:ascii="仿宋" w:hAnsi="仿宋" w:eastAsia="仿宋" w:cs="仿宋"/>
                <w:color w:val="auto"/>
                <w:kern w:val="0"/>
                <w:sz w:val="24"/>
              </w:rPr>
              <w:t>10.2.7 对不合格的性质以及随后所采取的措施的记录，及</w:t>
            </w:r>
            <w:r>
              <w:rPr>
                <w:rFonts w:hint="eastAsia" w:ascii="仿宋" w:hAnsi="仿宋" w:eastAsia="仿宋" w:cs="仿宋"/>
                <w:color w:val="auto"/>
                <w:sz w:val="24"/>
              </w:rPr>
              <w:t>纠正措施的结果的记录</w:t>
            </w:r>
            <w:r>
              <w:rPr>
                <w:rFonts w:hint="eastAsia" w:ascii="仿宋" w:hAnsi="仿宋" w:eastAsia="仿宋" w:cs="仿宋"/>
                <w:color w:val="auto"/>
                <w:kern w:val="0"/>
                <w:sz w:val="24"/>
              </w:rPr>
              <w:t>予以保留。</w:t>
            </w:r>
          </w:p>
        </w:tc>
      </w:tr>
    </w:tbl>
    <w:p w14:paraId="01F838E9">
      <w:pPr>
        <w:rPr>
          <w:color w:val="auto"/>
        </w:rPr>
        <w:sectPr>
          <w:pgSz w:w="11906" w:h="16838"/>
          <w:pgMar w:top="1017" w:right="1417" w:bottom="1417" w:left="1417" w:header="851" w:footer="850" w:gutter="0"/>
          <w:cols w:space="0" w:num="1"/>
          <w:docGrid w:type="lines" w:linePitch="312" w:charSpace="0"/>
        </w:sectPr>
      </w:pPr>
    </w:p>
    <w:tbl>
      <w:tblPr>
        <w:tblStyle w:val="13"/>
        <w:tblpPr w:leftFromText="180" w:rightFromText="180" w:vertAnchor="text" w:horzAnchor="page" w:tblpX="1396" w:tblpY="388"/>
        <w:tblOverlap w:val="never"/>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3879"/>
        <w:gridCol w:w="1393"/>
        <w:gridCol w:w="2673"/>
      </w:tblGrid>
      <w:tr w14:paraId="73B52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restart"/>
            <w:tcBorders>
              <w:top w:val="single" w:color="auto" w:sz="4" w:space="0"/>
              <w:left w:val="single" w:color="auto" w:sz="4" w:space="0"/>
              <w:right w:val="single" w:color="auto" w:sz="4" w:space="0"/>
            </w:tcBorders>
            <w:vAlign w:val="center"/>
          </w:tcPr>
          <w:p w14:paraId="1AA54463">
            <w:pPr>
              <w:spacing w:line="24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广东新南设计制作有限公司</w:t>
            </w:r>
          </w:p>
        </w:tc>
        <w:tc>
          <w:tcPr>
            <w:tcW w:w="1393" w:type="dxa"/>
            <w:tcBorders>
              <w:top w:val="single" w:color="auto" w:sz="4" w:space="0"/>
              <w:left w:val="single" w:color="auto" w:sz="4" w:space="0"/>
              <w:bottom w:val="single" w:color="auto" w:sz="4" w:space="0"/>
              <w:right w:val="single" w:color="auto" w:sz="4" w:space="0"/>
            </w:tcBorders>
            <w:vAlign w:val="center"/>
          </w:tcPr>
          <w:p w14:paraId="75315AF8">
            <w:pPr>
              <w:spacing w:line="240" w:lineRule="exact"/>
              <w:jc w:val="center"/>
              <w:rPr>
                <w:rFonts w:ascii="仿宋" w:hAnsi="仿宋" w:eastAsia="仿宋" w:cs="仿宋"/>
                <w:color w:val="auto"/>
                <w:sz w:val="24"/>
              </w:rPr>
            </w:pPr>
            <w:r>
              <w:rPr>
                <w:rFonts w:hint="eastAsia" w:ascii="仿宋" w:hAnsi="仿宋" w:eastAsia="仿宋" w:cs="仿宋"/>
                <w:color w:val="auto"/>
                <w:sz w:val="24"/>
              </w:rPr>
              <w:t>版本/修订</w:t>
            </w:r>
          </w:p>
        </w:tc>
        <w:tc>
          <w:tcPr>
            <w:tcW w:w="2673" w:type="dxa"/>
            <w:tcBorders>
              <w:top w:val="single" w:color="auto" w:sz="4" w:space="0"/>
              <w:left w:val="single" w:color="auto" w:sz="4" w:space="0"/>
              <w:bottom w:val="single" w:color="auto" w:sz="4" w:space="0"/>
              <w:right w:val="single" w:color="auto" w:sz="4" w:space="0"/>
            </w:tcBorders>
            <w:vAlign w:val="center"/>
          </w:tcPr>
          <w:p w14:paraId="28DFDA00">
            <w:pPr>
              <w:spacing w:line="240" w:lineRule="exact"/>
              <w:jc w:val="center"/>
              <w:rPr>
                <w:rFonts w:ascii="仿宋" w:hAnsi="仿宋" w:eastAsia="仿宋" w:cs="仿宋"/>
                <w:color w:val="auto"/>
                <w:sz w:val="24"/>
              </w:rPr>
            </w:pPr>
            <w:r>
              <w:rPr>
                <w:rFonts w:hint="eastAsia" w:ascii="仿宋" w:hAnsi="仿宋" w:eastAsia="仿宋" w:cs="仿宋"/>
                <w:color w:val="auto"/>
                <w:sz w:val="24"/>
              </w:rPr>
              <w:t>A/0</w:t>
            </w:r>
          </w:p>
        </w:tc>
      </w:tr>
      <w:tr w14:paraId="23D47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20" w:type="dxa"/>
            <w:gridSpan w:val="2"/>
            <w:vMerge w:val="continue"/>
            <w:tcBorders>
              <w:left w:val="single" w:color="auto" w:sz="4" w:space="0"/>
              <w:bottom w:val="single" w:color="auto" w:sz="4" w:space="0"/>
              <w:right w:val="single" w:color="auto" w:sz="4" w:space="0"/>
            </w:tcBorders>
            <w:vAlign w:val="center"/>
          </w:tcPr>
          <w:p w14:paraId="574209F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5E9DBBF3">
            <w:pPr>
              <w:spacing w:line="240" w:lineRule="exact"/>
              <w:jc w:val="center"/>
              <w:rPr>
                <w:rFonts w:ascii="仿宋" w:hAnsi="仿宋" w:eastAsia="仿宋" w:cs="仿宋"/>
                <w:color w:val="auto"/>
                <w:sz w:val="24"/>
              </w:rPr>
            </w:pPr>
            <w:r>
              <w:rPr>
                <w:rFonts w:hint="eastAsia" w:ascii="仿宋" w:hAnsi="仿宋" w:eastAsia="仿宋" w:cs="仿宋"/>
                <w:color w:val="auto"/>
                <w:sz w:val="24"/>
              </w:rPr>
              <w:t>页　　码</w:t>
            </w:r>
          </w:p>
        </w:tc>
        <w:tc>
          <w:tcPr>
            <w:tcW w:w="2673" w:type="dxa"/>
            <w:tcBorders>
              <w:top w:val="single" w:color="auto" w:sz="4" w:space="0"/>
              <w:left w:val="single" w:color="auto" w:sz="4" w:space="0"/>
              <w:bottom w:val="single" w:color="auto" w:sz="4" w:space="0"/>
              <w:right w:val="single" w:color="auto" w:sz="4" w:space="0"/>
            </w:tcBorders>
            <w:vAlign w:val="center"/>
          </w:tcPr>
          <w:p w14:paraId="4876A228">
            <w:pPr>
              <w:spacing w:line="240" w:lineRule="exact"/>
              <w:jc w:val="center"/>
              <w:rPr>
                <w:rFonts w:ascii="仿宋" w:hAnsi="仿宋" w:eastAsia="仿宋" w:cs="仿宋"/>
                <w:color w:val="auto"/>
                <w:sz w:val="24"/>
              </w:rPr>
            </w:pPr>
            <w:r>
              <w:rPr>
                <w:rFonts w:hint="eastAsia" w:ascii="仿宋" w:hAnsi="仿宋" w:eastAsia="仿宋"/>
                <w:color w:val="auto"/>
                <w:sz w:val="24"/>
              </w:rPr>
              <w:t>第2页 共2页</w:t>
            </w:r>
          </w:p>
        </w:tc>
      </w:tr>
      <w:tr w14:paraId="29321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restart"/>
            <w:tcBorders>
              <w:top w:val="single" w:color="auto" w:sz="4" w:space="0"/>
              <w:left w:val="single" w:color="auto" w:sz="4" w:space="0"/>
              <w:right w:val="single" w:color="auto" w:sz="4" w:space="0"/>
            </w:tcBorders>
            <w:vAlign w:val="center"/>
          </w:tcPr>
          <w:p w14:paraId="194BAA0B">
            <w:pPr>
              <w:spacing w:line="240" w:lineRule="exact"/>
              <w:jc w:val="center"/>
              <w:rPr>
                <w:rFonts w:ascii="仿宋" w:hAnsi="仿宋" w:eastAsia="仿宋" w:cs="仿宋"/>
                <w:color w:val="auto"/>
                <w:sz w:val="24"/>
              </w:rPr>
            </w:pPr>
            <w:r>
              <w:rPr>
                <w:rFonts w:hint="eastAsia" w:ascii="仿宋" w:hAnsi="仿宋" w:eastAsia="仿宋"/>
                <w:color w:val="auto"/>
                <w:sz w:val="24"/>
              </w:rPr>
              <w:t>管理手册</w:t>
            </w:r>
          </w:p>
        </w:tc>
        <w:tc>
          <w:tcPr>
            <w:tcW w:w="3879" w:type="dxa"/>
            <w:vMerge w:val="restart"/>
            <w:tcBorders>
              <w:top w:val="single" w:color="auto" w:sz="4" w:space="0"/>
              <w:left w:val="single" w:color="auto" w:sz="4" w:space="0"/>
              <w:right w:val="single" w:color="auto" w:sz="4" w:space="0"/>
            </w:tcBorders>
            <w:vAlign w:val="center"/>
          </w:tcPr>
          <w:p w14:paraId="5A48E452">
            <w:pPr>
              <w:spacing w:line="240" w:lineRule="exact"/>
              <w:jc w:val="center"/>
              <w:rPr>
                <w:rFonts w:ascii="仿宋" w:hAnsi="仿宋" w:eastAsia="仿宋" w:cs="仿宋"/>
                <w:color w:val="auto"/>
                <w:sz w:val="24"/>
              </w:rPr>
            </w:pPr>
            <w:r>
              <w:rPr>
                <w:rFonts w:hint="eastAsia" w:ascii="仿宋" w:hAnsi="仿宋" w:eastAsia="仿宋" w:cs="仿宋"/>
                <w:bCs/>
                <w:color w:val="auto"/>
                <w:sz w:val="24"/>
              </w:rPr>
              <w:t>持续改进</w:t>
            </w:r>
          </w:p>
        </w:tc>
        <w:tc>
          <w:tcPr>
            <w:tcW w:w="1393" w:type="dxa"/>
            <w:tcBorders>
              <w:top w:val="single" w:color="auto" w:sz="4" w:space="0"/>
              <w:left w:val="single" w:color="auto" w:sz="4" w:space="0"/>
              <w:bottom w:val="single" w:color="auto" w:sz="4" w:space="0"/>
              <w:right w:val="single" w:color="auto" w:sz="4" w:space="0"/>
            </w:tcBorders>
            <w:vAlign w:val="center"/>
          </w:tcPr>
          <w:p w14:paraId="53D3701E">
            <w:pPr>
              <w:spacing w:line="240" w:lineRule="exact"/>
              <w:jc w:val="center"/>
              <w:rPr>
                <w:rFonts w:ascii="仿宋" w:hAnsi="仿宋" w:eastAsia="仿宋" w:cs="仿宋"/>
                <w:color w:val="auto"/>
                <w:sz w:val="24"/>
              </w:rPr>
            </w:pPr>
            <w:r>
              <w:rPr>
                <w:rFonts w:hint="eastAsia" w:ascii="仿宋" w:hAnsi="仿宋" w:eastAsia="仿宋" w:cs="仿宋"/>
                <w:color w:val="auto"/>
                <w:sz w:val="24"/>
              </w:rPr>
              <w:t>受控状态</w:t>
            </w:r>
          </w:p>
        </w:tc>
        <w:tc>
          <w:tcPr>
            <w:tcW w:w="2673" w:type="dxa"/>
            <w:tcBorders>
              <w:top w:val="single" w:color="auto" w:sz="4" w:space="0"/>
              <w:left w:val="single" w:color="auto" w:sz="4" w:space="0"/>
              <w:bottom w:val="single" w:color="auto" w:sz="4" w:space="0"/>
              <w:right w:val="single" w:color="auto" w:sz="4" w:space="0"/>
            </w:tcBorders>
            <w:vAlign w:val="center"/>
          </w:tcPr>
          <w:p w14:paraId="08ED471F">
            <w:pPr>
              <w:spacing w:line="240" w:lineRule="exact"/>
              <w:jc w:val="center"/>
              <w:rPr>
                <w:rFonts w:ascii="仿宋" w:hAnsi="仿宋" w:eastAsia="仿宋" w:cs="仿宋"/>
                <w:color w:val="auto"/>
                <w:sz w:val="24"/>
              </w:rPr>
            </w:pPr>
            <w:r>
              <w:rPr>
                <w:rFonts w:hint="eastAsia" w:ascii="仿宋" w:hAnsi="仿宋" w:eastAsia="仿宋" w:cs="仿宋"/>
                <w:color w:val="auto"/>
                <w:sz w:val="24"/>
              </w:rPr>
              <w:t>受控</w:t>
            </w:r>
          </w:p>
        </w:tc>
      </w:tr>
      <w:tr w14:paraId="7A412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14:paraId="6701404D">
            <w:pPr>
              <w:spacing w:line="240" w:lineRule="exact"/>
              <w:jc w:val="center"/>
              <w:rPr>
                <w:rFonts w:ascii="仿宋" w:hAnsi="仿宋" w:eastAsia="仿宋" w:cs="仿宋"/>
                <w:color w:val="auto"/>
                <w:sz w:val="24"/>
              </w:rPr>
            </w:pPr>
          </w:p>
        </w:tc>
        <w:tc>
          <w:tcPr>
            <w:tcW w:w="3879" w:type="dxa"/>
            <w:vMerge w:val="continue"/>
            <w:tcBorders>
              <w:top w:val="single" w:color="auto" w:sz="4" w:space="0"/>
              <w:left w:val="single" w:color="auto" w:sz="4" w:space="0"/>
              <w:bottom w:val="single" w:color="auto" w:sz="4" w:space="0"/>
              <w:right w:val="single" w:color="auto" w:sz="4" w:space="0"/>
            </w:tcBorders>
            <w:vAlign w:val="center"/>
          </w:tcPr>
          <w:p w14:paraId="67957415">
            <w:pPr>
              <w:spacing w:line="240" w:lineRule="exact"/>
              <w:jc w:val="center"/>
              <w:rPr>
                <w:rFonts w:ascii="仿宋" w:hAnsi="仿宋" w:eastAsia="仿宋" w:cs="仿宋"/>
                <w:color w:val="auto"/>
                <w:sz w:val="24"/>
              </w:rPr>
            </w:pPr>
          </w:p>
        </w:tc>
        <w:tc>
          <w:tcPr>
            <w:tcW w:w="1393" w:type="dxa"/>
            <w:tcBorders>
              <w:top w:val="single" w:color="auto" w:sz="4" w:space="0"/>
              <w:left w:val="single" w:color="auto" w:sz="4" w:space="0"/>
              <w:bottom w:val="single" w:color="auto" w:sz="4" w:space="0"/>
              <w:right w:val="single" w:color="auto" w:sz="4" w:space="0"/>
            </w:tcBorders>
            <w:vAlign w:val="center"/>
          </w:tcPr>
          <w:p w14:paraId="2F002920">
            <w:pPr>
              <w:spacing w:line="240" w:lineRule="exact"/>
              <w:jc w:val="center"/>
              <w:rPr>
                <w:rFonts w:ascii="仿宋" w:hAnsi="仿宋" w:eastAsia="仿宋" w:cs="仿宋"/>
                <w:color w:val="auto"/>
                <w:sz w:val="24"/>
              </w:rPr>
            </w:pPr>
            <w:r>
              <w:rPr>
                <w:rFonts w:hint="eastAsia" w:ascii="仿宋" w:hAnsi="仿宋" w:eastAsia="仿宋" w:cs="仿宋"/>
                <w:color w:val="auto"/>
                <w:sz w:val="24"/>
              </w:rPr>
              <w:t>文件编号</w:t>
            </w:r>
          </w:p>
        </w:tc>
        <w:tc>
          <w:tcPr>
            <w:tcW w:w="2673" w:type="dxa"/>
            <w:tcBorders>
              <w:top w:val="single" w:color="auto" w:sz="4" w:space="0"/>
              <w:left w:val="single" w:color="auto" w:sz="4" w:space="0"/>
              <w:bottom w:val="single" w:color="auto" w:sz="4" w:space="0"/>
              <w:right w:val="single" w:color="auto" w:sz="4" w:space="0"/>
            </w:tcBorders>
            <w:vAlign w:val="center"/>
          </w:tcPr>
          <w:p w14:paraId="077132C0">
            <w:pPr>
              <w:spacing w:line="240" w:lineRule="exact"/>
              <w:jc w:val="center"/>
              <w:rPr>
                <w:rFonts w:hint="eastAsia" w:ascii="仿宋" w:hAnsi="仿宋" w:eastAsia="仿宋" w:cs="仿宋"/>
                <w:color w:val="auto"/>
                <w:sz w:val="24"/>
                <w:lang w:eastAsia="zh-CN"/>
              </w:rPr>
            </w:pPr>
            <w:r>
              <w:rPr>
                <w:rFonts w:hint="eastAsia" w:ascii="仿宋" w:hAnsi="仿宋" w:eastAsia="仿宋"/>
                <w:color w:val="auto"/>
                <w:sz w:val="24"/>
                <w:lang w:eastAsia="zh-CN"/>
              </w:rPr>
              <w:t>XN</w:t>
            </w:r>
            <w:r>
              <w:rPr>
                <w:rFonts w:hint="eastAsia" w:ascii="仿宋" w:hAnsi="仿宋" w:eastAsia="仿宋"/>
                <w:color w:val="auto"/>
                <w:sz w:val="24"/>
              </w:rPr>
              <w:t>/QEO-10.1-</w:t>
            </w:r>
            <w:r>
              <w:rPr>
                <w:rFonts w:hint="eastAsia" w:ascii="仿宋" w:hAnsi="仿宋" w:eastAsia="仿宋"/>
                <w:color w:val="auto"/>
                <w:sz w:val="24"/>
                <w:lang w:eastAsia="zh-CN"/>
              </w:rPr>
              <w:t>2024</w:t>
            </w:r>
          </w:p>
        </w:tc>
      </w:tr>
      <w:tr w14:paraId="21EA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2" w:hRule="atLeast"/>
        </w:trPr>
        <w:tc>
          <w:tcPr>
            <w:tcW w:w="9286" w:type="dxa"/>
            <w:gridSpan w:val="4"/>
            <w:tcBorders>
              <w:top w:val="single" w:color="auto" w:sz="4" w:space="0"/>
              <w:left w:val="single" w:color="auto" w:sz="4" w:space="0"/>
              <w:bottom w:val="single" w:color="auto" w:sz="4" w:space="0"/>
              <w:right w:val="single" w:color="auto" w:sz="4" w:space="0"/>
            </w:tcBorders>
          </w:tcPr>
          <w:p w14:paraId="404EA0A7">
            <w:pPr>
              <w:autoSpaceDE w:val="0"/>
              <w:autoSpaceDN w:val="0"/>
              <w:adjustRightInd w:val="0"/>
              <w:spacing w:line="360" w:lineRule="auto"/>
              <w:jc w:val="left"/>
              <w:rPr>
                <w:rFonts w:ascii="仿宋" w:hAnsi="仿宋" w:eastAsia="仿宋" w:cs="仿宋"/>
                <w:b/>
                <w:color w:val="auto"/>
                <w:kern w:val="0"/>
                <w:sz w:val="24"/>
              </w:rPr>
            </w:pPr>
            <w:r>
              <w:rPr>
                <w:rFonts w:hint="eastAsia" w:ascii="仿宋" w:hAnsi="仿宋" w:eastAsia="仿宋" w:cs="仿宋"/>
                <w:b/>
                <w:color w:val="auto"/>
                <w:kern w:val="0"/>
                <w:sz w:val="24"/>
              </w:rPr>
              <w:t xml:space="preserve">10.3 持续改进 </w:t>
            </w:r>
          </w:p>
          <w:p w14:paraId="2ACE4EC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10.3.1公司应</w:t>
            </w:r>
            <w:r>
              <w:rPr>
                <w:rFonts w:hint="eastAsia" w:ascii="仿宋" w:hAnsi="仿宋" w:eastAsia="仿宋" w:cs="仿宋"/>
                <w:color w:val="auto"/>
                <w:kern w:val="0"/>
                <w:sz w:val="24"/>
              </w:rPr>
              <w:t>持续改进质量、环境和职业健康安全管理体系的适宜性、充分性和有效性，</w:t>
            </w:r>
            <w:r>
              <w:rPr>
                <w:rFonts w:hint="eastAsia" w:ascii="仿宋" w:hAnsi="仿宋" w:eastAsia="仿宋" w:cs="仿宋"/>
                <w:color w:val="auto"/>
                <w:sz w:val="24"/>
              </w:rPr>
              <w:t>以提升质量绩效和环境绩效。</w:t>
            </w:r>
          </w:p>
          <w:p w14:paraId="109ADAC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10.3.2公司为促进持续改进，控制以下活动确定改进目标。</w:t>
            </w:r>
          </w:p>
          <w:p w14:paraId="3E8553E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a）通过质量、环境和职业健康安全方针和目标的建立于实施，评价方针与目标，提出改进方向；</w:t>
            </w:r>
          </w:p>
          <w:p w14:paraId="1E62848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b）通过数据分析，内外部审核不断寻求改进机会，并作出适当的改进活动安排；</w:t>
            </w:r>
          </w:p>
          <w:p w14:paraId="59AD8D4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c）实施纠正和预防措施以及其他适用的措施，实现改进； </w:t>
            </w:r>
          </w:p>
          <w:p w14:paraId="488CE83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w:t>
            </w:r>
            <w:r>
              <w:rPr>
                <w:rFonts w:hint="eastAsia" w:ascii="仿宋" w:hAnsi="仿宋" w:eastAsia="仿宋" w:cs="仿宋"/>
                <w:color w:val="auto"/>
                <w:kern w:val="0"/>
                <w:sz w:val="24"/>
              </w:rPr>
              <w:t>考虑管理评审的分析、评价结果，以及管理评审的输出，确定是否存在持续改进的需求或机会。</w:t>
            </w:r>
          </w:p>
          <w:p w14:paraId="54E565A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10.3.3有关部门按改进目标组织策划，制定改进方案并负责实施。</w:t>
            </w:r>
          </w:p>
          <w:p w14:paraId="342F21C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10.3.4 </w:t>
            </w:r>
            <w:r>
              <w:rPr>
                <w:rFonts w:hint="eastAsia" w:ascii="仿宋" w:hAnsi="仿宋" w:eastAsia="仿宋" w:cs="仿宋"/>
                <w:color w:val="auto"/>
                <w:sz w:val="24"/>
                <w:lang w:eastAsia="zh-CN"/>
              </w:rPr>
              <w:t>行政部</w:t>
            </w:r>
            <w:r>
              <w:rPr>
                <w:rFonts w:hint="eastAsia" w:ascii="仿宋" w:hAnsi="仿宋" w:eastAsia="仿宋" w:cs="仿宋"/>
                <w:color w:val="auto"/>
                <w:sz w:val="24"/>
              </w:rPr>
              <w:t>组织有关部门对改进方案的实施结果，进行测量和验证。</w:t>
            </w:r>
          </w:p>
          <w:p w14:paraId="311A158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10.3.5 改进方案的测量和验证结果，应提交管理评审，对其有效性进行评价。</w:t>
            </w:r>
          </w:p>
          <w:p w14:paraId="0B94CF5A">
            <w:pPr>
              <w:pStyle w:val="10"/>
              <w:spacing w:after="0" w:line="360" w:lineRule="auto"/>
              <w:ind w:left="0" w:leftChars="0"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10.3.6 因改进措施引起的文件更改按《文件控制程序》进行。</w:t>
            </w:r>
          </w:p>
          <w:p w14:paraId="7EC59C27">
            <w:pPr>
              <w:pStyle w:val="10"/>
              <w:spacing w:after="0" w:line="360" w:lineRule="auto"/>
              <w:ind w:left="0" w:leftChars="0" w:firstLine="480" w:firstLineChars="200"/>
              <w:rPr>
                <w:rFonts w:ascii="仿宋" w:hAnsi="仿宋" w:eastAsia="仿宋" w:cs="仿宋"/>
                <w:color w:val="auto"/>
                <w:sz w:val="24"/>
                <w:szCs w:val="24"/>
              </w:rPr>
            </w:pPr>
          </w:p>
          <w:p w14:paraId="1D2D2DA1">
            <w:pPr>
              <w:spacing w:line="360" w:lineRule="auto"/>
              <w:rPr>
                <w:rFonts w:ascii="仿宋" w:hAnsi="仿宋" w:eastAsia="仿宋" w:cs="仿宋"/>
                <w:b/>
                <w:color w:val="auto"/>
                <w:sz w:val="24"/>
              </w:rPr>
            </w:pPr>
            <w:r>
              <w:rPr>
                <w:rFonts w:hint="eastAsia" w:ascii="仿宋" w:hAnsi="仿宋" w:eastAsia="仿宋" w:cs="仿宋"/>
                <w:b/>
                <w:color w:val="auto"/>
                <w:sz w:val="24"/>
              </w:rPr>
              <w:t>10.4.相关/引用文件</w:t>
            </w:r>
          </w:p>
          <w:p w14:paraId="797BB083">
            <w:pPr>
              <w:spacing w:line="360" w:lineRule="auto"/>
              <w:rPr>
                <w:rFonts w:ascii="仿宋" w:hAnsi="仿宋" w:eastAsia="仿宋" w:cs="仿宋"/>
                <w:color w:val="auto"/>
                <w:sz w:val="24"/>
              </w:rPr>
            </w:pPr>
          </w:p>
        </w:tc>
      </w:tr>
    </w:tbl>
    <w:p w14:paraId="545316D8">
      <w:pPr>
        <w:rPr>
          <w:color w:val="auto"/>
        </w:rPr>
        <w:sectPr>
          <w:pgSz w:w="11906" w:h="16838"/>
          <w:pgMar w:top="1017" w:right="1417" w:bottom="1417" w:left="1417" w:header="851" w:footer="850" w:gutter="0"/>
          <w:cols w:space="0" w:num="1"/>
          <w:docGrid w:type="lines" w:linePitch="312" w:charSpace="0"/>
        </w:sectPr>
      </w:pPr>
    </w:p>
    <w:p w14:paraId="31522C84">
      <w:pPr>
        <w:spacing w:line="480" w:lineRule="exact"/>
        <w:rPr>
          <w:rFonts w:ascii="仿宋" w:hAnsi="仿宋" w:eastAsia="仿宋" w:cs="仿宋"/>
          <w:b/>
          <w:color w:val="auto"/>
          <w:sz w:val="24"/>
        </w:rPr>
      </w:pPr>
      <w:r>
        <w:rPr>
          <w:rFonts w:hint="eastAsia" w:ascii="仿宋" w:hAnsi="仿宋" w:eastAsia="仿宋" w:cs="仿宋"/>
          <w:b/>
          <w:color w:val="auto"/>
          <w:sz w:val="24"/>
        </w:rPr>
        <w:t xml:space="preserve">附录：1 管理体系职能分配表 </w:t>
      </w:r>
    </w:p>
    <w:p w14:paraId="0CFB8615">
      <w:pPr>
        <w:spacing w:line="480" w:lineRule="exact"/>
        <w:jc w:val="center"/>
        <w:rPr>
          <w:rFonts w:ascii="仿宋" w:hAnsi="仿宋" w:eastAsia="仿宋" w:cs="仿宋"/>
          <w:color w:val="auto"/>
          <w:sz w:val="24"/>
        </w:rPr>
      </w:pPr>
      <w:r>
        <w:rPr>
          <w:rFonts w:hint="eastAsia" w:ascii="仿宋" w:hAnsi="仿宋" w:eastAsia="仿宋" w:cs="仿宋"/>
          <w:b/>
          <w:color w:val="auto"/>
          <w:sz w:val="24"/>
        </w:rPr>
        <w:t>质量管理体系职能分配表</w:t>
      </w:r>
      <w:r>
        <w:rPr>
          <w:rFonts w:hint="eastAsia" w:ascii="仿宋" w:hAnsi="仿宋" w:eastAsia="仿宋" w:cs="仿宋"/>
          <w:b/>
          <w:color w:val="auto"/>
          <w:sz w:val="24"/>
          <w:lang w:val="en-US" w:eastAsia="zh-CN"/>
        </w:rPr>
        <w:t xml:space="preserve">                 </w:t>
      </w:r>
      <w:r>
        <w:rPr>
          <w:rFonts w:hint="eastAsia" w:ascii="仿宋" w:hAnsi="仿宋" w:eastAsia="仿宋" w:cs="仿宋"/>
          <w:color w:val="auto"/>
          <w:sz w:val="24"/>
        </w:rPr>
        <w:t>▲为主管部门    △为配合部门</w:t>
      </w:r>
    </w:p>
    <w:tbl>
      <w:tblPr>
        <w:tblStyle w:val="13"/>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808"/>
        <w:gridCol w:w="808"/>
        <w:gridCol w:w="808"/>
        <w:gridCol w:w="808"/>
        <w:gridCol w:w="808"/>
        <w:gridCol w:w="808"/>
        <w:gridCol w:w="808"/>
        <w:gridCol w:w="809"/>
      </w:tblGrid>
      <w:tr w14:paraId="25C5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650" w:type="dxa"/>
          </w:tcPr>
          <w:p w14:paraId="114EE0BB">
            <w:pPr>
              <w:spacing w:before="156"/>
              <w:rPr>
                <w:rFonts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1905</wp:posOffset>
                      </wp:positionV>
                      <wp:extent cx="2311400" cy="582295"/>
                      <wp:effectExtent l="1270" t="4445" r="11430" b="22860"/>
                      <wp:wrapNone/>
                      <wp:docPr id="121" name="直接连接符 121"/>
                      <wp:cNvGraphicFramePr/>
                      <a:graphic xmlns:a="http://schemas.openxmlformats.org/drawingml/2006/main">
                        <a:graphicData uri="http://schemas.microsoft.com/office/word/2010/wordprocessingShape">
                          <wps:wsp>
                            <wps:cNvCnPr/>
                            <wps:spPr>
                              <a:xfrm>
                                <a:off x="0" y="0"/>
                                <a:ext cx="2311400" cy="582295"/>
                              </a:xfrm>
                              <a:prstGeom prst="line">
                                <a:avLst/>
                              </a:prstGeom>
                              <a:ln w="9525">
                                <a:solidFill>
                                  <a:srgbClr val="000000"/>
                                </a:solidFill>
                              </a:ln>
                            </wps:spPr>
                            <wps:bodyPr/>
                          </wps:wsp>
                        </a:graphicData>
                      </a:graphic>
                    </wp:anchor>
                  </w:drawing>
                </mc:Choice>
                <mc:Fallback>
                  <w:pict>
                    <v:line id="_x0000_s1026" o:spid="_x0000_s1026" o:spt="20" style="position:absolute;left:0pt;margin-left:-5.35pt;margin-top:0.15pt;height:45.85pt;width:182pt;z-index:251659264;mso-width-relative:page;mso-height-relative:page;" filled="f" stroked="t" coordsize="21600,21600" o:gfxdata="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SEtjdUAAAAHAQAADwAAAAAAAAABACAAAAAiAAAAZHJzL2Rvd25yZXYueG1sUEsBAhQA&#10;FAAAAAgAh07iQJFZ09m8AQAAXgMAAA4AAAAAAAAAAQAgAAAAJAEAAGRycy9lMm9Eb2MueG1sUEsF&#10;BgAAAAAGAAYAWQEAAFIFAAAAAA==&#10;">
                      <v:fill on="f" focussize="0,0"/>
                      <v:stroke color="#000000" joinstyle="round"/>
                      <v:imagedata o:title=""/>
                      <o:lock v:ext="edit" aspectratio="f"/>
                    </v:line>
                  </w:pict>
                </mc:Fallback>
              </mc:AlternateContent>
            </w:r>
            <w:r>
              <w:rPr>
                <w:rFonts w:hint="eastAsia" w:ascii="仿宋" w:hAnsi="仿宋" w:eastAsia="仿宋" w:cs="仿宋"/>
                <w:color w:val="auto"/>
                <w:sz w:val="24"/>
              </w:rPr>
              <w:t xml:space="preserve">                    部    门</w:t>
            </w:r>
          </w:p>
          <w:p w14:paraId="7814C4AE">
            <w:pPr>
              <w:ind w:firstLine="480" w:firstLineChars="200"/>
              <w:rPr>
                <w:rFonts w:ascii="仿宋" w:hAnsi="仿宋" w:eastAsia="仿宋" w:cs="仿宋"/>
                <w:color w:val="auto"/>
                <w:sz w:val="24"/>
              </w:rPr>
            </w:pPr>
            <w:r>
              <w:rPr>
                <w:rFonts w:hint="eastAsia" w:ascii="仿宋" w:hAnsi="仿宋" w:eastAsia="仿宋" w:cs="仿宋"/>
                <w:color w:val="auto"/>
                <w:sz w:val="24"/>
              </w:rPr>
              <w:t>职    能</w:t>
            </w:r>
          </w:p>
        </w:tc>
        <w:tc>
          <w:tcPr>
            <w:tcW w:w="808" w:type="dxa"/>
            <w:vAlign w:val="center"/>
          </w:tcPr>
          <w:p w14:paraId="6A046F07">
            <w:pPr>
              <w:jc w:val="center"/>
              <w:rPr>
                <w:rFonts w:ascii="仿宋" w:hAnsi="仿宋" w:eastAsia="仿宋" w:cs="仿宋"/>
                <w:color w:val="auto"/>
                <w:sz w:val="24"/>
              </w:rPr>
            </w:pPr>
            <w:r>
              <w:rPr>
                <w:rFonts w:hint="eastAsia" w:ascii="仿宋" w:hAnsi="仿宋" w:eastAsia="仿宋" w:cs="仿宋"/>
                <w:color w:val="auto"/>
                <w:sz w:val="24"/>
              </w:rPr>
              <w:t>总经理</w:t>
            </w:r>
          </w:p>
        </w:tc>
        <w:tc>
          <w:tcPr>
            <w:tcW w:w="808" w:type="dxa"/>
            <w:vAlign w:val="center"/>
          </w:tcPr>
          <w:p w14:paraId="30AA0DEE">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行政部</w:t>
            </w:r>
          </w:p>
        </w:tc>
        <w:tc>
          <w:tcPr>
            <w:tcW w:w="808" w:type="dxa"/>
            <w:vAlign w:val="center"/>
          </w:tcPr>
          <w:p w14:paraId="11FD7FE9">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客户部</w:t>
            </w:r>
          </w:p>
        </w:tc>
        <w:tc>
          <w:tcPr>
            <w:tcW w:w="808" w:type="dxa"/>
            <w:vAlign w:val="center"/>
          </w:tcPr>
          <w:p w14:paraId="299BFEB1">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产品开发部</w:t>
            </w:r>
          </w:p>
        </w:tc>
        <w:tc>
          <w:tcPr>
            <w:tcW w:w="808" w:type="dxa"/>
            <w:vAlign w:val="center"/>
          </w:tcPr>
          <w:p w14:paraId="270CD7D8">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财务部</w:t>
            </w:r>
          </w:p>
        </w:tc>
        <w:tc>
          <w:tcPr>
            <w:tcW w:w="808" w:type="dxa"/>
            <w:vAlign w:val="center"/>
          </w:tcPr>
          <w:p w14:paraId="74269966">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质检部</w:t>
            </w:r>
          </w:p>
        </w:tc>
        <w:tc>
          <w:tcPr>
            <w:tcW w:w="808" w:type="dxa"/>
            <w:vAlign w:val="center"/>
          </w:tcPr>
          <w:p w14:paraId="2E162CB6">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采购部</w:t>
            </w:r>
          </w:p>
        </w:tc>
        <w:tc>
          <w:tcPr>
            <w:tcW w:w="809" w:type="dxa"/>
            <w:vAlign w:val="center"/>
          </w:tcPr>
          <w:p w14:paraId="07DE9C67">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运营中心</w:t>
            </w:r>
          </w:p>
        </w:tc>
      </w:tr>
      <w:tr w14:paraId="07C0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6763AC34">
            <w:pPr>
              <w:rPr>
                <w:rFonts w:ascii="仿宋" w:hAnsi="仿宋" w:eastAsia="仿宋" w:cs="仿宋"/>
                <w:color w:val="auto"/>
                <w:sz w:val="24"/>
              </w:rPr>
            </w:pPr>
            <w:r>
              <w:rPr>
                <w:rFonts w:hint="eastAsia" w:ascii="仿宋" w:hAnsi="仿宋" w:eastAsia="仿宋" w:cs="仿宋"/>
                <w:color w:val="auto"/>
                <w:sz w:val="24"/>
              </w:rPr>
              <w:t>4.1理解组织及其环境</w:t>
            </w:r>
          </w:p>
        </w:tc>
        <w:tc>
          <w:tcPr>
            <w:tcW w:w="808" w:type="dxa"/>
            <w:vAlign w:val="center"/>
          </w:tcPr>
          <w:p w14:paraId="24A5EF43">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D4E898F">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A7B275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39A95F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FB45DE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F92ABD0">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shd w:val="clear" w:color="auto" w:fill="auto"/>
            <w:vAlign w:val="center"/>
          </w:tcPr>
          <w:p w14:paraId="1D3E0170">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w:t>
            </w:r>
          </w:p>
        </w:tc>
        <w:tc>
          <w:tcPr>
            <w:tcW w:w="809" w:type="dxa"/>
            <w:vAlign w:val="center"/>
          </w:tcPr>
          <w:p w14:paraId="5A5B121C">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392D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2976CF51">
            <w:pPr>
              <w:rPr>
                <w:rFonts w:ascii="仿宋" w:hAnsi="仿宋" w:eastAsia="仿宋" w:cs="仿宋"/>
                <w:color w:val="auto"/>
                <w:sz w:val="24"/>
              </w:rPr>
            </w:pPr>
            <w:r>
              <w:rPr>
                <w:rFonts w:hint="eastAsia" w:ascii="仿宋" w:hAnsi="仿宋" w:eastAsia="仿宋" w:cs="仿宋"/>
                <w:color w:val="auto"/>
                <w:sz w:val="24"/>
              </w:rPr>
              <w:t>4.2 理解相关方的需求和期望</w:t>
            </w:r>
          </w:p>
        </w:tc>
        <w:tc>
          <w:tcPr>
            <w:tcW w:w="808" w:type="dxa"/>
            <w:vAlign w:val="center"/>
          </w:tcPr>
          <w:p w14:paraId="2C6154B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39B56C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4AC9021">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45C7F9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34CA2C4">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8B523D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shd w:val="clear" w:color="auto" w:fill="auto"/>
            <w:vAlign w:val="center"/>
          </w:tcPr>
          <w:p w14:paraId="51E3E5F7">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w:t>
            </w:r>
          </w:p>
        </w:tc>
        <w:tc>
          <w:tcPr>
            <w:tcW w:w="809" w:type="dxa"/>
            <w:vAlign w:val="center"/>
          </w:tcPr>
          <w:p w14:paraId="3923A6E8">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4E2A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107612CC">
            <w:pPr>
              <w:rPr>
                <w:rFonts w:ascii="仿宋" w:hAnsi="仿宋" w:eastAsia="仿宋" w:cs="仿宋"/>
                <w:color w:val="auto"/>
                <w:sz w:val="24"/>
              </w:rPr>
            </w:pPr>
            <w:r>
              <w:rPr>
                <w:rFonts w:hint="eastAsia" w:ascii="仿宋" w:hAnsi="仿宋" w:eastAsia="仿宋" w:cs="仿宋"/>
                <w:color w:val="auto"/>
                <w:sz w:val="24"/>
              </w:rPr>
              <w:t>4.3 确定质量全管理体系的范围</w:t>
            </w:r>
          </w:p>
        </w:tc>
        <w:tc>
          <w:tcPr>
            <w:tcW w:w="808" w:type="dxa"/>
            <w:vAlign w:val="center"/>
          </w:tcPr>
          <w:p w14:paraId="57B1980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070A4D3">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ADD19A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F395492">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F2C3CC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7F8894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shd w:val="clear" w:color="auto" w:fill="auto"/>
            <w:vAlign w:val="center"/>
          </w:tcPr>
          <w:p w14:paraId="72BD9C4A">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w:t>
            </w:r>
          </w:p>
        </w:tc>
        <w:tc>
          <w:tcPr>
            <w:tcW w:w="809" w:type="dxa"/>
            <w:vAlign w:val="center"/>
          </w:tcPr>
          <w:p w14:paraId="06E015E5">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4CF9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71365133">
            <w:pPr>
              <w:rPr>
                <w:rFonts w:ascii="仿宋" w:hAnsi="仿宋" w:eastAsia="仿宋" w:cs="仿宋"/>
                <w:color w:val="auto"/>
                <w:sz w:val="24"/>
              </w:rPr>
            </w:pPr>
            <w:r>
              <w:rPr>
                <w:rFonts w:hint="eastAsia" w:ascii="仿宋" w:hAnsi="仿宋" w:eastAsia="仿宋" w:cs="仿宋"/>
                <w:color w:val="auto"/>
                <w:sz w:val="24"/>
              </w:rPr>
              <w:t>4.4 质量管理体系及其过程</w:t>
            </w:r>
          </w:p>
        </w:tc>
        <w:tc>
          <w:tcPr>
            <w:tcW w:w="808" w:type="dxa"/>
            <w:vAlign w:val="center"/>
          </w:tcPr>
          <w:p w14:paraId="029B472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6386CC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EB4C9B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8CE190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0864E40">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654CDB5">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shd w:val="clear" w:color="auto" w:fill="auto"/>
            <w:vAlign w:val="center"/>
          </w:tcPr>
          <w:p w14:paraId="1D25A928">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w:t>
            </w:r>
          </w:p>
        </w:tc>
        <w:tc>
          <w:tcPr>
            <w:tcW w:w="809" w:type="dxa"/>
            <w:vAlign w:val="center"/>
          </w:tcPr>
          <w:p w14:paraId="1ECDE3A4">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3AEE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3EEB0F01">
            <w:pPr>
              <w:rPr>
                <w:rFonts w:ascii="仿宋" w:hAnsi="仿宋" w:eastAsia="仿宋" w:cs="仿宋"/>
                <w:color w:val="auto"/>
                <w:sz w:val="24"/>
              </w:rPr>
            </w:pPr>
            <w:r>
              <w:rPr>
                <w:rFonts w:hint="eastAsia" w:ascii="仿宋" w:hAnsi="仿宋" w:eastAsia="仿宋" w:cs="仿宋"/>
                <w:color w:val="auto"/>
                <w:sz w:val="24"/>
              </w:rPr>
              <w:t>5.1 领导作用和承诺</w:t>
            </w:r>
          </w:p>
        </w:tc>
        <w:tc>
          <w:tcPr>
            <w:tcW w:w="808" w:type="dxa"/>
            <w:vAlign w:val="center"/>
          </w:tcPr>
          <w:p w14:paraId="559E034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EBD983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66150DF">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D6FE8B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0D93FC0">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83F4BD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shd w:val="clear" w:color="auto" w:fill="auto"/>
            <w:vAlign w:val="center"/>
          </w:tcPr>
          <w:p w14:paraId="74E62728">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w:t>
            </w:r>
          </w:p>
        </w:tc>
        <w:tc>
          <w:tcPr>
            <w:tcW w:w="809" w:type="dxa"/>
            <w:vAlign w:val="center"/>
          </w:tcPr>
          <w:p w14:paraId="73EB5CE1">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27B3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61300076">
            <w:pPr>
              <w:rPr>
                <w:rFonts w:ascii="仿宋" w:hAnsi="仿宋" w:eastAsia="仿宋" w:cs="仿宋"/>
                <w:color w:val="auto"/>
                <w:sz w:val="24"/>
              </w:rPr>
            </w:pPr>
            <w:r>
              <w:rPr>
                <w:rFonts w:hint="eastAsia" w:ascii="仿宋" w:hAnsi="仿宋" w:eastAsia="仿宋" w:cs="仿宋"/>
                <w:color w:val="auto"/>
                <w:sz w:val="24"/>
              </w:rPr>
              <w:t>5.2 质量方针</w:t>
            </w:r>
          </w:p>
        </w:tc>
        <w:tc>
          <w:tcPr>
            <w:tcW w:w="808" w:type="dxa"/>
            <w:vAlign w:val="center"/>
          </w:tcPr>
          <w:p w14:paraId="518E635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CE854A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04AF69F">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7715E4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BA4599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BF307D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shd w:val="clear" w:color="auto" w:fill="auto"/>
            <w:vAlign w:val="center"/>
          </w:tcPr>
          <w:p w14:paraId="104CAF0E">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w:t>
            </w:r>
          </w:p>
        </w:tc>
        <w:tc>
          <w:tcPr>
            <w:tcW w:w="809" w:type="dxa"/>
            <w:vAlign w:val="center"/>
          </w:tcPr>
          <w:p w14:paraId="53593DA9">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58A6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3FFD4079">
            <w:pPr>
              <w:rPr>
                <w:rFonts w:ascii="仿宋" w:hAnsi="仿宋" w:eastAsia="仿宋" w:cs="仿宋"/>
                <w:color w:val="auto"/>
                <w:sz w:val="24"/>
              </w:rPr>
            </w:pPr>
            <w:r>
              <w:rPr>
                <w:rFonts w:hint="eastAsia" w:ascii="仿宋" w:hAnsi="仿宋" w:eastAsia="仿宋" w:cs="仿宋"/>
                <w:color w:val="auto"/>
                <w:sz w:val="24"/>
              </w:rPr>
              <w:t>5.3 组织的岗位、职责和权限</w:t>
            </w:r>
          </w:p>
        </w:tc>
        <w:tc>
          <w:tcPr>
            <w:tcW w:w="808" w:type="dxa"/>
            <w:vAlign w:val="center"/>
          </w:tcPr>
          <w:p w14:paraId="181C281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8017F7F">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09C846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D17667C">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CE2DD6C">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B1EB879">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495D0E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6D60D055">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5BAA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6302BF00">
            <w:pPr>
              <w:rPr>
                <w:rFonts w:ascii="仿宋" w:hAnsi="仿宋" w:eastAsia="仿宋" w:cs="仿宋"/>
                <w:color w:val="auto"/>
                <w:sz w:val="24"/>
              </w:rPr>
            </w:pPr>
            <w:r>
              <w:rPr>
                <w:rFonts w:hint="eastAsia" w:ascii="仿宋" w:hAnsi="仿宋" w:eastAsia="仿宋" w:cs="仿宋"/>
                <w:color w:val="auto"/>
                <w:sz w:val="24"/>
              </w:rPr>
              <w:t>6.1 应对风险和机遇的措施</w:t>
            </w:r>
          </w:p>
        </w:tc>
        <w:tc>
          <w:tcPr>
            <w:tcW w:w="808" w:type="dxa"/>
            <w:vAlign w:val="center"/>
          </w:tcPr>
          <w:p w14:paraId="1BF3A68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F0A63BC">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3DFF4D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C01783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D6A64D9">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FB4E70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D70BF3C">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0962FDE5">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7489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22944738">
            <w:pPr>
              <w:rPr>
                <w:rFonts w:ascii="仿宋" w:hAnsi="仿宋" w:eastAsia="仿宋" w:cs="仿宋"/>
                <w:color w:val="auto"/>
                <w:sz w:val="24"/>
              </w:rPr>
            </w:pPr>
            <w:r>
              <w:rPr>
                <w:rFonts w:hint="eastAsia" w:ascii="仿宋" w:hAnsi="仿宋" w:eastAsia="仿宋" w:cs="仿宋"/>
                <w:color w:val="auto"/>
                <w:sz w:val="24"/>
              </w:rPr>
              <w:t>6.2 质量目标及其实现的策划</w:t>
            </w:r>
          </w:p>
        </w:tc>
        <w:tc>
          <w:tcPr>
            <w:tcW w:w="808" w:type="dxa"/>
            <w:vAlign w:val="center"/>
          </w:tcPr>
          <w:p w14:paraId="05FEE1B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870C8EC">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D844BA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4AF0ED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343247A">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DF4704A">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70CCC79">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20D06D73">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207C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55A6F6C2">
            <w:pPr>
              <w:rPr>
                <w:rFonts w:ascii="仿宋" w:hAnsi="仿宋" w:eastAsia="仿宋" w:cs="仿宋"/>
                <w:color w:val="auto"/>
                <w:sz w:val="24"/>
              </w:rPr>
            </w:pPr>
            <w:r>
              <w:rPr>
                <w:rFonts w:hint="eastAsia" w:ascii="仿宋" w:hAnsi="仿宋" w:eastAsia="仿宋" w:cs="仿宋"/>
                <w:color w:val="auto"/>
                <w:sz w:val="24"/>
              </w:rPr>
              <w:t>6.3 变更的策划</w:t>
            </w:r>
          </w:p>
        </w:tc>
        <w:tc>
          <w:tcPr>
            <w:tcW w:w="808" w:type="dxa"/>
            <w:vAlign w:val="center"/>
          </w:tcPr>
          <w:p w14:paraId="4397857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1E73F7E">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459303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0FB76C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C7C08E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49BCFB3">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AAE6C1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7C6EBC9A">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44F2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6CFDAEBE">
            <w:pPr>
              <w:rPr>
                <w:rFonts w:ascii="仿宋" w:hAnsi="仿宋" w:eastAsia="仿宋" w:cs="仿宋"/>
                <w:color w:val="auto"/>
                <w:sz w:val="24"/>
              </w:rPr>
            </w:pPr>
            <w:r>
              <w:rPr>
                <w:rFonts w:hint="eastAsia" w:ascii="仿宋" w:hAnsi="仿宋" w:eastAsia="仿宋" w:cs="仿宋"/>
                <w:color w:val="auto"/>
                <w:sz w:val="24"/>
              </w:rPr>
              <w:t>7.1.1 资源提供</w:t>
            </w:r>
          </w:p>
        </w:tc>
        <w:tc>
          <w:tcPr>
            <w:tcW w:w="808" w:type="dxa"/>
            <w:vAlign w:val="center"/>
          </w:tcPr>
          <w:p w14:paraId="26CA026F">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380326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48480F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57FFDF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2AD77AE">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0CA5C2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C79DB43">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5935B9DC">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31F4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300FB519">
            <w:pPr>
              <w:rPr>
                <w:rFonts w:ascii="仿宋" w:hAnsi="仿宋" w:eastAsia="仿宋" w:cs="仿宋"/>
                <w:color w:val="auto"/>
                <w:sz w:val="24"/>
              </w:rPr>
            </w:pPr>
            <w:r>
              <w:rPr>
                <w:rFonts w:hint="eastAsia" w:ascii="仿宋" w:hAnsi="仿宋" w:eastAsia="仿宋" w:cs="仿宋"/>
                <w:color w:val="auto"/>
                <w:sz w:val="24"/>
              </w:rPr>
              <w:t>7.1.2 人员</w:t>
            </w:r>
          </w:p>
        </w:tc>
        <w:tc>
          <w:tcPr>
            <w:tcW w:w="808" w:type="dxa"/>
            <w:vAlign w:val="center"/>
          </w:tcPr>
          <w:p w14:paraId="44BA7E9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61C0D2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4BF5FA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5788D3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F0BFFC5">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CBA2C97">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9049370">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2B22D50C">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5C10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50" w:type="dxa"/>
            <w:vAlign w:val="center"/>
          </w:tcPr>
          <w:p w14:paraId="5D27DC57">
            <w:pPr>
              <w:rPr>
                <w:rFonts w:ascii="仿宋" w:hAnsi="仿宋" w:eastAsia="仿宋" w:cs="仿宋"/>
                <w:color w:val="auto"/>
                <w:sz w:val="24"/>
              </w:rPr>
            </w:pPr>
            <w:r>
              <w:rPr>
                <w:rFonts w:hint="eastAsia" w:ascii="仿宋" w:hAnsi="仿宋" w:eastAsia="仿宋" w:cs="仿宋"/>
                <w:color w:val="auto"/>
                <w:sz w:val="24"/>
              </w:rPr>
              <w:t>7.1.3 基础设施</w:t>
            </w:r>
          </w:p>
        </w:tc>
        <w:tc>
          <w:tcPr>
            <w:tcW w:w="808" w:type="dxa"/>
            <w:vAlign w:val="center"/>
          </w:tcPr>
          <w:p w14:paraId="17206CB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9C8DBD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0D116D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B44D24F">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927F2B0">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C45C40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8F638CE">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3CE97FC6">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63A6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306A4C7B">
            <w:pPr>
              <w:rPr>
                <w:rFonts w:ascii="仿宋" w:hAnsi="仿宋" w:eastAsia="仿宋" w:cs="仿宋"/>
                <w:color w:val="auto"/>
                <w:sz w:val="24"/>
              </w:rPr>
            </w:pPr>
            <w:r>
              <w:rPr>
                <w:rFonts w:hint="eastAsia" w:ascii="仿宋" w:hAnsi="仿宋" w:eastAsia="仿宋" w:cs="仿宋"/>
                <w:color w:val="auto"/>
                <w:sz w:val="24"/>
              </w:rPr>
              <w:t>7.1.4 过程运行环境</w:t>
            </w:r>
          </w:p>
        </w:tc>
        <w:tc>
          <w:tcPr>
            <w:tcW w:w="808" w:type="dxa"/>
            <w:vAlign w:val="center"/>
          </w:tcPr>
          <w:p w14:paraId="141D5A8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2D5BBDE">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3FFAF8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489239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FCCA4D5">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9A9F33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81379E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78C6F173">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5107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10965E93">
            <w:pPr>
              <w:rPr>
                <w:rFonts w:ascii="仿宋" w:hAnsi="仿宋" w:eastAsia="仿宋" w:cs="仿宋"/>
                <w:color w:val="auto"/>
                <w:sz w:val="24"/>
              </w:rPr>
            </w:pPr>
            <w:r>
              <w:rPr>
                <w:rFonts w:hint="eastAsia" w:ascii="仿宋" w:hAnsi="仿宋" w:eastAsia="仿宋" w:cs="仿宋"/>
                <w:color w:val="auto"/>
                <w:sz w:val="24"/>
              </w:rPr>
              <w:t>7.1.5 监视和测量资源</w:t>
            </w:r>
          </w:p>
        </w:tc>
        <w:tc>
          <w:tcPr>
            <w:tcW w:w="808" w:type="dxa"/>
            <w:vAlign w:val="center"/>
          </w:tcPr>
          <w:p w14:paraId="17D4C39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A9C98F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A0A5F5F">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3EB98E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F46572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ED89AF5">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8AEC2E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05A94558">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7FB0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4ABC45FD">
            <w:pPr>
              <w:rPr>
                <w:rFonts w:ascii="仿宋" w:hAnsi="仿宋" w:eastAsia="仿宋" w:cs="仿宋"/>
                <w:color w:val="auto"/>
                <w:sz w:val="24"/>
              </w:rPr>
            </w:pPr>
            <w:r>
              <w:rPr>
                <w:rFonts w:hint="eastAsia" w:ascii="仿宋" w:hAnsi="仿宋" w:eastAsia="仿宋" w:cs="仿宋"/>
                <w:color w:val="auto"/>
                <w:sz w:val="24"/>
              </w:rPr>
              <w:t>7.1.6 组织的知识</w:t>
            </w:r>
          </w:p>
        </w:tc>
        <w:tc>
          <w:tcPr>
            <w:tcW w:w="808" w:type="dxa"/>
            <w:vAlign w:val="center"/>
          </w:tcPr>
          <w:p w14:paraId="4E845AF1">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75F696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CA1D27C">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016FCC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26BBC82">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BF39917">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153E66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68D46361">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1DD3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7E05DB1B">
            <w:pPr>
              <w:rPr>
                <w:rFonts w:ascii="仿宋" w:hAnsi="仿宋" w:eastAsia="仿宋" w:cs="仿宋"/>
                <w:color w:val="auto"/>
                <w:sz w:val="24"/>
              </w:rPr>
            </w:pPr>
            <w:r>
              <w:rPr>
                <w:rFonts w:hint="eastAsia" w:ascii="仿宋" w:hAnsi="仿宋" w:eastAsia="仿宋" w:cs="仿宋"/>
                <w:color w:val="auto"/>
                <w:sz w:val="24"/>
              </w:rPr>
              <w:t>7.2 能力</w:t>
            </w:r>
          </w:p>
        </w:tc>
        <w:tc>
          <w:tcPr>
            <w:tcW w:w="808" w:type="dxa"/>
            <w:vAlign w:val="center"/>
          </w:tcPr>
          <w:p w14:paraId="4A2FD7A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61AC631">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0CF0D3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106289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EAC46FC">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89E87E3">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EBACC43">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4129F233">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2975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65784365">
            <w:pPr>
              <w:rPr>
                <w:rFonts w:ascii="仿宋" w:hAnsi="仿宋" w:eastAsia="仿宋" w:cs="仿宋"/>
                <w:color w:val="auto"/>
                <w:sz w:val="24"/>
              </w:rPr>
            </w:pPr>
            <w:r>
              <w:rPr>
                <w:rFonts w:hint="eastAsia" w:ascii="仿宋" w:hAnsi="仿宋" w:eastAsia="仿宋" w:cs="仿宋"/>
                <w:color w:val="auto"/>
                <w:sz w:val="24"/>
              </w:rPr>
              <w:t>7.3 意识</w:t>
            </w:r>
          </w:p>
        </w:tc>
        <w:tc>
          <w:tcPr>
            <w:tcW w:w="808" w:type="dxa"/>
            <w:vAlign w:val="center"/>
          </w:tcPr>
          <w:p w14:paraId="6B2941E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0253E71">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CBFCB8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3F684E3">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6915EC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74225E7">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9948525">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5E1A92A2">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2EA2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26147880">
            <w:pPr>
              <w:rPr>
                <w:rFonts w:ascii="仿宋" w:hAnsi="仿宋" w:eastAsia="仿宋" w:cs="仿宋"/>
                <w:color w:val="auto"/>
                <w:sz w:val="24"/>
              </w:rPr>
            </w:pPr>
            <w:r>
              <w:rPr>
                <w:rFonts w:hint="eastAsia" w:ascii="仿宋" w:hAnsi="仿宋" w:eastAsia="仿宋" w:cs="仿宋"/>
                <w:color w:val="auto"/>
                <w:sz w:val="24"/>
              </w:rPr>
              <w:t>7.4 沟通</w:t>
            </w:r>
          </w:p>
        </w:tc>
        <w:tc>
          <w:tcPr>
            <w:tcW w:w="808" w:type="dxa"/>
            <w:vAlign w:val="center"/>
          </w:tcPr>
          <w:p w14:paraId="0A91D63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8AD2A2E">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D596E23">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31AC1D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9D5DDE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3D10557">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690501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6E761F82">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3DAB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359276E5">
            <w:pPr>
              <w:rPr>
                <w:rFonts w:ascii="仿宋" w:hAnsi="仿宋" w:eastAsia="仿宋" w:cs="仿宋"/>
                <w:color w:val="auto"/>
                <w:sz w:val="24"/>
              </w:rPr>
            </w:pPr>
            <w:r>
              <w:rPr>
                <w:rFonts w:hint="eastAsia" w:ascii="仿宋" w:hAnsi="仿宋" w:eastAsia="仿宋" w:cs="仿宋"/>
                <w:color w:val="auto"/>
                <w:sz w:val="24"/>
              </w:rPr>
              <w:t>7.5 形成文件的信息</w:t>
            </w:r>
          </w:p>
        </w:tc>
        <w:tc>
          <w:tcPr>
            <w:tcW w:w="808" w:type="dxa"/>
            <w:vAlign w:val="center"/>
          </w:tcPr>
          <w:p w14:paraId="2C497E6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156E2E2">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D91775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9E1790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B2AA098">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C3ED5BE">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6A8F42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46D209CF">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1BB5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7D2EE865">
            <w:pPr>
              <w:rPr>
                <w:rFonts w:ascii="仿宋" w:hAnsi="仿宋" w:eastAsia="仿宋" w:cs="仿宋"/>
                <w:color w:val="auto"/>
                <w:sz w:val="24"/>
              </w:rPr>
            </w:pPr>
            <w:r>
              <w:rPr>
                <w:rFonts w:hint="eastAsia" w:ascii="仿宋" w:hAnsi="仿宋" w:eastAsia="仿宋" w:cs="仿宋"/>
                <w:color w:val="auto"/>
                <w:sz w:val="24"/>
              </w:rPr>
              <w:t>8.1 运行策划和控制</w:t>
            </w:r>
          </w:p>
        </w:tc>
        <w:tc>
          <w:tcPr>
            <w:tcW w:w="808" w:type="dxa"/>
            <w:vAlign w:val="center"/>
          </w:tcPr>
          <w:p w14:paraId="2EDC9F5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EB1CC0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B63928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8BF53F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675AE5C">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2F81FD9">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63E71F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5B322228">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69C4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50" w:type="dxa"/>
            <w:vAlign w:val="center"/>
          </w:tcPr>
          <w:p w14:paraId="69090B5A">
            <w:pPr>
              <w:rPr>
                <w:rFonts w:ascii="仿宋" w:hAnsi="仿宋" w:eastAsia="仿宋" w:cs="仿宋"/>
                <w:color w:val="auto"/>
                <w:sz w:val="24"/>
              </w:rPr>
            </w:pPr>
            <w:r>
              <w:rPr>
                <w:rFonts w:hint="eastAsia" w:ascii="仿宋" w:hAnsi="仿宋" w:eastAsia="仿宋" w:cs="仿宋"/>
                <w:color w:val="auto"/>
                <w:sz w:val="24"/>
              </w:rPr>
              <w:t>8.2 产品和服务的要求</w:t>
            </w:r>
          </w:p>
        </w:tc>
        <w:tc>
          <w:tcPr>
            <w:tcW w:w="808" w:type="dxa"/>
            <w:vAlign w:val="center"/>
          </w:tcPr>
          <w:p w14:paraId="0B8A1A5E">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C13EC7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21ECCB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F7E19D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0F70DB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4960BA2">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C58221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6B1AE164">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5172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729B600C">
            <w:pPr>
              <w:rPr>
                <w:rFonts w:ascii="仿宋" w:hAnsi="仿宋" w:eastAsia="仿宋" w:cs="仿宋"/>
                <w:color w:val="auto"/>
                <w:sz w:val="24"/>
              </w:rPr>
            </w:pPr>
            <w:r>
              <w:rPr>
                <w:rFonts w:hint="eastAsia" w:ascii="仿宋" w:hAnsi="仿宋" w:eastAsia="仿宋" w:cs="仿宋"/>
                <w:color w:val="auto"/>
                <w:sz w:val="24"/>
              </w:rPr>
              <w:t>8.3 产品和服务的设计和开发</w:t>
            </w:r>
          </w:p>
        </w:tc>
        <w:tc>
          <w:tcPr>
            <w:tcW w:w="808" w:type="dxa"/>
            <w:vAlign w:val="center"/>
          </w:tcPr>
          <w:p w14:paraId="6C7E198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0610B2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D1B0403">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4396B7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E933214">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97542A3">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FE8EFC7">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664289C4">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17E1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2EAD9D90">
            <w:pPr>
              <w:rPr>
                <w:rFonts w:ascii="仿宋" w:hAnsi="仿宋" w:eastAsia="仿宋" w:cs="仿宋"/>
                <w:color w:val="auto"/>
                <w:sz w:val="24"/>
              </w:rPr>
            </w:pPr>
            <w:r>
              <w:rPr>
                <w:rFonts w:hint="eastAsia" w:ascii="仿宋" w:hAnsi="仿宋" w:eastAsia="仿宋" w:cs="仿宋"/>
                <w:color w:val="auto"/>
                <w:sz w:val="24"/>
              </w:rPr>
              <w:t>8.4 外部提供过程、产品和服务的控制</w:t>
            </w:r>
          </w:p>
        </w:tc>
        <w:tc>
          <w:tcPr>
            <w:tcW w:w="808" w:type="dxa"/>
            <w:vAlign w:val="center"/>
          </w:tcPr>
          <w:p w14:paraId="17133DE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14DAAF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F98B66C">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FB776A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58B63FE">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CCC39B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C4CE0A9">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22F5BDA9">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66A8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2947A6C3">
            <w:pPr>
              <w:rPr>
                <w:rFonts w:ascii="仿宋" w:hAnsi="仿宋" w:eastAsia="仿宋" w:cs="仿宋"/>
                <w:color w:val="auto"/>
                <w:sz w:val="24"/>
              </w:rPr>
            </w:pPr>
            <w:r>
              <w:rPr>
                <w:rFonts w:hint="eastAsia" w:ascii="仿宋" w:hAnsi="仿宋" w:eastAsia="仿宋" w:cs="仿宋"/>
                <w:color w:val="auto"/>
                <w:sz w:val="24"/>
              </w:rPr>
              <w:t>8.5.1 产品和服务提供的控制</w:t>
            </w:r>
          </w:p>
        </w:tc>
        <w:tc>
          <w:tcPr>
            <w:tcW w:w="808" w:type="dxa"/>
            <w:vAlign w:val="center"/>
          </w:tcPr>
          <w:p w14:paraId="66EE5CEE">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1010B8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DA6C383">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9AC082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F42D19E">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A0390FA">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0368614">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441603BB">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42B9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54325132">
            <w:pPr>
              <w:rPr>
                <w:rFonts w:ascii="仿宋" w:hAnsi="仿宋" w:eastAsia="仿宋" w:cs="仿宋"/>
                <w:color w:val="auto"/>
                <w:sz w:val="24"/>
              </w:rPr>
            </w:pPr>
            <w:r>
              <w:rPr>
                <w:rFonts w:hint="eastAsia" w:ascii="仿宋" w:hAnsi="仿宋" w:eastAsia="仿宋" w:cs="仿宋"/>
                <w:color w:val="auto"/>
                <w:sz w:val="24"/>
              </w:rPr>
              <w:t>8.5.2 标识和可追溯性</w:t>
            </w:r>
          </w:p>
        </w:tc>
        <w:tc>
          <w:tcPr>
            <w:tcW w:w="808" w:type="dxa"/>
            <w:vAlign w:val="center"/>
          </w:tcPr>
          <w:p w14:paraId="5AFF2DC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D584BA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281DAC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C76997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392BF72">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B96B704">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1505FA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22D790E6">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5810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4A561971">
            <w:pPr>
              <w:rPr>
                <w:rFonts w:ascii="仿宋" w:hAnsi="仿宋" w:eastAsia="仿宋" w:cs="仿宋"/>
                <w:color w:val="auto"/>
                <w:sz w:val="24"/>
              </w:rPr>
            </w:pPr>
            <w:r>
              <w:rPr>
                <w:rFonts w:hint="eastAsia" w:ascii="仿宋" w:hAnsi="仿宋" w:eastAsia="仿宋" w:cs="仿宋"/>
                <w:color w:val="auto"/>
                <w:sz w:val="24"/>
              </w:rPr>
              <w:t>8.5.3 顾客或外部供方的财产</w:t>
            </w:r>
          </w:p>
        </w:tc>
        <w:tc>
          <w:tcPr>
            <w:tcW w:w="808" w:type="dxa"/>
            <w:vAlign w:val="center"/>
          </w:tcPr>
          <w:p w14:paraId="03E9D17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C1FC80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B81A1AF">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AFE701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088D8E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CECC317">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7053AA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3DBA6A7B">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3A62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6A430218">
            <w:pPr>
              <w:rPr>
                <w:rFonts w:ascii="仿宋" w:hAnsi="仿宋" w:eastAsia="仿宋" w:cs="仿宋"/>
                <w:color w:val="auto"/>
                <w:sz w:val="24"/>
              </w:rPr>
            </w:pPr>
            <w:r>
              <w:rPr>
                <w:rFonts w:hint="eastAsia" w:ascii="仿宋" w:hAnsi="仿宋" w:eastAsia="仿宋" w:cs="仿宋"/>
                <w:color w:val="auto"/>
                <w:sz w:val="24"/>
              </w:rPr>
              <w:t>8.5.4防护</w:t>
            </w:r>
          </w:p>
        </w:tc>
        <w:tc>
          <w:tcPr>
            <w:tcW w:w="808" w:type="dxa"/>
            <w:vAlign w:val="center"/>
          </w:tcPr>
          <w:p w14:paraId="57900B22">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D0D276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06A2D52">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DF3DABE">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0D9265A">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947A68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33C91B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2E9FD593">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1AE0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2589A9DD">
            <w:pPr>
              <w:rPr>
                <w:rFonts w:ascii="仿宋" w:hAnsi="仿宋" w:eastAsia="仿宋" w:cs="仿宋"/>
                <w:color w:val="auto"/>
                <w:sz w:val="24"/>
              </w:rPr>
            </w:pPr>
            <w:r>
              <w:rPr>
                <w:rFonts w:hint="eastAsia" w:ascii="仿宋" w:hAnsi="仿宋" w:eastAsia="仿宋" w:cs="仿宋"/>
                <w:color w:val="auto"/>
                <w:sz w:val="24"/>
              </w:rPr>
              <w:t>8.5.5 交付后的活动</w:t>
            </w:r>
          </w:p>
        </w:tc>
        <w:tc>
          <w:tcPr>
            <w:tcW w:w="808" w:type="dxa"/>
            <w:vAlign w:val="center"/>
          </w:tcPr>
          <w:p w14:paraId="6E03EFEE">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46A4D9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DA0F3E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A7F980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B3F9EC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53608F4">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A1C6367">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2890EBA3">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39ED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7C14BE3A">
            <w:pPr>
              <w:rPr>
                <w:rFonts w:ascii="仿宋" w:hAnsi="仿宋" w:eastAsia="仿宋" w:cs="仿宋"/>
                <w:color w:val="auto"/>
                <w:sz w:val="24"/>
              </w:rPr>
            </w:pPr>
            <w:r>
              <w:rPr>
                <w:rFonts w:hint="eastAsia" w:ascii="仿宋" w:hAnsi="仿宋" w:eastAsia="仿宋" w:cs="仿宋"/>
                <w:color w:val="auto"/>
                <w:sz w:val="24"/>
              </w:rPr>
              <w:t>8.5.6 更改控制</w:t>
            </w:r>
          </w:p>
        </w:tc>
        <w:tc>
          <w:tcPr>
            <w:tcW w:w="808" w:type="dxa"/>
            <w:vAlign w:val="center"/>
          </w:tcPr>
          <w:p w14:paraId="662AC39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7B8FCC1">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4190AC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AEB4BC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7CCFA3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51E67A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447448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45200C09">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6BBF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0" w:type="dxa"/>
            <w:vAlign w:val="center"/>
          </w:tcPr>
          <w:p w14:paraId="0737C117">
            <w:pPr>
              <w:rPr>
                <w:rFonts w:ascii="仿宋" w:hAnsi="仿宋" w:eastAsia="仿宋" w:cs="仿宋"/>
                <w:color w:val="auto"/>
                <w:sz w:val="24"/>
              </w:rPr>
            </w:pPr>
            <w:r>
              <w:rPr>
                <w:rFonts w:hint="eastAsia" w:ascii="仿宋" w:hAnsi="仿宋" w:eastAsia="仿宋" w:cs="仿宋"/>
                <w:color w:val="auto"/>
                <w:sz w:val="24"/>
              </w:rPr>
              <w:t>8.6 产品和服务的放行</w:t>
            </w:r>
          </w:p>
        </w:tc>
        <w:tc>
          <w:tcPr>
            <w:tcW w:w="808" w:type="dxa"/>
            <w:vAlign w:val="center"/>
          </w:tcPr>
          <w:p w14:paraId="7BF13D2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7D7247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507C473">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B2338F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0D2E57A">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CDA22D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E386E1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38FDE371">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3051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27CAB40C">
            <w:pPr>
              <w:rPr>
                <w:rFonts w:ascii="仿宋" w:hAnsi="仿宋" w:eastAsia="仿宋" w:cs="仿宋"/>
                <w:color w:val="auto"/>
                <w:sz w:val="24"/>
              </w:rPr>
            </w:pPr>
            <w:r>
              <w:rPr>
                <w:rFonts w:hint="eastAsia" w:ascii="仿宋" w:hAnsi="仿宋" w:eastAsia="仿宋" w:cs="仿宋"/>
                <w:color w:val="auto"/>
                <w:sz w:val="24"/>
              </w:rPr>
              <w:t>8.7不合格输出的控制</w:t>
            </w:r>
          </w:p>
        </w:tc>
        <w:tc>
          <w:tcPr>
            <w:tcW w:w="808" w:type="dxa"/>
            <w:vAlign w:val="center"/>
          </w:tcPr>
          <w:p w14:paraId="7729420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FAA8A1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EA51C3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4CEBA3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0D45AEE">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8AF40F8">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8F99300">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5BDF517F">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1A86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7A7CFFA4">
            <w:pPr>
              <w:rPr>
                <w:rFonts w:ascii="仿宋" w:hAnsi="仿宋" w:eastAsia="仿宋" w:cs="仿宋"/>
                <w:color w:val="auto"/>
                <w:sz w:val="24"/>
              </w:rPr>
            </w:pPr>
            <w:r>
              <w:rPr>
                <w:rFonts w:hint="eastAsia" w:ascii="仿宋" w:hAnsi="仿宋" w:eastAsia="仿宋" w:cs="仿宋"/>
                <w:color w:val="auto"/>
                <w:sz w:val="24"/>
              </w:rPr>
              <w:t>9.1 监视、测量、分析和评价</w:t>
            </w:r>
          </w:p>
        </w:tc>
        <w:tc>
          <w:tcPr>
            <w:tcW w:w="808" w:type="dxa"/>
            <w:vAlign w:val="center"/>
          </w:tcPr>
          <w:p w14:paraId="60AFFB53">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720DE1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729F62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E4B1C3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88FFBC6">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66F6D4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F143639">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7338815A">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2E3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63D8D654">
            <w:pPr>
              <w:rPr>
                <w:rFonts w:ascii="仿宋" w:hAnsi="仿宋" w:eastAsia="仿宋" w:cs="仿宋"/>
                <w:color w:val="auto"/>
                <w:sz w:val="24"/>
              </w:rPr>
            </w:pPr>
            <w:r>
              <w:rPr>
                <w:rFonts w:hint="eastAsia" w:ascii="仿宋" w:hAnsi="仿宋" w:eastAsia="仿宋" w:cs="仿宋"/>
                <w:color w:val="auto"/>
                <w:sz w:val="24"/>
              </w:rPr>
              <w:t>9.2 内部审核</w:t>
            </w:r>
          </w:p>
        </w:tc>
        <w:tc>
          <w:tcPr>
            <w:tcW w:w="808" w:type="dxa"/>
            <w:vAlign w:val="center"/>
          </w:tcPr>
          <w:p w14:paraId="46A51EE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57B4D96">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D48CE3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7368F5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8995D0E">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CA202E1">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7AAB220">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1AC46C9D">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09FA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0923CFEA">
            <w:pPr>
              <w:rPr>
                <w:rFonts w:ascii="仿宋" w:hAnsi="仿宋" w:eastAsia="仿宋" w:cs="仿宋"/>
                <w:color w:val="auto"/>
                <w:sz w:val="24"/>
              </w:rPr>
            </w:pPr>
            <w:r>
              <w:rPr>
                <w:rFonts w:hint="eastAsia" w:ascii="仿宋" w:hAnsi="仿宋" w:eastAsia="仿宋" w:cs="仿宋"/>
                <w:color w:val="auto"/>
                <w:sz w:val="24"/>
              </w:rPr>
              <w:t>9.3 管理评审</w:t>
            </w:r>
          </w:p>
        </w:tc>
        <w:tc>
          <w:tcPr>
            <w:tcW w:w="808" w:type="dxa"/>
            <w:vAlign w:val="center"/>
          </w:tcPr>
          <w:p w14:paraId="3628AF8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537CBF1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910E19D">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7EC095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E28A31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5E8160F">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6483187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5EB14FCA">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68F0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4EECF046">
            <w:pPr>
              <w:rPr>
                <w:rFonts w:ascii="仿宋" w:hAnsi="仿宋" w:eastAsia="仿宋" w:cs="仿宋"/>
                <w:color w:val="auto"/>
                <w:sz w:val="24"/>
              </w:rPr>
            </w:pPr>
            <w:r>
              <w:rPr>
                <w:rFonts w:hint="eastAsia" w:ascii="仿宋" w:hAnsi="仿宋" w:eastAsia="仿宋" w:cs="仿宋"/>
                <w:color w:val="auto"/>
                <w:sz w:val="24"/>
              </w:rPr>
              <w:t>10.1持续改进总则</w:t>
            </w:r>
          </w:p>
        </w:tc>
        <w:tc>
          <w:tcPr>
            <w:tcW w:w="808" w:type="dxa"/>
            <w:vAlign w:val="center"/>
          </w:tcPr>
          <w:p w14:paraId="4B4BD8BA">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F35A80B">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4D73BA5">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525C17C">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C4BB64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A42DB97">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5B457F0">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03144B0A">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182C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650" w:type="dxa"/>
            <w:vAlign w:val="center"/>
          </w:tcPr>
          <w:p w14:paraId="78F23CFE">
            <w:pPr>
              <w:rPr>
                <w:rFonts w:ascii="仿宋" w:hAnsi="仿宋" w:eastAsia="仿宋" w:cs="仿宋"/>
                <w:color w:val="auto"/>
                <w:sz w:val="24"/>
              </w:rPr>
            </w:pPr>
            <w:r>
              <w:rPr>
                <w:rFonts w:hint="eastAsia" w:ascii="仿宋" w:hAnsi="仿宋" w:eastAsia="仿宋" w:cs="仿宋"/>
                <w:color w:val="auto"/>
                <w:sz w:val="24"/>
              </w:rPr>
              <w:t>10.2 不合格和纠正措施</w:t>
            </w:r>
          </w:p>
        </w:tc>
        <w:tc>
          <w:tcPr>
            <w:tcW w:w="808" w:type="dxa"/>
            <w:vAlign w:val="center"/>
          </w:tcPr>
          <w:p w14:paraId="432D9727">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096FD10">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3BB844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F3EAB41">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09C6FA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D73248D">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48AAE93B">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759F54C1">
            <w:pPr>
              <w:jc w:val="center"/>
              <w:rPr>
                <w:rFonts w:hint="eastAsia" w:ascii="仿宋" w:hAnsi="仿宋" w:eastAsia="仿宋" w:cs="仿宋"/>
                <w:color w:val="auto"/>
                <w:sz w:val="24"/>
              </w:rPr>
            </w:pPr>
            <w:r>
              <w:rPr>
                <w:rFonts w:hint="eastAsia" w:ascii="仿宋" w:hAnsi="仿宋" w:eastAsia="仿宋" w:cs="仿宋"/>
                <w:color w:val="auto"/>
                <w:sz w:val="24"/>
              </w:rPr>
              <w:t>△</w:t>
            </w:r>
          </w:p>
        </w:tc>
      </w:tr>
      <w:tr w14:paraId="69ED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3650" w:type="dxa"/>
            <w:vAlign w:val="center"/>
          </w:tcPr>
          <w:p w14:paraId="1C3FD934">
            <w:pPr>
              <w:rPr>
                <w:rFonts w:ascii="仿宋" w:hAnsi="仿宋" w:eastAsia="仿宋" w:cs="仿宋"/>
                <w:color w:val="auto"/>
                <w:sz w:val="24"/>
              </w:rPr>
            </w:pPr>
            <w:r>
              <w:rPr>
                <w:rFonts w:hint="eastAsia" w:ascii="仿宋" w:hAnsi="仿宋" w:eastAsia="仿宋" w:cs="仿宋"/>
                <w:color w:val="auto"/>
                <w:sz w:val="24"/>
              </w:rPr>
              <w:t>10.3 持续改进</w:t>
            </w:r>
          </w:p>
        </w:tc>
        <w:tc>
          <w:tcPr>
            <w:tcW w:w="808" w:type="dxa"/>
            <w:vAlign w:val="center"/>
          </w:tcPr>
          <w:p w14:paraId="6017BB99">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3EFCA611">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01E5C018">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E7FDE74">
            <w:pPr>
              <w:jc w:val="center"/>
              <w:rPr>
                <w:rFonts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26487F34">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1C0F55B9">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8" w:type="dxa"/>
            <w:vAlign w:val="center"/>
          </w:tcPr>
          <w:p w14:paraId="756F94B8">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809" w:type="dxa"/>
            <w:vAlign w:val="center"/>
          </w:tcPr>
          <w:p w14:paraId="18C03B89">
            <w:pPr>
              <w:jc w:val="center"/>
              <w:rPr>
                <w:rFonts w:hint="eastAsia" w:ascii="仿宋" w:hAnsi="仿宋" w:eastAsia="仿宋" w:cs="仿宋"/>
                <w:color w:val="auto"/>
                <w:sz w:val="24"/>
              </w:rPr>
            </w:pPr>
            <w:r>
              <w:rPr>
                <w:rFonts w:hint="eastAsia" w:ascii="仿宋" w:hAnsi="仿宋" w:eastAsia="仿宋" w:cs="仿宋"/>
                <w:color w:val="auto"/>
                <w:sz w:val="24"/>
              </w:rPr>
              <w:t>△</w:t>
            </w:r>
          </w:p>
        </w:tc>
      </w:tr>
    </w:tbl>
    <w:p w14:paraId="05709FCC">
      <w:pPr>
        <w:spacing w:line="480" w:lineRule="exact"/>
        <w:jc w:val="center"/>
        <w:rPr>
          <w:rFonts w:ascii="仿宋" w:hAnsi="仿宋" w:eastAsia="仿宋" w:cs="仿宋"/>
          <w:b/>
          <w:color w:val="auto"/>
          <w:sz w:val="24"/>
        </w:rPr>
      </w:pPr>
      <w:r>
        <w:rPr>
          <w:rFonts w:hint="eastAsia" w:ascii="仿宋" w:hAnsi="仿宋" w:eastAsia="仿宋" w:cs="仿宋"/>
          <w:b/>
          <w:bCs/>
          <w:color w:val="auto"/>
          <w:kern w:val="10"/>
          <w:sz w:val="24"/>
        </w:rPr>
        <w:br w:type="page"/>
      </w:r>
      <w:r>
        <w:rPr>
          <w:rFonts w:hint="eastAsia" w:ascii="仿宋" w:hAnsi="仿宋" w:eastAsia="仿宋" w:cs="仿宋"/>
          <w:b/>
          <w:bCs/>
          <w:color w:val="auto"/>
          <w:kern w:val="10"/>
          <w:sz w:val="24"/>
        </w:rPr>
        <w:t>环境/职业健康</w:t>
      </w:r>
      <w:r>
        <w:rPr>
          <w:rFonts w:hint="eastAsia" w:ascii="仿宋" w:hAnsi="仿宋" w:eastAsia="仿宋" w:cs="仿宋"/>
          <w:b/>
          <w:color w:val="auto"/>
          <w:sz w:val="24"/>
        </w:rPr>
        <w:t>管理体系职能分配表</w:t>
      </w:r>
    </w:p>
    <w:p w14:paraId="60E7408D">
      <w:pPr>
        <w:snapToGrid w:val="0"/>
        <w:jc w:val="center"/>
        <w:rPr>
          <w:rFonts w:ascii="仿宋" w:hAnsi="仿宋" w:eastAsia="仿宋" w:cs="仿宋"/>
          <w:b/>
          <w:color w:val="auto"/>
          <w:sz w:val="24"/>
        </w:rPr>
      </w:pPr>
      <w:r>
        <w:rPr>
          <w:rFonts w:hint="eastAsia" w:ascii="仿宋" w:hAnsi="仿宋" w:eastAsia="仿宋" w:cs="仿宋"/>
          <w:color w:val="auto"/>
          <w:sz w:val="24"/>
        </w:rPr>
        <w:t>▲ 负责部门     △配合部门</w:t>
      </w:r>
    </w:p>
    <w:tbl>
      <w:tblPr>
        <w:tblStyle w:val="13"/>
        <w:tblW w:w="10935" w:type="dxa"/>
        <w:jc w:val="center"/>
        <w:tblLayout w:type="fixed"/>
        <w:tblCellMar>
          <w:top w:w="0" w:type="dxa"/>
          <w:left w:w="108" w:type="dxa"/>
          <w:bottom w:w="0" w:type="dxa"/>
          <w:right w:w="108" w:type="dxa"/>
        </w:tblCellMar>
      </w:tblPr>
      <w:tblGrid>
        <w:gridCol w:w="1098"/>
        <w:gridCol w:w="1050"/>
        <w:gridCol w:w="2723"/>
        <w:gridCol w:w="758"/>
        <w:gridCol w:w="758"/>
        <w:gridCol w:w="758"/>
        <w:gridCol w:w="758"/>
        <w:gridCol w:w="758"/>
        <w:gridCol w:w="758"/>
        <w:gridCol w:w="758"/>
        <w:gridCol w:w="758"/>
      </w:tblGrid>
      <w:tr w14:paraId="3D34C544">
        <w:tblPrEx>
          <w:tblCellMar>
            <w:top w:w="0" w:type="dxa"/>
            <w:left w:w="108" w:type="dxa"/>
            <w:bottom w:w="0" w:type="dxa"/>
            <w:right w:w="108" w:type="dxa"/>
          </w:tblCellMar>
        </w:tblPrEx>
        <w:trPr>
          <w:cantSplit/>
          <w:trHeight w:val="498" w:hRule="atLeast"/>
          <w:jc w:val="center"/>
        </w:trPr>
        <w:tc>
          <w:tcPr>
            <w:tcW w:w="4871" w:type="dxa"/>
            <w:gridSpan w:val="3"/>
            <w:tcBorders>
              <w:top w:val="single" w:color="auto" w:sz="6" w:space="0"/>
              <w:left w:val="single" w:color="auto" w:sz="6" w:space="0"/>
              <w:right w:val="single" w:color="auto" w:sz="4" w:space="0"/>
            </w:tcBorders>
            <w:vAlign w:val="center"/>
          </w:tcPr>
          <w:p w14:paraId="4AFAE9BA">
            <w:pPr>
              <w:adjustRightInd w:val="0"/>
              <w:snapToGrid w:val="0"/>
              <w:spacing w:line="360" w:lineRule="auto"/>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部门过程(要素)</w:t>
            </w:r>
          </w:p>
        </w:tc>
        <w:tc>
          <w:tcPr>
            <w:tcW w:w="758" w:type="dxa"/>
            <w:vMerge w:val="restart"/>
            <w:tcBorders>
              <w:top w:val="single" w:color="auto" w:sz="6" w:space="0"/>
              <w:left w:val="single" w:color="auto" w:sz="6" w:space="0"/>
              <w:right w:val="single" w:color="auto" w:sz="6" w:space="0"/>
            </w:tcBorders>
            <w:vAlign w:val="center"/>
          </w:tcPr>
          <w:p w14:paraId="33529C72">
            <w:pPr>
              <w:adjustRightInd w:val="0"/>
              <w:snapToGrid w:val="0"/>
              <w:jc w:val="center"/>
              <w:rPr>
                <w:rFonts w:ascii="仿宋" w:hAnsi="仿宋" w:eastAsia="仿宋" w:cs="仿宋"/>
                <w:color w:val="auto"/>
                <w:sz w:val="24"/>
              </w:rPr>
            </w:pPr>
            <w:r>
              <w:rPr>
                <w:rFonts w:hint="eastAsia" w:ascii="仿宋" w:hAnsi="仿宋" w:eastAsia="仿宋" w:cs="仿宋"/>
                <w:color w:val="auto"/>
                <w:sz w:val="24"/>
              </w:rPr>
              <w:t>总经理</w:t>
            </w:r>
          </w:p>
        </w:tc>
        <w:tc>
          <w:tcPr>
            <w:tcW w:w="758" w:type="dxa"/>
            <w:vMerge w:val="restart"/>
            <w:tcBorders>
              <w:top w:val="single" w:color="auto" w:sz="6" w:space="0"/>
              <w:left w:val="single" w:color="auto" w:sz="6" w:space="0"/>
              <w:right w:val="single" w:color="auto" w:sz="6" w:space="0"/>
            </w:tcBorders>
            <w:vAlign w:val="center"/>
          </w:tcPr>
          <w:p w14:paraId="06E61EA0">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行政部</w:t>
            </w:r>
          </w:p>
        </w:tc>
        <w:tc>
          <w:tcPr>
            <w:tcW w:w="758" w:type="dxa"/>
            <w:vMerge w:val="restart"/>
            <w:tcBorders>
              <w:top w:val="single" w:color="auto" w:sz="6" w:space="0"/>
              <w:left w:val="single" w:color="auto" w:sz="6" w:space="0"/>
              <w:right w:val="single" w:color="auto" w:sz="4" w:space="0"/>
            </w:tcBorders>
            <w:vAlign w:val="center"/>
          </w:tcPr>
          <w:p w14:paraId="28F3BDFE">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客户部</w:t>
            </w:r>
          </w:p>
        </w:tc>
        <w:tc>
          <w:tcPr>
            <w:tcW w:w="758" w:type="dxa"/>
            <w:vMerge w:val="restart"/>
            <w:tcBorders>
              <w:top w:val="single" w:color="auto" w:sz="6" w:space="0"/>
              <w:left w:val="single" w:color="auto" w:sz="6" w:space="0"/>
              <w:right w:val="single" w:color="auto" w:sz="4" w:space="0"/>
            </w:tcBorders>
            <w:vAlign w:val="center"/>
          </w:tcPr>
          <w:p w14:paraId="4881CEBC">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产品开发部</w:t>
            </w:r>
          </w:p>
        </w:tc>
        <w:tc>
          <w:tcPr>
            <w:tcW w:w="758" w:type="dxa"/>
            <w:vMerge w:val="restart"/>
            <w:tcBorders>
              <w:top w:val="single" w:color="auto" w:sz="6" w:space="0"/>
              <w:left w:val="single" w:color="auto" w:sz="6" w:space="0"/>
              <w:right w:val="single" w:color="auto" w:sz="4" w:space="0"/>
            </w:tcBorders>
            <w:vAlign w:val="center"/>
          </w:tcPr>
          <w:p w14:paraId="6F5B5F33">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财务部</w:t>
            </w:r>
          </w:p>
        </w:tc>
        <w:tc>
          <w:tcPr>
            <w:tcW w:w="758" w:type="dxa"/>
            <w:vMerge w:val="restart"/>
            <w:tcBorders>
              <w:top w:val="single" w:color="auto" w:sz="6" w:space="0"/>
              <w:left w:val="single" w:color="auto" w:sz="6" w:space="0"/>
              <w:right w:val="single" w:color="auto" w:sz="4" w:space="0"/>
            </w:tcBorders>
            <w:vAlign w:val="center"/>
          </w:tcPr>
          <w:p w14:paraId="417B3EA4">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质检部</w:t>
            </w:r>
          </w:p>
        </w:tc>
        <w:tc>
          <w:tcPr>
            <w:tcW w:w="758" w:type="dxa"/>
            <w:vMerge w:val="restart"/>
            <w:tcBorders>
              <w:top w:val="single" w:color="auto" w:sz="6" w:space="0"/>
              <w:left w:val="single" w:color="auto" w:sz="6" w:space="0"/>
              <w:right w:val="single" w:color="auto" w:sz="4" w:space="0"/>
            </w:tcBorders>
            <w:vAlign w:val="center"/>
          </w:tcPr>
          <w:p w14:paraId="3C98FC63">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采购部</w:t>
            </w:r>
          </w:p>
        </w:tc>
        <w:tc>
          <w:tcPr>
            <w:tcW w:w="758" w:type="dxa"/>
            <w:vMerge w:val="restart"/>
            <w:tcBorders>
              <w:top w:val="single" w:color="auto" w:sz="6" w:space="0"/>
              <w:left w:val="single" w:color="auto" w:sz="6" w:space="0"/>
              <w:right w:val="single" w:color="auto" w:sz="4" w:space="0"/>
            </w:tcBorders>
            <w:vAlign w:val="center"/>
          </w:tcPr>
          <w:p w14:paraId="074A820E">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运营中心</w:t>
            </w:r>
          </w:p>
        </w:tc>
      </w:tr>
      <w:tr w14:paraId="701FAFC6">
        <w:tblPrEx>
          <w:tblCellMar>
            <w:top w:w="0" w:type="dxa"/>
            <w:left w:w="108" w:type="dxa"/>
            <w:bottom w:w="0" w:type="dxa"/>
            <w:right w:w="108" w:type="dxa"/>
          </w:tblCellMar>
        </w:tblPrEx>
        <w:trPr>
          <w:cantSplit/>
          <w:trHeight w:val="498" w:hRule="atLeast"/>
          <w:jc w:val="center"/>
        </w:trPr>
        <w:tc>
          <w:tcPr>
            <w:tcW w:w="1098" w:type="dxa"/>
            <w:tcBorders>
              <w:top w:val="single" w:color="auto" w:sz="6" w:space="0"/>
              <w:left w:val="single" w:color="auto" w:sz="6" w:space="0"/>
              <w:right w:val="single" w:color="auto" w:sz="4" w:space="0"/>
            </w:tcBorders>
            <w:vAlign w:val="center"/>
          </w:tcPr>
          <w:p w14:paraId="4DAD54CC">
            <w:pPr>
              <w:adjustRightInd w:val="0"/>
              <w:snapToGrid w:val="0"/>
              <w:spacing w:line="360" w:lineRule="auto"/>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ISO14001:2015标准</w:t>
            </w:r>
          </w:p>
        </w:tc>
        <w:tc>
          <w:tcPr>
            <w:tcW w:w="1050" w:type="dxa"/>
            <w:tcBorders>
              <w:top w:val="single" w:color="auto" w:sz="6" w:space="0"/>
              <w:left w:val="single" w:color="auto" w:sz="6" w:space="0"/>
              <w:right w:val="single" w:color="auto" w:sz="4" w:space="0"/>
            </w:tcBorders>
            <w:vAlign w:val="center"/>
          </w:tcPr>
          <w:p w14:paraId="58F72663">
            <w:pPr>
              <w:adjustRightInd w:val="0"/>
              <w:snapToGrid w:val="0"/>
              <w:spacing w:line="360" w:lineRule="auto"/>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ISO45001:2018标准</w:t>
            </w:r>
          </w:p>
        </w:tc>
        <w:tc>
          <w:tcPr>
            <w:tcW w:w="2723" w:type="dxa"/>
            <w:tcBorders>
              <w:top w:val="single" w:color="auto" w:sz="6" w:space="0"/>
              <w:left w:val="single" w:color="auto" w:sz="6" w:space="0"/>
              <w:right w:val="single" w:color="auto" w:sz="4" w:space="0"/>
            </w:tcBorders>
            <w:vAlign w:val="center"/>
          </w:tcPr>
          <w:p w14:paraId="6CCE3B3A">
            <w:pPr>
              <w:adjustRightInd w:val="0"/>
              <w:snapToGrid w:val="0"/>
              <w:spacing w:line="360" w:lineRule="auto"/>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条款名称</w:t>
            </w:r>
          </w:p>
        </w:tc>
        <w:tc>
          <w:tcPr>
            <w:tcW w:w="758" w:type="dxa"/>
            <w:vMerge w:val="continue"/>
            <w:tcBorders>
              <w:left w:val="single" w:color="auto" w:sz="6" w:space="0"/>
              <w:right w:val="single" w:color="auto" w:sz="6" w:space="0"/>
            </w:tcBorders>
            <w:vAlign w:val="center"/>
          </w:tcPr>
          <w:p w14:paraId="006E9C0A">
            <w:pPr>
              <w:adjustRightInd w:val="0"/>
              <w:snapToGrid w:val="0"/>
              <w:spacing w:line="360" w:lineRule="auto"/>
              <w:rPr>
                <w:rFonts w:ascii="仿宋" w:hAnsi="仿宋" w:eastAsia="仿宋" w:cs="仿宋"/>
                <w:color w:val="auto"/>
                <w:spacing w:val="2"/>
                <w:kern w:val="0"/>
                <w:sz w:val="24"/>
              </w:rPr>
            </w:pPr>
          </w:p>
        </w:tc>
        <w:tc>
          <w:tcPr>
            <w:tcW w:w="758" w:type="dxa"/>
            <w:vMerge w:val="continue"/>
            <w:tcBorders>
              <w:left w:val="single" w:color="auto" w:sz="6" w:space="0"/>
              <w:right w:val="single" w:color="auto" w:sz="6" w:space="0"/>
            </w:tcBorders>
            <w:vAlign w:val="center"/>
          </w:tcPr>
          <w:p w14:paraId="50505FCA">
            <w:pPr>
              <w:adjustRightInd w:val="0"/>
              <w:snapToGrid w:val="0"/>
              <w:spacing w:line="360" w:lineRule="auto"/>
              <w:rPr>
                <w:rFonts w:ascii="仿宋" w:hAnsi="仿宋" w:eastAsia="仿宋" w:cs="仿宋"/>
                <w:color w:val="auto"/>
                <w:spacing w:val="2"/>
                <w:kern w:val="0"/>
                <w:sz w:val="24"/>
              </w:rPr>
            </w:pPr>
          </w:p>
        </w:tc>
        <w:tc>
          <w:tcPr>
            <w:tcW w:w="758" w:type="dxa"/>
            <w:vMerge w:val="continue"/>
            <w:tcBorders>
              <w:left w:val="single" w:color="auto" w:sz="6" w:space="0"/>
              <w:right w:val="single" w:color="auto" w:sz="4" w:space="0"/>
            </w:tcBorders>
            <w:vAlign w:val="center"/>
          </w:tcPr>
          <w:p w14:paraId="6D66E89C">
            <w:pPr>
              <w:adjustRightInd w:val="0"/>
              <w:snapToGrid w:val="0"/>
              <w:spacing w:line="360" w:lineRule="auto"/>
              <w:rPr>
                <w:rFonts w:ascii="仿宋" w:hAnsi="仿宋" w:eastAsia="仿宋" w:cs="仿宋"/>
                <w:color w:val="auto"/>
                <w:spacing w:val="2"/>
                <w:kern w:val="0"/>
                <w:sz w:val="24"/>
              </w:rPr>
            </w:pPr>
          </w:p>
        </w:tc>
        <w:tc>
          <w:tcPr>
            <w:tcW w:w="758" w:type="dxa"/>
            <w:vMerge w:val="continue"/>
            <w:tcBorders>
              <w:left w:val="single" w:color="auto" w:sz="6" w:space="0"/>
              <w:right w:val="single" w:color="auto" w:sz="4" w:space="0"/>
            </w:tcBorders>
            <w:vAlign w:val="center"/>
          </w:tcPr>
          <w:p w14:paraId="14D531C2">
            <w:pPr>
              <w:adjustRightInd w:val="0"/>
              <w:snapToGrid w:val="0"/>
              <w:spacing w:line="360" w:lineRule="auto"/>
              <w:rPr>
                <w:rFonts w:ascii="仿宋" w:hAnsi="仿宋" w:eastAsia="仿宋" w:cs="仿宋"/>
                <w:color w:val="auto"/>
                <w:spacing w:val="2"/>
                <w:kern w:val="0"/>
                <w:sz w:val="24"/>
              </w:rPr>
            </w:pPr>
          </w:p>
        </w:tc>
        <w:tc>
          <w:tcPr>
            <w:tcW w:w="758" w:type="dxa"/>
            <w:vMerge w:val="continue"/>
            <w:tcBorders>
              <w:left w:val="single" w:color="auto" w:sz="6" w:space="0"/>
              <w:bottom w:val="single" w:color="auto" w:sz="6" w:space="0"/>
              <w:right w:val="single" w:color="auto" w:sz="4" w:space="0"/>
            </w:tcBorders>
            <w:vAlign w:val="center"/>
          </w:tcPr>
          <w:p w14:paraId="0BDFF9ED">
            <w:pPr>
              <w:adjustRightInd w:val="0"/>
              <w:snapToGrid w:val="0"/>
              <w:spacing w:line="360" w:lineRule="auto"/>
              <w:rPr>
                <w:rFonts w:ascii="仿宋" w:hAnsi="仿宋" w:eastAsia="仿宋" w:cs="仿宋"/>
                <w:color w:val="auto"/>
                <w:spacing w:val="2"/>
                <w:kern w:val="0"/>
                <w:sz w:val="24"/>
              </w:rPr>
            </w:pPr>
          </w:p>
        </w:tc>
        <w:tc>
          <w:tcPr>
            <w:tcW w:w="758" w:type="dxa"/>
            <w:vMerge w:val="continue"/>
            <w:tcBorders>
              <w:left w:val="single" w:color="auto" w:sz="6" w:space="0"/>
              <w:bottom w:val="single" w:color="auto" w:sz="6" w:space="0"/>
              <w:right w:val="single" w:color="auto" w:sz="4" w:space="0"/>
            </w:tcBorders>
            <w:vAlign w:val="center"/>
          </w:tcPr>
          <w:p w14:paraId="28428CD9">
            <w:pPr>
              <w:adjustRightInd w:val="0"/>
              <w:snapToGrid w:val="0"/>
              <w:spacing w:line="360" w:lineRule="auto"/>
              <w:rPr>
                <w:rFonts w:ascii="仿宋" w:hAnsi="仿宋" w:eastAsia="仿宋" w:cs="仿宋"/>
                <w:color w:val="auto"/>
                <w:spacing w:val="2"/>
                <w:kern w:val="0"/>
                <w:sz w:val="24"/>
              </w:rPr>
            </w:pPr>
          </w:p>
        </w:tc>
        <w:tc>
          <w:tcPr>
            <w:tcW w:w="758" w:type="dxa"/>
            <w:vMerge w:val="continue"/>
            <w:tcBorders>
              <w:left w:val="single" w:color="auto" w:sz="6" w:space="0"/>
              <w:bottom w:val="single" w:color="auto" w:sz="6" w:space="0"/>
              <w:right w:val="single" w:color="auto" w:sz="4" w:space="0"/>
            </w:tcBorders>
            <w:vAlign w:val="center"/>
          </w:tcPr>
          <w:p w14:paraId="451DDAD6">
            <w:pPr>
              <w:adjustRightInd w:val="0"/>
              <w:snapToGrid w:val="0"/>
              <w:spacing w:line="360" w:lineRule="auto"/>
              <w:rPr>
                <w:rFonts w:ascii="仿宋" w:hAnsi="仿宋" w:eastAsia="仿宋" w:cs="仿宋"/>
                <w:color w:val="auto"/>
                <w:spacing w:val="2"/>
                <w:kern w:val="0"/>
                <w:sz w:val="24"/>
              </w:rPr>
            </w:pPr>
          </w:p>
        </w:tc>
        <w:tc>
          <w:tcPr>
            <w:tcW w:w="758" w:type="dxa"/>
            <w:vMerge w:val="continue"/>
            <w:tcBorders>
              <w:left w:val="single" w:color="auto" w:sz="6" w:space="0"/>
              <w:bottom w:val="single" w:color="auto" w:sz="6" w:space="0"/>
              <w:right w:val="single" w:color="auto" w:sz="4" w:space="0"/>
            </w:tcBorders>
            <w:vAlign w:val="center"/>
          </w:tcPr>
          <w:p w14:paraId="22B6B1A3">
            <w:pPr>
              <w:adjustRightInd w:val="0"/>
              <w:snapToGrid w:val="0"/>
              <w:spacing w:line="360" w:lineRule="auto"/>
              <w:rPr>
                <w:rFonts w:ascii="仿宋" w:hAnsi="仿宋" w:eastAsia="仿宋" w:cs="仿宋"/>
                <w:color w:val="auto"/>
                <w:spacing w:val="2"/>
                <w:kern w:val="0"/>
                <w:sz w:val="24"/>
              </w:rPr>
            </w:pPr>
          </w:p>
        </w:tc>
      </w:tr>
      <w:tr w14:paraId="10E939A5">
        <w:tblPrEx>
          <w:tblCellMar>
            <w:top w:w="0" w:type="dxa"/>
            <w:left w:w="108" w:type="dxa"/>
            <w:bottom w:w="0" w:type="dxa"/>
            <w:right w:w="108" w:type="dxa"/>
          </w:tblCellMar>
        </w:tblPrEx>
        <w:trPr>
          <w:trHeight w:val="454"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5E0D3D46">
            <w:pPr>
              <w:pStyle w:val="17"/>
              <w:jc w:val="center"/>
              <w:rPr>
                <w:rFonts w:ascii="仿宋" w:hAnsi="仿宋" w:eastAsia="仿宋" w:cs="仿宋"/>
                <w:color w:val="auto"/>
                <w:kern w:val="2"/>
              </w:rPr>
            </w:pPr>
            <w:r>
              <w:rPr>
                <w:rFonts w:hint="eastAsia" w:ascii="仿宋" w:hAnsi="仿宋" w:eastAsia="仿宋" w:cs="仿宋"/>
                <w:color w:val="auto"/>
                <w:kern w:val="2"/>
              </w:rPr>
              <w:t>4.1</w:t>
            </w:r>
          </w:p>
        </w:tc>
        <w:tc>
          <w:tcPr>
            <w:tcW w:w="1050" w:type="dxa"/>
            <w:tcBorders>
              <w:top w:val="single" w:color="auto" w:sz="6" w:space="0"/>
              <w:left w:val="single" w:color="auto" w:sz="6" w:space="0"/>
              <w:bottom w:val="single" w:color="auto" w:sz="6" w:space="0"/>
              <w:right w:val="single" w:color="auto" w:sz="4" w:space="0"/>
            </w:tcBorders>
            <w:vAlign w:val="center"/>
          </w:tcPr>
          <w:p w14:paraId="2CE7B5F0">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4.1 </w:t>
            </w:r>
          </w:p>
        </w:tc>
        <w:tc>
          <w:tcPr>
            <w:tcW w:w="2723" w:type="dxa"/>
            <w:tcBorders>
              <w:top w:val="single" w:color="auto" w:sz="6" w:space="0"/>
              <w:left w:val="single" w:color="auto" w:sz="6" w:space="0"/>
              <w:bottom w:val="single" w:color="auto" w:sz="6" w:space="0"/>
              <w:right w:val="single" w:color="auto" w:sz="4" w:space="0"/>
            </w:tcBorders>
            <w:vAlign w:val="center"/>
          </w:tcPr>
          <w:p w14:paraId="621639F8">
            <w:pPr>
              <w:pStyle w:val="17"/>
              <w:rPr>
                <w:rFonts w:ascii="仿宋" w:hAnsi="仿宋" w:eastAsia="仿宋" w:cs="仿宋"/>
                <w:color w:val="auto"/>
                <w:kern w:val="2"/>
              </w:rPr>
            </w:pPr>
            <w:r>
              <w:rPr>
                <w:rFonts w:hint="eastAsia" w:ascii="仿宋" w:hAnsi="仿宋" w:eastAsia="仿宋" w:cs="仿宋"/>
                <w:color w:val="auto"/>
                <w:kern w:val="2"/>
              </w:rPr>
              <w:t>理解组织及其所处的环境</w:t>
            </w:r>
          </w:p>
        </w:tc>
        <w:tc>
          <w:tcPr>
            <w:tcW w:w="758" w:type="dxa"/>
            <w:tcBorders>
              <w:top w:val="single" w:color="auto" w:sz="6" w:space="0"/>
              <w:left w:val="single" w:color="auto" w:sz="6" w:space="0"/>
              <w:bottom w:val="single" w:color="auto" w:sz="6" w:space="0"/>
              <w:right w:val="single" w:color="auto" w:sz="6" w:space="0"/>
            </w:tcBorders>
            <w:vAlign w:val="center"/>
          </w:tcPr>
          <w:p w14:paraId="3BD6EEE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245A662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FE03A43">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2E4AA47">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333C9A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0FAB05C">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60909B3">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796169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4C2FCBC2">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2BAC8770">
            <w:pPr>
              <w:pStyle w:val="17"/>
              <w:jc w:val="center"/>
              <w:rPr>
                <w:rFonts w:ascii="仿宋" w:hAnsi="仿宋" w:eastAsia="仿宋" w:cs="仿宋"/>
                <w:color w:val="auto"/>
                <w:kern w:val="2"/>
              </w:rPr>
            </w:pPr>
            <w:r>
              <w:rPr>
                <w:rFonts w:hint="eastAsia" w:ascii="仿宋" w:hAnsi="仿宋" w:eastAsia="仿宋" w:cs="仿宋"/>
                <w:color w:val="auto"/>
                <w:kern w:val="2"/>
              </w:rPr>
              <w:t>4.2</w:t>
            </w:r>
          </w:p>
        </w:tc>
        <w:tc>
          <w:tcPr>
            <w:tcW w:w="1050" w:type="dxa"/>
            <w:tcBorders>
              <w:top w:val="single" w:color="auto" w:sz="6" w:space="0"/>
              <w:left w:val="single" w:color="auto" w:sz="6" w:space="0"/>
              <w:bottom w:val="single" w:color="auto" w:sz="6" w:space="0"/>
              <w:right w:val="single" w:color="auto" w:sz="4" w:space="0"/>
            </w:tcBorders>
            <w:vAlign w:val="center"/>
          </w:tcPr>
          <w:p w14:paraId="4AF46D61">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4.2 </w:t>
            </w:r>
          </w:p>
        </w:tc>
        <w:tc>
          <w:tcPr>
            <w:tcW w:w="2723" w:type="dxa"/>
            <w:tcBorders>
              <w:top w:val="single" w:color="auto" w:sz="6" w:space="0"/>
              <w:left w:val="single" w:color="auto" w:sz="6" w:space="0"/>
              <w:bottom w:val="single" w:color="auto" w:sz="6" w:space="0"/>
              <w:right w:val="single" w:color="auto" w:sz="4" w:space="0"/>
            </w:tcBorders>
            <w:vAlign w:val="center"/>
          </w:tcPr>
          <w:p w14:paraId="57708007">
            <w:pPr>
              <w:pStyle w:val="17"/>
              <w:jc w:val="both"/>
              <w:rPr>
                <w:rFonts w:ascii="仿宋" w:hAnsi="仿宋" w:eastAsia="仿宋" w:cs="仿宋"/>
                <w:color w:val="auto"/>
                <w:kern w:val="2"/>
              </w:rPr>
            </w:pPr>
            <w:r>
              <w:rPr>
                <w:rFonts w:hint="eastAsia" w:ascii="仿宋" w:hAnsi="仿宋" w:eastAsia="仿宋" w:cs="仿宋"/>
                <w:color w:val="auto"/>
                <w:kern w:val="2"/>
              </w:rPr>
              <w:t>理解相关方的需求和期望</w:t>
            </w:r>
          </w:p>
        </w:tc>
        <w:tc>
          <w:tcPr>
            <w:tcW w:w="758" w:type="dxa"/>
            <w:tcBorders>
              <w:top w:val="single" w:color="auto" w:sz="6" w:space="0"/>
              <w:left w:val="single" w:color="auto" w:sz="6" w:space="0"/>
              <w:bottom w:val="single" w:color="auto" w:sz="6" w:space="0"/>
              <w:right w:val="single" w:color="auto" w:sz="6" w:space="0"/>
            </w:tcBorders>
            <w:vAlign w:val="center"/>
          </w:tcPr>
          <w:p w14:paraId="1B024299">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62CB434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E85966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985871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8C4AF3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E9810D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69E83E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7CC336A">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5C6952B1">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38BCC346">
            <w:pPr>
              <w:jc w:val="center"/>
              <w:rPr>
                <w:rFonts w:ascii="仿宋" w:hAnsi="仿宋" w:eastAsia="仿宋" w:cs="仿宋"/>
                <w:color w:val="auto"/>
                <w:sz w:val="24"/>
              </w:rPr>
            </w:pPr>
            <w:r>
              <w:rPr>
                <w:rFonts w:hint="eastAsia" w:ascii="仿宋" w:hAnsi="仿宋" w:eastAsia="仿宋" w:cs="仿宋"/>
                <w:color w:val="auto"/>
                <w:sz w:val="24"/>
              </w:rPr>
              <w:t>4.3</w:t>
            </w:r>
          </w:p>
        </w:tc>
        <w:tc>
          <w:tcPr>
            <w:tcW w:w="1050" w:type="dxa"/>
            <w:tcBorders>
              <w:top w:val="single" w:color="auto" w:sz="6" w:space="0"/>
              <w:left w:val="single" w:color="auto" w:sz="6" w:space="0"/>
              <w:bottom w:val="single" w:color="auto" w:sz="6" w:space="0"/>
              <w:right w:val="single" w:color="auto" w:sz="4" w:space="0"/>
            </w:tcBorders>
            <w:vAlign w:val="center"/>
          </w:tcPr>
          <w:p w14:paraId="51E3698F">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4.3 </w:t>
            </w:r>
          </w:p>
        </w:tc>
        <w:tc>
          <w:tcPr>
            <w:tcW w:w="2723" w:type="dxa"/>
            <w:tcBorders>
              <w:top w:val="single" w:color="auto" w:sz="6" w:space="0"/>
              <w:left w:val="single" w:color="auto" w:sz="6" w:space="0"/>
              <w:bottom w:val="single" w:color="auto" w:sz="6" w:space="0"/>
              <w:right w:val="single" w:color="auto" w:sz="4" w:space="0"/>
            </w:tcBorders>
            <w:vAlign w:val="center"/>
          </w:tcPr>
          <w:p w14:paraId="789295A0">
            <w:pPr>
              <w:rPr>
                <w:rFonts w:ascii="仿宋" w:hAnsi="仿宋" w:eastAsia="仿宋" w:cs="仿宋"/>
                <w:color w:val="auto"/>
                <w:sz w:val="24"/>
              </w:rPr>
            </w:pPr>
            <w:r>
              <w:rPr>
                <w:rFonts w:hint="eastAsia" w:ascii="仿宋" w:hAnsi="仿宋" w:eastAsia="仿宋" w:cs="仿宋"/>
                <w:color w:val="auto"/>
                <w:sz w:val="24"/>
              </w:rPr>
              <w:t>确定管理体系的范围</w:t>
            </w:r>
          </w:p>
        </w:tc>
        <w:tc>
          <w:tcPr>
            <w:tcW w:w="758" w:type="dxa"/>
            <w:tcBorders>
              <w:top w:val="single" w:color="auto" w:sz="6" w:space="0"/>
              <w:left w:val="single" w:color="auto" w:sz="6" w:space="0"/>
              <w:bottom w:val="single" w:color="auto" w:sz="6" w:space="0"/>
              <w:right w:val="single" w:color="auto" w:sz="6" w:space="0"/>
            </w:tcBorders>
            <w:vAlign w:val="center"/>
          </w:tcPr>
          <w:p w14:paraId="71D45BA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7FDA234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B2322C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D9B3349">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3C71303">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06D186B">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5DDD9B7">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1EC0A00">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3FF08D63">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7D62E6E5">
            <w:pPr>
              <w:jc w:val="center"/>
              <w:rPr>
                <w:rFonts w:ascii="仿宋" w:hAnsi="仿宋" w:eastAsia="仿宋" w:cs="仿宋"/>
                <w:color w:val="auto"/>
                <w:sz w:val="24"/>
              </w:rPr>
            </w:pPr>
            <w:r>
              <w:rPr>
                <w:rFonts w:hint="eastAsia" w:ascii="仿宋" w:hAnsi="仿宋" w:eastAsia="仿宋" w:cs="仿宋"/>
                <w:color w:val="auto"/>
                <w:sz w:val="24"/>
              </w:rPr>
              <w:t>4.4</w:t>
            </w:r>
          </w:p>
        </w:tc>
        <w:tc>
          <w:tcPr>
            <w:tcW w:w="1050" w:type="dxa"/>
            <w:tcBorders>
              <w:top w:val="single" w:color="auto" w:sz="6" w:space="0"/>
              <w:left w:val="single" w:color="auto" w:sz="6" w:space="0"/>
              <w:bottom w:val="single" w:color="auto" w:sz="6" w:space="0"/>
              <w:right w:val="single" w:color="auto" w:sz="4" w:space="0"/>
            </w:tcBorders>
            <w:vAlign w:val="center"/>
          </w:tcPr>
          <w:p w14:paraId="4F900B18">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4.4  </w:t>
            </w:r>
          </w:p>
        </w:tc>
        <w:tc>
          <w:tcPr>
            <w:tcW w:w="2723" w:type="dxa"/>
            <w:tcBorders>
              <w:top w:val="single" w:color="auto" w:sz="6" w:space="0"/>
              <w:left w:val="single" w:color="auto" w:sz="6" w:space="0"/>
              <w:bottom w:val="single" w:color="auto" w:sz="6" w:space="0"/>
              <w:right w:val="single" w:color="auto" w:sz="4" w:space="0"/>
            </w:tcBorders>
            <w:vAlign w:val="center"/>
          </w:tcPr>
          <w:p w14:paraId="4F063245">
            <w:pPr>
              <w:rPr>
                <w:rFonts w:ascii="仿宋" w:hAnsi="仿宋" w:eastAsia="仿宋" w:cs="仿宋"/>
                <w:color w:val="auto"/>
                <w:sz w:val="24"/>
              </w:rPr>
            </w:pPr>
            <w:r>
              <w:rPr>
                <w:rFonts w:hint="eastAsia" w:ascii="仿宋" w:hAnsi="仿宋" w:eastAsia="仿宋" w:cs="仿宋"/>
                <w:color w:val="auto"/>
                <w:sz w:val="24"/>
              </w:rPr>
              <w:t>管理体系</w:t>
            </w:r>
          </w:p>
        </w:tc>
        <w:tc>
          <w:tcPr>
            <w:tcW w:w="758" w:type="dxa"/>
            <w:tcBorders>
              <w:top w:val="single" w:color="auto" w:sz="6" w:space="0"/>
              <w:left w:val="single" w:color="auto" w:sz="6" w:space="0"/>
              <w:bottom w:val="single" w:color="auto" w:sz="6" w:space="0"/>
              <w:right w:val="single" w:color="auto" w:sz="6" w:space="0"/>
            </w:tcBorders>
            <w:vAlign w:val="center"/>
          </w:tcPr>
          <w:p w14:paraId="03A7BE63">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2039C350">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D2A281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C5A378C">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23E68E3">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2795BD4">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7FEB4B7">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AC928D1">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54B7E656">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059F59FC">
            <w:pPr>
              <w:pStyle w:val="17"/>
              <w:jc w:val="center"/>
              <w:rPr>
                <w:rFonts w:ascii="仿宋" w:hAnsi="仿宋" w:eastAsia="仿宋" w:cs="仿宋"/>
                <w:color w:val="auto"/>
                <w:kern w:val="2"/>
              </w:rPr>
            </w:pPr>
            <w:r>
              <w:rPr>
                <w:rFonts w:hint="eastAsia" w:ascii="仿宋" w:hAnsi="仿宋" w:eastAsia="仿宋" w:cs="仿宋"/>
                <w:color w:val="auto"/>
                <w:kern w:val="2"/>
              </w:rPr>
              <w:t>5.1</w:t>
            </w:r>
          </w:p>
        </w:tc>
        <w:tc>
          <w:tcPr>
            <w:tcW w:w="1050" w:type="dxa"/>
            <w:tcBorders>
              <w:top w:val="single" w:color="auto" w:sz="6" w:space="0"/>
              <w:left w:val="single" w:color="auto" w:sz="6" w:space="0"/>
              <w:bottom w:val="single" w:color="auto" w:sz="6" w:space="0"/>
              <w:right w:val="single" w:color="auto" w:sz="4" w:space="0"/>
            </w:tcBorders>
            <w:vAlign w:val="center"/>
          </w:tcPr>
          <w:p w14:paraId="08D0550A">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5.1</w:t>
            </w:r>
          </w:p>
        </w:tc>
        <w:tc>
          <w:tcPr>
            <w:tcW w:w="2723" w:type="dxa"/>
            <w:tcBorders>
              <w:top w:val="single" w:color="auto" w:sz="6" w:space="0"/>
              <w:left w:val="single" w:color="auto" w:sz="6" w:space="0"/>
              <w:bottom w:val="single" w:color="auto" w:sz="6" w:space="0"/>
              <w:right w:val="single" w:color="auto" w:sz="4" w:space="0"/>
            </w:tcBorders>
            <w:vAlign w:val="center"/>
          </w:tcPr>
          <w:p w14:paraId="73C26A09">
            <w:pPr>
              <w:pStyle w:val="17"/>
              <w:rPr>
                <w:rFonts w:ascii="仿宋" w:hAnsi="仿宋" w:eastAsia="仿宋" w:cs="仿宋"/>
                <w:color w:val="auto"/>
                <w:kern w:val="2"/>
              </w:rPr>
            </w:pPr>
            <w:r>
              <w:rPr>
                <w:rFonts w:hint="eastAsia" w:ascii="仿宋" w:hAnsi="仿宋" w:eastAsia="仿宋" w:cs="仿宋"/>
                <w:color w:val="auto"/>
                <w:kern w:val="2"/>
              </w:rPr>
              <w:t>领导作用与承诺 </w:t>
            </w:r>
          </w:p>
        </w:tc>
        <w:tc>
          <w:tcPr>
            <w:tcW w:w="758" w:type="dxa"/>
            <w:tcBorders>
              <w:top w:val="single" w:color="auto" w:sz="6" w:space="0"/>
              <w:left w:val="single" w:color="auto" w:sz="6" w:space="0"/>
              <w:bottom w:val="single" w:color="auto" w:sz="6" w:space="0"/>
              <w:right w:val="single" w:color="auto" w:sz="6" w:space="0"/>
            </w:tcBorders>
            <w:vAlign w:val="center"/>
          </w:tcPr>
          <w:p w14:paraId="3820236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2D8A045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2D3A0E3">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260688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0C7A13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16741F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588B8EC">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D48E91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56D1BE87">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08C0E674">
            <w:pPr>
              <w:jc w:val="center"/>
              <w:rPr>
                <w:rFonts w:ascii="仿宋" w:hAnsi="仿宋" w:eastAsia="仿宋" w:cs="仿宋"/>
                <w:color w:val="auto"/>
                <w:sz w:val="24"/>
              </w:rPr>
            </w:pPr>
            <w:r>
              <w:rPr>
                <w:rFonts w:hint="eastAsia" w:ascii="仿宋" w:hAnsi="仿宋" w:eastAsia="仿宋" w:cs="仿宋"/>
                <w:color w:val="auto"/>
                <w:sz w:val="24"/>
              </w:rPr>
              <w:t>5.2</w:t>
            </w:r>
          </w:p>
        </w:tc>
        <w:tc>
          <w:tcPr>
            <w:tcW w:w="1050" w:type="dxa"/>
            <w:tcBorders>
              <w:top w:val="single" w:color="auto" w:sz="6" w:space="0"/>
              <w:left w:val="single" w:color="auto" w:sz="6" w:space="0"/>
              <w:bottom w:val="single" w:color="auto" w:sz="6" w:space="0"/>
              <w:right w:val="single" w:color="auto" w:sz="4" w:space="0"/>
            </w:tcBorders>
            <w:vAlign w:val="center"/>
          </w:tcPr>
          <w:p w14:paraId="4B3071D8">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5.2  </w:t>
            </w:r>
          </w:p>
        </w:tc>
        <w:tc>
          <w:tcPr>
            <w:tcW w:w="2723" w:type="dxa"/>
            <w:tcBorders>
              <w:top w:val="single" w:color="auto" w:sz="6" w:space="0"/>
              <w:left w:val="single" w:color="auto" w:sz="6" w:space="0"/>
              <w:bottom w:val="single" w:color="auto" w:sz="6" w:space="0"/>
              <w:right w:val="single" w:color="auto" w:sz="4" w:space="0"/>
            </w:tcBorders>
            <w:vAlign w:val="center"/>
          </w:tcPr>
          <w:p w14:paraId="2F5E26C9">
            <w:pPr>
              <w:rPr>
                <w:rFonts w:ascii="仿宋" w:hAnsi="仿宋" w:eastAsia="仿宋" w:cs="仿宋"/>
                <w:color w:val="auto"/>
                <w:sz w:val="24"/>
              </w:rPr>
            </w:pPr>
            <w:r>
              <w:rPr>
                <w:rFonts w:hint="eastAsia" w:ascii="仿宋" w:hAnsi="仿宋" w:eastAsia="仿宋" w:cs="仿宋"/>
                <w:color w:val="auto"/>
                <w:sz w:val="24"/>
              </w:rPr>
              <w:t>环境/安全方针.</w:t>
            </w:r>
          </w:p>
        </w:tc>
        <w:tc>
          <w:tcPr>
            <w:tcW w:w="758" w:type="dxa"/>
            <w:tcBorders>
              <w:top w:val="single" w:color="auto" w:sz="6" w:space="0"/>
              <w:left w:val="single" w:color="auto" w:sz="6" w:space="0"/>
              <w:bottom w:val="single" w:color="auto" w:sz="6" w:space="0"/>
              <w:right w:val="single" w:color="auto" w:sz="6" w:space="0"/>
            </w:tcBorders>
            <w:vAlign w:val="center"/>
          </w:tcPr>
          <w:p w14:paraId="142B3B3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3A129CD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2C62625">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BA3A7B4">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8F13ED1">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6B949F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6EF4FA4">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4EB4F9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16F1BA1F">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01EE5342">
            <w:pPr>
              <w:jc w:val="center"/>
              <w:rPr>
                <w:rFonts w:ascii="仿宋" w:hAnsi="仿宋" w:eastAsia="仿宋" w:cs="仿宋"/>
                <w:color w:val="auto"/>
                <w:sz w:val="24"/>
              </w:rPr>
            </w:pPr>
            <w:r>
              <w:rPr>
                <w:rFonts w:hint="eastAsia" w:ascii="仿宋" w:hAnsi="仿宋" w:eastAsia="仿宋" w:cs="仿宋"/>
                <w:color w:val="auto"/>
                <w:sz w:val="24"/>
              </w:rPr>
              <w:t>5.3</w:t>
            </w:r>
          </w:p>
        </w:tc>
        <w:tc>
          <w:tcPr>
            <w:tcW w:w="1050" w:type="dxa"/>
            <w:tcBorders>
              <w:top w:val="single" w:color="auto" w:sz="6" w:space="0"/>
              <w:left w:val="single" w:color="auto" w:sz="6" w:space="0"/>
              <w:bottom w:val="single" w:color="auto" w:sz="6" w:space="0"/>
              <w:right w:val="single" w:color="auto" w:sz="4" w:space="0"/>
            </w:tcBorders>
            <w:vAlign w:val="center"/>
          </w:tcPr>
          <w:p w14:paraId="6238DCA9">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5.3</w:t>
            </w:r>
          </w:p>
        </w:tc>
        <w:tc>
          <w:tcPr>
            <w:tcW w:w="2723" w:type="dxa"/>
            <w:tcBorders>
              <w:top w:val="single" w:color="auto" w:sz="6" w:space="0"/>
              <w:left w:val="single" w:color="auto" w:sz="6" w:space="0"/>
              <w:bottom w:val="single" w:color="auto" w:sz="6" w:space="0"/>
              <w:right w:val="single" w:color="auto" w:sz="4" w:space="0"/>
            </w:tcBorders>
            <w:vAlign w:val="center"/>
          </w:tcPr>
          <w:p w14:paraId="1D7E6CA8">
            <w:pPr>
              <w:rPr>
                <w:rFonts w:ascii="仿宋" w:hAnsi="仿宋" w:eastAsia="仿宋" w:cs="仿宋"/>
                <w:color w:val="auto"/>
                <w:sz w:val="24"/>
              </w:rPr>
            </w:pPr>
            <w:r>
              <w:rPr>
                <w:rFonts w:hint="eastAsia" w:ascii="仿宋" w:hAnsi="仿宋" w:eastAsia="仿宋" w:cs="仿宋"/>
                <w:color w:val="auto"/>
                <w:sz w:val="24"/>
              </w:rPr>
              <w:t>组织的岗位、职责和权限</w:t>
            </w:r>
          </w:p>
        </w:tc>
        <w:tc>
          <w:tcPr>
            <w:tcW w:w="758" w:type="dxa"/>
            <w:tcBorders>
              <w:top w:val="single" w:color="auto" w:sz="6" w:space="0"/>
              <w:left w:val="single" w:color="auto" w:sz="6" w:space="0"/>
              <w:bottom w:val="single" w:color="auto" w:sz="6" w:space="0"/>
              <w:right w:val="single" w:color="auto" w:sz="6" w:space="0"/>
            </w:tcBorders>
            <w:vAlign w:val="center"/>
          </w:tcPr>
          <w:p w14:paraId="68DB4CF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26BEB85A">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C3FA57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CB69CA3">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22DA457">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8599B75">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0720BB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FEF1AD0">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601CAE6E">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07D45AE4">
            <w:pPr>
              <w:jc w:val="center"/>
              <w:rPr>
                <w:rFonts w:ascii="仿宋" w:hAnsi="仿宋" w:eastAsia="仿宋" w:cs="仿宋"/>
                <w:color w:val="auto"/>
                <w:sz w:val="24"/>
              </w:rPr>
            </w:pPr>
          </w:p>
        </w:tc>
        <w:tc>
          <w:tcPr>
            <w:tcW w:w="1050" w:type="dxa"/>
            <w:tcBorders>
              <w:top w:val="single" w:color="auto" w:sz="6" w:space="0"/>
              <w:left w:val="single" w:color="auto" w:sz="6" w:space="0"/>
              <w:bottom w:val="single" w:color="auto" w:sz="6" w:space="0"/>
              <w:right w:val="single" w:color="auto" w:sz="4" w:space="0"/>
            </w:tcBorders>
            <w:vAlign w:val="center"/>
          </w:tcPr>
          <w:p w14:paraId="76D928F2">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5.4 </w:t>
            </w:r>
          </w:p>
        </w:tc>
        <w:tc>
          <w:tcPr>
            <w:tcW w:w="2723" w:type="dxa"/>
            <w:tcBorders>
              <w:top w:val="single" w:color="auto" w:sz="6" w:space="0"/>
              <w:left w:val="single" w:color="auto" w:sz="6" w:space="0"/>
              <w:bottom w:val="single" w:color="auto" w:sz="6" w:space="0"/>
              <w:right w:val="single" w:color="auto" w:sz="4" w:space="0"/>
            </w:tcBorders>
            <w:vAlign w:val="center"/>
          </w:tcPr>
          <w:p w14:paraId="1DAB345B">
            <w:pPr>
              <w:rPr>
                <w:rFonts w:ascii="仿宋" w:hAnsi="仿宋" w:eastAsia="仿宋" w:cs="仿宋"/>
                <w:color w:val="auto"/>
                <w:sz w:val="24"/>
              </w:rPr>
            </w:pPr>
            <w:r>
              <w:rPr>
                <w:rFonts w:hint="eastAsia" w:ascii="仿宋" w:hAnsi="仿宋" w:eastAsia="仿宋" w:cs="仿宋"/>
                <w:color w:val="auto"/>
                <w:sz w:val="24"/>
              </w:rPr>
              <w:t>参与和协商 </w:t>
            </w:r>
          </w:p>
        </w:tc>
        <w:tc>
          <w:tcPr>
            <w:tcW w:w="758" w:type="dxa"/>
            <w:tcBorders>
              <w:top w:val="single" w:color="auto" w:sz="6" w:space="0"/>
              <w:left w:val="single" w:color="auto" w:sz="6" w:space="0"/>
              <w:bottom w:val="single" w:color="auto" w:sz="6" w:space="0"/>
              <w:right w:val="single" w:color="auto" w:sz="6" w:space="0"/>
            </w:tcBorders>
            <w:vAlign w:val="center"/>
          </w:tcPr>
          <w:p w14:paraId="4AC04D3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688DE4C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911EF42">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C70FDFC">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3F7926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5BAC2D7">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E1B9CA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5448B4A">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057606F0">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6CF2F4E6">
            <w:pPr>
              <w:jc w:val="center"/>
              <w:rPr>
                <w:rFonts w:ascii="仿宋" w:hAnsi="仿宋" w:eastAsia="仿宋" w:cs="仿宋"/>
                <w:color w:val="auto"/>
                <w:sz w:val="24"/>
              </w:rPr>
            </w:pPr>
            <w:r>
              <w:rPr>
                <w:rFonts w:hint="eastAsia" w:ascii="仿宋" w:hAnsi="仿宋" w:eastAsia="仿宋" w:cs="仿宋"/>
                <w:color w:val="auto"/>
                <w:sz w:val="24"/>
              </w:rPr>
              <w:t>6.1.1</w:t>
            </w:r>
          </w:p>
        </w:tc>
        <w:tc>
          <w:tcPr>
            <w:tcW w:w="1050" w:type="dxa"/>
            <w:tcBorders>
              <w:top w:val="single" w:color="auto" w:sz="6" w:space="0"/>
              <w:left w:val="single" w:color="auto" w:sz="6" w:space="0"/>
              <w:bottom w:val="single" w:color="auto" w:sz="6" w:space="0"/>
              <w:right w:val="single" w:color="auto" w:sz="4" w:space="0"/>
            </w:tcBorders>
            <w:vAlign w:val="center"/>
          </w:tcPr>
          <w:p w14:paraId="43FC4AE2">
            <w:pPr>
              <w:jc w:val="center"/>
              <w:rPr>
                <w:rFonts w:ascii="仿宋" w:hAnsi="仿宋" w:eastAsia="仿宋" w:cs="仿宋"/>
                <w:color w:val="auto"/>
                <w:sz w:val="24"/>
              </w:rPr>
            </w:pPr>
            <w:r>
              <w:rPr>
                <w:rFonts w:hint="eastAsia" w:ascii="仿宋" w:hAnsi="仿宋" w:eastAsia="仿宋" w:cs="仿宋"/>
                <w:color w:val="auto"/>
                <w:sz w:val="24"/>
              </w:rPr>
              <w:t>6.1.1 </w:t>
            </w:r>
          </w:p>
        </w:tc>
        <w:tc>
          <w:tcPr>
            <w:tcW w:w="2723" w:type="dxa"/>
            <w:tcBorders>
              <w:top w:val="single" w:color="auto" w:sz="6" w:space="0"/>
              <w:left w:val="single" w:color="auto" w:sz="6" w:space="0"/>
              <w:bottom w:val="single" w:color="auto" w:sz="6" w:space="0"/>
              <w:right w:val="single" w:color="auto" w:sz="4" w:space="0"/>
            </w:tcBorders>
            <w:vAlign w:val="center"/>
          </w:tcPr>
          <w:p w14:paraId="65F2983D">
            <w:pPr>
              <w:rPr>
                <w:rFonts w:ascii="仿宋" w:hAnsi="仿宋" w:eastAsia="仿宋" w:cs="仿宋"/>
                <w:color w:val="auto"/>
                <w:sz w:val="24"/>
              </w:rPr>
            </w:pPr>
            <w:r>
              <w:rPr>
                <w:rFonts w:hint="eastAsia" w:ascii="仿宋" w:hAnsi="仿宋" w:eastAsia="仿宋" w:cs="仿宋"/>
                <w:color w:val="auto"/>
                <w:sz w:val="24"/>
              </w:rPr>
              <w:t>应对风险和机遇的措施</w:t>
            </w:r>
          </w:p>
        </w:tc>
        <w:tc>
          <w:tcPr>
            <w:tcW w:w="758" w:type="dxa"/>
            <w:tcBorders>
              <w:top w:val="single" w:color="auto" w:sz="6" w:space="0"/>
              <w:left w:val="single" w:color="auto" w:sz="6" w:space="0"/>
              <w:bottom w:val="single" w:color="auto" w:sz="6" w:space="0"/>
              <w:right w:val="single" w:color="auto" w:sz="6" w:space="0"/>
            </w:tcBorders>
            <w:vAlign w:val="center"/>
          </w:tcPr>
          <w:p w14:paraId="4D0E8FB5">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2C20468D">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829595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20FF4B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FCF9AEE">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16EDF0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BBCA33F">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4CE4263">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50405599">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02B79F46">
            <w:pPr>
              <w:jc w:val="center"/>
              <w:rPr>
                <w:rFonts w:ascii="仿宋" w:hAnsi="仿宋" w:eastAsia="仿宋" w:cs="仿宋"/>
                <w:color w:val="auto"/>
                <w:sz w:val="24"/>
              </w:rPr>
            </w:pPr>
            <w:r>
              <w:rPr>
                <w:rFonts w:hint="eastAsia" w:ascii="仿宋" w:hAnsi="仿宋" w:eastAsia="仿宋" w:cs="仿宋"/>
                <w:color w:val="auto"/>
                <w:sz w:val="24"/>
              </w:rPr>
              <w:t>6.1.2</w:t>
            </w:r>
          </w:p>
        </w:tc>
        <w:tc>
          <w:tcPr>
            <w:tcW w:w="1050" w:type="dxa"/>
            <w:tcBorders>
              <w:top w:val="single" w:color="auto" w:sz="6" w:space="0"/>
              <w:left w:val="single" w:color="auto" w:sz="6" w:space="0"/>
              <w:bottom w:val="single" w:color="auto" w:sz="6" w:space="0"/>
              <w:right w:val="single" w:color="auto" w:sz="4" w:space="0"/>
            </w:tcBorders>
            <w:vAlign w:val="center"/>
          </w:tcPr>
          <w:p w14:paraId="0230EC08">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6.1.2</w:t>
            </w:r>
          </w:p>
        </w:tc>
        <w:tc>
          <w:tcPr>
            <w:tcW w:w="2723" w:type="dxa"/>
            <w:tcBorders>
              <w:top w:val="single" w:color="auto" w:sz="6" w:space="0"/>
              <w:left w:val="single" w:color="auto" w:sz="6" w:space="0"/>
              <w:bottom w:val="single" w:color="auto" w:sz="6" w:space="0"/>
              <w:right w:val="single" w:color="auto" w:sz="4" w:space="0"/>
            </w:tcBorders>
            <w:vAlign w:val="center"/>
          </w:tcPr>
          <w:p w14:paraId="05695B05">
            <w:pPr>
              <w:rPr>
                <w:rFonts w:ascii="仿宋" w:hAnsi="仿宋" w:eastAsia="仿宋" w:cs="仿宋"/>
                <w:color w:val="auto"/>
                <w:sz w:val="24"/>
              </w:rPr>
            </w:pPr>
            <w:r>
              <w:rPr>
                <w:rFonts w:hint="eastAsia" w:ascii="仿宋" w:hAnsi="仿宋" w:eastAsia="仿宋" w:cs="仿宋"/>
                <w:color w:val="auto"/>
                <w:sz w:val="24"/>
              </w:rPr>
              <w:t>环境因素/ 危险源辨识和职业健康安全风险评价 </w:t>
            </w:r>
          </w:p>
        </w:tc>
        <w:tc>
          <w:tcPr>
            <w:tcW w:w="758" w:type="dxa"/>
            <w:tcBorders>
              <w:top w:val="single" w:color="auto" w:sz="6" w:space="0"/>
              <w:left w:val="single" w:color="auto" w:sz="6" w:space="0"/>
              <w:bottom w:val="single" w:color="auto" w:sz="6" w:space="0"/>
              <w:right w:val="single" w:color="auto" w:sz="6" w:space="0"/>
            </w:tcBorders>
            <w:vAlign w:val="center"/>
          </w:tcPr>
          <w:p w14:paraId="1FDFC67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397B3997">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F9E690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9AA44C2">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4521747">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C77931D">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362EADB">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1C4B82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7E64692B">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2EF98389">
            <w:pPr>
              <w:jc w:val="center"/>
              <w:rPr>
                <w:rFonts w:ascii="仿宋" w:hAnsi="仿宋" w:eastAsia="仿宋" w:cs="仿宋"/>
                <w:color w:val="auto"/>
                <w:sz w:val="24"/>
              </w:rPr>
            </w:pPr>
            <w:r>
              <w:rPr>
                <w:rFonts w:hint="eastAsia" w:ascii="仿宋" w:hAnsi="仿宋" w:eastAsia="仿宋" w:cs="仿宋"/>
                <w:color w:val="auto"/>
                <w:sz w:val="24"/>
              </w:rPr>
              <w:t>6.1.3</w:t>
            </w:r>
          </w:p>
        </w:tc>
        <w:tc>
          <w:tcPr>
            <w:tcW w:w="1050" w:type="dxa"/>
            <w:tcBorders>
              <w:top w:val="single" w:color="auto" w:sz="6" w:space="0"/>
              <w:left w:val="single" w:color="auto" w:sz="6" w:space="0"/>
              <w:bottom w:val="single" w:color="auto" w:sz="6" w:space="0"/>
              <w:right w:val="single" w:color="auto" w:sz="4" w:space="0"/>
            </w:tcBorders>
            <w:vAlign w:val="center"/>
          </w:tcPr>
          <w:p w14:paraId="41044758">
            <w:pPr>
              <w:jc w:val="center"/>
              <w:rPr>
                <w:rFonts w:ascii="仿宋" w:hAnsi="仿宋" w:eastAsia="仿宋" w:cs="仿宋"/>
                <w:color w:val="auto"/>
                <w:sz w:val="24"/>
              </w:rPr>
            </w:pPr>
            <w:r>
              <w:rPr>
                <w:rFonts w:hint="eastAsia" w:ascii="仿宋" w:hAnsi="仿宋" w:eastAsia="仿宋" w:cs="仿宋"/>
                <w:color w:val="auto"/>
                <w:sz w:val="24"/>
              </w:rPr>
              <w:t>6.1.3  </w:t>
            </w:r>
          </w:p>
        </w:tc>
        <w:tc>
          <w:tcPr>
            <w:tcW w:w="2723" w:type="dxa"/>
            <w:tcBorders>
              <w:top w:val="single" w:color="auto" w:sz="6" w:space="0"/>
              <w:left w:val="single" w:color="auto" w:sz="6" w:space="0"/>
              <w:bottom w:val="single" w:color="auto" w:sz="6" w:space="0"/>
              <w:right w:val="single" w:color="auto" w:sz="4" w:space="0"/>
            </w:tcBorders>
            <w:vAlign w:val="center"/>
          </w:tcPr>
          <w:p w14:paraId="17B287B8">
            <w:pPr>
              <w:rPr>
                <w:rFonts w:ascii="仿宋" w:hAnsi="仿宋" w:eastAsia="仿宋" w:cs="仿宋"/>
                <w:color w:val="auto"/>
                <w:sz w:val="24"/>
              </w:rPr>
            </w:pPr>
            <w:r>
              <w:rPr>
                <w:rFonts w:hint="eastAsia" w:ascii="仿宋" w:hAnsi="仿宋" w:eastAsia="仿宋" w:cs="仿宋"/>
                <w:color w:val="auto"/>
                <w:sz w:val="24"/>
              </w:rPr>
              <w:t>合规义务/确定适用的法律法规要求和其他要求</w:t>
            </w:r>
          </w:p>
        </w:tc>
        <w:tc>
          <w:tcPr>
            <w:tcW w:w="758" w:type="dxa"/>
            <w:tcBorders>
              <w:top w:val="single" w:color="auto" w:sz="6" w:space="0"/>
              <w:left w:val="single" w:color="auto" w:sz="6" w:space="0"/>
              <w:bottom w:val="single" w:color="auto" w:sz="6" w:space="0"/>
              <w:right w:val="single" w:color="auto" w:sz="6" w:space="0"/>
            </w:tcBorders>
            <w:vAlign w:val="center"/>
          </w:tcPr>
          <w:p w14:paraId="7E410864">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1EB30D1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ED19FE4">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A24A29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01FC6CD">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9A82841">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F1547CE">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4C4496C">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5CB33214">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337ED075">
            <w:pPr>
              <w:jc w:val="center"/>
              <w:rPr>
                <w:rFonts w:ascii="仿宋" w:hAnsi="仿宋" w:eastAsia="仿宋" w:cs="仿宋"/>
                <w:color w:val="auto"/>
                <w:sz w:val="24"/>
              </w:rPr>
            </w:pPr>
            <w:r>
              <w:rPr>
                <w:rFonts w:hint="eastAsia" w:ascii="仿宋" w:hAnsi="仿宋" w:eastAsia="仿宋" w:cs="仿宋"/>
                <w:color w:val="auto"/>
                <w:sz w:val="24"/>
              </w:rPr>
              <w:t>6.1.4</w:t>
            </w:r>
          </w:p>
        </w:tc>
        <w:tc>
          <w:tcPr>
            <w:tcW w:w="1050" w:type="dxa"/>
            <w:tcBorders>
              <w:top w:val="single" w:color="auto" w:sz="6" w:space="0"/>
              <w:left w:val="single" w:color="auto" w:sz="6" w:space="0"/>
              <w:bottom w:val="single" w:color="auto" w:sz="6" w:space="0"/>
              <w:right w:val="single" w:color="auto" w:sz="4" w:space="0"/>
            </w:tcBorders>
            <w:vAlign w:val="center"/>
          </w:tcPr>
          <w:p w14:paraId="75D4F77D">
            <w:pPr>
              <w:pStyle w:val="17"/>
              <w:snapToGrid w:val="0"/>
              <w:spacing w:line="380" w:lineRule="exact"/>
              <w:jc w:val="center"/>
              <w:rPr>
                <w:rFonts w:ascii="仿宋" w:hAnsi="仿宋" w:eastAsia="仿宋" w:cs="仿宋"/>
                <w:color w:val="auto"/>
                <w:kern w:val="2"/>
              </w:rPr>
            </w:pPr>
            <w:r>
              <w:rPr>
                <w:rFonts w:hint="eastAsia" w:ascii="仿宋" w:hAnsi="仿宋" w:eastAsia="仿宋" w:cs="仿宋"/>
                <w:color w:val="auto"/>
                <w:kern w:val="2"/>
              </w:rPr>
              <w:t>6.1.4 </w:t>
            </w:r>
          </w:p>
        </w:tc>
        <w:tc>
          <w:tcPr>
            <w:tcW w:w="2723" w:type="dxa"/>
            <w:tcBorders>
              <w:top w:val="single" w:color="auto" w:sz="6" w:space="0"/>
              <w:left w:val="single" w:color="auto" w:sz="6" w:space="0"/>
              <w:bottom w:val="single" w:color="auto" w:sz="6" w:space="0"/>
              <w:right w:val="single" w:color="auto" w:sz="4" w:space="0"/>
            </w:tcBorders>
            <w:vAlign w:val="center"/>
          </w:tcPr>
          <w:p w14:paraId="210BF53C">
            <w:pPr>
              <w:rPr>
                <w:rFonts w:ascii="仿宋" w:hAnsi="仿宋" w:eastAsia="仿宋" w:cs="仿宋"/>
                <w:color w:val="auto"/>
                <w:sz w:val="24"/>
              </w:rPr>
            </w:pPr>
            <w:r>
              <w:rPr>
                <w:rFonts w:hint="eastAsia" w:ascii="仿宋" w:hAnsi="仿宋" w:eastAsia="仿宋" w:cs="仿宋"/>
                <w:color w:val="auto"/>
                <w:sz w:val="24"/>
              </w:rPr>
              <w:t>应对风险和机遇措施的策划.</w:t>
            </w:r>
          </w:p>
        </w:tc>
        <w:tc>
          <w:tcPr>
            <w:tcW w:w="758" w:type="dxa"/>
            <w:tcBorders>
              <w:top w:val="single" w:color="auto" w:sz="6" w:space="0"/>
              <w:left w:val="single" w:color="auto" w:sz="6" w:space="0"/>
              <w:bottom w:val="single" w:color="auto" w:sz="6" w:space="0"/>
              <w:right w:val="single" w:color="auto" w:sz="6" w:space="0"/>
            </w:tcBorders>
            <w:vAlign w:val="center"/>
          </w:tcPr>
          <w:p w14:paraId="0896E1DD">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46F42BCB">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A87841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FFE619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8ADA814">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476210D">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C39B61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16D69C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64FB4E6A">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036037CB">
            <w:pPr>
              <w:jc w:val="center"/>
              <w:rPr>
                <w:rFonts w:ascii="仿宋" w:hAnsi="仿宋" w:eastAsia="仿宋" w:cs="仿宋"/>
                <w:color w:val="auto"/>
                <w:sz w:val="24"/>
              </w:rPr>
            </w:pPr>
            <w:r>
              <w:rPr>
                <w:rFonts w:hint="eastAsia" w:ascii="仿宋" w:hAnsi="仿宋" w:eastAsia="仿宋" w:cs="仿宋"/>
                <w:color w:val="auto"/>
                <w:sz w:val="24"/>
              </w:rPr>
              <w:t>6.2</w:t>
            </w:r>
          </w:p>
        </w:tc>
        <w:tc>
          <w:tcPr>
            <w:tcW w:w="1050" w:type="dxa"/>
            <w:tcBorders>
              <w:top w:val="single" w:color="auto" w:sz="6" w:space="0"/>
              <w:left w:val="single" w:color="auto" w:sz="6" w:space="0"/>
              <w:bottom w:val="single" w:color="auto" w:sz="6" w:space="0"/>
              <w:right w:val="single" w:color="auto" w:sz="4" w:space="0"/>
            </w:tcBorders>
            <w:vAlign w:val="center"/>
          </w:tcPr>
          <w:p w14:paraId="46463260">
            <w:pPr>
              <w:jc w:val="center"/>
              <w:rPr>
                <w:rFonts w:ascii="仿宋" w:hAnsi="仿宋" w:eastAsia="仿宋" w:cs="仿宋"/>
                <w:color w:val="auto"/>
                <w:sz w:val="24"/>
              </w:rPr>
            </w:pPr>
            <w:r>
              <w:rPr>
                <w:rFonts w:hint="eastAsia" w:ascii="仿宋" w:hAnsi="仿宋" w:eastAsia="仿宋" w:cs="仿宋"/>
                <w:color w:val="auto"/>
                <w:sz w:val="24"/>
              </w:rPr>
              <w:t>6.2 </w:t>
            </w:r>
          </w:p>
        </w:tc>
        <w:tc>
          <w:tcPr>
            <w:tcW w:w="2723" w:type="dxa"/>
            <w:tcBorders>
              <w:top w:val="single" w:color="auto" w:sz="6" w:space="0"/>
              <w:left w:val="single" w:color="auto" w:sz="6" w:space="0"/>
              <w:bottom w:val="single" w:color="auto" w:sz="6" w:space="0"/>
              <w:right w:val="single" w:color="auto" w:sz="4" w:space="0"/>
            </w:tcBorders>
            <w:vAlign w:val="center"/>
          </w:tcPr>
          <w:p w14:paraId="1ED52693">
            <w:pPr>
              <w:jc w:val="center"/>
              <w:rPr>
                <w:rFonts w:ascii="仿宋" w:hAnsi="仿宋" w:eastAsia="仿宋" w:cs="仿宋"/>
                <w:color w:val="auto"/>
                <w:sz w:val="24"/>
              </w:rPr>
            </w:pPr>
            <w:r>
              <w:rPr>
                <w:rFonts w:hint="eastAsia" w:ascii="仿宋" w:hAnsi="仿宋" w:eastAsia="仿宋" w:cs="仿宋"/>
                <w:color w:val="auto"/>
                <w:sz w:val="24"/>
              </w:rPr>
              <w:t>目标及其实现的策划</w:t>
            </w:r>
          </w:p>
        </w:tc>
        <w:tc>
          <w:tcPr>
            <w:tcW w:w="758" w:type="dxa"/>
            <w:tcBorders>
              <w:top w:val="single" w:color="auto" w:sz="6" w:space="0"/>
              <w:left w:val="single" w:color="auto" w:sz="6" w:space="0"/>
              <w:bottom w:val="single" w:color="auto" w:sz="6" w:space="0"/>
              <w:right w:val="single" w:color="auto" w:sz="6" w:space="0"/>
            </w:tcBorders>
            <w:vAlign w:val="center"/>
          </w:tcPr>
          <w:p w14:paraId="220963F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54818C35">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2F28854">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C6211B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0DF992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F581F85">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6F3D8F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4BDFBF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4963B417">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42F18D9D">
            <w:pPr>
              <w:jc w:val="center"/>
              <w:rPr>
                <w:rFonts w:ascii="仿宋" w:hAnsi="仿宋" w:eastAsia="仿宋" w:cs="仿宋"/>
                <w:color w:val="auto"/>
                <w:sz w:val="24"/>
              </w:rPr>
            </w:pPr>
            <w:r>
              <w:rPr>
                <w:rFonts w:hint="eastAsia" w:ascii="仿宋" w:hAnsi="仿宋" w:eastAsia="仿宋" w:cs="仿宋"/>
                <w:color w:val="auto"/>
                <w:sz w:val="24"/>
              </w:rPr>
              <w:t>7.1</w:t>
            </w:r>
          </w:p>
        </w:tc>
        <w:tc>
          <w:tcPr>
            <w:tcW w:w="1050" w:type="dxa"/>
            <w:tcBorders>
              <w:top w:val="single" w:color="auto" w:sz="6" w:space="0"/>
              <w:left w:val="single" w:color="auto" w:sz="6" w:space="0"/>
              <w:bottom w:val="single" w:color="auto" w:sz="6" w:space="0"/>
              <w:right w:val="single" w:color="auto" w:sz="4" w:space="0"/>
            </w:tcBorders>
            <w:vAlign w:val="center"/>
          </w:tcPr>
          <w:p w14:paraId="77E943B7">
            <w:pPr>
              <w:jc w:val="center"/>
              <w:rPr>
                <w:rFonts w:ascii="仿宋" w:hAnsi="仿宋" w:eastAsia="仿宋" w:cs="仿宋"/>
                <w:color w:val="auto"/>
                <w:sz w:val="24"/>
              </w:rPr>
            </w:pPr>
            <w:r>
              <w:rPr>
                <w:rFonts w:hint="eastAsia" w:ascii="仿宋" w:hAnsi="仿宋" w:eastAsia="仿宋" w:cs="仿宋"/>
                <w:color w:val="auto"/>
                <w:sz w:val="24"/>
              </w:rPr>
              <w:t>7.1 </w:t>
            </w:r>
          </w:p>
        </w:tc>
        <w:tc>
          <w:tcPr>
            <w:tcW w:w="2723" w:type="dxa"/>
            <w:tcBorders>
              <w:top w:val="single" w:color="auto" w:sz="6" w:space="0"/>
              <w:left w:val="single" w:color="auto" w:sz="6" w:space="0"/>
              <w:bottom w:val="single" w:color="auto" w:sz="6" w:space="0"/>
              <w:right w:val="single" w:color="auto" w:sz="4" w:space="0"/>
            </w:tcBorders>
            <w:vAlign w:val="center"/>
          </w:tcPr>
          <w:p w14:paraId="731BE741">
            <w:pPr>
              <w:jc w:val="center"/>
              <w:rPr>
                <w:rFonts w:ascii="仿宋" w:hAnsi="仿宋" w:eastAsia="仿宋" w:cs="仿宋"/>
                <w:color w:val="auto"/>
                <w:sz w:val="24"/>
              </w:rPr>
            </w:pPr>
            <w:r>
              <w:rPr>
                <w:rFonts w:hint="eastAsia" w:ascii="仿宋" w:hAnsi="仿宋" w:eastAsia="仿宋" w:cs="仿宋"/>
                <w:color w:val="auto"/>
                <w:sz w:val="24"/>
              </w:rPr>
              <w:t>资源</w:t>
            </w:r>
          </w:p>
        </w:tc>
        <w:tc>
          <w:tcPr>
            <w:tcW w:w="758" w:type="dxa"/>
            <w:tcBorders>
              <w:top w:val="single" w:color="auto" w:sz="6" w:space="0"/>
              <w:left w:val="single" w:color="auto" w:sz="6" w:space="0"/>
              <w:bottom w:val="single" w:color="auto" w:sz="6" w:space="0"/>
              <w:right w:val="single" w:color="auto" w:sz="6" w:space="0"/>
            </w:tcBorders>
            <w:vAlign w:val="center"/>
          </w:tcPr>
          <w:p w14:paraId="7516E61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44C147A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93A9AC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87985CD">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230F8D1">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F80124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AD5007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016866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14F0ED59">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4AA505F0">
            <w:pPr>
              <w:jc w:val="center"/>
              <w:rPr>
                <w:rFonts w:ascii="仿宋" w:hAnsi="仿宋" w:eastAsia="仿宋" w:cs="仿宋"/>
                <w:color w:val="auto"/>
                <w:sz w:val="24"/>
              </w:rPr>
            </w:pPr>
            <w:r>
              <w:rPr>
                <w:rFonts w:hint="eastAsia" w:ascii="仿宋" w:hAnsi="仿宋" w:eastAsia="仿宋" w:cs="仿宋"/>
                <w:color w:val="auto"/>
                <w:sz w:val="24"/>
              </w:rPr>
              <w:t>7.2</w:t>
            </w:r>
          </w:p>
        </w:tc>
        <w:tc>
          <w:tcPr>
            <w:tcW w:w="1050" w:type="dxa"/>
            <w:tcBorders>
              <w:top w:val="single" w:color="auto" w:sz="6" w:space="0"/>
              <w:left w:val="single" w:color="auto" w:sz="6" w:space="0"/>
              <w:bottom w:val="single" w:color="auto" w:sz="6" w:space="0"/>
              <w:right w:val="single" w:color="auto" w:sz="4" w:space="0"/>
            </w:tcBorders>
            <w:vAlign w:val="center"/>
          </w:tcPr>
          <w:p w14:paraId="1ED22E05">
            <w:pPr>
              <w:jc w:val="center"/>
              <w:rPr>
                <w:rFonts w:ascii="仿宋" w:hAnsi="仿宋" w:eastAsia="仿宋" w:cs="仿宋"/>
                <w:color w:val="auto"/>
                <w:sz w:val="24"/>
              </w:rPr>
            </w:pPr>
            <w:r>
              <w:rPr>
                <w:rFonts w:hint="eastAsia" w:ascii="仿宋" w:hAnsi="仿宋" w:eastAsia="仿宋" w:cs="仿宋"/>
                <w:color w:val="auto"/>
                <w:sz w:val="24"/>
              </w:rPr>
              <w:t>7.2</w:t>
            </w:r>
          </w:p>
        </w:tc>
        <w:tc>
          <w:tcPr>
            <w:tcW w:w="2723" w:type="dxa"/>
            <w:tcBorders>
              <w:top w:val="single" w:color="auto" w:sz="6" w:space="0"/>
              <w:left w:val="single" w:color="auto" w:sz="6" w:space="0"/>
              <w:bottom w:val="single" w:color="auto" w:sz="6" w:space="0"/>
              <w:right w:val="single" w:color="auto" w:sz="4" w:space="0"/>
            </w:tcBorders>
            <w:vAlign w:val="center"/>
          </w:tcPr>
          <w:p w14:paraId="1EE8EE64">
            <w:pPr>
              <w:jc w:val="center"/>
              <w:rPr>
                <w:rFonts w:ascii="仿宋" w:hAnsi="仿宋" w:eastAsia="仿宋" w:cs="仿宋"/>
                <w:color w:val="auto"/>
                <w:sz w:val="24"/>
              </w:rPr>
            </w:pPr>
            <w:r>
              <w:rPr>
                <w:rFonts w:hint="eastAsia" w:ascii="仿宋" w:hAnsi="仿宋" w:eastAsia="仿宋" w:cs="仿宋"/>
                <w:color w:val="auto"/>
                <w:sz w:val="24"/>
              </w:rPr>
              <w:t>能力</w:t>
            </w:r>
          </w:p>
        </w:tc>
        <w:tc>
          <w:tcPr>
            <w:tcW w:w="758" w:type="dxa"/>
            <w:tcBorders>
              <w:top w:val="single" w:color="auto" w:sz="6" w:space="0"/>
              <w:left w:val="single" w:color="auto" w:sz="6" w:space="0"/>
              <w:bottom w:val="single" w:color="auto" w:sz="6" w:space="0"/>
              <w:right w:val="single" w:color="auto" w:sz="6" w:space="0"/>
            </w:tcBorders>
            <w:vAlign w:val="center"/>
          </w:tcPr>
          <w:p w14:paraId="26DF9E02">
            <w:pPr>
              <w:adjustRightInd w:val="0"/>
              <w:snapToGrid w:val="0"/>
              <w:spacing w:line="360" w:lineRule="auto"/>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050B82F5">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0EDD7EA">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83067F3">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BE72D37">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A1744EF">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6D366EF">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AC77C0F">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4164A59A">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2FC21C4D">
            <w:pPr>
              <w:jc w:val="center"/>
              <w:rPr>
                <w:rFonts w:ascii="仿宋" w:hAnsi="仿宋" w:eastAsia="仿宋" w:cs="仿宋"/>
                <w:color w:val="auto"/>
                <w:sz w:val="24"/>
              </w:rPr>
            </w:pPr>
            <w:r>
              <w:rPr>
                <w:rFonts w:hint="eastAsia" w:ascii="仿宋" w:hAnsi="仿宋" w:eastAsia="仿宋" w:cs="仿宋"/>
                <w:color w:val="auto"/>
                <w:sz w:val="24"/>
              </w:rPr>
              <w:t>7.3</w:t>
            </w:r>
          </w:p>
        </w:tc>
        <w:tc>
          <w:tcPr>
            <w:tcW w:w="1050" w:type="dxa"/>
            <w:tcBorders>
              <w:top w:val="single" w:color="auto" w:sz="6" w:space="0"/>
              <w:left w:val="single" w:color="auto" w:sz="6" w:space="0"/>
              <w:bottom w:val="single" w:color="auto" w:sz="6" w:space="0"/>
              <w:right w:val="single" w:color="auto" w:sz="4" w:space="0"/>
            </w:tcBorders>
            <w:vAlign w:val="center"/>
          </w:tcPr>
          <w:p w14:paraId="7AF11EBC">
            <w:pPr>
              <w:jc w:val="center"/>
              <w:rPr>
                <w:rFonts w:ascii="仿宋" w:hAnsi="仿宋" w:eastAsia="仿宋" w:cs="仿宋"/>
                <w:color w:val="auto"/>
                <w:sz w:val="24"/>
              </w:rPr>
            </w:pPr>
            <w:r>
              <w:rPr>
                <w:rFonts w:hint="eastAsia" w:ascii="仿宋" w:hAnsi="仿宋" w:eastAsia="仿宋" w:cs="仿宋"/>
                <w:color w:val="auto"/>
                <w:sz w:val="24"/>
              </w:rPr>
              <w:t>7.3 </w:t>
            </w:r>
          </w:p>
        </w:tc>
        <w:tc>
          <w:tcPr>
            <w:tcW w:w="2723" w:type="dxa"/>
            <w:tcBorders>
              <w:top w:val="single" w:color="auto" w:sz="6" w:space="0"/>
              <w:left w:val="single" w:color="auto" w:sz="6" w:space="0"/>
              <w:bottom w:val="single" w:color="auto" w:sz="6" w:space="0"/>
              <w:right w:val="single" w:color="auto" w:sz="4" w:space="0"/>
            </w:tcBorders>
            <w:vAlign w:val="center"/>
          </w:tcPr>
          <w:p w14:paraId="62EBCF03">
            <w:pPr>
              <w:jc w:val="center"/>
              <w:rPr>
                <w:rFonts w:ascii="仿宋" w:hAnsi="仿宋" w:eastAsia="仿宋" w:cs="仿宋"/>
                <w:color w:val="auto"/>
                <w:sz w:val="24"/>
              </w:rPr>
            </w:pPr>
            <w:r>
              <w:rPr>
                <w:rFonts w:hint="eastAsia" w:ascii="仿宋" w:hAnsi="仿宋" w:eastAsia="仿宋" w:cs="仿宋"/>
                <w:color w:val="auto"/>
                <w:sz w:val="24"/>
              </w:rPr>
              <w:t>意识</w:t>
            </w:r>
          </w:p>
        </w:tc>
        <w:tc>
          <w:tcPr>
            <w:tcW w:w="758" w:type="dxa"/>
            <w:tcBorders>
              <w:top w:val="single" w:color="auto" w:sz="6" w:space="0"/>
              <w:left w:val="single" w:color="auto" w:sz="6" w:space="0"/>
              <w:bottom w:val="single" w:color="auto" w:sz="6" w:space="0"/>
              <w:right w:val="single" w:color="auto" w:sz="6" w:space="0"/>
            </w:tcBorders>
            <w:vAlign w:val="center"/>
          </w:tcPr>
          <w:p w14:paraId="6F161AA7">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6F5D1623">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2C2540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CE861DA">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333C8DC">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540B76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062457E">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A5183AC">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5ED3F4FE">
        <w:tblPrEx>
          <w:tblCellMar>
            <w:top w:w="0" w:type="dxa"/>
            <w:left w:w="108" w:type="dxa"/>
            <w:bottom w:w="0" w:type="dxa"/>
            <w:right w:w="108" w:type="dxa"/>
          </w:tblCellMar>
        </w:tblPrEx>
        <w:trPr>
          <w:trHeight w:val="489" w:hRule="atLeast"/>
          <w:jc w:val="center"/>
        </w:trPr>
        <w:tc>
          <w:tcPr>
            <w:tcW w:w="1098" w:type="dxa"/>
            <w:tcBorders>
              <w:top w:val="single" w:color="auto" w:sz="6" w:space="0"/>
              <w:left w:val="single" w:color="auto" w:sz="6" w:space="0"/>
              <w:bottom w:val="single" w:color="auto" w:sz="6" w:space="0"/>
              <w:right w:val="single" w:color="auto" w:sz="4" w:space="0"/>
            </w:tcBorders>
            <w:vAlign w:val="center"/>
          </w:tcPr>
          <w:p w14:paraId="11B8B9B2">
            <w:pPr>
              <w:jc w:val="center"/>
              <w:rPr>
                <w:rFonts w:ascii="仿宋" w:hAnsi="仿宋" w:eastAsia="仿宋" w:cs="仿宋"/>
                <w:color w:val="auto"/>
                <w:sz w:val="24"/>
              </w:rPr>
            </w:pPr>
            <w:r>
              <w:rPr>
                <w:rFonts w:hint="eastAsia" w:ascii="仿宋" w:hAnsi="仿宋" w:eastAsia="仿宋" w:cs="仿宋"/>
                <w:color w:val="auto"/>
                <w:sz w:val="24"/>
              </w:rPr>
              <w:t>7.4</w:t>
            </w:r>
          </w:p>
        </w:tc>
        <w:tc>
          <w:tcPr>
            <w:tcW w:w="1050" w:type="dxa"/>
            <w:tcBorders>
              <w:top w:val="single" w:color="auto" w:sz="6" w:space="0"/>
              <w:left w:val="single" w:color="auto" w:sz="6" w:space="0"/>
              <w:bottom w:val="single" w:color="auto" w:sz="6" w:space="0"/>
              <w:right w:val="single" w:color="auto" w:sz="4" w:space="0"/>
            </w:tcBorders>
            <w:vAlign w:val="center"/>
          </w:tcPr>
          <w:p w14:paraId="7FFD2627">
            <w:pPr>
              <w:jc w:val="center"/>
              <w:rPr>
                <w:rFonts w:ascii="仿宋" w:hAnsi="仿宋" w:eastAsia="仿宋" w:cs="仿宋"/>
                <w:color w:val="auto"/>
                <w:sz w:val="24"/>
              </w:rPr>
            </w:pPr>
            <w:r>
              <w:rPr>
                <w:rFonts w:hint="eastAsia" w:ascii="仿宋" w:hAnsi="仿宋" w:eastAsia="仿宋" w:cs="仿宋"/>
                <w:color w:val="auto"/>
                <w:sz w:val="24"/>
              </w:rPr>
              <w:t>7.4 </w:t>
            </w:r>
          </w:p>
        </w:tc>
        <w:tc>
          <w:tcPr>
            <w:tcW w:w="2723" w:type="dxa"/>
            <w:tcBorders>
              <w:top w:val="single" w:color="auto" w:sz="6" w:space="0"/>
              <w:left w:val="single" w:color="auto" w:sz="6" w:space="0"/>
              <w:bottom w:val="single" w:color="auto" w:sz="6" w:space="0"/>
              <w:right w:val="single" w:color="auto" w:sz="4" w:space="0"/>
            </w:tcBorders>
            <w:vAlign w:val="center"/>
          </w:tcPr>
          <w:p w14:paraId="1A33F3C8">
            <w:pPr>
              <w:jc w:val="center"/>
              <w:rPr>
                <w:rFonts w:ascii="仿宋" w:hAnsi="仿宋" w:eastAsia="仿宋" w:cs="仿宋"/>
                <w:color w:val="auto"/>
                <w:sz w:val="24"/>
              </w:rPr>
            </w:pPr>
            <w:r>
              <w:rPr>
                <w:rFonts w:hint="eastAsia" w:ascii="仿宋" w:hAnsi="仿宋" w:eastAsia="仿宋" w:cs="仿宋"/>
                <w:color w:val="auto"/>
                <w:sz w:val="24"/>
              </w:rPr>
              <w:t>信息交流.</w:t>
            </w:r>
          </w:p>
        </w:tc>
        <w:tc>
          <w:tcPr>
            <w:tcW w:w="758" w:type="dxa"/>
            <w:tcBorders>
              <w:top w:val="single" w:color="auto" w:sz="6" w:space="0"/>
              <w:left w:val="single" w:color="auto" w:sz="6" w:space="0"/>
              <w:bottom w:val="single" w:color="auto" w:sz="6" w:space="0"/>
              <w:right w:val="single" w:color="auto" w:sz="6" w:space="0"/>
            </w:tcBorders>
            <w:vAlign w:val="center"/>
          </w:tcPr>
          <w:p w14:paraId="2DF62AFA">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7DA6B25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BC908B0">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A7F5BB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24DE83B">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73BF355">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260D84F">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F1D3B23">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3448A595">
        <w:tblPrEx>
          <w:tblCellMar>
            <w:top w:w="0" w:type="dxa"/>
            <w:left w:w="108" w:type="dxa"/>
            <w:bottom w:w="0" w:type="dxa"/>
            <w:right w:w="108" w:type="dxa"/>
          </w:tblCellMar>
        </w:tblPrEx>
        <w:trPr>
          <w:cantSplit/>
          <w:trHeight w:val="456" w:hRule="atLeast"/>
          <w:jc w:val="center"/>
        </w:trPr>
        <w:tc>
          <w:tcPr>
            <w:tcW w:w="1098" w:type="dxa"/>
            <w:tcBorders>
              <w:top w:val="single" w:color="auto" w:sz="6" w:space="0"/>
              <w:left w:val="single" w:color="auto" w:sz="6" w:space="0"/>
              <w:bottom w:val="single" w:color="auto" w:sz="4" w:space="0"/>
              <w:right w:val="single" w:color="auto" w:sz="4" w:space="0"/>
            </w:tcBorders>
            <w:vAlign w:val="center"/>
          </w:tcPr>
          <w:p w14:paraId="232C4BC2">
            <w:pPr>
              <w:jc w:val="center"/>
              <w:rPr>
                <w:rFonts w:ascii="仿宋" w:hAnsi="仿宋" w:eastAsia="仿宋" w:cs="仿宋"/>
                <w:color w:val="auto"/>
                <w:sz w:val="24"/>
              </w:rPr>
            </w:pPr>
            <w:r>
              <w:rPr>
                <w:rFonts w:hint="eastAsia" w:ascii="仿宋" w:hAnsi="仿宋" w:eastAsia="仿宋" w:cs="仿宋"/>
                <w:color w:val="auto"/>
                <w:sz w:val="24"/>
              </w:rPr>
              <w:t>7.5</w:t>
            </w:r>
          </w:p>
        </w:tc>
        <w:tc>
          <w:tcPr>
            <w:tcW w:w="1050" w:type="dxa"/>
            <w:tcBorders>
              <w:top w:val="single" w:color="auto" w:sz="6" w:space="0"/>
              <w:left w:val="single" w:color="auto" w:sz="6" w:space="0"/>
              <w:bottom w:val="single" w:color="auto" w:sz="4" w:space="0"/>
              <w:right w:val="single" w:color="auto" w:sz="4" w:space="0"/>
            </w:tcBorders>
            <w:vAlign w:val="center"/>
          </w:tcPr>
          <w:p w14:paraId="7A15632D">
            <w:pPr>
              <w:jc w:val="center"/>
              <w:rPr>
                <w:rFonts w:ascii="仿宋" w:hAnsi="仿宋" w:eastAsia="仿宋" w:cs="仿宋"/>
                <w:color w:val="auto"/>
                <w:sz w:val="24"/>
              </w:rPr>
            </w:pPr>
            <w:r>
              <w:rPr>
                <w:rFonts w:hint="eastAsia" w:ascii="仿宋" w:hAnsi="仿宋" w:eastAsia="仿宋" w:cs="仿宋"/>
                <w:color w:val="auto"/>
                <w:sz w:val="24"/>
              </w:rPr>
              <w:t>7.5 </w:t>
            </w:r>
          </w:p>
        </w:tc>
        <w:tc>
          <w:tcPr>
            <w:tcW w:w="2723" w:type="dxa"/>
            <w:tcBorders>
              <w:top w:val="single" w:color="auto" w:sz="6" w:space="0"/>
              <w:left w:val="single" w:color="auto" w:sz="6" w:space="0"/>
              <w:bottom w:val="single" w:color="auto" w:sz="4" w:space="0"/>
              <w:right w:val="single" w:color="auto" w:sz="4" w:space="0"/>
            </w:tcBorders>
            <w:vAlign w:val="center"/>
          </w:tcPr>
          <w:p w14:paraId="29F7AB71">
            <w:pPr>
              <w:jc w:val="center"/>
              <w:rPr>
                <w:rFonts w:ascii="仿宋" w:hAnsi="仿宋" w:eastAsia="仿宋" w:cs="仿宋"/>
                <w:color w:val="auto"/>
                <w:sz w:val="24"/>
              </w:rPr>
            </w:pPr>
            <w:r>
              <w:rPr>
                <w:rFonts w:hint="eastAsia" w:ascii="仿宋" w:hAnsi="仿宋" w:eastAsia="仿宋" w:cs="仿宋"/>
                <w:color w:val="auto"/>
                <w:sz w:val="24"/>
              </w:rPr>
              <w:t>文件化信息</w:t>
            </w:r>
          </w:p>
        </w:tc>
        <w:tc>
          <w:tcPr>
            <w:tcW w:w="758" w:type="dxa"/>
            <w:tcBorders>
              <w:top w:val="single" w:color="auto" w:sz="6" w:space="0"/>
              <w:left w:val="single" w:color="auto" w:sz="6" w:space="0"/>
              <w:bottom w:val="single" w:color="auto" w:sz="6" w:space="0"/>
              <w:right w:val="single" w:color="auto" w:sz="6" w:space="0"/>
            </w:tcBorders>
            <w:vAlign w:val="center"/>
          </w:tcPr>
          <w:p w14:paraId="725492CA">
            <w:pPr>
              <w:adjustRightInd w:val="0"/>
              <w:snapToGrid w:val="0"/>
              <w:spacing w:line="360" w:lineRule="auto"/>
              <w:ind w:left="38" w:hanging="39" w:hangingChars="16"/>
              <w:jc w:val="center"/>
              <w:rPr>
                <w:rFonts w:ascii="仿宋" w:hAnsi="仿宋" w:eastAsia="仿宋" w:cs="仿宋"/>
                <w:b/>
                <w:bCs/>
                <w:color w:val="auto"/>
                <w:spacing w:val="2"/>
                <w:kern w:val="0"/>
                <w:sz w:val="24"/>
              </w:rPr>
            </w:pPr>
            <w:r>
              <w:rPr>
                <w:rFonts w:hint="eastAsia" w:ascii="仿宋" w:hAnsi="仿宋" w:eastAsia="仿宋" w:cs="仿宋"/>
                <w:b/>
                <w:bCs/>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3B84ACDC">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D7BFAC1">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C089389">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E4C6DED">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3D2DCAB">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63619C4">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44F16E0">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659F8417">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6CFCB017">
            <w:pPr>
              <w:jc w:val="center"/>
              <w:rPr>
                <w:rFonts w:ascii="仿宋" w:hAnsi="仿宋" w:eastAsia="仿宋" w:cs="仿宋"/>
                <w:color w:val="auto"/>
                <w:sz w:val="24"/>
              </w:rPr>
            </w:pPr>
            <w:r>
              <w:rPr>
                <w:rFonts w:hint="eastAsia" w:ascii="仿宋" w:hAnsi="仿宋" w:eastAsia="仿宋" w:cs="仿宋"/>
                <w:color w:val="auto"/>
                <w:sz w:val="24"/>
              </w:rPr>
              <w:t>8.1</w:t>
            </w:r>
          </w:p>
        </w:tc>
        <w:tc>
          <w:tcPr>
            <w:tcW w:w="1050" w:type="dxa"/>
            <w:tcBorders>
              <w:top w:val="single" w:color="auto" w:sz="4" w:space="0"/>
              <w:left w:val="single" w:color="auto" w:sz="6" w:space="0"/>
              <w:bottom w:val="single" w:color="auto" w:sz="4" w:space="0"/>
              <w:right w:val="single" w:color="auto" w:sz="4" w:space="0"/>
            </w:tcBorders>
            <w:vAlign w:val="center"/>
          </w:tcPr>
          <w:p w14:paraId="0689FA41">
            <w:pPr>
              <w:jc w:val="center"/>
              <w:rPr>
                <w:rFonts w:ascii="仿宋" w:hAnsi="仿宋" w:eastAsia="仿宋" w:cs="仿宋"/>
                <w:color w:val="auto"/>
                <w:sz w:val="24"/>
              </w:rPr>
            </w:pPr>
            <w:r>
              <w:rPr>
                <w:rFonts w:hint="eastAsia" w:ascii="仿宋" w:hAnsi="仿宋" w:eastAsia="仿宋" w:cs="仿宋"/>
                <w:color w:val="auto"/>
                <w:sz w:val="24"/>
              </w:rPr>
              <w:t>8.1</w:t>
            </w:r>
          </w:p>
        </w:tc>
        <w:tc>
          <w:tcPr>
            <w:tcW w:w="2723" w:type="dxa"/>
            <w:tcBorders>
              <w:top w:val="single" w:color="auto" w:sz="4" w:space="0"/>
              <w:left w:val="single" w:color="auto" w:sz="6" w:space="0"/>
              <w:bottom w:val="single" w:color="auto" w:sz="4" w:space="0"/>
              <w:right w:val="single" w:color="auto" w:sz="4" w:space="0"/>
            </w:tcBorders>
            <w:vAlign w:val="center"/>
          </w:tcPr>
          <w:p w14:paraId="0D1BB819">
            <w:pPr>
              <w:jc w:val="center"/>
              <w:rPr>
                <w:rFonts w:ascii="仿宋" w:hAnsi="仿宋" w:eastAsia="仿宋" w:cs="仿宋"/>
                <w:color w:val="auto"/>
                <w:sz w:val="24"/>
              </w:rPr>
            </w:pPr>
            <w:r>
              <w:rPr>
                <w:rFonts w:hint="eastAsia" w:ascii="仿宋" w:hAnsi="仿宋" w:eastAsia="仿宋" w:cs="仿宋"/>
                <w:color w:val="auto"/>
                <w:sz w:val="24"/>
              </w:rPr>
              <w:t>运行策划和控制</w:t>
            </w:r>
          </w:p>
        </w:tc>
        <w:tc>
          <w:tcPr>
            <w:tcW w:w="758" w:type="dxa"/>
            <w:tcBorders>
              <w:top w:val="single" w:color="auto" w:sz="6" w:space="0"/>
              <w:left w:val="single" w:color="auto" w:sz="6" w:space="0"/>
              <w:bottom w:val="single" w:color="auto" w:sz="6" w:space="0"/>
              <w:right w:val="single" w:color="auto" w:sz="6" w:space="0"/>
            </w:tcBorders>
            <w:vAlign w:val="center"/>
          </w:tcPr>
          <w:p w14:paraId="77ECB341">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3F48062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08B4371">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4B15089">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47BBA15">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97C94CC">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03B4725">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2A2B7F1">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72ECC66A">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4E60CFF">
            <w:pPr>
              <w:jc w:val="center"/>
              <w:rPr>
                <w:rFonts w:ascii="仿宋" w:hAnsi="仿宋" w:eastAsia="仿宋" w:cs="仿宋"/>
                <w:color w:val="auto"/>
                <w:sz w:val="24"/>
              </w:rPr>
            </w:pPr>
          </w:p>
        </w:tc>
        <w:tc>
          <w:tcPr>
            <w:tcW w:w="1050" w:type="dxa"/>
            <w:tcBorders>
              <w:top w:val="single" w:color="auto" w:sz="4" w:space="0"/>
              <w:left w:val="single" w:color="auto" w:sz="6" w:space="0"/>
              <w:bottom w:val="single" w:color="auto" w:sz="4" w:space="0"/>
              <w:right w:val="single" w:color="auto" w:sz="4" w:space="0"/>
            </w:tcBorders>
            <w:vAlign w:val="center"/>
          </w:tcPr>
          <w:p w14:paraId="0289F21E">
            <w:pPr>
              <w:jc w:val="center"/>
              <w:rPr>
                <w:rFonts w:ascii="仿宋" w:hAnsi="仿宋" w:eastAsia="仿宋" w:cs="仿宋"/>
                <w:color w:val="auto"/>
                <w:sz w:val="24"/>
              </w:rPr>
            </w:pPr>
            <w:r>
              <w:rPr>
                <w:rFonts w:hint="eastAsia" w:ascii="仿宋" w:hAnsi="仿宋" w:eastAsia="仿宋" w:cs="仿宋"/>
                <w:color w:val="auto"/>
                <w:sz w:val="24"/>
              </w:rPr>
              <w:t>8.1.1</w:t>
            </w:r>
          </w:p>
        </w:tc>
        <w:tc>
          <w:tcPr>
            <w:tcW w:w="2723" w:type="dxa"/>
            <w:tcBorders>
              <w:top w:val="single" w:color="auto" w:sz="4" w:space="0"/>
              <w:left w:val="single" w:color="auto" w:sz="6" w:space="0"/>
              <w:bottom w:val="single" w:color="auto" w:sz="4" w:space="0"/>
              <w:right w:val="single" w:color="auto" w:sz="4" w:space="0"/>
            </w:tcBorders>
            <w:vAlign w:val="center"/>
          </w:tcPr>
          <w:p w14:paraId="0BCF23B0">
            <w:pPr>
              <w:jc w:val="center"/>
              <w:rPr>
                <w:rFonts w:ascii="仿宋" w:hAnsi="仿宋" w:eastAsia="仿宋" w:cs="仿宋"/>
                <w:color w:val="auto"/>
                <w:sz w:val="24"/>
              </w:rPr>
            </w:pPr>
            <w:r>
              <w:rPr>
                <w:rFonts w:hint="eastAsia" w:ascii="仿宋" w:hAnsi="仿宋" w:eastAsia="仿宋" w:cs="仿宋"/>
                <w:color w:val="auto"/>
                <w:sz w:val="24"/>
              </w:rPr>
              <w:t>总则</w:t>
            </w:r>
          </w:p>
        </w:tc>
        <w:tc>
          <w:tcPr>
            <w:tcW w:w="758" w:type="dxa"/>
            <w:tcBorders>
              <w:top w:val="single" w:color="auto" w:sz="6" w:space="0"/>
              <w:left w:val="single" w:color="auto" w:sz="6" w:space="0"/>
              <w:bottom w:val="single" w:color="auto" w:sz="6" w:space="0"/>
              <w:right w:val="single" w:color="auto" w:sz="6" w:space="0"/>
            </w:tcBorders>
            <w:vAlign w:val="center"/>
          </w:tcPr>
          <w:p w14:paraId="6F47067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4A34FFEA">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7DA9EBF">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88619C5">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354B604">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48EB3B9">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00C32B3">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C7EC9D6">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3E4AA592">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369FC5FF">
            <w:pPr>
              <w:jc w:val="center"/>
              <w:rPr>
                <w:rFonts w:ascii="仿宋" w:hAnsi="仿宋" w:eastAsia="仿宋" w:cs="仿宋"/>
                <w:color w:val="auto"/>
                <w:sz w:val="24"/>
              </w:rPr>
            </w:pPr>
          </w:p>
        </w:tc>
        <w:tc>
          <w:tcPr>
            <w:tcW w:w="1050" w:type="dxa"/>
            <w:tcBorders>
              <w:top w:val="single" w:color="auto" w:sz="4" w:space="0"/>
              <w:left w:val="single" w:color="auto" w:sz="6" w:space="0"/>
              <w:bottom w:val="single" w:color="auto" w:sz="4" w:space="0"/>
              <w:right w:val="single" w:color="auto" w:sz="4" w:space="0"/>
            </w:tcBorders>
            <w:vAlign w:val="center"/>
          </w:tcPr>
          <w:p w14:paraId="34A039D4">
            <w:pPr>
              <w:jc w:val="center"/>
              <w:rPr>
                <w:rFonts w:ascii="仿宋" w:hAnsi="仿宋" w:eastAsia="仿宋" w:cs="仿宋"/>
                <w:color w:val="auto"/>
                <w:sz w:val="24"/>
              </w:rPr>
            </w:pPr>
            <w:r>
              <w:rPr>
                <w:rFonts w:hint="eastAsia" w:ascii="仿宋" w:hAnsi="仿宋" w:eastAsia="仿宋" w:cs="仿宋"/>
                <w:color w:val="auto"/>
                <w:sz w:val="24"/>
              </w:rPr>
              <w:t>8.1.2</w:t>
            </w:r>
          </w:p>
        </w:tc>
        <w:tc>
          <w:tcPr>
            <w:tcW w:w="2723" w:type="dxa"/>
            <w:tcBorders>
              <w:top w:val="single" w:color="auto" w:sz="4" w:space="0"/>
              <w:left w:val="single" w:color="auto" w:sz="6" w:space="0"/>
              <w:bottom w:val="single" w:color="auto" w:sz="4" w:space="0"/>
              <w:right w:val="single" w:color="auto" w:sz="4" w:space="0"/>
            </w:tcBorders>
            <w:vAlign w:val="center"/>
          </w:tcPr>
          <w:p w14:paraId="19AD78A4">
            <w:pPr>
              <w:jc w:val="center"/>
              <w:rPr>
                <w:rFonts w:ascii="仿宋" w:hAnsi="仿宋" w:eastAsia="仿宋" w:cs="仿宋"/>
                <w:color w:val="auto"/>
                <w:sz w:val="24"/>
              </w:rPr>
            </w:pPr>
            <w:r>
              <w:rPr>
                <w:rFonts w:hint="eastAsia" w:ascii="仿宋" w:hAnsi="仿宋" w:eastAsia="仿宋" w:cs="仿宋"/>
                <w:color w:val="auto"/>
                <w:sz w:val="24"/>
              </w:rPr>
              <w:t xml:space="preserve">消除危险源和降低职业健康安全风险 </w:t>
            </w:r>
          </w:p>
        </w:tc>
        <w:tc>
          <w:tcPr>
            <w:tcW w:w="758" w:type="dxa"/>
            <w:tcBorders>
              <w:top w:val="single" w:color="auto" w:sz="6" w:space="0"/>
              <w:left w:val="single" w:color="auto" w:sz="6" w:space="0"/>
              <w:bottom w:val="single" w:color="auto" w:sz="6" w:space="0"/>
              <w:right w:val="single" w:color="auto" w:sz="6" w:space="0"/>
            </w:tcBorders>
            <w:vAlign w:val="center"/>
          </w:tcPr>
          <w:p w14:paraId="6044C73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7304FCF9">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1565250">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8641B0D">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74C1BDE">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3F78A2C">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E86E86B">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5786C82">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7987E018">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97FC3CE">
            <w:pPr>
              <w:jc w:val="center"/>
              <w:rPr>
                <w:rFonts w:ascii="仿宋" w:hAnsi="仿宋" w:eastAsia="仿宋" w:cs="仿宋"/>
                <w:color w:val="auto"/>
                <w:sz w:val="24"/>
              </w:rPr>
            </w:pPr>
          </w:p>
        </w:tc>
        <w:tc>
          <w:tcPr>
            <w:tcW w:w="1050" w:type="dxa"/>
            <w:tcBorders>
              <w:top w:val="single" w:color="auto" w:sz="4" w:space="0"/>
              <w:left w:val="single" w:color="auto" w:sz="6" w:space="0"/>
              <w:bottom w:val="single" w:color="auto" w:sz="4" w:space="0"/>
              <w:right w:val="single" w:color="auto" w:sz="4" w:space="0"/>
            </w:tcBorders>
            <w:vAlign w:val="center"/>
          </w:tcPr>
          <w:p w14:paraId="4D1E5D32">
            <w:pPr>
              <w:jc w:val="center"/>
              <w:rPr>
                <w:rFonts w:ascii="仿宋" w:hAnsi="仿宋" w:eastAsia="仿宋" w:cs="仿宋"/>
                <w:color w:val="auto"/>
                <w:sz w:val="24"/>
              </w:rPr>
            </w:pPr>
            <w:r>
              <w:rPr>
                <w:rFonts w:hint="eastAsia" w:ascii="仿宋" w:hAnsi="仿宋" w:eastAsia="仿宋" w:cs="仿宋"/>
                <w:color w:val="auto"/>
                <w:sz w:val="24"/>
              </w:rPr>
              <w:t>8.1.3</w:t>
            </w:r>
          </w:p>
        </w:tc>
        <w:tc>
          <w:tcPr>
            <w:tcW w:w="2723" w:type="dxa"/>
            <w:tcBorders>
              <w:top w:val="single" w:color="auto" w:sz="4" w:space="0"/>
              <w:left w:val="single" w:color="auto" w:sz="6" w:space="0"/>
              <w:bottom w:val="single" w:color="auto" w:sz="4" w:space="0"/>
              <w:right w:val="single" w:color="auto" w:sz="4" w:space="0"/>
            </w:tcBorders>
            <w:vAlign w:val="center"/>
          </w:tcPr>
          <w:p w14:paraId="7864F284">
            <w:pPr>
              <w:jc w:val="center"/>
              <w:rPr>
                <w:rFonts w:ascii="仿宋" w:hAnsi="仿宋" w:eastAsia="仿宋" w:cs="仿宋"/>
                <w:color w:val="auto"/>
                <w:sz w:val="24"/>
              </w:rPr>
            </w:pPr>
            <w:r>
              <w:rPr>
                <w:rFonts w:hint="eastAsia" w:ascii="仿宋" w:hAnsi="仿宋" w:eastAsia="仿宋" w:cs="仿宋"/>
                <w:color w:val="auto"/>
                <w:sz w:val="24"/>
              </w:rPr>
              <w:t>变更管理</w:t>
            </w:r>
          </w:p>
        </w:tc>
        <w:tc>
          <w:tcPr>
            <w:tcW w:w="758" w:type="dxa"/>
            <w:tcBorders>
              <w:top w:val="single" w:color="auto" w:sz="6" w:space="0"/>
              <w:left w:val="single" w:color="auto" w:sz="6" w:space="0"/>
              <w:bottom w:val="single" w:color="auto" w:sz="6" w:space="0"/>
              <w:right w:val="single" w:color="auto" w:sz="6" w:space="0"/>
            </w:tcBorders>
            <w:vAlign w:val="center"/>
          </w:tcPr>
          <w:p w14:paraId="3EBE6520">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1DC4117C">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47F0C90">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40402F9">
            <w:pPr>
              <w:adjustRightInd w:val="0"/>
              <w:snapToGrid w:val="0"/>
              <w:spacing w:line="360" w:lineRule="auto"/>
              <w:ind w:left="39" w:leftChars="0"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84B8B21">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CC6F5F2">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A8E7386">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C41B4B9">
            <w:pPr>
              <w:adjustRightInd w:val="0"/>
              <w:snapToGrid w:val="0"/>
              <w:spacing w:line="360" w:lineRule="auto"/>
              <w:ind w:left="39" w:leftChars="0"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43432BF9">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EB787E5">
            <w:pPr>
              <w:jc w:val="center"/>
              <w:rPr>
                <w:rFonts w:ascii="仿宋" w:hAnsi="仿宋" w:eastAsia="仿宋" w:cs="仿宋"/>
                <w:color w:val="auto"/>
                <w:sz w:val="24"/>
              </w:rPr>
            </w:pPr>
          </w:p>
        </w:tc>
        <w:tc>
          <w:tcPr>
            <w:tcW w:w="1050" w:type="dxa"/>
            <w:tcBorders>
              <w:top w:val="single" w:color="auto" w:sz="4" w:space="0"/>
              <w:left w:val="single" w:color="auto" w:sz="6" w:space="0"/>
              <w:bottom w:val="single" w:color="auto" w:sz="4" w:space="0"/>
              <w:right w:val="single" w:color="auto" w:sz="4" w:space="0"/>
            </w:tcBorders>
            <w:vAlign w:val="center"/>
          </w:tcPr>
          <w:p w14:paraId="3B072E60">
            <w:pPr>
              <w:jc w:val="center"/>
              <w:rPr>
                <w:rFonts w:ascii="仿宋" w:hAnsi="仿宋" w:eastAsia="仿宋" w:cs="仿宋"/>
                <w:color w:val="auto"/>
                <w:sz w:val="24"/>
              </w:rPr>
            </w:pPr>
            <w:r>
              <w:rPr>
                <w:rFonts w:hint="eastAsia" w:ascii="仿宋" w:hAnsi="仿宋" w:eastAsia="仿宋" w:cs="仿宋"/>
                <w:color w:val="auto"/>
                <w:sz w:val="24"/>
              </w:rPr>
              <w:t>8.1.4</w:t>
            </w:r>
          </w:p>
        </w:tc>
        <w:tc>
          <w:tcPr>
            <w:tcW w:w="2723" w:type="dxa"/>
            <w:tcBorders>
              <w:top w:val="single" w:color="auto" w:sz="4" w:space="0"/>
              <w:left w:val="single" w:color="auto" w:sz="6" w:space="0"/>
              <w:bottom w:val="single" w:color="auto" w:sz="4" w:space="0"/>
              <w:right w:val="single" w:color="auto" w:sz="4" w:space="0"/>
            </w:tcBorders>
            <w:vAlign w:val="center"/>
          </w:tcPr>
          <w:p w14:paraId="6E54D503">
            <w:pPr>
              <w:jc w:val="center"/>
              <w:rPr>
                <w:rFonts w:ascii="仿宋" w:hAnsi="仿宋" w:eastAsia="仿宋" w:cs="仿宋"/>
                <w:color w:val="auto"/>
                <w:sz w:val="24"/>
              </w:rPr>
            </w:pPr>
            <w:r>
              <w:rPr>
                <w:rFonts w:hint="eastAsia" w:ascii="仿宋" w:hAnsi="仿宋" w:eastAsia="仿宋" w:cs="仿宋"/>
                <w:color w:val="auto"/>
                <w:sz w:val="24"/>
              </w:rPr>
              <w:t>采购</w:t>
            </w:r>
          </w:p>
        </w:tc>
        <w:tc>
          <w:tcPr>
            <w:tcW w:w="758" w:type="dxa"/>
            <w:tcBorders>
              <w:top w:val="single" w:color="auto" w:sz="6" w:space="0"/>
              <w:left w:val="single" w:color="auto" w:sz="6" w:space="0"/>
              <w:bottom w:val="single" w:color="auto" w:sz="6" w:space="0"/>
              <w:right w:val="single" w:color="auto" w:sz="6" w:space="0"/>
            </w:tcBorders>
            <w:vAlign w:val="center"/>
          </w:tcPr>
          <w:p w14:paraId="6ECF4350">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261AD73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0F04C8C">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61F7961">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439486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CE02045">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FDE2647">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6751D3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08BB6755">
        <w:tblPrEx>
          <w:tblCellMar>
            <w:top w:w="0" w:type="dxa"/>
            <w:left w:w="108" w:type="dxa"/>
            <w:bottom w:w="0" w:type="dxa"/>
            <w:right w:w="108" w:type="dxa"/>
          </w:tblCellMar>
        </w:tblPrEx>
        <w:trPr>
          <w:cantSplit/>
          <w:trHeight w:val="46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635E0528">
            <w:pPr>
              <w:jc w:val="center"/>
              <w:rPr>
                <w:rFonts w:ascii="仿宋" w:hAnsi="仿宋" w:eastAsia="仿宋" w:cs="仿宋"/>
                <w:color w:val="auto"/>
                <w:sz w:val="24"/>
              </w:rPr>
            </w:pPr>
            <w:r>
              <w:rPr>
                <w:rFonts w:hint="eastAsia" w:ascii="仿宋" w:hAnsi="仿宋" w:eastAsia="仿宋" w:cs="仿宋"/>
                <w:color w:val="auto"/>
                <w:sz w:val="24"/>
              </w:rPr>
              <w:t>8.2</w:t>
            </w:r>
          </w:p>
        </w:tc>
        <w:tc>
          <w:tcPr>
            <w:tcW w:w="1050" w:type="dxa"/>
            <w:tcBorders>
              <w:top w:val="single" w:color="auto" w:sz="4" w:space="0"/>
              <w:left w:val="single" w:color="auto" w:sz="6" w:space="0"/>
              <w:bottom w:val="single" w:color="auto" w:sz="4" w:space="0"/>
              <w:right w:val="single" w:color="auto" w:sz="4" w:space="0"/>
            </w:tcBorders>
            <w:vAlign w:val="center"/>
          </w:tcPr>
          <w:p w14:paraId="0CDFA048">
            <w:pPr>
              <w:spacing w:line="360" w:lineRule="auto"/>
              <w:jc w:val="center"/>
              <w:rPr>
                <w:rFonts w:ascii="仿宋" w:hAnsi="仿宋" w:eastAsia="仿宋" w:cs="仿宋"/>
                <w:color w:val="auto"/>
                <w:sz w:val="24"/>
              </w:rPr>
            </w:pPr>
            <w:r>
              <w:rPr>
                <w:rFonts w:hint="eastAsia" w:ascii="仿宋" w:hAnsi="仿宋" w:eastAsia="仿宋" w:cs="仿宋"/>
                <w:color w:val="auto"/>
                <w:sz w:val="24"/>
              </w:rPr>
              <w:t>8.2 </w:t>
            </w:r>
          </w:p>
        </w:tc>
        <w:tc>
          <w:tcPr>
            <w:tcW w:w="2723" w:type="dxa"/>
            <w:tcBorders>
              <w:top w:val="single" w:color="auto" w:sz="4" w:space="0"/>
              <w:left w:val="single" w:color="auto" w:sz="6" w:space="0"/>
              <w:bottom w:val="single" w:color="auto" w:sz="4" w:space="0"/>
              <w:right w:val="single" w:color="auto" w:sz="4" w:space="0"/>
            </w:tcBorders>
            <w:vAlign w:val="center"/>
          </w:tcPr>
          <w:p w14:paraId="18E9E8DC">
            <w:pPr>
              <w:jc w:val="center"/>
              <w:rPr>
                <w:rFonts w:ascii="仿宋" w:hAnsi="仿宋" w:eastAsia="仿宋" w:cs="仿宋"/>
                <w:color w:val="auto"/>
                <w:sz w:val="24"/>
              </w:rPr>
            </w:pPr>
            <w:r>
              <w:rPr>
                <w:rFonts w:hint="eastAsia" w:ascii="仿宋" w:hAnsi="仿宋" w:eastAsia="仿宋" w:cs="仿宋"/>
                <w:color w:val="auto"/>
                <w:sz w:val="24"/>
              </w:rPr>
              <w:t>应急准备和响应</w:t>
            </w:r>
          </w:p>
        </w:tc>
        <w:tc>
          <w:tcPr>
            <w:tcW w:w="758" w:type="dxa"/>
            <w:tcBorders>
              <w:top w:val="single" w:color="auto" w:sz="6" w:space="0"/>
              <w:left w:val="single" w:color="auto" w:sz="6" w:space="0"/>
              <w:bottom w:val="single" w:color="auto" w:sz="6" w:space="0"/>
              <w:right w:val="single" w:color="auto" w:sz="6" w:space="0"/>
            </w:tcBorders>
            <w:vAlign w:val="center"/>
          </w:tcPr>
          <w:p w14:paraId="66B2DFC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4EA822BD">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05FFABB">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997713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38CC27C">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C9BB77F">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F15CBED">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3036494">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1E855229">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148502D8">
            <w:pPr>
              <w:jc w:val="center"/>
              <w:rPr>
                <w:rFonts w:ascii="仿宋" w:hAnsi="仿宋" w:eastAsia="仿宋" w:cs="仿宋"/>
                <w:color w:val="auto"/>
                <w:sz w:val="24"/>
              </w:rPr>
            </w:pPr>
            <w:r>
              <w:rPr>
                <w:rFonts w:hint="eastAsia" w:ascii="仿宋" w:hAnsi="仿宋" w:eastAsia="仿宋" w:cs="仿宋"/>
                <w:color w:val="auto"/>
                <w:sz w:val="24"/>
              </w:rPr>
              <w:t>9.1</w:t>
            </w:r>
          </w:p>
        </w:tc>
        <w:tc>
          <w:tcPr>
            <w:tcW w:w="1050" w:type="dxa"/>
            <w:tcBorders>
              <w:top w:val="single" w:color="auto" w:sz="4" w:space="0"/>
              <w:left w:val="single" w:color="auto" w:sz="6" w:space="0"/>
              <w:bottom w:val="single" w:color="auto" w:sz="4" w:space="0"/>
              <w:right w:val="single" w:color="auto" w:sz="4" w:space="0"/>
            </w:tcBorders>
            <w:vAlign w:val="center"/>
          </w:tcPr>
          <w:p w14:paraId="130D9BF3">
            <w:pPr>
              <w:spacing w:line="360" w:lineRule="auto"/>
              <w:jc w:val="center"/>
              <w:rPr>
                <w:rFonts w:ascii="仿宋" w:hAnsi="仿宋" w:eastAsia="仿宋" w:cs="仿宋"/>
                <w:color w:val="auto"/>
                <w:sz w:val="24"/>
              </w:rPr>
            </w:pPr>
            <w:r>
              <w:rPr>
                <w:rFonts w:hint="eastAsia" w:ascii="仿宋" w:hAnsi="仿宋" w:eastAsia="仿宋" w:cs="仿宋"/>
                <w:color w:val="auto"/>
                <w:sz w:val="24"/>
              </w:rPr>
              <w:t>9.1 </w:t>
            </w:r>
          </w:p>
        </w:tc>
        <w:tc>
          <w:tcPr>
            <w:tcW w:w="2723" w:type="dxa"/>
            <w:tcBorders>
              <w:top w:val="single" w:color="auto" w:sz="4" w:space="0"/>
              <w:left w:val="single" w:color="auto" w:sz="6" w:space="0"/>
              <w:bottom w:val="single" w:color="auto" w:sz="4" w:space="0"/>
              <w:right w:val="single" w:color="auto" w:sz="4" w:space="0"/>
            </w:tcBorders>
            <w:vAlign w:val="center"/>
          </w:tcPr>
          <w:p w14:paraId="338ABFB2">
            <w:pPr>
              <w:jc w:val="center"/>
              <w:rPr>
                <w:rFonts w:ascii="仿宋" w:hAnsi="仿宋" w:eastAsia="仿宋" w:cs="仿宋"/>
                <w:color w:val="auto"/>
                <w:sz w:val="24"/>
              </w:rPr>
            </w:pPr>
            <w:r>
              <w:rPr>
                <w:rFonts w:hint="eastAsia" w:ascii="仿宋" w:hAnsi="仿宋" w:eastAsia="仿宋" w:cs="仿宋"/>
                <w:color w:val="auto"/>
                <w:sz w:val="24"/>
              </w:rPr>
              <w:t>监视、测量、分析和评价</w:t>
            </w:r>
          </w:p>
        </w:tc>
        <w:tc>
          <w:tcPr>
            <w:tcW w:w="758" w:type="dxa"/>
            <w:tcBorders>
              <w:top w:val="single" w:color="auto" w:sz="6" w:space="0"/>
              <w:left w:val="single" w:color="auto" w:sz="6" w:space="0"/>
              <w:bottom w:val="single" w:color="auto" w:sz="6" w:space="0"/>
              <w:right w:val="single" w:color="auto" w:sz="6" w:space="0"/>
            </w:tcBorders>
            <w:vAlign w:val="center"/>
          </w:tcPr>
          <w:p w14:paraId="258ADC4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05A1BD0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9EF29A9">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AE5A860">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5A64B0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2D83DD3">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769A580">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E0C7EE1">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13919F00">
        <w:tblPrEx>
          <w:tblCellMar>
            <w:top w:w="0" w:type="dxa"/>
            <w:left w:w="108" w:type="dxa"/>
            <w:bottom w:w="0" w:type="dxa"/>
            <w:right w:w="108" w:type="dxa"/>
          </w:tblCellMar>
        </w:tblPrEx>
        <w:trPr>
          <w:cantSplit/>
          <w:trHeight w:val="448"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ADAE5F2">
            <w:pPr>
              <w:jc w:val="center"/>
              <w:rPr>
                <w:rFonts w:ascii="仿宋" w:hAnsi="仿宋" w:eastAsia="仿宋" w:cs="仿宋"/>
                <w:color w:val="auto"/>
                <w:sz w:val="24"/>
              </w:rPr>
            </w:pPr>
            <w:r>
              <w:rPr>
                <w:rFonts w:hint="eastAsia" w:ascii="仿宋" w:hAnsi="仿宋" w:eastAsia="仿宋" w:cs="仿宋"/>
                <w:color w:val="auto"/>
                <w:sz w:val="24"/>
              </w:rPr>
              <w:t>9.2</w:t>
            </w:r>
          </w:p>
        </w:tc>
        <w:tc>
          <w:tcPr>
            <w:tcW w:w="1050" w:type="dxa"/>
            <w:tcBorders>
              <w:top w:val="single" w:color="auto" w:sz="4" w:space="0"/>
              <w:left w:val="single" w:color="auto" w:sz="6" w:space="0"/>
              <w:bottom w:val="single" w:color="auto" w:sz="4" w:space="0"/>
              <w:right w:val="single" w:color="auto" w:sz="4" w:space="0"/>
            </w:tcBorders>
            <w:vAlign w:val="center"/>
          </w:tcPr>
          <w:p w14:paraId="691BEB56">
            <w:pPr>
              <w:jc w:val="center"/>
              <w:rPr>
                <w:rFonts w:ascii="仿宋" w:hAnsi="仿宋" w:eastAsia="仿宋" w:cs="仿宋"/>
                <w:color w:val="auto"/>
                <w:sz w:val="24"/>
              </w:rPr>
            </w:pPr>
            <w:r>
              <w:rPr>
                <w:rFonts w:hint="eastAsia" w:ascii="仿宋" w:hAnsi="仿宋" w:eastAsia="仿宋" w:cs="仿宋"/>
                <w:color w:val="auto"/>
                <w:sz w:val="24"/>
              </w:rPr>
              <w:t>9.2 </w:t>
            </w:r>
          </w:p>
        </w:tc>
        <w:tc>
          <w:tcPr>
            <w:tcW w:w="2723" w:type="dxa"/>
            <w:tcBorders>
              <w:top w:val="single" w:color="auto" w:sz="4" w:space="0"/>
              <w:left w:val="single" w:color="auto" w:sz="6" w:space="0"/>
              <w:bottom w:val="single" w:color="auto" w:sz="4" w:space="0"/>
              <w:right w:val="single" w:color="auto" w:sz="4" w:space="0"/>
            </w:tcBorders>
            <w:vAlign w:val="center"/>
          </w:tcPr>
          <w:p w14:paraId="444E05E9">
            <w:pPr>
              <w:jc w:val="center"/>
              <w:rPr>
                <w:rFonts w:ascii="仿宋" w:hAnsi="仿宋" w:eastAsia="仿宋" w:cs="仿宋"/>
                <w:color w:val="auto"/>
                <w:sz w:val="24"/>
              </w:rPr>
            </w:pPr>
            <w:r>
              <w:rPr>
                <w:rFonts w:hint="eastAsia" w:ascii="仿宋" w:hAnsi="仿宋" w:eastAsia="仿宋" w:cs="仿宋"/>
                <w:color w:val="auto"/>
                <w:sz w:val="24"/>
              </w:rPr>
              <w:t>内部审核</w:t>
            </w:r>
          </w:p>
        </w:tc>
        <w:tc>
          <w:tcPr>
            <w:tcW w:w="758" w:type="dxa"/>
            <w:tcBorders>
              <w:top w:val="single" w:color="auto" w:sz="6" w:space="0"/>
              <w:left w:val="single" w:color="auto" w:sz="6" w:space="0"/>
              <w:bottom w:val="single" w:color="auto" w:sz="6" w:space="0"/>
              <w:right w:val="single" w:color="auto" w:sz="6" w:space="0"/>
            </w:tcBorders>
            <w:vAlign w:val="center"/>
          </w:tcPr>
          <w:p w14:paraId="1F2CACA0">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279260A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A4C122C">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545E9C9">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123E88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ABB0F07">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0D3503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ED7067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127E031D">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1B0DCE5F">
            <w:pPr>
              <w:jc w:val="center"/>
              <w:rPr>
                <w:rFonts w:ascii="仿宋" w:hAnsi="仿宋" w:eastAsia="仿宋" w:cs="仿宋"/>
                <w:color w:val="auto"/>
                <w:sz w:val="24"/>
              </w:rPr>
            </w:pPr>
            <w:r>
              <w:rPr>
                <w:rFonts w:hint="eastAsia" w:ascii="仿宋" w:hAnsi="仿宋" w:eastAsia="仿宋" w:cs="仿宋"/>
                <w:color w:val="auto"/>
                <w:sz w:val="24"/>
              </w:rPr>
              <w:t>9.3</w:t>
            </w:r>
          </w:p>
        </w:tc>
        <w:tc>
          <w:tcPr>
            <w:tcW w:w="1050" w:type="dxa"/>
            <w:tcBorders>
              <w:top w:val="single" w:color="auto" w:sz="4" w:space="0"/>
              <w:left w:val="single" w:color="auto" w:sz="6" w:space="0"/>
              <w:bottom w:val="single" w:color="auto" w:sz="4" w:space="0"/>
              <w:right w:val="single" w:color="auto" w:sz="4" w:space="0"/>
            </w:tcBorders>
            <w:vAlign w:val="center"/>
          </w:tcPr>
          <w:p w14:paraId="364120AC">
            <w:pPr>
              <w:jc w:val="center"/>
              <w:rPr>
                <w:rFonts w:ascii="仿宋" w:hAnsi="仿宋" w:eastAsia="仿宋" w:cs="仿宋"/>
                <w:color w:val="auto"/>
                <w:sz w:val="24"/>
              </w:rPr>
            </w:pPr>
            <w:r>
              <w:rPr>
                <w:rFonts w:hint="eastAsia" w:ascii="仿宋" w:hAnsi="仿宋" w:eastAsia="仿宋" w:cs="仿宋"/>
                <w:color w:val="auto"/>
                <w:sz w:val="24"/>
              </w:rPr>
              <w:t>9.3</w:t>
            </w:r>
          </w:p>
        </w:tc>
        <w:tc>
          <w:tcPr>
            <w:tcW w:w="2723" w:type="dxa"/>
            <w:tcBorders>
              <w:top w:val="single" w:color="auto" w:sz="4" w:space="0"/>
              <w:left w:val="single" w:color="auto" w:sz="6" w:space="0"/>
              <w:bottom w:val="single" w:color="auto" w:sz="4" w:space="0"/>
              <w:right w:val="single" w:color="auto" w:sz="4" w:space="0"/>
            </w:tcBorders>
            <w:vAlign w:val="center"/>
          </w:tcPr>
          <w:p w14:paraId="6640027E">
            <w:pPr>
              <w:jc w:val="center"/>
              <w:rPr>
                <w:rFonts w:ascii="仿宋" w:hAnsi="仿宋" w:eastAsia="仿宋" w:cs="仿宋"/>
                <w:color w:val="auto"/>
                <w:sz w:val="24"/>
              </w:rPr>
            </w:pPr>
            <w:r>
              <w:rPr>
                <w:rFonts w:hint="eastAsia" w:ascii="仿宋" w:hAnsi="仿宋" w:eastAsia="仿宋" w:cs="仿宋"/>
                <w:color w:val="auto"/>
                <w:sz w:val="24"/>
              </w:rPr>
              <w:t>管理评审</w:t>
            </w:r>
          </w:p>
        </w:tc>
        <w:tc>
          <w:tcPr>
            <w:tcW w:w="758" w:type="dxa"/>
            <w:tcBorders>
              <w:top w:val="single" w:color="auto" w:sz="6" w:space="0"/>
              <w:left w:val="single" w:color="auto" w:sz="6" w:space="0"/>
              <w:bottom w:val="single" w:color="auto" w:sz="6" w:space="0"/>
              <w:right w:val="single" w:color="auto" w:sz="6" w:space="0"/>
            </w:tcBorders>
            <w:vAlign w:val="center"/>
          </w:tcPr>
          <w:p w14:paraId="4AC67730">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6958BC41">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BFC32D8">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C75584D">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9647A5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8F35C0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4F33A50">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6020485A">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70637247">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330B85CA">
            <w:pPr>
              <w:jc w:val="center"/>
              <w:rPr>
                <w:rFonts w:ascii="仿宋" w:hAnsi="仿宋" w:eastAsia="仿宋" w:cs="仿宋"/>
                <w:color w:val="auto"/>
                <w:sz w:val="24"/>
              </w:rPr>
            </w:pPr>
            <w:r>
              <w:rPr>
                <w:rFonts w:hint="eastAsia" w:ascii="仿宋" w:hAnsi="仿宋" w:eastAsia="仿宋" w:cs="仿宋"/>
                <w:color w:val="auto"/>
                <w:sz w:val="24"/>
              </w:rPr>
              <w:t>10</w:t>
            </w:r>
          </w:p>
        </w:tc>
        <w:tc>
          <w:tcPr>
            <w:tcW w:w="1050" w:type="dxa"/>
            <w:tcBorders>
              <w:top w:val="single" w:color="auto" w:sz="4" w:space="0"/>
              <w:left w:val="single" w:color="auto" w:sz="6" w:space="0"/>
              <w:bottom w:val="single" w:color="auto" w:sz="4" w:space="0"/>
              <w:right w:val="single" w:color="auto" w:sz="4" w:space="0"/>
            </w:tcBorders>
            <w:vAlign w:val="center"/>
          </w:tcPr>
          <w:p w14:paraId="34C78E38">
            <w:pPr>
              <w:jc w:val="center"/>
              <w:rPr>
                <w:rFonts w:ascii="仿宋" w:hAnsi="仿宋" w:eastAsia="仿宋" w:cs="仿宋"/>
                <w:color w:val="auto"/>
                <w:sz w:val="24"/>
              </w:rPr>
            </w:pPr>
            <w:r>
              <w:rPr>
                <w:rFonts w:hint="eastAsia" w:ascii="仿宋" w:hAnsi="仿宋" w:eastAsia="仿宋" w:cs="仿宋"/>
                <w:color w:val="auto"/>
                <w:sz w:val="24"/>
              </w:rPr>
              <w:t>10</w:t>
            </w:r>
          </w:p>
        </w:tc>
        <w:tc>
          <w:tcPr>
            <w:tcW w:w="2723" w:type="dxa"/>
            <w:tcBorders>
              <w:top w:val="single" w:color="auto" w:sz="4" w:space="0"/>
              <w:left w:val="single" w:color="auto" w:sz="6" w:space="0"/>
              <w:bottom w:val="single" w:color="auto" w:sz="4" w:space="0"/>
              <w:right w:val="single" w:color="auto" w:sz="4" w:space="0"/>
            </w:tcBorders>
            <w:vAlign w:val="center"/>
          </w:tcPr>
          <w:p w14:paraId="02D6CF94">
            <w:pPr>
              <w:jc w:val="center"/>
              <w:rPr>
                <w:rFonts w:ascii="仿宋" w:hAnsi="仿宋" w:eastAsia="仿宋" w:cs="仿宋"/>
                <w:color w:val="auto"/>
                <w:sz w:val="24"/>
              </w:rPr>
            </w:pPr>
            <w:r>
              <w:rPr>
                <w:rFonts w:hint="eastAsia" w:ascii="仿宋" w:hAnsi="仿宋" w:eastAsia="仿宋" w:cs="仿宋"/>
                <w:color w:val="auto"/>
                <w:sz w:val="24"/>
              </w:rPr>
              <w:t>改进</w:t>
            </w:r>
          </w:p>
        </w:tc>
        <w:tc>
          <w:tcPr>
            <w:tcW w:w="758" w:type="dxa"/>
            <w:tcBorders>
              <w:top w:val="single" w:color="auto" w:sz="6" w:space="0"/>
              <w:left w:val="single" w:color="auto" w:sz="6" w:space="0"/>
              <w:bottom w:val="single" w:color="auto" w:sz="6" w:space="0"/>
              <w:right w:val="single" w:color="auto" w:sz="6" w:space="0"/>
            </w:tcBorders>
            <w:vAlign w:val="center"/>
          </w:tcPr>
          <w:p w14:paraId="53744FA1">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4A46FAD0">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E391013">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675072C">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B4E9280">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B6991C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F699A8B">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06C596A">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29BC0D1E">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3A3B308C">
            <w:pPr>
              <w:jc w:val="center"/>
              <w:rPr>
                <w:rFonts w:ascii="仿宋" w:hAnsi="仿宋" w:eastAsia="仿宋" w:cs="仿宋"/>
                <w:color w:val="auto"/>
                <w:sz w:val="24"/>
              </w:rPr>
            </w:pPr>
            <w:r>
              <w:rPr>
                <w:rFonts w:hint="eastAsia" w:ascii="仿宋" w:hAnsi="仿宋" w:eastAsia="仿宋" w:cs="仿宋"/>
                <w:color w:val="auto"/>
                <w:sz w:val="24"/>
              </w:rPr>
              <w:t>10.1</w:t>
            </w:r>
          </w:p>
        </w:tc>
        <w:tc>
          <w:tcPr>
            <w:tcW w:w="1050" w:type="dxa"/>
            <w:tcBorders>
              <w:top w:val="single" w:color="auto" w:sz="4" w:space="0"/>
              <w:left w:val="single" w:color="auto" w:sz="6" w:space="0"/>
              <w:bottom w:val="single" w:color="auto" w:sz="4" w:space="0"/>
              <w:right w:val="single" w:color="auto" w:sz="4" w:space="0"/>
            </w:tcBorders>
            <w:vAlign w:val="center"/>
          </w:tcPr>
          <w:p w14:paraId="552C0BD0">
            <w:pPr>
              <w:jc w:val="center"/>
              <w:rPr>
                <w:rFonts w:ascii="仿宋" w:hAnsi="仿宋" w:eastAsia="仿宋" w:cs="仿宋"/>
                <w:color w:val="auto"/>
                <w:sz w:val="24"/>
              </w:rPr>
            </w:pPr>
            <w:r>
              <w:rPr>
                <w:rFonts w:hint="eastAsia" w:ascii="仿宋" w:hAnsi="仿宋" w:eastAsia="仿宋" w:cs="仿宋"/>
                <w:color w:val="auto"/>
                <w:sz w:val="24"/>
              </w:rPr>
              <w:t>10.1</w:t>
            </w:r>
          </w:p>
        </w:tc>
        <w:tc>
          <w:tcPr>
            <w:tcW w:w="2723" w:type="dxa"/>
            <w:tcBorders>
              <w:top w:val="single" w:color="auto" w:sz="4" w:space="0"/>
              <w:left w:val="single" w:color="auto" w:sz="6" w:space="0"/>
              <w:bottom w:val="single" w:color="auto" w:sz="4" w:space="0"/>
              <w:right w:val="single" w:color="auto" w:sz="4" w:space="0"/>
            </w:tcBorders>
            <w:vAlign w:val="center"/>
          </w:tcPr>
          <w:p w14:paraId="40FED616">
            <w:pPr>
              <w:jc w:val="center"/>
              <w:rPr>
                <w:rFonts w:ascii="仿宋" w:hAnsi="仿宋" w:eastAsia="仿宋" w:cs="仿宋"/>
                <w:color w:val="auto"/>
                <w:sz w:val="24"/>
              </w:rPr>
            </w:pPr>
            <w:r>
              <w:rPr>
                <w:rFonts w:hint="eastAsia" w:ascii="仿宋" w:hAnsi="仿宋" w:eastAsia="仿宋" w:cs="仿宋"/>
                <w:color w:val="auto"/>
                <w:sz w:val="24"/>
              </w:rPr>
              <w:t>总则</w:t>
            </w:r>
          </w:p>
        </w:tc>
        <w:tc>
          <w:tcPr>
            <w:tcW w:w="758" w:type="dxa"/>
            <w:tcBorders>
              <w:top w:val="single" w:color="auto" w:sz="6" w:space="0"/>
              <w:left w:val="single" w:color="auto" w:sz="6" w:space="0"/>
              <w:bottom w:val="single" w:color="auto" w:sz="6" w:space="0"/>
              <w:right w:val="single" w:color="auto" w:sz="6" w:space="0"/>
            </w:tcBorders>
            <w:vAlign w:val="center"/>
          </w:tcPr>
          <w:p w14:paraId="1A4070DF">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7A3A0183">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0F73B64">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727D785">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BCCDDD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CBBCEAF">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09FA167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3CE996D">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52C23F9B">
        <w:tblPrEx>
          <w:tblCellMar>
            <w:top w:w="0" w:type="dxa"/>
            <w:left w:w="108" w:type="dxa"/>
            <w:bottom w:w="0" w:type="dxa"/>
            <w:right w:w="108" w:type="dxa"/>
          </w:tblCellMar>
        </w:tblPrEx>
        <w:trPr>
          <w:cantSplit/>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651A7397">
            <w:pPr>
              <w:jc w:val="center"/>
              <w:rPr>
                <w:rFonts w:ascii="仿宋" w:hAnsi="仿宋" w:eastAsia="仿宋" w:cs="仿宋"/>
                <w:color w:val="auto"/>
                <w:sz w:val="24"/>
              </w:rPr>
            </w:pPr>
            <w:r>
              <w:rPr>
                <w:rFonts w:hint="eastAsia" w:ascii="仿宋" w:hAnsi="仿宋" w:eastAsia="仿宋" w:cs="仿宋"/>
                <w:color w:val="auto"/>
                <w:sz w:val="24"/>
              </w:rPr>
              <w:t>10.2</w:t>
            </w:r>
          </w:p>
        </w:tc>
        <w:tc>
          <w:tcPr>
            <w:tcW w:w="1050" w:type="dxa"/>
            <w:tcBorders>
              <w:top w:val="single" w:color="auto" w:sz="4" w:space="0"/>
              <w:left w:val="single" w:color="auto" w:sz="6" w:space="0"/>
              <w:bottom w:val="single" w:color="auto" w:sz="4" w:space="0"/>
              <w:right w:val="single" w:color="auto" w:sz="4" w:space="0"/>
            </w:tcBorders>
            <w:vAlign w:val="center"/>
          </w:tcPr>
          <w:p w14:paraId="24DE2DB6">
            <w:pPr>
              <w:jc w:val="center"/>
              <w:rPr>
                <w:rFonts w:ascii="仿宋" w:hAnsi="仿宋" w:eastAsia="仿宋" w:cs="仿宋"/>
                <w:color w:val="auto"/>
                <w:sz w:val="24"/>
              </w:rPr>
            </w:pPr>
            <w:r>
              <w:rPr>
                <w:rFonts w:hint="eastAsia" w:ascii="仿宋" w:hAnsi="仿宋" w:eastAsia="仿宋" w:cs="仿宋"/>
                <w:color w:val="auto"/>
                <w:sz w:val="24"/>
              </w:rPr>
              <w:t>10.2</w:t>
            </w:r>
          </w:p>
        </w:tc>
        <w:tc>
          <w:tcPr>
            <w:tcW w:w="2723" w:type="dxa"/>
            <w:tcBorders>
              <w:top w:val="single" w:color="auto" w:sz="4" w:space="0"/>
              <w:left w:val="single" w:color="auto" w:sz="6" w:space="0"/>
              <w:bottom w:val="single" w:color="auto" w:sz="4" w:space="0"/>
              <w:right w:val="single" w:color="auto" w:sz="4" w:space="0"/>
            </w:tcBorders>
            <w:vAlign w:val="center"/>
          </w:tcPr>
          <w:p w14:paraId="68DB21A3">
            <w:pPr>
              <w:jc w:val="center"/>
              <w:rPr>
                <w:rFonts w:ascii="仿宋" w:hAnsi="仿宋" w:eastAsia="仿宋" w:cs="仿宋"/>
                <w:color w:val="auto"/>
                <w:sz w:val="24"/>
              </w:rPr>
            </w:pPr>
            <w:r>
              <w:rPr>
                <w:rFonts w:hint="eastAsia" w:ascii="仿宋" w:hAnsi="仿宋" w:eastAsia="仿宋" w:cs="仿宋"/>
                <w:color w:val="auto"/>
                <w:sz w:val="24"/>
              </w:rPr>
              <w:t>事件、不合规和纠正措施</w:t>
            </w:r>
          </w:p>
        </w:tc>
        <w:tc>
          <w:tcPr>
            <w:tcW w:w="758" w:type="dxa"/>
            <w:tcBorders>
              <w:top w:val="single" w:color="auto" w:sz="6" w:space="0"/>
              <w:left w:val="single" w:color="auto" w:sz="6" w:space="0"/>
              <w:bottom w:val="single" w:color="auto" w:sz="6" w:space="0"/>
              <w:right w:val="single" w:color="auto" w:sz="6" w:space="0"/>
            </w:tcBorders>
            <w:vAlign w:val="center"/>
          </w:tcPr>
          <w:p w14:paraId="18E38B69">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509CE4C6">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B15E872">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DEE04DC">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55BB1C52">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84BA6CA">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1E9D6C5">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7EA5D4C6">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r w14:paraId="59C6BC09">
        <w:tblPrEx>
          <w:tblCellMar>
            <w:top w:w="0" w:type="dxa"/>
            <w:left w:w="108" w:type="dxa"/>
            <w:bottom w:w="0" w:type="dxa"/>
            <w:right w:w="108" w:type="dxa"/>
          </w:tblCellMar>
        </w:tblPrEx>
        <w:trPr>
          <w:cantSplit/>
          <w:trHeight w:val="486"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70AFB897">
            <w:pPr>
              <w:jc w:val="center"/>
              <w:rPr>
                <w:rFonts w:ascii="仿宋" w:hAnsi="仿宋" w:eastAsia="仿宋" w:cs="仿宋"/>
                <w:color w:val="auto"/>
                <w:sz w:val="24"/>
              </w:rPr>
            </w:pPr>
            <w:r>
              <w:rPr>
                <w:rFonts w:hint="eastAsia" w:ascii="仿宋" w:hAnsi="仿宋" w:eastAsia="仿宋" w:cs="仿宋"/>
                <w:color w:val="auto"/>
                <w:sz w:val="24"/>
              </w:rPr>
              <w:t>10.3</w:t>
            </w:r>
          </w:p>
        </w:tc>
        <w:tc>
          <w:tcPr>
            <w:tcW w:w="1050" w:type="dxa"/>
            <w:tcBorders>
              <w:top w:val="single" w:color="auto" w:sz="4" w:space="0"/>
              <w:left w:val="single" w:color="auto" w:sz="6" w:space="0"/>
              <w:bottom w:val="single" w:color="auto" w:sz="4" w:space="0"/>
              <w:right w:val="single" w:color="auto" w:sz="4" w:space="0"/>
            </w:tcBorders>
            <w:vAlign w:val="center"/>
          </w:tcPr>
          <w:p w14:paraId="454D5130">
            <w:pPr>
              <w:jc w:val="center"/>
              <w:rPr>
                <w:rFonts w:ascii="仿宋" w:hAnsi="仿宋" w:eastAsia="仿宋" w:cs="仿宋"/>
                <w:color w:val="auto"/>
                <w:sz w:val="24"/>
              </w:rPr>
            </w:pPr>
            <w:r>
              <w:rPr>
                <w:rFonts w:hint="eastAsia" w:ascii="仿宋" w:hAnsi="仿宋" w:eastAsia="仿宋" w:cs="仿宋"/>
                <w:color w:val="auto"/>
                <w:sz w:val="24"/>
              </w:rPr>
              <w:t>10.3</w:t>
            </w:r>
          </w:p>
        </w:tc>
        <w:tc>
          <w:tcPr>
            <w:tcW w:w="2723" w:type="dxa"/>
            <w:tcBorders>
              <w:top w:val="single" w:color="auto" w:sz="4" w:space="0"/>
              <w:left w:val="single" w:color="auto" w:sz="6" w:space="0"/>
              <w:bottom w:val="single" w:color="auto" w:sz="4" w:space="0"/>
              <w:right w:val="single" w:color="auto" w:sz="4" w:space="0"/>
            </w:tcBorders>
            <w:vAlign w:val="center"/>
          </w:tcPr>
          <w:p w14:paraId="582B0774">
            <w:pPr>
              <w:jc w:val="center"/>
              <w:rPr>
                <w:rFonts w:ascii="仿宋" w:hAnsi="仿宋" w:eastAsia="仿宋" w:cs="仿宋"/>
                <w:color w:val="auto"/>
                <w:sz w:val="24"/>
              </w:rPr>
            </w:pPr>
            <w:r>
              <w:rPr>
                <w:rFonts w:hint="eastAsia" w:ascii="仿宋" w:hAnsi="仿宋" w:eastAsia="仿宋" w:cs="仿宋"/>
                <w:color w:val="auto"/>
                <w:sz w:val="24"/>
              </w:rPr>
              <w:t>持续改进</w:t>
            </w:r>
          </w:p>
        </w:tc>
        <w:tc>
          <w:tcPr>
            <w:tcW w:w="758" w:type="dxa"/>
            <w:tcBorders>
              <w:top w:val="single" w:color="auto" w:sz="6" w:space="0"/>
              <w:left w:val="single" w:color="auto" w:sz="6" w:space="0"/>
              <w:bottom w:val="single" w:color="auto" w:sz="6" w:space="0"/>
              <w:right w:val="single" w:color="auto" w:sz="6" w:space="0"/>
            </w:tcBorders>
            <w:vAlign w:val="center"/>
          </w:tcPr>
          <w:p w14:paraId="5BFA5574">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6" w:space="0"/>
            </w:tcBorders>
            <w:vAlign w:val="center"/>
          </w:tcPr>
          <w:p w14:paraId="4F7B2094">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A9AFC6E">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43BBC645">
            <w:pPr>
              <w:adjustRightInd w:val="0"/>
              <w:snapToGrid w:val="0"/>
              <w:spacing w:line="360" w:lineRule="auto"/>
              <w:ind w:left="38" w:hanging="39" w:hangingChars="16"/>
              <w:jc w:val="center"/>
              <w:rPr>
                <w:rFonts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7CBF519">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2498D335">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3BC1EB0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c>
          <w:tcPr>
            <w:tcW w:w="758" w:type="dxa"/>
            <w:tcBorders>
              <w:top w:val="single" w:color="auto" w:sz="6" w:space="0"/>
              <w:left w:val="single" w:color="auto" w:sz="6" w:space="0"/>
              <w:bottom w:val="single" w:color="auto" w:sz="6" w:space="0"/>
              <w:right w:val="single" w:color="auto" w:sz="4" w:space="0"/>
            </w:tcBorders>
            <w:vAlign w:val="center"/>
          </w:tcPr>
          <w:p w14:paraId="1F83D978">
            <w:pPr>
              <w:adjustRightInd w:val="0"/>
              <w:snapToGrid w:val="0"/>
              <w:spacing w:line="360" w:lineRule="auto"/>
              <w:ind w:left="38" w:hanging="39" w:hangingChars="16"/>
              <w:jc w:val="center"/>
              <w:rPr>
                <w:rFonts w:hint="eastAsia" w:ascii="仿宋" w:hAnsi="仿宋" w:eastAsia="仿宋" w:cs="仿宋"/>
                <w:color w:val="auto"/>
                <w:spacing w:val="2"/>
                <w:kern w:val="0"/>
                <w:sz w:val="24"/>
              </w:rPr>
            </w:pPr>
            <w:r>
              <w:rPr>
                <w:rFonts w:hint="eastAsia" w:ascii="仿宋" w:hAnsi="仿宋" w:eastAsia="仿宋" w:cs="仿宋"/>
                <w:color w:val="auto"/>
                <w:spacing w:val="2"/>
                <w:kern w:val="0"/>
                <w:sz w:val="24"/>
              </w:rPr>
              <w:t>△</w:t>
            </w:r>
          </w:p>
        </w:tc>
      </w:tr>
    </w:tbl>
    <w:p w14:paraId="32E9D49A">
      <w:pPr>
        <w:adjustRightInd w:val="0"/>
        <w:snapToGrid w:val="0"/>
        <w:spacing w:line="360" w:lineRule="auto"/>
        <w:jc w:val="center"/>
        <w:rPr>
          <w:rFonts w:ascii="仿宋" w:hAnsi="仿宋" w:eastAsia="仿宋" w:cs="仿宋"/>
          <w:b/>
          <w:color w:val="auto"/>
          <w:sz w:val="24"/>
        </w:rPr>
      </w:pPr>
    </w:p>
    <w:p w14:paraId="54C553F1">
      <w:pPr>
        <w:tabs>
          <w:tab w:val="left" w:pos="1950"/>
        </w:tabs>
        <w:rPr>
          <w:rFonts w:ascii="仿宋" w:hAnsi="仿宋" w:eastAsia="仿宋" w:cs="仿宋"/>
          <w:color w:val="auto"/>
          <w:sz w:val="24"/>
        </w:rPr>
      </w:pPr>
      <w:r>
        <w:rPr>
          <w:rFonts w:hint="eastAsia" w:ascii="仿宋" w:hAnsi="仿宋" w:eastAsia="仿宋" w:cs="仿宋"/>
          <w:b/>
          <w:color w:val="auto"/>
          <w:sz w:val="24"/>
        </w:rPr>
        <w:t xml:space="preserve">附录2 </w:t>
      </w:r>
      <w:r>
        <w:rPr>
          <w:rFonts w:hint="eastAsia" w:ascii="仿宋" w:hAnsi="仿宋" w:eastAsia="仿宋" w:cs="仿宋"/>
          <w:b/>
          <w:color w:val="auto"/>
          <w:sz w:val="24"/>
          <w:lang w:val="en-US" w:eastAsia="zh-CN"/>
        </w:rPr>
        <w:t>产品生产/</w:t>
      </w:r>
      <w:r>
        <w:rPr>
          <w:rFonts w:hint="eastAsia" w:ascii="仿宋" w:hAnsi="仿宋" w:eastAsia="仿宋" w:cs="仿宋"/>
          <w:b/>
          <w:color w:val="auto"/>
          <w:sz w:val="24"/>
        </w:rPr>
        <w:t>服务流程图</w:t>
      </w:r>
      <w:r>
        <w:rPr>
          <w:rFonts w:hint="eastAsia" w:ascii="仿宋" w:hAnsi="仿宋" w:eastAsia="仿宋" w:cs="仿宋"/>
          <w:color w:val="auto"/>
          <w:sz w:val="24"/>
        </w:rPr>
        <w:tab/>
      </w:r>
    </w:p>
    <w:p w14:paraId="1A92EE6E">
      <w:pPr>
        <w:tabs>
          <w:tab w:val="left" w:pos="1950"/>
        </w:tabs>
        <w:rPr>
          <w:rFonts w:ascii="仿宋" w:hAnsi="仿宋" w:eastAsia="仿宋" w:cs="仿宋"/>
          <w:color w:val="auto"/>
          <w:sz w:val="24"/>
        </w:rPr>
      </w:pPr>
    </w:p>
    <w:p w14:paraId="176BF53A">
      <w:pPr>
        <w:pStyle w:val="17"/>
        <w:rPr>
          <w:rFonts w:hint="default" w:ascii="仿宋" w:hAnsi="仿宋" w:eastAsia="仿宋" w:cs="仿宋"/>
          <w:b/>
          <w:color w:val="auto"/>
          <w:kern w:val="2"/>
          <w:lang w:val="en-US" w:eastAsia="zh-CN"/>
        </w:rPr>
      </w:pPr>
    </w:p>
    <w:p w14:paraId="031B2CF0">
      <w:pPr>
        <w:tabs>
          <w:tab w:val="left" w:pos="1950"/>
        </w:tabs>
        <w:rPr>
          <w:rFonts w:hint="eastAsia" w:ascii="仿宋" w:hAnsi="仿宋" w:eastAsia="仿宋" w:cs="仿宋"/>
          <w:b/>
          <w:color w:val="auto"/>
          <w:kern w:val="2"/>
          <w:highlight w:val="yellow"/>
          <w:lang w:val="en-US" w:eastAsia="zh-CN"/>
        </w:rPr>
      </w:pPr>
      <w:r>
        <w:rPr>
          <w:rFonts w:hint="eastAsia" w:ascii="仿宋" w:hAnsi="仿宋" w:eastAsia="仿宋" w:cs="仿宋"/>
          <w:b/>
          <w:color w:val="auto"/>
          <w:kern w:val="2"/>
          <w:highlight w:val="yellow"/>
          <w:lang w:val="en-US" w:eastAsia="zh-CN"/>
        </w:rPr>
        <w:t xml:space="preserve">研发流程：立项分析→设计立项→方案设计→功能样机设计→样机试产→客户评审→设计确认、验证→项目完成 </w:t>
      </w:r>
    </w:p>
    <w:p w14:paraId="3DC01BFD">
      <w:pPr>
        <w:tabs>
          <w:tab w:val="left" w:pos="1950"/>
        </w:tabs>
        <w:rPr>
          <w:rFonts w:hint="eastAsia" w:ascii="仿宋" w:hAnsi="仿宋" w:eastAsia="仿宋" w:cs="仿宋"/>
          <w:b/>
          <w:color w:val="auto"/>
          <w:kern w:val="2"/>
          <w:highlight w:val="yellow"/>
          <w:lang w:val="en-US" w:eastAsia="zh-CN"/>
        </w:rPr>
      </w:pPr>
    </w:p>
    <w:p w14:paraId="33650638">
      <w:pPr>
        <w:tabs>
          <w:tab w:val="left" w:pos="1950"/>
        </w:tabs>
        <w:rPr>
          <w:rFonts w:hint="eastAsia" w:ascii="仿宋" w:hAnsi="仿宋" w:eastAsia="仿宋" w:cs="仿宋"/>
          <w:b/>
          <w:color w:val="auto"/>
          <w:kern w:val="2"/>
          <w:highlight w:val="yellow"/>
          <w:lang w:val="en-US" w:eastAsia="zh-CN"/>
        </w:rPr>
      </w:pPr>
      <w:r>
        <w:rPr>
          <w:rFonts w:hint="eastAsia" w:ascii="仿宋" w:hAnsi="仿宋" w:eastAsia="仿宋" w:cs="仿宋"/>
          <w:b/>
          <w:color w:val="auto"/>
          <w:kern w:val="2"/>
          <w:highlight w:val="yellow"/>
          <w:lang w:val="en-US" w:eastAsia="zh-CN"/>
        </w:rPr>
        <w:t>亚克力板标识标牌生产工艺流程：</w:t>
      </w:r>
    </w:p>
    <w:p w14:paraId="56E1CF35">
      <w:pPr>
        <w:tabs>
          <w:tab w:val="left" w:pos="1950"/>
        </w:tabs>
        <w:rPr>
          <w:rFonts w:hint="eastAsia" w:ascii="仿宋" w:hAnsi="仿宋" w:eastAsia="仿宋" w:cs="仿宋"/>
          <w:b/>
          <w:color w:val="auto"/>
          <w:kern w:val="2"/>
          <w:highlight w:val="yellow"/>
          <w:lang w:val="en-US" w:eastAsia="zh-CN"/>
        </w:rPr>
      </w:pPr>
      <w:r>
        <w:rPr>
          <w:rFonts w:hint="eastAsia" w:ascii="仿宋" w:hAnsi="仿宋" w:eastAsia="仿宋" w:cs="仿宋"/>
          <w:b/>
          <w:color w:val="auto"/>
          <w:kern w:val="2"/>
          <w:highlight w:val="yellow"/>
          <w:lang w:val="en-US" w:eastAsia="zh-CN"/>
        </w:rPr>
        <w:t>切割下料→粘合、热弯→组装→包装</w:t>
      </w:r>
    </w:p>
    <w:p w14:paraId="39D8B2BD">
      <w:pPr>
        <w:tabs>
          <w:tab w:val="left" w:pos="1950"/>
        </w:tabs>
        <w:rPr>
          <w:rFonts w:hint="eastAsia" w:ascii="仿宋" w:hAnsi="仿宋" w:eastAsia="仿宋" w:cs="仿宋"/>
          <w:b/>
          <w:color w:val="auto"/>
          <w:kern w:val="2"/>
          <w:highlight w:val="yellow"/>
          <w:lang w:val="en-US" w:eastAsia="zh-CN"/>
        </w:rPr>
      </w:pPr>
    </w:p>
    <w:p w14:paraId="7AF9FEEB">
      <w:pPr>
        <w:tabs>
          <w:tab w:val="left" w:pos="1950"/>
        </w:tabs>
        <w:rPr>
          <w:rFonts w:hint="eastAsia" w:ascii="仿宋" w:hAnsi="仿宋" w:eastAsia="仿宋" w:cs="仿宋"/>
          <w:b/>
          <w:color w:val="auto"/>
          <w:kern w:val="2"/>
          <w:highlight w:val="yellow"/>
          <w:lang w:val="en-US" w:eastAsia="zh-CN"/>
        </w:rPr>
      </w:pPr>
      <w:r>
        <w:rPr>
          <w:rFonts w:hint="eastAsia" w:ascii="仿宋" w:hAnsi="仿宋" w:eastAsia="仿宋" w:cs="仿宋"/>
          <w:b/>
          <w:color w:val="auto"/>
          <w:kern w:val="2"/>
          <w:highlight w:val="yellow"/>
          <w:lang w:val="en-US" w:eastAsia="zh-CN"/>
        </w:rPr>
        <w:t>金属标识标牌生产工艺流程：</w:t>
      </w:r>
    </w:p>
    <w:p w14:paraId="7F218289">
      <w:pPr>
        <w:tabs>
          <w:tab w:val="left" w:pos="1950"/>
        </w:tabs>
        <w:rPr>
          <w:rFonts w:hint="eastAsia" w:ascii="仿宋" w:hAnsi="仿宋" w:eastAsia="仿宋" w:cs="仿宋"/>
          <w:b/>
          <w:color w:val="auto"/>
          <w:kern w:val="2"/>
          <w:highlight w:val="yellow"/>
          <w:lang w:val="en-US" w:eastAsia="zh-CN"/>
        </w:rPr>
      </w:pPr>
      <w:r>
        <w:rPr>
          <w:rFonts w:hint="eastAsia" w:ascii="仿宋" w:hAnsi="仿宋" w:eastAsia="仿宋" w:cs="仿宋"/>
          <w:b/>
          <w:color w:val="auto"/>
          <w:kern w:val="2"/>
          <w:highlight w:val="yellow"/>
          <w:lang w:val="en-US" w:eastAsia="zh-CN"/>
        </w:rPr>
        <w:t>切割下料→折弯→钻孔→焊接→打磨→组装</w:t>
      </w:r>
    </w:p>
    <w:p w14:paraId="3618C098">
      <w:pPr>
        <w:tabs>
          <w:tab w:val="left" w:pos="1950"/>
        </w:tabs>
        <w:rPr>
          <w:rFonts w:hint="eastAsia" w:ascii="仿宋" w:hAnsi="仿宋" w:eastAsia="仿宋" w:cs="仿宋"/>
          <w:b/>
          <w:color w:val="auto"/>
          <w:kern w:val="2"/>
          <w:highlight w:val="yellow"/>
          <w:lang w:val="en-US" w:eastAsia="zh-CN"/>
        </w:rPr>
      </w:pPr>
    </w:p>
    <w:p w14:paraId="2995A0DC">
      <w:pPr>
        <w:tabs>
          <w:tab w:val="left" w:pos="1950"/>
        </w:tabs>
        <w:rPr>
          <w:rFonts w:hint="default" w:ascii="仿宋" w:hAnsi="仿宋" w:eastAsia="仿宋" w:cs="仿宋"/>
          <w:b/>
          <w:color w:val="auto"/>
          <w:sz w:val="24"/>
          <w:lang w:val="en-US" w:eastAsia="zh-CN"/>
        </w:rPr>
        <w:sectPr>
          <w:pgSz w:w="11906" w:h="16838"/>
          <w:pgMar w:top="1089" w:right="1247" w:bottom="936" w:left="1080" w:header="851" w:footer="266" w:gutter="0"/>
          <w:cols w:space="720" w:num="1"/>
          <w:docGrid w:type="lines" w:linePitch="312" w:charSpace="0"/>
        </w:sectPr>
      </w:pPr>
      <w:r>
        <w:rPr>
          <w:rFonts w:hint="eastAsia" w:ascii="仿宋" w:hAnsi="仿宋" w:eastAsia="仿宋" w:cs="仿宋"/>
          <w:b/>
          <w:color w:val="auto"/>
          <w:kern w:val="2"/>
          <w:highlight w:val="yellow"/>
          <w:lang w:val="en-US" w:eastAsia="zh-CN"/>
        </w:rPr>
        <w:t xml:space="preserve">特殊过程：焊接过程    关键过程：无       外包过程：PCB板定制加工、外壳加工。 </w:t>
      </w:r>
      <w:r>
        <w:rPr>
          <w:rFonts w:hint="eastAsia" w:ascii="仿宋" w:hAnsi="仿宋" w:eastAsia="仿宋" w:cs="仿宋"/>
          <w:b/>
          <w:color w:val="auto"/>
          <w:sz w:val="24"/>
          <w:highlight w:val="yellow"/>
          <w:lang w:val="en-US" w:eastAsia="zh-CN"/>
        </w:rPr>
        <w:t xml:space="preserve"> </w:t>
      </w:r>
      <w:r>
        <w:rPr>
          <w:rFonts w:hint="eastAsia" w:ascii="仿宋" w:hAnsi="仿宋" w:eastAsia="仿宋" w:cs="仿宋"/>
          <w:b/>
          <w:color w:val="auto"/>
          <w:sz w:val="24"/>
          <w:lang w:val="en-US" w:eastAsia="zh-CN"/>
        </w:rPr>
        <w:t xml:space="preserve">      </w:t>
      </w:r>
    </w:p>
    <w:p w14:paraId="3001734D">
      <w:pPr>
        <w:tabs>
          <w:tab w:val="left" w:pos="1950"/>
        </w:tabs>
        <w:rPr>
          <w:rFonts w:ascii="仿宋" w:hAnsi="仿宋" w:eastAsia="仿宋" w:cs="仿宋"/>
          <w:b/>
          <w:color w:val="auto"/>
          <w:sz w:val="24"/>
        </w:rPr>
      </w:pPr>
    </w:p>
    <w:p w14:paraId="63F81323">
      <w:pPr>
        <w:tabs>
          <w:tab w:val="left" w:pos="1950"/>
        </w:tabs>
        <w:rPr>
          <w:color w:val="auto"/>
        </w:rPr>
        <w:sectPr>
          <w:pgSz w:w="16838" w:h="11906" w:orient="landscape"/>
          <w:pgMar w:top="1417" w:right="1017" w:bottom="1417" w:left="1417" w:header="851" w:footer="850" w:gutter="0"/>
          <w:cols w:space="0" w:num="1"/>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3651885</wp:posOffset>
                </wp:positionH>
                <wp:positionV relativeFrom="paragraph">
                  <wp:posOffset>2760345</wp:posOffset>
                </wp:positionV>
                <wp:extent cx="400050" cy="2290445"/>
                <wp:effectExtent l="4445" t="4445" r="14605" b="10160"/>
                <wp:wrapNone/>
                <wp:docPr id="6" name="矩形 6"/>
                <wp:cNvGraphicFramePr/>
                <a:graphic xmlns:a="http://schemas.openxmlformats.org/drawingml/2006/main">
                  <a:graphicData uri="http://schemas.microsoft.com/office/word/2010/wordprocessingShape">
                    <wps:wsp>
                      <wps:cNvSpPr/>
                      <wps:spPr>
                        <a:xfrm>
                          <a:off x="0" y="0"/>
                          <a:ext cx="400050" cy="2290445"/>
                        </a:xfrm>
                        <a:prstGeom prst="rect">
                          <a:avLst/>
                        </a:prstGeom>
                        <a:solidFill>
                          <a:srgbClr val="FFFFFF"/>
                        </a:solidFill>
                        <a:ln w="9525">
                          <a:solidFill>
                            <a:srgbClr val="000000"/>
                          </a:solidFill>
                          <a:miter lim="0"/>
                        </a:ln>
                      </wps:spPr>
                      <wps:txbx>
                        <w:txbxContent>
                          <w:p w14:paraId="7BAF4B04">
                            <w:pPr>
                              <w:rPr>
                                <w:rFonts w:hint="default" w:ascii="楷体_GB2312" w:eastAsia="楷体_GB2312"/>
                                <w:b/>
                                <w:sz w:val="28"/>
                                <w:lang w:val="en-US" w:eastAsia="zh-CN"/>
                              </w:rPr>
                            </w:pPr>
                            <w:r>
                              <w:rPr>
                                <w:rFonts w:hint="eastAsia" w:ascii="楷体_GB2312" w:eastAsia="楷体_GB2312"/>
                                <w:b/>
                                <w:sz w:val="28"/>
                                <w:lang w:val="en-US" w:eastAsia="zh-CN"/>
                              </w:rPr>
                              <w:t>产品开发部</w:t>
                            </w:r>
                          </w:p>
                        </w:txbxContent>
                      </wps:txbx>
                      <wps:bodyPr upright="1"/>
                    </wps:wsp>
                  </a:graphicData>
                </a:graphic>
              </wp:anchor>
            </w:drawing>
          </mc:Choice>
          <mc:Fallback>
            <w:pict>
              <v:rect id="_x0000_s1026" o:spid="_x0000_s1026" o:spt="1" style="position:absolute;left:0pt;margin-left:287.55pt;margin-top:217.35pt;height:180.35pt;width:31.5pt;z-index:251667456;mso-width-relative:page;mso-height-relative:page;" fillcolor="#FFFFFF" filled="t" stroked="t" coordsize="21600,21600" o:gfxdata="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X5e513AAAAAsBAAAPAAAAAAAAAAEAIAAAACIA&#10;AABkcnMvZG93bnJldi54bWxQSwECFAAUAAAACACHTuJAaIQ9aMwBAACuAwAADgAAAAAAAAABACAA&#10;AAArAQAAZHJzL2Uyb0RvYy54bWxQSwUGAAAAAAYABgBZAQAAaQUAAAAA&#10;">
                <v:fill on="t" focussize="0,0"/>
                <v:stroke color="#000000" miterlimit="0" joinstyle="miter"/>
                <v:imagedata o:title=""/>
                <o:lock v:ext="edit" aspectratio="f"/>
                <v:textbox>
                  <w:txbxContent>
                    <w:p w14:paraId="7BAF4B04">
                      <w:pPr>
                        <w:rPr>
                          <w:rFonts w:hint="default" w:ascii="楷体_GB2312" w:eastAsia="楷体_GB2312"/>
                          <w:b/>
                          <w:sz w:val="28"/>
                          <w:lang w:val="en-US" w:eastAsia="zh-CN"/>
                        </w:rPr>
                      </w:pPr>
                      <w:r>
                        <w:rPr>
                          <w:rFonts w:hint="eastAsia" w:ascii="楷体_GB2312" w:eastAsia="楷体_GB2312"/>
                          <w:b/>
                          <w:sz w:val="28"/>
                          <w:lang w:val="en-US" w:eastAsia="zh-CN"/>
                        </w:rPr>
                        <w:t>产品开发部</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4566285</wp:posOffset>
                </wp:positionH>
                <wp:positionV relativeFrom="paragraph">
                  <wp:posOffset>2741295</wp:posOffset>
                </wp:positionV>
                <wp:extent cx="400050" cy="1242695"/>
                <wp:effectExtent l="4445" t="4445" r="14605" b="10160"/>
                <wp:wrapNone/>
                <wp:docPr id="7" name="矩形 7"/>
                <wp:cNvGraphicFramePr/>
                <a:graphic xmlns:a="http://schemas.openxmlformats.org/drawingml/2006/main">
                  <a:graphicData uri="http://schemas.microsoft.com/office/word/2010/wordprocessingShape">
                    <wps:wsp>
                      <wps:cNvSpPr/>
                      <wps:spPr>
                        <a:xfrm>
                          <a:off x="0" y="0"/>
                          <a:ext cx="400050" cy="1242695"/>
                        </a:xfrm>
                        <a:prstGeom prst="rect">
                          <a:avLst/>
                        </a:prstGeom>
                        <a:solidFill>
                          <a:srgbClr val="FFFFFF"/>
                        </a:solidFill>
                        <a:ln w="9525">
                          <a:solidFill>
                            <a:srgbClr val="000000"/>
                          </a:solidFill>
                          <a:miter lim="0"/>
                        </a:ln>
                      </wps:spPr>
                      <wps:txbx>
                        <w:txbxContent>
                          <w:p w14:paraId="06EAC418">
                            <w:pPr>
                              <w:rPr>
                                <w:rFonts w:hint="default" w:ascii="楷体_GB2312" w:eastAsia="楷体_GB2312"/>
                                <w:b/>
                                <w:sz w:val="28"/>
                                <w:lang w:val="en-US" w:eastAsia="zh-CN"/>
                              </w:rPr>
                            </w:pPr>
                            <w:r>
                              <w:rPr>
                                <w:rFonts w:hint="eastAsia" w:ascii="楷体_GB2312" w:eastAsia="楷体_GB2312"/>
                                <w:b/>
                                <w:sz w:val="28"/>
                                <w:lang w:val="en-US" w:eastAsia="zh-CN"/>
                              </w:rPr>
                              <w:t>财务部</w:t>
                            </w:r>
                          </w:p>
                        </w:txbxContent>
                      </wps:txbx>
                      <wps:bodyPr upright="1"/>
                    </wps:wsp>
                  </a:graphicData>
                </a:graphic>
              </wp:anchor>
            </w:drawing>
          </mc:Choice>
          <mc:Fallback>
            <w:pict>
              <v:rect id="_x0000_s1026" o:spid="_x0000_s1026" o:spt="1" style="position:absolute;left:0pt;margin-left:359.55pt;margin-top:215.85pt;height:97.85pt;width:31.5pt;z-index:251668480;mso-width-relative:page;mso-height-relative:page;" fillcolor="#FFFFFF" filled="t" stroked="t" coordsize="21600,21600" o:gfxdata="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WW5fHaAAAACwEAAA8AAAAAAAAAAQAgAAAAIgAA&#10;AGRycy9kb3ducmV2LnhtbFBLAQIUABQAAAAIAIdO4kAaj+TSzQEAAK4DAAAOAAAAAAAAAAEAIAAA&#10;ACkBAABkcnMvZTJvRG9jLnhtbFBLBQYAAAAABgAGAFkBAABoBQAAAAA=&#10;">
                <v:fill on="t" focussize="0,0"/>
                <v:stroke color="#000000" miterlimit="0" joinstyle="miter"/>
                <v:imagedata o:title=""/>
                <o:lock v:ext="edit" aspectratio="f"/>
                <v:textbox>
                  <w:txbxContent>
                    <w:p w14:paraId="06EAC418">
                      <w:pPr>
                        <w:rPr>
                          <w:rFonts w:hint="default" w:ascii="楷体_GB2312" w:eastAsia="楷体_GB2312"/>
                          <w:b/>
                          <w:sz w:val="28"/>
                          <w:lang w:val="en-US" w:eastAsia="zh-CN"/>
                        </w:rPr>
                      </w:pPr>
                      <w:r>
                        <w:rPr>
                          <w:rFonts w:hint="eastAsia" w:ascii="楷体_GB2312" w:eastAsia="楷体_GB2312"/>
                          <w:b/>
                          <w:sz w:val="28"/>
                          <w:lang w:val="en-US" w:eastAsia="zh-CN"/>
                        </w:rPr>
                        <w:t>财务部</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5404485</wp:posOffset>
                </wp:positionH>
                <wp:positionV relativeFrom="paragraph">
                  <wp:posOffset>2722245</wp:posOffset>
                </wp:positionV>
                <wp:extent cx="400050" cy="1242695"/>
                <wp:effectExtent l="4445" t="4445" r="14605" b="10160"/>
                <wp:wrapNone/>
                <wp:docPr id="8" name="矩形 8"/>
                <wp:cNvGraphicFramePr/>
                <a:graphic xmlns:a="http://schemas.openxmlformats.org/drawingml/2006/main">
                  <a:graphicData uri="http://schemas.microsoft.com/office/word/2010/wordprocessingShape">
                    <wps:wsp>
                      <wps:cNvSpPr/>
                      <wps:spPr>
                        <a:xfrm>
                          <a:off x="0" y="0"/>
                          <a:ext cx="400050" cy="1242695"/>
                        </a:xfrm>
                        <a:prstGeom prst="rect">
                          <a:avLst/>
                        </a:prstGeom>
                        <a:solidFill>
                          <a:srgbClr val="FFFFFF"/>
                        </a:solidFill>
                        <a:ln w="9525">
                          <a:solidFill>
                            <a:srgbClr val="000000"/>
                          </a:solidFill>
                          <a:miter lim="0"/>
                        </a:ln>
                      </wps:spPr>
                      <wps:txbx>
                        <w:txbxContent>
                          <w:p w14:paraId="40D5CE12">
                            <w:pPr>
                              <w:rPr>
                                <w:rFonts w:hint="default" w:ascii="楷体_GB2312" w:eastAsia="楷体_GB2312"/>
                                <w:b/>
                                <w:sz w:val="28"/>
                                <w:lang w:val="en-US" w:eastAsia="zh-CN"/>
                              </w:rPr>
                            </w:pPr>
                            <w:r>
                              <w:rPr>
                                <w:rFonts w:hint="eastAsia" w:ascii="楷体_GB2312" w:eastAsia="楷体_GB2312"/>
                                <w:b/>
                                <w:sz w:val="28"/>
                                <w:lang w:val="en-US" w:eastAsia="zh-CN"/>
                              </w:rPr>
                              <w:t>质检部</w:t>
                            </w:r>
                          </w:p>
                        </w:txbxContent>
                      </wps:txbx>
                      <wps:bodyPr upright="1"/>
                    </wps:wsp>
                  </a:graphicData>
                </a:graphic>
              </wp:anchor>
            </w:drawing>
          </mc:Choice>
          <mc:Fallback>
            <w:pict>
              <v:rect id="_x0000_s1026" o:spid="_x0000_s1026" o:spt="1" style="position:absolute;left:0pt;margin-left:425.55pt;margin-top:214.35pt;height:97.85pt;width:31.5pt;z-index:251669504;mso-width-relative:page;mso-height-relative:page;" fillcolor="#FFFFFF" filled="t" stroked="t" coordsize="21600,21600" o:gfxdata="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OGVF7aAAAACwEAAA8AAAAAAAAAAQAgAAAAIgAA&#10;AGRycy9kb3ducmV2LnhtbFBLAQIUABQAAAAIAIdO4kBlsBxozQEAAK4DAAAOAAAAAAAAAAEAIAAA&#10;ACkBAABkcnMvZTJvRG9jLnhtbFBLBQYAAAAABgAGAFkBAABoBQAAAAA=&#10;">
                <v:fill on="t" focussize="0,0"/>
                <v:stroke color="#000000" miterlimit="0" joinstyle="miter"/>
                <v:imagedata o:title=""/>
                <o:lock v:ext="edit" aspectratio="f"/>
                <v:textbox>
                  <w:txbxContent>
                    <w:p w14:paraId="40D5CE12">
                      <w:pPr>
                        <w:rPr>
                          <w:rFonts w:hint="default" w:ascii="楷体_GB2312" w:eastAsia="楷体_GB2312"/>
                          <w:b/>
                          <w:sz w:val="28"/>
                          <w:lang w:val="en-US" w:eastAsia="zh-CN"/>
                        </w:rPr>
                      </w:pPr>
                      <w:r>
                        <w:rPr>
                          <w:rFonts w:hint="eastAsia" w:ascii="楷体_GB2312" w:eastAsia="楷体_GB2312"/>
                          <w:b/>
                          <w:sz w:val="28"/>
                          <w:lang w:val="en-US" w:eastAsia="zh-CN"/>
                        </w:rPr>
                        <w:t>质检部</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6233160</wp:posOffset>
                </wp:positionH>
                <wp:positionV relativeFrom="paragraph">
                  <wp:posOffset>2750820</wp:posOffset>
                </wp:positionV>
                <wp:extent cx="400050" cy="1242695"/>
                <wp:effectExtent l="4445" t="4445" r="14605" b="10160"/>
                <wp:wrapNone/>
                <wp:docPr id="9" name="矩形 9"/>
                <wp:cNvGraphicFramePr/>
                <a:graphic xmlns:a="http://schemas.openxmlformats.org/drawingml/2006/main">
                  <a:graphicData uri="http://schemas.microsoft.com/office/word/2010/wordprocessingShape">
                    <wps:wsp>
                      <wps:cNvSpPr/>
                      <wps:spPr>
                        <a:xfrm>
                          <a:off x="0" y="0"/>
                          <a:ext cx="400050" cy="1242695"/>
                        </a:xfrm>
                        <a:prstGeom prst="rect">
                          <a:avLst/>
                        </a:prstGeom>
                        <a:solidFill>
                          <a:srgbClr val="FFFFFF"/>
                        </a:solidFill>
                        <a:ln w="9525">
                          <a:solidFill>
                            <a:srgbClr val="000000"/>
                          </a:solidFill>
                          <a:miter lim="0"/>
                        </a:ln>
                      </wps:spPr>
                      <wps:txbx>
                        <w:txbxContent>
                          <w:p w14:paraId="35D994E0">
                            <w:pPr>
                              <w:rPr>
                                <w:rFonts w:hint="default" w:ascii="楷体_GB2312" w:eastAsia="楷体_GB2312"/>
                                <w:b/>
                                <w:sz w:val="28"/>
                                <w:lang w:val="en-US" w:eastAsia="zh-CN"/>
                              </w:rPr>
                            </w:pPr>
                            <w:r>
                              <w:rPr>
                                <w:rFonts w:hint="eastAsia" w:ascii="楷体_GB2312" w:eastAsia="楷体_GB2312"/>
                                <w:b/>
                                <w:sz w:val="28"/>
                                <w:lang w:val="en-US" w:eastAsia="zh-CN"/>
                              </w:rPr>
                              <w:t>采购部</w:t>
                            </w:r>
                          </w:p>
                        </w:txbxContent>
                      </wps:txbx>
                      <wps:bodyPr upright="1"/>
                    </wps:wsp>
                  </a:graphicData>
                </a:graphic>
              </wp:anchor>
            </w:drawing>
          </mc:Choice>
          <mc:Fallback>
            <w:pict>
              <v:rect id="_x0000_s1026" o:spid="_x0000_s1026" o:spt="1" style="position:absolute;left:0pt;margin-left:490.8pt;margin-top:216.6pt;height:97.85pt;width:31.5pt;z-index:251670528;mso-width-relative:page;mso-height-relative:page;" fillcolor="#FFFFFF" filled="t" stroked="t" coordsize="21600,21600" o:gfxdata="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CYrRPbAAAADAEAAA8AAAAAAAAAAQAgAAAAIgAA&#10;AGRycy9kb3ducmV2LnhtbFBLAQIUABQAAAAIAIdO4kAHLa5RzAEAAK4DAAAOAAAAAAAAAAEAIAAA&#10;ACoBAABkcnMvZTJvRG9jLnhtbFBLBQYAAAAABgAGAFkBAABoBQAAAAA=&#10;">
                <v:fill on="t" focussize="0,0"/>
                <v:stroke color="#000000" miterlimit="0" joinstyle="miter"/>
                <v:imagedata o:title=""/>
                <o:lock v:ext="edit" aspectratio="f"/>
                <v:textbox>
                  <w:txbxContent>
                    <w:p w14:paraId="35D994E0">
                      <w:pPr>
                        <w:rPr>
                          <w:rFonts w:hint="default" w:ascii="楷体_GB2312" w:eastAsia="楷体_GB2312"/>
                          <w:b/>
                          <w:sz w:val="28"/>
                          <w:lang w:val="en-US" w:eastAsia="zh-CN"/>
                        </w:rPr>
                      </w:pPr>
                      <w:r>
                        <w:rPr>
                          <w:rFonts w:hint="eastAsia" w:ascii="楷体_GB2312" w:eastAsia="楷体_GB2312"/>
                          <w:b/>
                          <w:sz w:val="28"/>
                          <w:lang w:val="en-US" w:eastAsia="zh-CN"/>
                        </w:rPr>
                        <w:t>采购部</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6435725</wp:posOffset>
                </wp:positionH>
                <wp:positionV relativeFrom="paragraph">
                  <wp:posOffset>2126615</wp:posOffset>
                </wp:positionV>
                <wp:extent cx="635" cy="594360"/>
                <wp:effectExtent l="37465" t="0" r="38100" b="15240"/>
                <wp:wrapNone/>
                <wp:docPr id="4" name="直接连接符 4"/>
                <wp:cNvGraphicFramePr/>
                <a:graphic xmlns:a="http://schemas.openxmlformats.org/drawingml/2006/main">
                  <a:graphicData uri="http://schemas.microsoft.com/office/word/2010/wordprocessingShape">
                    <wps:wsp>
                      <wps:cNvCnPr/>
                      <wps:spPr>
                        <a:xfrm>
                          <a:off x="0" y="0"/>
                          <a:ext cx="635" cy="594360"/>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506.75pt;margin-top:167.45pt;height:46.8pt;width:0.05pt;z-index:251666432;mso-width-relative:page;mso-height-relative:page;" filled="f" stroked="t" coordsize="21600,21600" o:gfxdata="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1ZpE63AAAAA0BAAAPAAAAAAAAAAEAIAAAACIAAABk&#10;cnMvZG93bnJldi54bWxQSwECFAAUAAAACACHTuJAi5EvpskBAAByAwAADgAAAAAAAAABACAAAAAr&#10;AQAAZHJzL2Uyb0RvYy54bWxQSwUGAAAAAAYABgBZAQAAZ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5626100</wp:posOffset>
                </wp:positionH>
                <wp:positionV relativeFrom="paragraph">
                  <wp:posOffset>2117090</wp:posOffset>
                </wp:positionV>
                <wp:extent cx="635" cy="594360"/>
                <wp:effectExtent l="37465" t="0" r="38100" b="15240"/>
                <wp:wrapNone/>
                <wp:docPr id="3" name="直接连接符 3"/>
                <wp:cNvGraphicFramePr/>
                <a:graphic xmlns:a="http://schemas.openxmlformats.org/drawingml/2006/main">
                  <a:graphicData uri="http://schemas.microsoft.com/office/word/2010/wordprocessingShape">
                    <wps:wsp>
                      <wps:cNvCnPr/>
                      <wps:spPr>
                        <a:xfrm>
                          <a:off x="0" y="0"/>
                          <a:ext cx="635" cy="594360"/>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443pt;margin-top:166.7pt;height:46.8pt;width:0.05pt;z-index:251665408;mso-width-relative:page;mso-height-relative:page;" filled="f" stroked="t" coordsize="21600,21600" o:gfxdata="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rzar3bAAAACwEAAA8AAAAAAAAAAQAgAAAAIgAAAGRy&#10;cy9kb3ducmV2LnhtbFBLAQIUABQAAAAIAIdO4kC8QuOMyQEAAHIDAAAOAAAAAAAAAAEAIAAAACoB&#10;AABkcnMvZTJvRG9jLnhtbFBLBQYAAAAABgAGAFkBAABl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4711700</wp:posOffset>
                </wp:positionH>
                <wp:positionV relativeFrom="paragraph">
                  <wp:posOffset>2136140</wp:posOffset>
                </wp:positionV>
                <wp:extent cx="635" cy="594360"/>
                <wp:effectExtent l="37465" t="0" r="38100" b="15240"/>
                <wp:wrapNone/>
                <wp:docPr id="2" name="直接连接符 2"/>
                <wp:cNvGraphicFramePr/>
                <a:graphic xmlns:a="http://schemas.openxmlformats.org/drawingml/2006/main">
                  <a:graphicData uri="http://schemas.microsoft.com/office/word/2010/wordprocessingShape">
                    <wps:wsp>
                      <wps:cNvCnPr/>
                      <wps:spPr>
                        <a:xfrm>
                          <a:off x="0" y="0"/>
                          <a:ext cx="635" cy="594360"/>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371pt;margin-top:168.2pt;height:46.8pt;width:0.05pt;z-index:251664384;mso-width-relative:page;mso-height-relative:page;" filled="f" stroked="t" coordsize="21600,21600" o:gfxdata="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&#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rv7R3AAAAAsBAAAPAAAAAAAAAAEAIAAAACIAAABk&#10;cnMvZG93bnJldi54bWxQSwECFAAUAAAACACHTuJAW93sCMkBAAByAwAADgAAAAAAAAABACAAAAAr&#10;AQAAZHJzL2Uyb0RvYy54bWxQSwUGAAAAAAYABgBZAQAAZ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3835400</wp:posOffset>
                </wp:positionH>
                <wp:positionV relativeFrom="paragraph">
                  <wp:posOffset>2107565</wp:posOffset>
                </wp:positionV>
                <wp:extent cx="635" cy="594360"/>
                <wp:effectExtent l="37465" t="0" r="38100" b="15240"/>
                <wp:wrapNone/>
                <wp:docPr id="1" name="直接连接符 1"/>
                <wp:cNvGraphicFramePr/>
                <a:graphic xmlns:a="http://schemas.openxmlformats.org/drawingml/2006/main">
                  <a:graphicData uri="http://schemas.microsoft.com/office/word/2010/wordprocessingShape">
                    <wps:wsp>
                      <wps:cNvCnPr/>
                      <wps:spPr>
                        <a:xfrm>
                          <a:off x="0" y="0"/>
                          <a:ext cx="635" cy="594360"/>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302pt;margin-top:165.95pt;height:46.8pt;width:0.05pt;z-index:251663360;mso-width-relative:page;mso-height-relative:page;" filled="f" stroked="t" coordsize="21600,21600" o:gfxdata="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&#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10hMTbAAAACwEAAA8AAAAAAAAAAQAgAAAAIgAAAGRy&#10;cy9kb3ducmV2LnhtbFBLAQIUABQAAAAIAIdO4kAze41fyQEAAHIDAAAOAAAAAAAAAAEAIAAAACoB&#10;AABkcnMvZTJvRG9jLnhtbFBLBQYAAAAABgAGAFkBAABlBQAAAAA=&#10;">
                <v:fill on="f" focussize="0,0"/>
                <v:stroke color="#000000" joinstyle="round" endarrow="block"/>
                <v:imagedata o:title=""/>
                <o:lock v:ext="edit" aspectratio="f"/>
              </v:line>
            </w:pict>
          </mc:Fallback>
        </mc:AlternateContent>
      </w:r>
      <w:r>
        <w:rPr>
          <w:color w:val="auto"/>
          <w:sz w:val="24"/>
        </w:rPr>
        <mc:AlternateContent>
          <mc:Choice Requires="wpg">
            <w:drawing>
              <wp:anchor distT="0" distB="0" distL="114300" distR="114300" simplePos="0" relativeHeight="251660288" behindDoc="0" locked="0" layoutInCell="1" allowOverlap="1">
                <wp:simplePos x="0" y="0"/>
                <wp:positionH relativeFrom="column">
                  <wp:posOffset>1584325</wp:posOffset>
                </wp:positionH>
                <wp:positionV relativeFrom="paragraph">
                  <wp:posOffset>1003935</wp:posOffset>
                </wp:positionV>
                <wp:extent cx="5807075" cy="3665220"/>
                <wp:effectExtent l="4445" t="4445" r="17780" b="6985"/>
                <wp:wrapNone/>
                <wp:docPr id="133" name="组合 133"/>
                <wp:cNvGraphicFramePr/>
                <a:graphic xmlns:a="http://schemas.openxmlformats.org/drawingml/2006/main">
                  <a:graphicData uri="http://schemas.microsoft.com/office/word/2010/wordprocessingGroup">
                    <wpg:wgp>
                      <wpg:cNvGrpSpPr/>
                      <wpg:grpSpPr>
                        <a:xfrm>
                          <a:off x="0" y="0"/>
                          <a:ext cx="5807075" cy="3665220"/>
                          <a:chOff x="8253" y="1114959"/>
                          <a:chExt cx="9145" cy="5772"/>
                        </a:xfrm>
                      </wpg:grpSpPr>
                      <wps:wsp>
                        <wps:cNvPr id="122" name="矩形 122"/>
                        <wps:cNvSpPr/>
                        <wps:spPr>
                          <a:xfrm>
                            <a:off x="12156" y="1114959"/>
                            <a:ext cx="1470" cy="624"/>
                          </a:xfrm>
                          <a:prstGeom prst="rect">
                            <a:avLst/>
                          </a:prstGeom>
                          <a:solidFill>
                            <a:srgbClr val="FFFFFF"/>
                          </a:solidFill>
                          <a:ln w="9525">
                            <a:solidFill>
                              <a:srgbClr val="000000"/>
                            </a:solidFill>
                            <a:miter lim="0"/>
                          </a:ln>
                        </wps:spPr>
                        <wps:txbx>
                          <w:txbxContent>
                            <w:p w14:paraId="42DFCCDE">
                              <w:pPr>
                                <w:jc w:val="center"/>
                                <w:rPr>
                                  <w:rFonts w:ascii="楷体_GB2312" w:eastAsia="楷体_GB2312"/>
                                  <w:b/>
                                  <w:sz w:val="28"/>
                                </w:rPr>
                              </w:pPr>
                              <w:r>
                                <w:rPr>
                                  <w:rFonts w:hint="eastAsia" w:ascii="楷体_GB2312" w:eastAsia="楷体_GB2312"/>
                                  <w:b/>
                                  <w:sz w:val="28"/>
                                </w:rPr>
                                <w:t>总经理</w:t>
                              </w:r>
                            </w:p>
                          </w:txbxContent>
                        </wps:txbx>
                        <wps:bodyPr upright="1"/>
                      </wps:wsp>
                      <wps:wsp>
                        <wps:cNvPr id="123" name="矩形 123"/>
                        <wps:cNvSpPr/>
                        <wps:spPr>
                          <a:xfrm>
                            <a:off x="13716" y="1115813"/>
                            <a:ext cx="2025" cy="713"/>
                          </a:xfrm>
                          <a:prstGeom prst="rect">
                            <a:avLst/>
                          </a:prstGeom>
                          <a:solidFill>
                            <a:srgbClr val="FFFFFF"/>
                          </a:solidFill>
                          <a:ln w="9525">
                            <a:solidFill>
                              <a:srgbClr val="000000"/>
                            </a:solidFill>
                            <a:miter lim="0"/>
                          </a:ln>
                        </wps:spPr>
                        <wps:txbx>
                          <w:txbxContent>
                            <w:p w14:paraId="26100999">
                              <w:pPr>
                                <w:jc w:val="center"/>
                                <w:rPr>
                                  <w:rFonts w:ascii="楷体_GB2312" w:eastAsia="楷体_GB2312"/>
                                  <w:b/>
                                  <w:sz w:val="28"/>
                                </w:rPr>
                              </w:pPr>
                              <w:r>
                                <w:rPr>
                                  <w:rFonts w:hint="eastAsia" w:ascii="楷体_GB2312" w:eastAsia="楷体_GB2312"/>
                                  <w:b/>
                                  <w:sz w:val="28"/>
                                </w:rPr>
                                <w:t>管理者代表</w:t>
                              </w:r>
                            </w:p>
                            <w:p w14:paraId="7BCD3FE9">
                              <w:pPr>
                                <w:jc w:val="center"/>
                                <w:rPr>
                                  <w:b/>
                                  <w:sz w:val="28"/>
                                </w:rPr>
                              </w:pPr>
                            </w:p>
                            <w:p w14:paraId="27B7623B">
                              <w:pPr>
                                <w:jc w:val="center"/>
                                <w:rPr>
                                  <w:b/>
                                  <w:sz w:val="28"/>
                                </w:rPr>
                              </w:pPr>
                              <w:r>
                                <w:rPr>
                                  <w:rFonts w:hint="eastAsia"/>
                                  <w:b/>
                                  <w:sz w:val="28"/>
                                </w:rPr>
                                <w:t>分</w:t>
                              </w:r>
                            </w:p>
                            <w:p w14:paraId="6516BCD4">
                              <w:pPr>
                                <w:jc w:val="center"/>
                                <w:rPr>
                                  <w:b/>
                                  <w:sz w:val="28"/>
                                </w:rPr>
                              </w:pPr>
                              <w:r>
                                <w:rPr>
                                  <w:rFonts w:hint="eastAsia"/>
                                  <w:b/>
                                  <w:sz w:val="28"/>
                                </w:rPr>
                                <w:t>厂</w:t>
                              </w:r>
                            </w:p>
                          </w:txbxContent>
                        </wps:txbx>
                        <wps:bodyPr upright="1"/>
                      </wps:wsp>
                      <wps:wsp>
                        <wps:cNvPr id="124" name="矩形 124"/>
                        <wps:cNvSpPr/>
                        <wps:spPr>
                          <a:xfrm>
                            <a:off x="8253" y="1117659"/>
                            <a:ext cx="630" cy="2099"/>
                          </a:xfrm>
                          <a:prstGeom prst="rect">
                            <a:avLst/>
                          </a:prstGeom>
                          <a:solidFill>
                            <a:srgbClr val="FFFFFF"/>
                          </a:solidFill>
                          <a:ln w="9525">
                            <a:solidFill>
                              <a:srgbClr val="000000"/>
                            </a:solidFill>
                            <a:miter lim="0"/>
                          </a:ln>
                        </wps:spPr>
                        <wps:txbx>
                          <w:txbxContent>
                            <w:p w14:paraId="467B8363">
                              <w:pPr>
                                <w:rPr>
                                  <w:rFonts w:hint="eastAsia" w:ascii="楷体_GB2312" w:eastAsia="楷体_GB2312"/>
                                  <w:b/>
                                  <w:sz w:val="28"/>
                                  <w:lang w:eastAsia="zh-CN"/>
                                </w:rPr>
                              </w:pPr>
                              <w:r>
                                <w:rPr>
                                  <w:rFonts w:hint="eastAsia" w:ascii="楷体_GB2312" w:eastAsia="楷体_GB2312"/>
                                  <w:b/>
                                  <w:sz w:val="28"/>
                                  <w:lang w:eastAsia="zh-CN"/>
                                </w:rPr>
                                <w:t>行政部</w:t>
                              </w:r>
                            </w:p>
                          </w:txbxContent>
                        </wps:txbx>
                        <wps:bodyPr upright="1"/>
                      </wps:wsp>
                      <wps:wsp>
                        <wps:cNvPr id="125" name="直接连接符 125"/>
                        <wps:cNvCnPr/>
                        <wps:spPr>
                          <a:xfrm flipV="1">
                            <a:off x="8543" y="1116698"/>
                            <a:ext cx="8543" cy="4"/>
                          </a:xfrm>
                          <a:prstGeom prst="line">
                            <a:avLst/>
                          </a:prstGeom>
                          <a:ln w="9525">
                            <a:solidFill>
                              <a:srgbClr val="000000"/>
                            </a:solidFill>
                          </a:ln>
                        </wps:spPr>
                        <wps:bodyPr/>
                      </wps:wsp>
                      <wps:wsp>
                        <wps:cNvPr id="126" name="直接连接符 126"/>
                        <wps:cNvCnPr/>
                        <wps:spPr>
                          <a:xfrm>
                            <a:off x="12876" y="1115583"/>
                            <a:ext cx="1" cy="1125"/>
                          </a:xfrm>
                          <a:prstGeom prst="line">
                            <a:avLst/>
                          </a:prstGeom>
                          <a:ln w="9525">
                            <a:solidFill>
                              <a:srgbClr val="000000"/>
                            </a:solidFill>
                            <a:tailEnd type="triangle"/>
                          </a:ln>
                        </wps:spPr>
                        <wps:bodyPr/>
                      </wps:wsp>
                      <wps:wsp>
                        <wps:cNvPr id="127" name="直接连接符 127"/>
                        <wps:cNvCnPr/>
                        <wps:spPr>
                          <a:xfrm>
                            <a:off x="12896" y="1116155"/>
                            <a:ext cx="825" cy="0"/>
                          </a:xfrm>
                          <a:prstGeom prst="line">
                            <a:avLst/>
                          </a:prstGeom>
                          <a:ln w="9525">
                            <a:solidFill>
                              <a:srgbClr val="000000"/>
                            </a:solidFill>
                            <a:tailEnd type="triangle"/>
                          </a:ln>
                        </wps:spPr>
                        <wps:bodyPr/>
                      </wps:wsp>
                      <wps:wsp>
                        <wps:cNvPr id="128" name="直接连接符 128"/>
                        <wps:cNvCnPr/>
                        <wps:spPr>
                          <a:xfrm>
                            <a:off x="8553" y="1116698"/>
                            <a:ext cx="1" cy="936"/>
                          </a:xfrm>
                          <a:prstGeom prst="line">
                            <a:avLst/>
                          </a:prstGeom>
                          <a:ln w="9525">
                            <a:solidFill>
                              <a:srgbClr val="000000"/>
                            </a:solidFill>
                            <a:tailEnd type="triangle"/>
                          </a:ln>
                        </wps:spPr>
                        <wps:bodyPr/>
                      </wps:wsp>
                      <wps:wsp>
                        <wps:cNvPr id="129" name="直接连接符 129"/>
                        <wps:cNvCnPr/>
                        <wps:spPr>
                          <a:xfrm>
                            <a:off x="17098" y="1116718"/>
                            <a:ext cx="1" cy="936"/>
                          </a:xfrm>
                          <a:prstGeom prst="line">
                            <a:avLst/>
                          </a:prstGeom>
                          <a:ln w="9525">
                            <a:solidFill>
                              <a:srgbClr val="000000"/>
                            </a:solidFill>
                            <a:tailEnd type="triangle"/>
                          </a:ln>
                        </wps:spPr>
                        <wps:bodyPr/>
                      </wps:wsp>
                      <wps:wsp>
                        <wps:cNvPr id="130" name="矩形 130"/>
                        <wps:cNvSpPr/>
                        <wps:spPr>
                          <a:xfrm>
                            <a:off x="16768" y="1117654"/>
                            <a:ext cx="630" cy="3077"/>
                          </a:xfrm>
                          <a:prstGeom prst="rect">
                            <a:avLst/>
                          </a:prstGeom>
                          <a:solidFill>
                            <a:srgbClr val="FFFFFF"/>
                          </a:solidFill>
                          <a:ln w="9525">
                            <a:solidFill>
                              <a:srgbClr val="000000"/>
                            </a:solidFill>
                            <a:miter lim="0"/>
                          </a:ln>
                        </wps:spPr>
                        <wps:txbx>
                          <w:txbxContent>
                            <w:p w14:paraId="14E4FD78">
                              <w:pPr>
                                <w:rPr>
                                  <w:rFonts w:hint="default" w:ascii="楷体_GB2312" w:eastAsia="楷体_GB2312"/>
                                  <w:b/>
                                  <w:sz w:val="28"/>
                                  <w:lang w:val="en-US" w:eastAsia="zh-CN"/>
                                </w:rPr>
                              </w:pPr>
                              <w:r>
                                <w:rPr>
                                  <w:rFonts w:hint="eastAsia" w:ascii="楷体_GB2312" w:eastAsia="楷体_GB2312"/>
                                  <w:b/>
                                  <w:sz w:val="28"/>
                                  <w:lang w:val="en-US" w:eastAsia="zh-CN"/>
                                </w:rPr>
                                <w:t>运营中心</w:t>
                              </w:r>
                            </w:p>
                          </w:txbxContent>
                        </wps:txbx>
                        <wps:bodyPr upright="1"/>
                      </wps:wsp>
                      <wps:wsp>
                        <wps:cNvPr id="131" name="直接连接符 131"/>
                        <wps:cNvCnPr/>
                        <wps:spPr>
                          <a:xfrm>
                            <a:off x="10568" y="1116712"/>
                            <a:ext cx="1" cy="936"/>
                          </a:xfrm>
                          <a:prstGeom prst="line">
                            <a:avLst/>
                          </a:prstGeom>
                          <a:ln w="9525">
                            <a:solidFill>
                              <a:srgbClr val="000000"/>
                            </a:solidFill>
                            <a:tailEnd type="triangle"/>
                          </a:ln>
                        </wps:spPr>
                        <wps:bodyPr/>
                      </wps:wsp>
                      <wps:wsp>
                        <wps:cNvPr id="132" name="矩形 132"/>
                        <wps:cNvSpPr/>
                        <wps:spPr>
                          <a:xfrm>
                            <a:off x="10249" y="1117710"/>
                            <a:ext cx="630" cy="1957"/>
                          </a:xfrm>
                          <a:prstGeom prst="rect">
                            <a:avLst/>
                          </a:prstGeom>
                          <a:solidFill>
                            <a:srgbClr val="FFFFFF"/>
                          </a:solidFill>
                          <a:ln w="9525">
                            <a:solidFill>
                              <a:srgbClr val="000000"/>
                            </a:solidFill>
                            <a:miter lim="0"/>
                          </a:ln>
                        </wps:spPr>
                        <wps:txbx>
                          <w:txbxContent>
                            <w:p w14:paraId="694A38C3">
                              <w:pPr>
                                <w:rPr>
                                  <w:rFonts w:hint="default" w:ascii="楷体_GB2312" w:eastAsia="楷体_GB2312"/>
                                  <w:b/>
                                  <w:sz w:val="28"/>
                                  <w:lang w:val="en-US" w:eastAsia="zh-CN"/>
                                </w:rPr>
                              </w:pPr>
                              <w:r>
                                <w:rPr>
                                  <w:rFonts w:hint="eastAsia" w:ascii="楷体_GB2312" w:eastAsia="楷体_GB2312"/>
                                  <w:b/>
                                  <w:sz w:val="28"/>
                                  <w:lang w:val="en-US" w:eastAsia="zh-CN"/>
                                </w:rPr>
                                <w:t>客户部</w:t>
                              </w:r>
                            </w:p>
                          </w:txbxContent>
                        </wps:txbx>
                        <wps:bodyPr upright="1"/>
                      </wps:wsp>
                    </wpg:wgp>
                  </a:graphicData>
                </a:graphic>
              </wp:anchor>
            </w:drawing>
          </mc:Choice>
          <mc:Fallback>
            <w:pict>
              <v:group id="_x0000_s1026" o:spid="_x0000_s1026" o:spt="203" style="position:absolute;left:0pt;margin-left:124.75pt;margin-top:79.05pt;height:288.6pt;width:457.25pt;z-index:251660288;mso-width-relative:page;mso-height-relative:page;" coordorigin="8253,1114959" coordsize="9145,5772" o:gfxdata="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sIO8etsAAAAMAQAADwAAAAAAAAABACAAAAAiAAAAZHJzL2Rvd25yZXYu&#10;eG1sUEsBAhQAFAAAAAgAh07iQEFAJf75AwAA6RUAAA4AAAAAAAAAAQAgAAAAKgEAAGRycy9lMm9E&#10;b2MueG1sUEsFBgAAAAAGAAYAWQEAAJUHAAAAAA==&#10;">
                <o:lock v:ext="edit" aspectratio="f"/>
                <v:rect id="_x0000_s1026" o:spid="_x0000_s1026" o:spt="1" style="position:absolute;left:12156;top:1114959;height:624;width:1470;" fillcolor="#FFFFFF" filled="t" stroked="t" coordsize="21600,21600" o:gfxdata="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BgIvQAA&#10;ANwAAAAPAAAAAAAAAAEAIAAAACIAAABkcnMvZG93bnJldi54bWxQSwECFAAUAAAACACHTuJAMy8F&#10;njsAAAA5AAAAEAAAAAAAAAABACAAAAAMAQAAZHJzL3NoYXBleG1sLnhtbFBLBQYAAAAABgAGAFsB&#10;AAC2AwAAAAA=&#10;">
                  <v:fill on="t" focussize="0,0"/>
                  <v:stroke color="#000000" miterlimit="0" joinstyle="miter"/>
                  <v:imagedata o:title=""/>
                  <o:lock v:ext="edit" aspectratio="f"/>
                  <v:textbox>
                    <w:txbxContent>
                      <w:p w14:paraId="42DFCCDE">
                        <w:pPr>
                          <w:jc w:val="center"/>
                          <w:rPr>
                            <w:rFonts w:ascii="楷体_GB2312" w:eastAsia="楷体_GB2312"/>
                            <w:b/>
                            <w:sz w:val="28"/>
                          </w:rPr>
                        </w:pPr>
                        <w:r>
                          <w:rPr>
                            <w:rFonts w:hint="eastAsia" w:ascii="楷体_GB2312" w:eastAsia="楷体_GB2312"/>
                            <w:b/>
                            <w:sz w:val="28"/>
                          </w:rPr>
                          <w:t>总经理</w:t>
                        </w:r>
                      </w:p>
                    </w:txbxContent>
                  </v:textbox>
                </v:rect>
                <v:rect id="_x0000_s1026" o:spid="_x0000_s1026" o:spt="1" style="position:absolute;left:13716;top:1115813;height:713;width:2025;" fillcolor="#FFFFFF" filled="t" stroked="t" coordsize="21600,21600" o:gfxdata="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wvZO8AAAA&#10;3AAAAA8AAAAAAAAAAQAgAAAAIgAAAGRycy9kb3ducmV2LnhtbFBLAQIUABQAAAAIAIdO4kAzLwWe&#10;OwAAADkAAAAQAAAAAAAAAAEAIAAAAAsBAABkcnMvc2hhcGV4bWwueG1sUEsFBgAAAAAGAAYAWwEA&#10;ALUDAAAAAA==&#10;">
                  <v:fill on="t" focussize="0,0"/>
                  <v:stroke color="#000000" miterlimit="0" joinstyle="miter"/>
                  <v:imagedata o:title=""/>
                  <o:lock v:ext="edit" aspectratio="f"/>
                  <v:textbox>
                    <w:txbxContent>
                      <w:p w14:paraId="26100999">
                        <w:pPr>
                          <w:jc w:val="center"/>
                          <w:rPr>
                            <w:rFonts w:ascii="楷体_GB2312" w:eastAsia="楷体_GB2312"/>
                            <w:b/>
                            <w:sz w:val="28"/>
                          </w:rPr>
                        </w:pPr>
                        <w:r>
                          <w:rPr>
                            <w:rFonts w:hint="eastAsia" w:ascii="楷体_GB2312" w:eastAsia="楷体_GB2312"/>
                            <w:b/>
                            <w:sz w:val="28"/>
                          </w:rPr>
                          <w:t>管理者代表</w:t>
                        </w:r>
                      </w:p>
                      <w:p w14:paraId="7BCD3FE9">
                        <w:pPr>
                          <w:jc w:val="center"/>
                          <w:rPr>
                            <w:b/>
                            <w:sz w:val="28"/>
                          </w:rPr>
                        </w:pPr>
                      </w:p>
                      <w:p w14:paraId="27B7623B">
                        <w:pPr>
                          <w:jc w:val="center"/>
                          <w:rPr>
                            <w:b/>
                            <w:sz w:val="28"/>
                          </w:rPr>
                        </w:pPr>
                        <w:r>
                          <w:rPr>
                            <w:rFonts w:hint="eastAsia"/>
                            <w:b/>
                            <w:sz w:val="28"/>
                          </w:rPr>
                          <w:t>分</w:t>
                        </w:r>
                      </w:p>
                      <w:p w14:paraId="6516BCD4">
                        <w:pPr>
                          <w:jc w:val="center"/>
                          <w:rPr>
                            <w:b/>
                            <w:sz w:val="28"/>
                          </w:rPr>
                        </w:pPr>
                        <w:r>
                          <w:rPr>
                            <w:rFonts w:hint="eastAsia"/>
                            <w:b/>
                            <w:sz w:val="28"/>
                          </w:rPr>
                          <w:t>厂</w:t>
                        </w:r>
                      </w:p>
                    </w:txbxContent>
                  </v:textbox>
                </v:rect>
                <v:rect id="_x0000_s1026" o:spid="_x0000_s1026" o:spt="1" style="position:absolute;left:8253;top:1117659;height:2099;width:630;" fillcolor="#FFFFFF" filled="t" stroked="t" coordsize="21600,21600" o:gfxdata="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ZJee8AAAA&#10;3AAAAA8AAAAAAAAAAQAgAAAAIgAAAGRycy9kb3ducmV2LnhtbFBLAQIUABQAAAAIAIdO4kAzLwWe&#10;OwAAADkAAAAQAAAAAAAAAAEAIAAAAAsBAABkcnMvc2hhcGV4bWwueG1sUEsFBgAAAAAGAAYAWwEA&#10;ALUDAAAAAA==&#10;">
                  <v:fill on="t" focussize="0,0"/>
                  <v:stroke color="#000000" miterlimit="0" joinstyle="miter"/>
                  <v:imagedata o:title=""/>
                  <o:lock v:ext="edit" aspectratio="f"/>
                  <v:textbox>
                    <w:txbxContent>
                      <w:p w14:paraId="467B8363">
                        <w:pPr>
                          <w:rPr>
                            <w:rFonts w:hint="eastAsia" w:ascii="楷体_GB2312" w:eastAsia="楷体_GB2312"/>
                            <w:b/>
                            <w:sz w:val="28"/>
                            <w:lang w:eastAsia="zh-CN"/>
                          </w:rPr>
                        </w:pPr>
                        <w:r>
                          <w:rPr>
                            <w:rFonts w:hint="eastAsia" w:ascii="楷体_GB2312" w:eastAsia="楷体_GB2312"/>
                            <w:b/>
                            <w:sz w:val="28"/>
                            <w:lang w:eastAsia="zh-CN"/>
                          </w:rPr>
                          <w:t>行政部</w:t>
                        </w:r>
                      </w:p>
                    </w:txbxContent>
                  </v:textbox>
                </v:rect>
                <v:line id="_x0000_s1026" o:spid="_x0000_s1026" o:spt="20" style="position:absolute;left:8543;top:1116698;flip:y;height:4;width:8543;" filled="f" stroked="t" coordsize="21600,21600" o:gfxdata="UEsDBAoAAAAAAIdO4kAAAAAAAAAAAAAAAAAEAAAAZHJzL1BLAwQUAAAACACHTuJAiwGSjrsAAADc&#10;AAAADwAAAGRycy9kb3ducmV2LnhtbEVP32vCMBB+F/wfwgl708QORT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GS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2876;top:1115583;height:1125;width:1;"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2896;top:1116155;height:0;width:825;" filled="f" stroked="t" coordsize="21600,21600" o:gfxdata="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E6o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553;top:1116698;height:936;width:1;"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7098;top:1116718;height:936;width:1;"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6768;top:1117654;height:3077;width:630;" fillcolor="#FFFFFF" filled="t" stroked="t" coordsize="21600,21600" o:gfxdata="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7tTm/&#10;AAAA3AAAAA8AAAAAAAAAAQAgAAAAIgAAAGRycy9kb3ducmV2LnhtbFBLAQIUABQAAAAIAIdO4kAz&#10;LwWeOwAAADkAAAAQAAAAAAAAAAEAIAAAAA4BAABkcnMvc2hhcGV4bWwueG1sUEsFBgAAAAAGAAYA&#10;WwEAALgDAAAAAA==&#10;">
                  <v:fill on="t" focussize="0,0"/>
                  <v:stroke color="#000000" miterlimit="0" joinstyle="miter"/>
                  <v:imagedata o:title=""/>
                  <o:lock v:ext="edit" aspectratio="f"/>
                  <v:textbox>
                    <w:txbxContent>
                      <w:p w14:paraId="14E4FD78">
                        <w:pPr>
                          <w:rPr>
                            <w:rFonts w:hint="default" w:ascii="楷体_GB2312" w:eastAsia="楷体_GB2312"/>
                            <w:b/>
                            <w:sz w:val="28"/>
                            <w:lang w:val="en-US" w:eastAsia="zh-CN"/>
                          </w:rPr>
                        </w:pPr>
                        <w:r>
                          <w:rPr>
                            <w:rFonts w:hint="eastAsia" w:ascii="楷体_GB2312" w:eastAsia="楷体_GB2312"/>
                            <w:b/>
                            <w:sz w:val="28"/>
                            <w:lang w:val="en-US" w:eastAsia="zh-CN"/>
                          </w:rPr>
                          <w:t>运营中心</w:t>
                        </w:r>
                      </w:p>
                    </w:txbxContent>
                  </v:textbox>
                </v:rect>
                <v:line id="_x0000_s1026" o:spid="_x0000_s1026" o:spt="20" style="position:absolute;left:10568;top:1116712;height:936;width:1;"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0249;top:1117710;height:1957;width:630;" fillcolor="#FFFFFF" filled="t" stroked="t" coordsize="21600,21600" o:gfxdata="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ljtW8AAAA&#10;3AAAAA8AAAAAAAAAAQAgAAAAIgAAAGRycy9kb3ducmV2LnhtbFBLAQIUABQAAAAIAIdO4kAzLwWe&#10;OwAAADkAAAAQAAAAAAAAAAEAIAAAAAsBAABkcnMvc2hhcGV4bWwueG1sUEsFBgAAAAAGAAYAWwEA&#10;ALUDAAAAAA==&#10;">
                  <v:fill on="t" focussize="0,0"/>
                  <v:stroke color="#000000" miterlimit="0" joinstyle="miter"/>
                  <v:imagedata o:title=""/>
                  <o:lock v:ext="edit" aspectratio="f"/>
                  <v:textbox>
                    <w:txbxContent>
                      <w:p w14:paraId="694A38C3">
                        <w:pPr>
                          <w:rPr>
                            <w:rFonts w:hint="default" w:ascii="楷体_GB2312" w:eastAsia="楷体_GB2312"/>
                            <w:b/>
                            <w:sz w:val="28"/>
                            <w:lang w:val="en-US" w:eastAsia="zh-CN"/>
                          </w:rPr>
                        </w:pPr>
                        <w:r>
                          <w:rPr>
                            <w:rFonts w:hint="eastAsia" w:ascii="楷体_GB2312" w:eastAsia="楷体_GB2312"/>
                            <w:b/>
                            <w:sz w:val="28"/>
                            <w:lang w:val="en-US" w:eastAsia="zh-CN"/>
                          </w:rPr>
                          <w:t>客户部</w:t>
                        </w:r>
                      </w:p>
                    </w:txbxContent>
                  </v:textbox>
                </v:rect>
              </v:group>
            </w:pict>
          </mc:Fallback>
        </mc:AlternateContent>
      </w:r>
      <w:r>
        <w:rPr>
          <w:rFonts w:hint="eastAsia" w:ascii="仿宋" w:hAnsi="仿宋" w:eastAsia="仿宋" w:cs="仿宋"/>
          <w:b/>
          <w:color w:val="auto"/>
          <w:sz w:val="24"/>
        </w:rPr>
        <w:t>附录 3 企业组织架构</w:t>
      </w:r>
    </w:p>
    <w:p w14:paraId="1D78BAFA">
      <w:pPr>
        <w:rPr>
          <w:color w:val="auto"/>
        </w:rPr>
      </w:pPr>
    </w:p>
    <w:sectPr>
      <w:pgSz w:w="11906" w:h="16838"/>
      <w:pgMar w:top="1017" w:right="1417" w:bottom="1417" w:left="1417"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0A996">
    <w:pPr>
      <w:pStyle w:val="8"/>
      <w:tabs>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5AC9B"/>
    <w:multiLevelType w:val="singleLevel"/>
    <w:tmpl w:val="87C5AC9B"/>
    <w:lvl w:ilvl="0" w:tentative="0">
      <w:start w:val="1"/>
      <w:numFmt w:val="decimal"/>
      <w:suff w:val="space"/>
      <w:lvlText w:val="%1）"/>
      <w:lvlJc w:val="left"/>
    </w:lvl>
  </w:abstractNum>
  <w:abstractNum w:abstractNumId="1">
    <w:nsid w:val="A3834CC2"/>
    <w:multiLevelType w:val="singleLevel"/>
    <w:tmpl w:val="A3834CC2"/>
    <w:lvl w:ilvl="0" w:tentative="0">
      <w:start w:val="1"/>
      <w:numFmt w:val="decimal"/>
      <w:suff w:val="space"/>
      <w:lvlText w:val="%1）"/>
      <w:lvlJc w:val="left"/>
    </w:lvl>
  </w:abstractNum>
  <w:abstractNum w:abstractNumId="2">
    <w:nsid w:val="B3E69769"/>
    <w:multiLevelType w:val="singleLevel"/>
    <w:tmpl w:val="B3E69769"/>
    <w:lvl w:ilvl="0" w:tentative="0">
      <w:start w:val="1"/>
      <w:numFmt w:val="decimal"/>
      <w:suff w:val="space"/>
      <w:lvlText w:val="%1）"/>
      <w:lvlJc w:val="left"/>
    </w:lvl>
  </w:abstractNum>
  <w:abstractNum w:abstractNumId="3">
    <w:nsid w:val="BCE3A3C3"/>
    <w:multiLevelType w:val="singleLevel"/>
    <w:tmpl w:val="BCE3A3C3"/>
    <w:lvl w:ilvl="0" w:tentative="0">
      <w:start w:val="1"/>
      <w:numFmt w:val="decimal"/>
      <w:suff w:val="space"/>
      <w:lvlText w:val="%1）"/>
      <w:lvlJc w:val="left"/>
    </w:lvl>
  </w:abstractNum>
  <w:abstractNum w:abstractNumId="4">
    <w:nsid w:val="BEF225D4"/>
    <w:multiLevelType w:val="singleLevel"/>
    <w:tmpl w:val="BEF225D4"/>
    <w:lvl w:ilvl="0" w:tentative="0">
      <w:start w:val="1"/>
      <w:numFmt w:val="decimal"/>
      <w:suff w:val="space"/>
      <w:lvlText w:val="%1）"/>
      <w:lvlJc w:val="left"/>
    </w:lvl>
  </w:abstractNum>
  <w:abstractNum w:abstractNumId="5">
    <w:nsid w:val="C6CF0782"/>
    <w:multiLevelType w:val="multilevel"/>
    <w:tmpl w:val="C6CF0782"/>
    <w:lvl w:ilvl="0" w:tentative="0">
      <w:start w:val="1"/>
      <w:numFmt w:val="decimal"/>
      <w:lvlText w:val="%1"/>
      <w:lvlJc w:val="left"/>
      <w:pPr>
        <w:tabs>
          <w:tab w:val="left" w:pos="435"/>
        </w:tabs>
        <w:ind w:left="435" w:hanging="435"/>
      </w:pPr>
      <w:rPr>
        <w:rFonts w:hint="default" w:ascii="宋体" w:hAnsi="宋体" w:eastAsia="宋体" w:cs="宋体"/>
      </w:rPr>
    </w:lvl>
    <w:lvl w:ilvl="1" w:tentative="0">
      <w:start w:val="1"/>
      <w:numFmt w:val="lowerLetter"/>
      <w:lvlText w:val="%2）"/>
      <w:lvlJc w:val="left"/>
      <w:pPr>
        <w:tabs>
          <w:tab w:val="left" w:pos="1140"/>
        </w:tabs>
        <w:ind w:left="1140" w:hanging="7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E0E24856"/>
    <w:multiLevelType w:val="singleLevel"/>
    <w:tmpl w:val="E0E24856"/>
    <w:lvl w:ilvl="0" w:tentative="0">
      <w:start w:val="1"/>
      <w:numFmt w:val="decimal"/>
      <w:suff w:val="space"/>
      <w:lvlText w:val="%1)"/>
      <w:lvlJc w:val="left"/>
    </w:lvl>
  </w:abstractNum>
  <w:abstractNum w:abstractNumId="7">
    <w:nsid w:val="F17D5843"/>
    <w:multiLevelType w:val="singleLevel"/>
    <w:tmpl w:val="F17D5843"/>
    <w:lvl w:ilvl="0" w:tentative="0">
      <w:start w:val="1"/>
      <w:numFmt w:val="decimal"/>
      <w:suff w:val="space"/>
      <w:lvlText w:val="%1）"/>
      <w:lvlJc w:val="left"/>
    </w:lvl>
  </w:abstractNum>
  <w:abstractNum w:abstractNumId="8">
    <w:nsid w:val="F7563F96"/>
    <w:multiLevelType w:val="singleLevel"/>
    <w:tmpl w:val="F7563F96"/>
    <w:lvl w:ilvl="0" w:tentative="0">
      <w:start w:val="1"/>
      <w:numFmt w:val="decimal"/>
      <w:suff w:val="space"/>
      <w:lvlText w:val="%1）"/>
      <w:lvlJc w:val="left"/>
    </w:lvl>
  </w:abstractNum>
  <w:abstractNum w:abstractNumId="9">
    <w:nsid w:val="0000001A"/>
    <w:multiLevelType w:val="multilevel"/>
    <w:tmpl w:val="0000001A"/>
    <w:lvl w:ilvl="0" w:tentative="0">
      <w:start w:val="1"/>
      <w:numFmt w:val="lowerLetter"/>
      <w:lvlText w:val="%1)"/>
      <w:lvlJc w:val="left"/>
      <w:pPr>
        <w:tabs>
          <w:tab w:val="left" w:pos="904"/>
        </w:tabs>
        <w:ind w:left="904" w:hanging="420"/>
      </w:pPr>
    </w:lvl>
    <w:lvl w:ilvl="1" w:tentative="0">
      <w:start w:val="1"/>
      <w:numFmt w:val="lowerLetter"/>
      <w:lvlText w:val="%2)"/>
      <w:lvlJc w:val="left"/>
      <w:pPr>
        <w:tabs>
          <w:tab w:val="left" w:pos="1324"/>
        </w:tabs>
        <w:ind w:left="1324" w:hanging="420"/>
      </w:pPr>
    </w:lvl>
    <w:lvl w:ilvl="2" w:tentative="0">
      <w:start w:val="1"/>
      <w:numFmt w:val="lowerRoman"/>
      <w:lvlText w:val="%3."/>
      <w:lvlJc w:val="right"/>
      <w:pPr>
        <w:tabs>
          <w:tab w:val="left" w:pos="1744"/>
        </w:tabs>
        <w:ind w:left="1744" w:hanging="420"/>
      </w:pPr>
    </w:lvl>
    <w:lvl w:ilvl="3" w:tentative="0">
      <w:start w:val="1"/>
      <w:numFmt w:val="decimal"/>
      <w:lvlText w:val="%4."/>
      <w:lvlJc w:val="left"/>
      <w:pPr>
        <w:tabs>
          <w:tab w:val="left" w:pos="2164"/>
        </w:tabs>
        <w:ind w:left="2164" w:hanging="420"/>
      </w:pPr>
    </w:lvl>
    <w:lvl w:ilvl="4" w:tentative="0">
      <w:start w:val="1"/>
      <w:numFmt w:val="lowerLetter"/>
      <w:lvlText w:val="%5)"/>
      <w:lvlJc w:val="left"/>
      <w:pPr>
        <w:tabs>
          <w:tab w:val="left" w:pos="2584"/>
        </w:tabs>
        <w:ind w:left="2584" w:hanging="420"/>
      </w:pPr>
    </w:lvl>
    <w:lvl w:ilvl="5" w:tentative="0">
      <w:start w:val="1"/>
      <w:numFmt w:val="lowerRoman"/>
      <w:lvlText w:val="%6."/>
      <w:lvlJc w:val="right"/>
      <w:pPr>
        <w:tabs>
          <w:tab w:val="left" w:pos="3004"/>
        </w:tabs>
        <w:ind w:left="3004" w:hanging="420"/>
      </w:pPr>
    </w:lvl>
    <w:lvl w:ilvl="6" w:tentative="0">
      <w:start w:val="1"/>
      <w:numFmt w:val="decimal"/>
      <w:lvlText w:val="%7."/>
      <w:lvlJc w:val="left"/>
      <w:pPr>
        <w:tabs>
          <w:tab w:val="left" w:pos="3424"/>
        </w:tabs>
        <w:ind w:left="3424" w:hanging="420"/>
      </w:pPr>
    </w:lvl>
    <w:lvl w:ilvl="7" w:tentative="0">
      <w:start w:val="1"/>
      <w:numFmt w:val="lowerLetter"/>
      <w:lvlText w:val="%8)"/>
      <w:lvlJc w:val="left"/>
      <w:pPr>
        <w:tabs>
          <w:tab w:val="left" w:pos="3844"/>
        </w:tabs>
        <w:ind w:left="3844" w:hanging="420"/>
      </w:pPr>
    </w:lvl>
    <w:lvl w:ilvl="8" w:tentative="0">
      <w:start w:val="1"/>
      <w:numFmt w:val="lowerRoman"/>
      <w:lvlText w:val="%9."/>
      <w:lvlJc w:val="right"/>
      <w:pPr>
        <w:tabs>
          <w:tab w:val="left" w:pos="4264"/>
        </w:tabs>
        <w:ind w:left="4264" w:hanging="420"/>
      </w:pPr>
    </w:lvl>
  </w:abstractNum>
  <w:abstractNum w:abstractNumId="10">
    <w:nsid w:val="0000001E"/>
    <w:multiLevelType w:val="multilevel"/>
    <w:tmpl w:val="0000001E"/>
    <w:lvl w:ilvl="0" w:tentative="0">
      <w:start w:val="1"/>
      <w:numFmt w:val="lowerLetter"/>
      <w:lvlText w:val="%1)"/>
      <w:lvlJc w:val="left"/>
      <w:pPr>
        <w:tabs>
          <w:tab w:val="left" w:pos="839"/>
        </w:tabs>
        <w:ind w:left="839" w:hanging="420"/>
      </w:pPr>
    </w:lvl>
    <w:lvl w:ilvl="1" w:tentative="0">
      <w:start w:val="1"/>
      <w:numFmt w:val="lowerLetter"/>
      <w:lvlText w:val="%2)"/>
      <w:lvlJc w:val="left"/>
      <w:pPr>
        <w:tabs>
          <w:tab w:val="left" w:pos="1259"/>
        </w:tabs>
        <w:ind w:left="1259" w:hanging="420"/>
      </w:pPr>
    </w:lvl>
    <w:lvl w:ilvl="2" w:tentative="0">
      <w:start w:val="1"/>
      <w:numFmt w:val="lowerRoman"/>
      <w:lvlText w:val="%3."/>
      <w:lvlJc w:val="right"/>
      <w:pPr>
        <w:tabs>
          <w:tab w:val="left" w:pos="1679"/>
        </w:tabs>
        <w:ind w:left="1679" w:hanging="420"/>
      </w:pPr>
    </w:lvl>
    <w:lvl w:ilvl="3" w:tentative="0">
      <w:start w:val="1"/>
      <w:numFmt w:val="decimal"/>
      <w:lvlText w:val="%4."/>
      <w:lvlJc w:val="left"/>
      <w:pPr>
        <w:tabs>
          <w:tab w:val="left" w:pos="2099"/>
        </w:tabs>
        <w:ind w:left="2099" w:hanging="420"/>
      </w:pPr>
    </w:lvl>
    <w:lvl w:ilvl="4" w:tentative="0">
      <w:start w:val="1"/>
      <w:numFmt w:val="lowerLetter"/>
      <w:lvlText w:val="%5)"/>
      <w:lvlJc w:val="left"/>
      <w:pPr>
        <w:tabs>
          <w:tab w:val="left" w:pos="2519"/>
        </w:tabs>
        <w:ind w:left="2519" w:hanging="420"/>
      </w:pPr>
    </w:lvl>
    <w:lvl w:ilvl="5" w:tentative="0">
      <w:start w:val="1"/>
      <w:numFmt w:val="lowerRoman"/>
      <w:lvlText w:val="%6."/>
      <w:lvlJc w:val="right"/>
      <w:pPr>
        <w:tabs>
          <w:tab w:val="left" w:pos="2939"/>
        </w:tabs>
        <w:ind w:left="2939" w:hanging="420"/>
      </w:pPr>
    </w:lvl>
    <w:lvl w:ilvl="6" w:tentative="0">
      <w:start w:val="1"/>
      <w:numFmt w:val="decimal"/>
      <w:lvlText w:val="%7."/>
      <w:lvlJc w:val="left"/>
      <w:pPr>
        <w:tabs>
          <w:tab w:val="left" w:pos="3359"/>
        </w:tabs>
        <w:ind w:left="3359" w:hanging="420"/>
      </w:pPr>
    </w:lvl>
    <w:lvl w:ilvl="7" w:tentative="0">
      <w:start w:val="1"/>
      <w:numFmt w:val="lowerLetter"/>
      <w:lvlText w:val="%8)"/>
      <w:lvlJc w:val="left"/>
      <w:pPr>
        <w:tabs>
          <w:tab w:val="left" w:pos="3779"/>
        </w:tabs>
        <w:ind w:left="3779" w:hanging="420"/>
      </w:pPr>
    </w:lvl>
    <w:lvl w:ilvl="8" w:tentative="0">
      <w:start w:val="1"/>
      <w:numFmt w:val="lowerRoman"/>
      <w:lvlText w:val="%9."/>
      <w:lvlJc w:val="right"/>
      <w:pPr>
        <w:tabs>
          <w:tab w:val="left" w:pos="4199"/>
        </w:tabs>
        <w:ind w:left="4199" w:hanging="420"/>
      </w:pPr>
    </w:lvl>
  </w:abstractNum>
  <w:abstractNum w:abstractNumId="11">
    <w:nsid w:val="00000020"/>
    <w:multiLevelType w:val="multilevel"/>
    <w:tmpl w:val="00000020"/>
    <w:lvl w:ilvl="0" w:tentative="0">
      <w:start w:val="1"/>
      <w:numFmt w:val="lowerLetter"/>
      <w:lvlText w:val="%1)"/>
      <w:lvlJc w:val="left"/>
      <w:pPr>
        <w:tabs>
          <w:tab w:val="left" w:pos="839"/>
        </w:tabs>
        <w:ind w:left="839" w:hanging="420"/>
      </w:pPr>
    </w:lvl>
    <w:lvl w:ilvl="1" w:tentative="0">
      <w:start w:val="1"/>
      <w:numFmt w:val="lowerLetter"/>
      <w:lvlText w:val="%2)"/>
      <w:lvlJc w:val="left"/>
      <w:pPr>
        <w:tabs>
          <w:tab w:val="left" w:pos="1259"/>
        </w:tabs>
        <w:ind w:left="1259" w:hanging="420"/>
      </w:pPr>
    </w:lvl>
    <w:lvl w:ilvl="2" w:tentative="0">
      <w:start w:val="1"/>
      <w:numFmt w:val="lowerRoman"/>
      <w:lvlText w:val="%3."/>
      <w:lvlJc w:val="right"/>
      <w:pPr>
        <w:tabs>
          <w:tab w:val="left" w:pos="1679"/>
        </w:tabs>
        <w:ind w:left="1679" w:hanging="420"/>
      </w:pPr>
    </w:lvl>
    <w:lvl w:ilvl="3" w:tentative="0">
      <w:start w:val="1"/>
      <w:numFmt w:val="decimal"/>
      <w:lvlText w:val="%4."/>
      <w:lvlJc w:val="left"/>
      <w:pPr>
        <w:tabs>
          <w:tab w:val="left" w:pos="2099"/>
        </w:tabs>
        <w:ind w:left="2099" w:hanging="420"/>
      </w:pPr>
    </w:lvl>
    <w:lvl w:ilvl="4" w:tentative="0">
      <w:start w:val="1"/>
      <w:numFmt w:val="lowerLetter"/>
      <w:lvlText w:val="%5)"/>
      <w:lvlJc w:val="left"/>
      <w:pPr>
        <w:tabs>
          <w:tab w:val="left" w:pos="2519"/>
        </w:tabs>
        <w:ind w:left="2519" w:hanging="420"/>
      </w:pPr>
    </w:lvl>
    <w:lvl w:ilvl="5" w:tentative="0">
      <w:start w:val="1"/>
      <w:numFmt w:val="lowerRoman"/>
      <w:lvlText w:val="%6."/>
      <w:lvlJc w:val="right"/>
      <w:pPr>
        <w:tabs>
          <w:tab w:val="left" w:pos="2939"/>
        </w:tabs>
        <w:ind w:left="2939" w:hanging="420"/>
      </w:pPr>
    </w:lvl>
    <w:lvl w:ilvl="6" w:tentative="0">
      <w:start w:val="1"/>
      <w:numFmt w:val="decimal"/>
      <w:lvlText w:val="%7."/>
      <w:lvlJc w:val="left"/>
      <w:pPr>
        <w:tabs>
          <w:tab w:val="left" w:pos="3359"/>
        </w:tabs>
        <w:ind w:left="3359" w:hanging="420"/>
      </w:pPr>
    </w:lvl>
    <w:lvl w:ilvl="7" w:tentative="0">
      <w:start w:val="1"/>
      <w:numFmt w:val="lowerLetter"/>
      <w:lvlText w:val="%8)"/>
      <w:lvlJc w:val="left"/>
      <w:pPr>
        <w:tabs>
          <w:tab w:val="left" w:pos="3779"/>
        </w:tabs>
        <w:ind w:left="3779" w:hanging="420"/>
      </w:pPr>
    </w:lvl>
    <w:lvl w:ilvl="8" w:tentative="0">
      <w:start w:val="1"/>
      <w:numFmt w:val="lowerRoman"/>
      <w:lvlText w:val="%9."/>
      <w:lvlJc w:val="right"/>
      <w:pPr>
        <w:tabs>
          <w:tab w:val="left" w:pos="4199"/>
        </w:tabs>
        <w:ind w:left="4199" w:hanging="420"/>
      </w:pPr>
    </w:lvl>
  </w:abstractNum>
  <w:abstractNum w:abstractNumId="12">
    <w:nsid w:val="07810DD1"/>
    <w:multiLevelType w:val="singleLevel"/>
    <w:tmpl w:val="07810DD1"/>
    <w:lvl w:ilvl="0" w:tentative="0">
      <w:start w:val="1"/>
      <w:numFmt w:val="decimal"/>
      <w:suff w:val="space"/>
      <w:lvlText w:val="%1）"/>
      <w:lvlJc w:val="left"/>
    </w:lvl>
  </w:abstractNum>
  <w:abstractNum w:abstractNumId="13">
    <w:nsid w:val="0BF34B79"/>
    <w:multiLevelType w:val="singleLevel"/>
    <w:tmpl w:val="0BF34B79"/>
    <w:lvl w:ilvl="0" w:tentative="0">
      <w:start w:val="1"/>
      <w:numFmt w:val="decimal"/>
      <w:suff w:val="space"/>
      <w:lvlText w:val="%1）"/>
      <w:lvlJc w:val="left"/>
    </w:lvl>
  </w:abstractNum>
  <w:abstractNum w:abstractNumId="14">
    <w:nsid w:val="16BACF49"/>
    <w:multiLevelType w:val="singleLevel"/>
    <w:tmpl w:val="16BACF49"/>
    <w:lvl w:ilvl="0" w:tentative="0">
      <w:start w:val="1"/>
      <w:numFmt w:val="decimal"/>
      <w:suff w:val="nothing"/>
      <w:lvlText w:val="%1、"/>
      <w:lvlJc w:val="left"/>
    </w:lvl>
  </w:abstractNum>
  <w:abstractNum w:abstractNumId="15">
    <w:nsid w:val="16FA6FC0"/>
    <w:multiLevelType w:val="singleLevel"/>
    <w:tmpl w:val="16FA6FC0"/>
    <w:lvl w:ilvl="0" w:tentative="0">
      <w:start w:val="1"/>
      <w:numFmt w:val="decimal"/>
      <w:suff w:val="space"/>
      <w:lvlText w:val="%1）"/>
      <w:lvlJc w:val="left"/>
    </w:lvl>
  </w:abstractNum>
  <w:abstractNum w:abstractNumId="16">
    <w:nsid w:val="33FF68C6"/>
    <w:multiLevelType w:val="multilevel"/>
    <w:tmpl w:val="33FF68C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512D7D06"/>
    <w:multiLevelType w:val="singleLevel"/>
    <w:tmpl w:val="512D7D06"/>
    <w:lvl w:ilvl="0" w:tentative="0">
      <w:start w:val="1"/>
      <w:numFmt w:val="decimal"/>
      <w:suff w:val="space"/>
      <w:lvlText w:val="%1）"/>
      <w:lvlJc w:val="left"/>
    </w:lvl>
  </w:abstractNum>
  <w:abstractNum w:abstractNumId="18">
    <w:nsid w:val="522B5970"/>
    <w:multiLevelType w:val="multilevel"/>
    <w:tmpl w:val="522B5970"/>
    <w:lvl w:ilvl="0" w:tentative="0">
      <w:start w:val="1"/>
      <w:numFmt w:val="lowerLetter"/>
      <w:lvlText w:val="%1)"/>
      <w:lvlJc w:val="left"/>
      <w:pPr>
        <w:tabs>
          <w:tab w:val="left" w:pos="839"/>
        </w:tabs>
        <w:ind w:left="839" w:hanging="420"/>
      </w:pPr>
    </w:lvl>
    <w:lvl w:ilvl="1" w:tentative="0">
      <w:start w:val="1"/>
      <w:numFmt w:val="lowerLetter"/>
      <w:lvlText w:val="%2)"/>
      <w:lvlJc w:val="left"/>
      <w:pPr>
        <w:tabs>
          <w:tab w:val="left" w:pos="1259"/>
        </w:tabs>
        <w:ind w:left="1259" w:hanging="420"/>
      </w:pPr>
    </w:lvl>
    <w:lvl w:ilvl="2" w:tentative="0">
      <w:start w:val="1"/>
      <w:numFmt w:val="lowerRoman"/>
      <w:lvlText w:val="%3."/>
      <w:lvlJc w:val="right"/>
      <w:pPr>
        <w:tabs>
          <w:tab w:val="left" w:pos="1679"/>
        </w:tabs>
        <w:ind w:left="1679" w:hanging="420"/>
      </w:pPr>
    </w:lvl>
    <w:lvl w:ilvl="3" w:tentative="0">
      <w:start w:val="1"/>
      <w:numFmt w:val="decimal"/>
      <w:lvlText w:val="%4."/>
      <w:lvlJc w:val="left"/>
      <w:pPr>
        <w:tabs>
          <w:tab w:val="left" w:pos="2099"/>
        </w:tabs>
        <w:ind w:left="2099" w:hanging="420"/>
      </w:pPr>
    </w:lvl>
    <w:lvl w:ilvl="4" w:tentative="0">
      <w:start w:val="1"/>
      <w:numFmt w:val="lowerLetter"/>
      <w:lvlText w:val="%5)"/>
      <w:lvlJc w:val="left"/>
      <w:pPr>
        <w:tabs>
          <w:tab w:val="left" w:pos="2519"/>
        </w:tabs>
        <w:ind w:left="2519" w:hanging="420"/>
      </w:pPr>
    </w:lvl>
    <w:lvl w:ilvl="5" w:tentative="0">
      <w:start w:val="1"/>
      <w:numFmt w:val="lowerRoman"/>
      <w:lvlText w:val="%6."/>
      <w:lvlJc w:val="right"/>
      <w:pPr>
        <w:tabs>
          <w:tab w:val="left" w:pos="2939"/>
        </w:tabs>
        <w:ind w:left="2939" w:hanging="420"/>
      </w:pPr>
    </w:lvl>
    <w:lvl w:ilvl="6" w:tentative="0">
      <w:start w:val="1"/>
      <w:numFmt w:val="decimal"/>
      <w:lvlText w:val="%7."/>
      <w:lvlJc w:val="left"/>
      <w:pPr>
        <w:tabs>
          <w:tab w:val="left" w:pos="3359"/>
        </w:tabs>
        <w:ind w:left="3359" w:hanging="420"/>
      </w:pPr>
    </w:lvl>
    <w:lvl w:ilvl="7" w:tentative="0">
      <w:start w:val="1"/>
      <w:numFmt w:val="lowerLetter"/>
      <w:lvlText w:val="%8)"/>
      <w:lvlJc w:val="left"/>
      <w:pPr>
        <w:tabs>
          <w:tab w:val="left" w:pos="3779"/>
        </w:tabs>
        <w:ind w:left="3779" w:hanging="420"/>
      </w:pPr>
    </w:lvl>
    <w:lvl w:ilvl="8" w:tentative="0">
      <w:start w:val="1"/>
      <w:numFmt w:val="lowerRoman"/>
      <w:lvlText w:val="%9."/>
      <w:lvlJc w:val="right"/>
      <w:pPr>
        <w:tabs>
          <w:tab w:val="left" w:pos="4199"/>
        </w:tabs>
        <w:ind w:left="4199" w:hanging="420"/>
      </w:pPr>
    </w:lvl>
  </w:abstractNum>
  <w:abstractNum w:abstractNumId="19">
    <w:nsid w:val="5FACFB62"/>
    <w:multiLevelType w:val="singleLevel"/>
    <w:tmpl w:val="5FACFB62"/>
    <w:lvl w:ilvl="0" w:tentative="0">
      <w:start w:val="1"/>
      <w:numFmt w:val="lowerLetter"/>
      <w:suff w:val="space"/>
      <w:lvlText w:val="%1)"/>
      <w:lvlJc w:val="left"/>
    </w:lvl>
  </w:abstractNum>
  <w:abstractNum w:abstractNumId="20">
    <w:nsid w:val="68A2328A"/>
    <w:multiLevelType w:val="singleLevel"/>
    <w:tmpl w:val="68A2328A"/>
    <w:lvl w:ilvl="0" w:tentative="0">
      <w:start w:val="1"/>
      <w:numFmt w:val="decimal"/>
      <w:suff w:val="space"/>
      <w:lvlText w:val="%1）"/>
      <w:lvlJc w:val="left"/>
    </w:lvl>
  </w:abstractNum>
  <w:abstractNum w:abstractNumId="21">
    <w:nsid w:val="696C33E1"/>
    <w:multiLevelType w:val="multilevel"/>
    <w:tmpl w:val="696C33E1"/>
    <w:lvl w:ilvl="0" w:tentative="0">
      <w:start w:val="1"/>
      <w:numFmt w:val="lowerLetter"/>
      <w:lvlText w:val="%1）"/>
      <w:lvlJc w:val="left"/>
      <w:pPr>
        <w:tabs>
          <w:tab w:val="left" w:pos="1011"/>
        </w:tabs>
        <w:ind w:left="1011" w:hanging="450"/>
      </w:pPr>
      <w:rPr>
        <w:rFonts w:hint="default"/>
        <w:color w:val="000000"/>
      </w:rPr>
    </w:lvl>
    <w:lvl w:ilvl="1" w:tentative="0">
      <w:start w:val="1"/>
      <w:numFmt w:val="lowerLetter"/>
      <w:lvlText w:val="%2)"/>
      <w:lvlJc w:val="left"/>
      <w:pPr>
        <w:tabs>
          <w:tab w:val="left" w:pos="429"/>
        </w:tabs>
        <w:ind w:left="429" w:hanging="420"/>
      </w:pPr>
    </w:lvl>
    <w:lvl w:ilvl="2" w:tentative="0">
      <w:start w:val="1"/>
      <w:numFmt w:val="lowerRoman"/>
      <w:lvlText w:val="%3."/>
      <w:lvlJc w:val="right"/>
      <w:pPr>
        <w:tabs>
          <w:tab w:val="left" w:pos="849"/>
        </w:tabs>
        <w:ind w:left="849" w:hanging="420"/>
      </w:pPr>
    </w:lvl>
    <w:lvl w:ilvl="3" w:tentative="0">
      <w:start w:val="1"/>
      <w:numFmt w:val="decimal"/>
      <w:lvlText w:val="%4."/>
      <w:lvlJc w:val="left"/>
      <w:pPr>
        <w:tabs>
          <w:tab w:val="left" w:pos="1269"/>
        </w:tabs>
        <w:ind w:left="1269" w:hanging="420"/>
      </w:pPr>
    </w:lvl>
    <w:lvl w:ilvl="4" w:tentative="0">
      <w:start w:val="1"/>
      <w:numFmt w:val="lowerLetter"/>
      <w:lvlText w:val="%5)"/>
      <w:lvlJc w:val="left"/>
      <w:pPr>
        <w:tabs>
          <w:tab w:val="left" w:pos="1689"/>
        </w:tabs>
        <w:ind w:left="1689" w:hanging="420"/>
      </w:pPr>
    </w:lvl>
    <w:lvl w:ilvl="5" w:tentative="0">
      <w:start w:val="1"/>
      <w:numFmt w:val="lowerRoman"/>
      <w:lvlText w:val="%6."/>
      <w:lvlJc w:val="right"/>
      <w:pPr>
        <w:tabs>
          <w:tab w:val="left" w:pos="2109"/>
        </w:tabs>
        <w:ind w:left="2109" w:hanging="420"/>
      </w:pPr>
    </w:lvl>
    <w:lvl w:ilvl="6" w:tentative="0">
      <w:start w:val="1"/>
      <w:numFmt w:val="decimal"/>
      <w:lvlText w:val="%7."/>
      <w:lvlJc w:val="left"/>
      <w:pPr>
        <w:tabs>
          <w:tab w:val="left" w:pos="2529"/>
        </w:tabs>
        <w:ind w:left="2529" w:hanging="420"/>
      </w:pPr>
    </w:lvl>
    <w:lvl w:ilvl="7" w:tentative="0">
      <w:start w:val="1"/>
      <w:numFmt w:val="lowerLetter"/>
      <w:lvlText w:val="%8)"/>
      <w:lvlJc w:val="left"/>
      <w:pPr>
        <w:tabs>
          <w:tab w:val="left" w:pos="2949"/>
        </w:tabs>
        <w:ind w:left="2949" w:hanging="420"/>
      </w:pPr>
    </w:lvl>
    <w:lvl w:ilvl="8" w:tentative="0">
      <w:start w:val="1"/>
      <w:numFmt w:val="lowerRoman"/>
      <w:lvlText w:val="%9."/>
      <w:lvlJc w:val="right"/>
      <w:pPr>
        <w:tabs>
          <w:tab w:val="left" w:pos="3369"/>
        </w:tabs>
        <w:ind w:left="3369" w:hanging="420"/>
      </w:pPr>
    </w:lvl>
  </w:abstractNum>
  <w:abstractNum w:abstractNumId="22">
    <w:nsid w:val="6E0700D5"/>
    <w:multiLevelType w:val="singleLevel"/>
    <w:tmpl w:val="6E0700D5"/>
    <w:lvl w:ilvl="0" w:tentative="0">
      <w:start w:val="1"/>
      <w:numFmt w:val="decimal"/>
      <w:suff w:val="space"/>
      <w:lvlText w:val="%1）"/>
      <w:lvlJc w:val="left"/>
    </w:lvl>
  </w:abstractNum>
  <w:num w:numId="1">
    <w:abstractNumId w:val="5"/>
  </w:num>
  <w:num w:numId="2">
    <w:abstractNumId w:val="14"/>
  </w:num>
  <w:num w:numId="3">
    <w:abstractNumId w:val="6"/>
  </w:num>
  <w:num w:numId="4">
    <w:abstractNumId w:val="17"/>
  </w:num>
  <w:num w:numId="5">
    <w:abstractNumId w:val="3"/>
  </w:num>
  <w:num w:numId="6">
    <w:abstractNumId w:val="22"/>
  </w:num>
  <w:num w:numId="7">
    <w:abstractNumId w:val="8"/>
  </w:num>
  <w:num w:numId="8">
    <w:abstractNumId w:val="13"/>
  </w:num>
  <w:num w:numId="9">
    <w:abstractNumId w:val="12"/>
  </w:num>
  <w:num w:numId="10">
    <w:abstractNumId w:val="7"/>
  </w:num>
  <w:num w:numId="11">
    <w:abstractNumId w:val="20"/>
  </w:num>
  <w:num w:numId="12">
    <w:abstractNumId w:val="2"/>
  </w:num>
  <w:num w:numId="13">
    <w:abstractNumId w:val="15"/>
  </w:num>
  <w:num w:numId="14">
    <w:abstractNumId w:val="4"/>
  </w:num>
  <w:num w:numId="15">
    <w:abstractNumId w:val="0"/>
  </w:num>
  <w:num w:numId="16">
    <w:abstractNumId w:val="1"/>
  </w:num>
  <w:num w:numId="17">
    <w:abstractNumId w:val="21"/>
  </w:num>
  <w:num w:numId="18">
    <w:abstractNumId w:val="19"/>
  </w:num>
  <w:num w:numId="19">
    <w:abstractNumId w:val="16"/>
  </w:num>
  <w:num w:numId="20">
    <w:abstractNumId w:val="9"/>
  </w:num>
  <w:num w:numId="21">
    <w:abstractNumId w:val="10"/>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2D6C2ABC"/>
    <w:rsid w:val="00006EDE"/>
    <w:rsid w:val="000A7745"/>
    <w:rsid w:val="000D2407"/>
    <w:rsid w:val="0017370E"/>
    <w:rsid w:val="001E2290"/>
    <w:rsid w:val="002A4102"/>
    <w:rsid w:val="002D10DD"/>
    <w:rsid w:val="002D7FBB"/>
    <w:rsid w:val="0030550B"/>
    <w:rsid w:val="00322EFA"/>
    <w:rsid w:val="00375A8D"/>
    <w:rsid w:val="004B01DD"/>
    <w:rsid w:val="006473FA"/>
    <w:rsid w:val="006C6079"/>
    <w:rsid w:val="007A3406"/>
    <w:rsid w:val="008364B8"/>
    <w:rsid w:val="00903471"/>
    <w:rsid w:val="00926205"/>
    <w:rsid w:val="00933993"/>
    <w:rsid w:val="00A12C85"/>
    <w:rsid w:val="00BC12DA"/>
    <w:rsid w:val="00CB5CC2"/>
    <w:rsid w:val="00D454FD"/>
    <w:rsid w:val="00D85C1B"/>
    <w:rsid w:val="00DC019D"/>
    <w:rsid w:val="00F16CAD"/>
    <w:rsid w:val="00F21B8D"/>
    <w:rsid w:val="00FA1F34"/>
    <w:rsid w:val="011B634B"/>
    <w:rsid w:val="013730A5"/>
    <w:rsid w:val="013D3835"/>
    <w:rsid w:val="01874B9A"/>
    <w:rsid w:val="01875DDB"/>
    <w:rsid w:val="01A050EF"/>
    <w:rsid w:val="021B6523"/>
    <w:rsid w:val="02296E92"/>
    <w:rsid w:val="03257E5C"/>
    <w:rsid w:val="03716446"/>
    <w:rsid w:val="03920A67"/>
    <w:rsid w:val="03C926DB"/>
    <w:rsid w:val="04245B63"/>
    <w:rsid w:val="044209A4"/>
    <w:rsid w:val="045F303F"/>
    <w:rsid w:val="0492139F"/>
    <w:rsid w:val="04CD3CC0"/>
    <w:rsid w:val="052120A3"/>
    <w:rsid w:val="05417BB1"/>
    <w:rsid w:val="05726DA2"/>
    <w:rsid w:val="057513FF"/>
    <w:rsid w:val="05790131"/>
    <w:rsid w:val="05B1545C"/>
    <w:rsid w:val="05B63C5E"/>
    <w:rsid w:val="05FD2B10"/>
    <w:rsid w:val="07837BC5"/>
    <w:rsid w:val="07DE071F"/>
    <w:rsid w:val="07DE2134"/>
    <w:rsid w:val="07EC4BEA"/>
    <w:rsid w:val="084762C4"/>
    <w:rsid w:val="08707885"/>
    <w:rsid w:val="099A2423"/>
    <w:rsid w:val="09D122E9"/>
    <w:rsid w:val="09E55D95"/>
    <w:rsid w:val="0A5679F5"/>
    <w:rsid w:val="0A7315F2"/>
    <w:rsid w:val="0ADB23EE"/>
    <w:rsid w:val="0AED2DFC"/>
    <w:rsid w:val="0AFF066F"/>
    <w:rsid w:val="0B676965"/>
    <w:rsid w:val="0B8B64C8"/>
    <w:rsid w:val="0BB460C8"/>
    <w:rsid w:val="0BB53266"/>
    <w:rsid w:val="0BCB4FAF"/>
    <w:rsid w:val="0BE45BD8"/>
    <w:rsid w:val="0C18396F"/>
    <w:rsid w:val="0C381A3B"/>
    <w:rsid w:val="0C4F48CA"/>
    <w:rsid w:val="0CC81395"/>
    <w:rsid w:val="0CCF0636"/>
    <w:rsid w:val="0CD345CA"/>
    <w:rsid w:val="0CDF2F6F"/>
    <w:rsid w:val="0D9755F8"/>
    <w:rsid w:val="0DA7138D"/>
    <w:rsid w:val="0DC21F49"/>
    <w:rsid w:val="0E0D2F34"/>
    <w:rsid w:val="0E2A021A"/>
    <w:rsid w:val="0E4F1A2E"/>
    <w:rsid w:val="0E516B43"/>
    <w:rsid w:val="0E6E7EE3"/>
    <w:rsid w:val="0E8C4A31"/>
    <w:rsid w:val="0EBC1876"/>
    <w:rsid w:val="0EE02FCE"/>
    <w:rsid w:val="0F916632"/>
    <w:rsid w:val="103510F8"/>
    <w:rsid w:val="108005C5"/>
    <w:rsid w:val="108D4B2D"/>
    <w:rsid w:val="10B14C22"/>
    <w:rsid w:val="10E97A8A"/>
    <w:rsid w:val="11064E5E"/>
    <w:rsid w:val="113E5D8A"/>
    <w:rsid w:val="11611756"/>
    <w:rsid w:val="116E48C1"/>
    <w:rsid w:val="11823EC9"/>
    <w:rsid w:val="125E663E"/>
    <w:rsid w:val="1291180E"/>
    <w:rsid w:val="12C34799"/>
    <w:rsid w:val="1310583F"/>
    <w:rsid w:val="13135720"/>
    <w:rsid w:val="13145A3F"/>
    <w:rsid w:val="135B0E75"/>
    <w:rsid w:val="13EB27B2"/>
    <w:rsid w:val="13FC1CAB"/>
    <w:rsid w:val="14276FAA"/>
    <w:rsid w:val="143F60A1"/>
    <w:rsid w:val="14445DAD"/>
    <w:rsid w:val="1457163D"/>
    <w:rsid w:val="14C91E0F"/>
    <w:rsid w:val="14EF3F6B"/>
    <w:rsid w:val="15311E8E"/>
    <w:rsid w:val="15701B98"/>
    <w:rsid w:val="15724254"/>
    <w:rsid w:val="158E7111"/>
    <w:rsid w:val="15922B75"/>
    <w:rsid w:val="159D38A7"/>
    <w:rsid w:val="15B53BCD"/>
    <w:rsid w:val="15EA028F"/>
    <w:rsid w:val="160550C9"/>
    <w:rsid w:val="1686445B"/>
    <w:rsid w:val="169326D4"/>
    <w:rsid w:val="16A668AC"/>
    <w:rsid w:val="16E3540A"/>
    <w:rsid w:val="17034828"/>
    <w:rsid w:val="17294A98"/>
    <w:rsid w:val="17446443"/>
    <w:rsid w:val="176F5376"/>
    <w:rsid w:val="177746D0"/>
    <w:rsid w:val="178F2A42"/>
    <w:rsid w:val="178F71AF"/>
    <w:rsid w:val="17B87CB9"/>
    <w:rsid w:val="18057A8B"/>
    <w:rsid w:val="181E1A59"/>
    <w:rsid w:val="185D2F9A"/>
    <w:rsid w:val="185F076F"/>
    <w:rsid w:val="185F4E3A"/>
    <w:rsid w:val="186B3AF9"/>
    <w:rsid w:val="18892323"/>
    <w:rsid w:val="18956BD8"/>
    <w:rsid w:val="18C66D91"/>
    <w:rsid w:val="18F20D94"/>
    <w:rsid w:val="196D1D85"/>
    <w:rsid w:val="19930C4D"/>
    <w:rsid w:val="19C84D8B"/>
    <w:rsid w:val="1A0E7F89"/>
    <w:rsid w:val="1A701343"/>
    <w:rsid w:val="1AA35B04"/>
    <w:rsid w:val="1ABC3D7A"/>
    <w:rsid w:val="1B1C51A4"/>
    <w:rsid w:val="1B1E1106"/>
    <w:rsid w:val="1B2E071C"/>
    <w:rsid w:val="1B343F97"/>
    <w:rsid w:val="1B452C6A"/>
    <w:rsid w:val="1BD619E1"/>
    <w:rsid w:val="1BDB6FF7"/>
    <w:rsid w:val="1C2269D4"/>
    <w:rsid w:val="1C297D63"/>
    <w:rsid w:val="1CCB2BC8"/>
    <w:rsid w:val="1CF050FA"/>
    <w:rsid w:val="1D077978"/>
    <w:rsid w:val="1D22221E"/>
    <w:rsid w:val="1D3544E5"/>
    <w:rsid w:val="1DB05AFB"/>
    <w:rsid w:val="1DDC619D"/>
    <w:rsid w:val="1DFB762F"/>
    <w:rsid w:val="1E4E1501"/>
    <w:rsid w:val="1E897CFC"/>
    <w:rsid w:val="1EA2204E"/>
    <w:rsid w:val="1EF51E83"/>
    <w:rsid w:val="1F0028D1"/>
    <w:rsid w:val="1F9C4CF0"/>
    <w:rsid w:val="1FFE0AFA"/>
    <w:rsid w:val="201B3E66"/>
    <w:rsid w:val="20456E2A"/>
    <w:rsid w:val="20DB53A4"/>
    <w:rsid w:val="20E66186"/>
    <w:rsid w:val="217715A9"/>
    <w:rsid w:val="219537A4"/>
    <w:rsid w:val="220453B8"/>
    <w:rsid w:val="220F49BD"/>
    <w:rsid w:val="2221328A"/>
    <w:rsid w:val="224D0523"/>
    <w:rsid w:val="22F015DA"/>
    <w:rsid w:val="23700025"/>
    <w:rsid w:val="23BA3996"/>
    <w:rsid w:val="24142672"/>
    <w:rsid w:val="243E45C7"/>
    <w:rsid w:val="246B6A3F"/>
    <w:rsid w:val="24763D61"/>
    <w:rsid w:val="248042F6"/>
    <w:rsid w:val="24863878"/>
    <w:rsid w:val="248A5117"/>
    <w:rsid w:val="24C82CAC"/>
    <w:rsid w:val="255F1F73"/>
    <w:rsid w:val="26574FAF"/>
    <w:rsid w:val="26627321"/>
    <w:rsid w:val="269558E5"/>
    <w:rsid w:val="26DA4A39"/>
    <w:rsid w:val="26E50D2A"/>
    <w:rsid w:val="270311B0"/>
    <w:rsid w:val="273155AD"/>
    <w:rsid w:val="2749750B"/>
    <w:rsid w:val="27953903"/>
    <w:rsid w:val="27AC5CEC"/>
    <w:rsid w:val="27B70919"/>
    <w:rsid w:val="286F11F3"/>
    <w:rsid w:val="288A4952"/>
    <w:rsid w:val="28A349F9"/>
    <w:rsid w:val="28E05C4D"/>
    <w:rsid w:val="28E33DF2"/>
    <w:rsid w:val="294A57BC"/>
    <w:rsid w:val="2A3C6EB3"/>
    <w:rsid w:val="2A537597"/>
    <w:rsid w:val="2A694738"/>
    <w:rsid w:val="2AA83934"/>
    <w:rsid w:val="2ADB491E"/>
    <w:rsid w:val="2B013C59"/>
    <w:rsid w:val="2B073965"/>
    <w:rsid w:val="2B591CE7"/>
    <w:rsid w:val="2B702B88"/>
    <w:rsid w:val="2BCC0CC1"/>
    <w:rsid w:val="2CD755B9"/>
    <w:rsid w:val="2D062723"/>
    <w:rsid w:val="2D6C2ABC"/>
    <w:rsid w:val="2D83129D"/>
    <w:rsid w:val="2DA45D97"/>
    <w:rsid w:val="2DBD030B"/>
    <w:rsid w:val="2DEF6E19"/>
    <w:rsid w:val="2DF4274F"/>
    <w:rsid w:val="2E4A5917"/>
    <w:rsid w:val="2E59214A"/>
    <w:rsid w:val="2E977649"/>
    <w:rsid w:val="2EEC59CE"/>
    <w:rsid w:val="2EF91817"/>
    <w:rsid w:val="30A25EDE"/>
    <w:rsid w:val="30B4545B"/>
    <w:rsid w:val="312863E3"/>
    <w:rsid w:val="316B62D0"/>
    <w:rsid w:val="31864EB8"/>
    <w:rsid w:val="31921AAF"/>
    <w:rsid w:val="31E87920"/>
    <w:rsid w:val="32C93EBA"/>
    <w:rsid w:val="32FA3DAF"/>
    <w:rsid w:val="333948EE"/>
    <w:rsid w:val="3341378C"/>
    <w:rsid w:val="33552D94"/>
    <w:rsid w:val="338E6535"/>
    <w:rsid w:val="339817FE"/>
    <w:rsid w:val="33C31479"/>
    <w:rsid w:val="33E4439E"/>
    <w:rsid w:val="34076784"/>
    <w:rsid w:val="341E1D1F"/>
    <w:rsid w:val="363E4E76"/>
    <w:rsid w:val="3662499A"/>
    <w:rsid w:val="36783969"/>
    <w:rsid w:val="36820344"/>
    <w:rsid w:val="36BD5820"/>
    <w:rsid w:val="36FB33CC"/>
    <w:rsid w:val="370A0339"/>
    <w:rsid w:val="37160A8C"/>
    <w:rsid w:val="371A0FAB"/>
    <w:rsid w:val="371A4A20"/>
    <w:rsid w:val="3747333B"/>
    <w:rsid w:val="377E6397"/>
    <w:rsid w:val="378679C0"/>
    <w:rsid w:val="385C6972"/>
    <w:rsid w:val="388D1222"/>
    <w:rsid w:val="388F3DFD"/>
    <w:rsid w:val="389E0D8B"/>
    <w:rsid w:val="38FC5FA2"/>
    <w:rsid w:val="391159AF"/>
    <w:rsid w:val="3929719C"/>
    <w:rsid w:val="39981C2C"/>
    <w:rsid w:val="39A405D1"/>
    <w:rsid w:val="39D54C2E"/>
    <w:rsid w:val="3A52002D"/>
    <w:rsid w:val="3ABC194A"/>
    <w:rsid w:val="3B41651B"/>
    <w:rsid w:val="3B845A82"/>
    <w:rsid w:val="3BB15227"/>
    <w:rsid w:val="3BC51909"/>
    <w:rsid w:val="3C1D0E64"/>
    <w:rsid w:val="3C31225C"/>
    <w:rsid w:val="3C7F4CA4"/>
    <w:rsid w:val="3CD76F0F"/>
    <w:rsid w:val="3D1C4922"/>
    <w:rsid w:val="3D6F7148"/>
    <w:rsid w:val="3D9B7F3D"/>
    <w:rsid w:val="3DAF436D"/>
    <w:rsid w:val="3DBC6DC2"/>
    <w:rsid w:val="3DC05B19"/>
    <w:rsid w:val="3DEA67CE"/>
    <w:rsid w:val="3E1026D9"/>
    <w:rsid w:val="3E7962E8"/>
    <w:rsid w:val="3ED5122D"/>
    <w:rsid w:val="3F4940F4"/>
    <w:rsid w:val="3FBF2D8E"/>
    <w:rsid w:val="402A5F5D"/>
    <w:rsid w:val="403D34CE"/>
    <w:rsid w:val="40550877"/>
    <w:rsid w:val="411E7D4C"/>
    <w:rsid w:val="419D05C5"/>
    <w:rsid w:val="42206C63"/>
    <w:rsid w:val="423F17DF"/>
    <w:rsid w:val="429338D8"/>
    <w:rsid w:val="42C45840"/>
    <w:rsid w:val="42C65B44"/>
    <w:rsid w:val="438347B1"/>
    <w:rsid w:val="43C67A02"/>
    <w:rsid w:val="43E75AEC"/>
    <w:rsid w:val="440C51D5"/>
    <w:rsid w:val="442A5B77"/>
    <w:rsid w:val="446D1455"/>
    <w:rsid w:val="44B64EED"/>
    <w:rsid w:val="44CA6B3D"/>
    <w:rsid w:val="44F00B6E"/>
    <w:rsid w:val="456B3349"/>
    <w:rsid w:val="46150415"/>
    <w:rsid w:val="46657CC5"/>
    <w:rsid w:val="466F1F67"/>
    <w:rsid w:val="4740402F"/>
    <w:rsid w:val="474A5DD5"/>
    <w:rsid w:val="47596E9F"/>
    <w:rsid w:val="47B16CDB"/>
    <w:rsid w:val="490C3681"/>
    <w:rsid w:val="492B486B"/>
    <w:rsid w:val="493279A7"/>
    <w:rsid w:val="493D4E06"/>
    <w:rsid w:val="4989333F"/>
    <w:rsid w:val="49E05655"/>
    <w:rsid w:val="49FA5FEB"/>
    <w:rsid w:val="4A111CB3"/>
    <w:rsid w:val="4A633B90"/>
    <w:rsid w:val="4B3D6AD7"/>
    <w:rsid w:val="4B8A1D1C"/>
    <w:rsid w:val="4BE05833"/>
    <w:rsid w:val="4C40062D"/>
    <w:rsid w:val="4C5802E1"/>
    <w:rsid w:val="4CD67C42"/>
    <w:rsid w:val="4CE23492"/>
    <w:rsid w:val="4D001B6A"/>
    <w:rsid w:val="4D12170A"/>
    <w:rsid w:val="4D7367E0"/>
    <w:rsid w:val="4DAC57AF"/>
    <w:rsid w:val="4DE24D6D"/>
    <w:rsid w:val="4E872543"/>
    <w:rsid w:val="4E8F1FFF"/>
    <w:rsid w:val="4F0754FA"/>
    <w:rsid w:val="4F2F11B7"/>
    <w:rsid w:val="4FAE64A8"/>
    <w:rsid w:val="5030498A"/>
    <w:rsid w:val="505A0D23"/>
    <w:rsid w:val="5072376D"/>
    <w:rsid w:val="50746AF7"/>
    <w:rsid w:val="50BE6DE5"/>
    <w:rsid w:val="50D43A3A"/>
    <w:rsid w:val="514364CA"/>
    <w:rsid w:val="52081BED"/>
    <w:rsid w:val="525F10E1"/>
    <w:rsid w:val="5286721B"/>
    <w:rsid w:val="52AB32AF"/>
    <w:rsid w:val="52F67C97"/>
    <w:rsid w:val="53A96AB8"/>
    <w:rsid w:val="542B3971"/>
    <w:rsid w:val="542D00BA"/>
    <w:rsid w:val="54843081"/>
    <w:rsid w:val="548D63DA"/>
    <w:rsid w:val="549F610D"/>
    <w:rsid w:val="55150E94"/>
    <w:rsid w:val="5516663B"/>
    <w:rsid w:val="551A2EC0"/>
    <w:rsid w:val="552A00CC"/>
    <w:rsid w:val="555B2034"/>
    <w:rsid w:val="559B2D78"/>
    <w:rsid w:val="559E59E9"/>
    <w:rsid w:val="55A21A11"/>
    <w:rsid w:val="55CE298C"/>
    <w:rsid w:val="56A17F1A"/>
    <w:rsid w:val="56BA44F4"/>
    <w:rsid w:val="56FB780D"/>
    <w:rsid w:val="572225C6"/>
    <w:rsid w:val="57B10631"/>
    <w:rsid w:val="57EA4A8E"/>
    <w:rsid w:val="58064874"/>
    <w:rsid w:val="582C415B"/>
    <w:rsid w:val="58A85421"/>
    <w:rsid w:val="58CD50EF"/>
    <w:rsid w:val="58F72073"/>
    <w:rsid w:val="592904D5"/>
    <w:rsid w:val="595516A1"/>
    <w:rsid w:val="598B6E78"/>
    <w:rsid w:val="59BC1763"/>
    <w:rsid w:val="59D429ED"/>
    <w:rsid w:val="59DD74BB"/>
    <w:rsid w:val="59E60305"/>
    <w:rsid w:val="5A094754"/>
    <w:rsid w:val="5A45007C"/>
    <w:rsid w:val="5A715E56"/>
    <w:rsid w:val="5AF30F60"/>
    <w:rsid w:val="5C1E200D"/>
    <w:rsid w:val="5C9D608B"/>
    <w:rsid w:val="5C9D73D6"/>
    <w:rsid w:val="5D013F00"/>
    <w:rsid w:val="5D7367AF"/>
    <w:rsid w:val="5DA6270D"/>
    <w:rsid w:val="5E753C87"/>
    <w:rsid w:val="5E7B5AC6"/>
    <w:rsid w:val="5E8A398A"/>
    <w:rsid w:val="5EC66273"/>
    <w:rsid w:val="5EE74938"/>
    <w:rsid w:val="5F013C4C"/>
    <w:rsid w:val="5F2E07B9"/>
    <w:rsid w:val="5FC8476A"/>
    <w:rsid w:val="60521FC3"/>
    <w:rsid w:val="607B17DC"/>
    <w:rsid w:val="60956D42"/>
    <w:rsid w:val="60BE2004"/>
    <w:rsid w:val="613227E3"/>
    <w:rsid w:val="61461DEA"/>
    <w:rsid w:val="61646714"/>
    <w:rsid w:val="619C4100"/>
    <w:rsid w:val="61BC3E5A"/>
    <w:rsid w:val="61C6398D"/>
    <w:rsid w:val="61D218D0"/>
    <w:rsid w:val="61EF3347"/>
    <w:rsid w:val="62854B94"/>
    <w:rsid w:val="630261E5"/>
    <w:rsid w:val="634C3904"/>
    <w:rsid w:val="636F3EEF"/>
    <w:rsid w:val="654F4FE5"/>
    <w:rsid w:val="65817895"/>
    <w:rsid w:val="65BA2DA7"/>
    <w:rsid w:val="65BB10D0"/>
    <w:rsid w:val="65C459D3"/>
    <w:rsid w:val="662446C4"/>
    <w:rsid w:val="66CD4D5B"/>
    <w:rsid w:val="66E53E53"/>
    <w:rsid w:val="670267B3"/>
    <w:rsid w:val="679B3584"/>
    <w:rsid w:val="67C9107F"/>
    <w:rsid w:val="67C95523"/>
    <w:rsid w:val="68012F0F"/>
    <w:rsid w:val="68040309"/>
    <w:rsid w:val="68212C69"/>
    <w:rsid w:val="683E78A6"/>
    <w:rsid w:val="68CA6E4C"/>
    <w:rsid w:val="68D75A1D"/>
    <w:rsid w:val="68FC7232"/>
    <w:rsid w:val="69737BB8"/>
    <w:rsid w:val="69BF54ED"/>
    <w:rsid w:val="6A026ACA"/>
    <w:rsid w:val="6A331AFB"/>
    <w:rsid w:val="6A9736B6"/>
    <w:rsid w:val="6AB06526"/>
    <w:rsid w:val="6B2667E8"/>
    <w:rsid w:val="6B59096C"/>
    <w:rsid w:val="6C117498"/>
    <w:rsid w:val="6C3F04E7"/>
    <w:rsid w:val="6C847C6A"/>
    <w:rsid w:val="6C9740C0"/>
    <w:rsid w:val="6CCB7647"/>
    <w:rsid w:val="6CCE0FC5"/>
    <w:rsid w:val="6CEF2ADD"/>
    <w:rsid w:val="6D567859"/>
    <w:rsid w:val="6D8819DC"/>
    <w:rsid w:val="6DD56C75"/>
    <w:rsid w:val="6E160D96"/>
    <w:rsid w:val="6E1B45FE"/>
    <w:rsid w:val="6E5D669E"/>
    <w:rsid w:val="6EC6456A"/>
    <w:rsid w:val="6F285225"/>
    <w:rsid w:val="6F6B6EC0"/>
    <w:rsid w:val="6F9E54E7"/>
    <w:rsid w:val="704410E4"/>
    <w:rsid w:val="70C04FE9"/>
    <w:rsid w:val="70C22D12"/>
    <w:rsid w:val="70F33611"/>
    <w:rsid w:val="70F80C27"/>
    <w:rsid w:val="715E4F2E"/>
    <w:rsid w:val="71704C61"/>
    <w:rsid w:val="717B5AE0"/>
    <w:rsid w:val="720435AB"/>
    <w:rsid w:val="720C2D06"/>
    <w:rsid w:val="725F66C7"/>
    <w:rsid w:val="729B5E2C"/>
    <w:rsid w:val="73092C77"/>
    <w:rsid w:val="73726A6F"/>
    <w:rsid w:val="73D0362D"/>
    <w:rsid w:val="740D2C3B"/>
    <w:rsid w:val="740F70EE"/>
    <w:rsid w:val="744146FD"/>
    <w:rsid w:val="74561EEC"/>
    <w:rsid w:val="74CF29DD"/>
    <w:rsid w:val="74D06143"/>
    <w:rsid w:val="74E0588C"/>
    <w:rsid w:val="7581017F"/>
    <w:rsid w:val="7593193D"/>
    <w:rsid w:val="75D74CC5"/>
    <w:rsid w:val="75DE663D"/>
    <w:rsid w:val="75EF43A6"/>
    <w:rsid w:val="76236746"/>
    <w:rsid w:val="763F4D5D"/>
    <w:rsid w:val="764D0DB2"/>
    <w:rsid w:val="76880572"/>
    <w:rsid w:val="76DF08BF"/>
    <w:rsid w:val="76E47C83"/>
    <w:rsid w:val="76F907A7"/>
    <w:rsid w:val="77A55469"/>
    <w:rsid w:val="78397B5B"/>
    <w:rsid w:val="78A31478"/>
    <w:rsid w:val="793D367B"/>
    <w:rsid w:val="798E3ED6"/>
    <w:rsid w:val="79975A7E"/>
    <w:rsid w:val="79C84993"/>
    <w:rsid w:val="79D35D8D"/>
    <w:rsid w:val="7A08012D"/>
    <w:rsid w:val="7A363391"/>
    <w:rsid w:val="7A8772A3"/>
    <w:rsid w:val="7AA33497"/>
    <w:rsid w:val="7AFC63D9"/>
    <w:rsid w:val="7B02692A"/>
    <w:rsid w:val="7B445194"/>
    <w:rsid w:val="7B86755B"/>
    <w:rsid w:val="7BB1076D"/>
    <w:rsid w:val="7BDE7397"/>
    <w:rsid w:val="7C211032"/>
    <w:rsid w:val="7C8D2B6B"/>
    <w:rsid w:val="7CB579CC"/>
    <w:rsid w:val="7CE3732B"/>
    <w:rsid w:val="7D893333"/>
    <w:rsid w:val="7E2558CD"/>
    <w:rsid w:val="7E301A00"/>
    <w:rsid w:val="7E3B0A6F"/>
    <w:rsid w:val="7E6E42D6"/>
    <w:rsid w:val="7E837D82"/>
    <w:rsid w:val="7EA67F14"/>
    <w:rsid w:val="7EAF501B"/>
    <w:rsid w:val="7EB048EF"/>
    <w:rsid w:val="7ED607F9"/>
    <w:rsid w:val="7EF24F07"/>
    <w:rsid w:val="7EF51E7F"/>
    <w:rsid w:val="7F637BB3"/>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jc w:val="left"/>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sz w:val="24"/>
    </w:rPr>
  </w:style>
  <w:style w:type="paragraph" w:styleId="5">
    <w:name w:val="Block Text"/>
    <w:basedOn w:val="1"/>
    <w:qFormat/>
    <w:uiPriority w:val="0"/>
    <w:pPr>
      <w:autoSpaceDE w:val="0"/>
      <w:autoSpaceDN w:val="0"/>
      <w:adjustRightInd w:val="0"/>
      <w:spacing w:line="288" w:lineRule="auto"/>
      <w:ind w:left="-340" w:right="340" w:firstLine="482"/>
      <w:jc w:val="left"/>
      <w:textAlignment w:val="baseline"/>
    </w:pPr>
    <w:rPr>
      <w:rFonts w:ascii="宋体" w:hAnsi="宋体"/>
      <w:bCs/>
      <w:kern w:val="0"/>
      <w:sz w:val="24"/>
      <w:szCs w:val="20"/>
    </w:rPr>
  </w:style>
  <w:style w:type="paragraph" w:styleId="6">
    <w:name w:val="Plain Text"/>
    <w:basedOn w:val="1"/>
    <w:qFormat/>
    <w:uiPriority w:val="0"/>
    <w:rPr>
      <w:rFonts w:hint="eastAsia" w:ascii="宋体" w:hAnsi="Courier New"/>
      <w:szCs w:val="20"/>
    </w:rPr>
  </w:style>
  <w:style w:type="paragraph" w:styleId="7">
    <w:name w:val="Body Text Indent 2"/>
    <w:basedOn w:val="1"/>
    <w:qFormat/>
    <w:uiPriority w:val="0"/>
    <w:pPr>
      <w:spacing w:after="120" w:line="480" w:lineRule="auto"/>
      <w:ind w:left="420" w:leftChars="200"/>
    </w:pPr>
    <w:rPr>
      <w:rFonts w:ascii="宋体" w:hAnsi="宋体"/>
      <w:color w:val="00000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jc w:val="center"/>
    </w:pPr>
    <w:rPr>
      <w:sz w:val="24"/>
    </w:rPr>
  </w:style>
  <w:style w:type="paragraph" w:styleId="12">
    <w:name w:val="Normal (Web)"/>
    <w:basedOn w:val="1"/>
    <w:qFormat/>
    <w:uiPriority w:val="0"/>
    <w:pPr>
      <w:widowControl/>
      <w:spacing w:before="100" w:beforeAutospacing="1" w:after="100" w:afterAutospacing="1"/>
    </w:pPr>
    <w:rPr>
      <w:rFonts w:ascii="宋体" w:hAnsi="宋体" w:cs="宋体"/>
      <w:kern w:val="0"/>
    </w:rPr>
  </w:style>
  <w:style w:type="character" w:styleId="15">
    <w:name w:val="page number"/>
    <w:basedOn w:val="14"/>
    <w:qFormat/>
    <w:uiPriority w:val="0"/>
  </w:style>
  <w:style w:type="character" w:styleId="16">
    <w:name w:val="Hyperlink"/>
    <w:basedOn w:val="14"/>
    <w:qFormat/>
    <w:uiPriority w:val="0"/>
    <w:rPr>
      <w:color w:val="0000FF"/>
      <w:u w:val="none"/>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33804</Words>
  <Characters>37467</Characters>
  <Lines>275</Lines>
  <Paragraphs>77</Paragraphs>
  <TotalTime>2</TotalTime>
  <ScaleCrop>false</ScaleCrop>
  <LinksUpToDate>false</LinksUpToDate>
  <CharactersWithSpaces>38943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2019-05-24T06:46:00Z</dcterms:created>
  <dc:creator>张博</dc:creator>
  <cp:lastModifiedBy>WPS_1498808500</cp:lastModifiedBy>
  <cp:lastPrinted>2019-05-27T07:56:00Z</cp:lastPrinted>
  <dcterms:modified xsi:type="dcterms:W3CDTF">2025-04-28T07:18:58Z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31FBAF7E33734A14ACFC3B34622E0683</vt:lpwstr>
  </property>
  <property fmtid="{D5CDD505-2E9C-101B-9397-08002B2CF9AE}" pid="3" name="KSOProductBuildVer">
    <vt:lpwstr>2052-12.1.0.20784</vt:lpwstr>
  </property>
  <property fmtid="{D5CDD505-2E9C-101B-9397-08002B2CF9AE}" pid="4" name="KSOTemplateDocerSaveRecord">
    <vt:lpwstr>eyJoZGlkIjoiMTkxYWYwNDVhOTlkMTcyYTBlYTk3NmRlZGVkMWI1MGEiLCJ1c2VySWQiOiIyODgzNDA0NDEifQ==</vt:lpwstr>
  </property>
</Properties>
</file>