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无锡康宇水处理设备有限公司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rPr>
        <w:t xml:space="preserve">   供水设备、水处理环保设备的生产、销售</w:t>
      </w:r>
      <w:r>
        <w:t>及售后服务</w:t>
      </w:r>
      <w:r>
        <w:rPr>
          <w:rFonts w:hint="eastAsia"/>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rPr>
        <w:t xml:space="preserve"> 宜兴市官林镇工业集中区A区(新官东路89号)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 xml:space="preserve"> 45</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rPr>
        <w:t>2019</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11</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20000</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贰万整</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bookmarkStart w:id="0" w:name="_GoBack"/>
      <w:bookmarkEnd w:id="0"/>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无锡康宇水处理设备有限公司</w:t>
            </w:r>
            <w:r>
              <w:rPr>
                <w:rFonts w:hint="eastAsia" w:ascii="宋体" w:hAnsi="宋体" w:cs="宋体"/>
                <w:color w:val="000000" w:themeColor="text1"/>
                <w:sz w:val="24"/>
                <w:szCs w:val="24"/>
              </w:rPr>
              <w:t xml:space="preserve">    </w:t>
            </w:r>
            <w:r>
              <w:rPr>
                <w:rFonts w:hint="eastAsia"/>
              </w:rPr>
              <w:t xml:space="preserve">      </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91320282776888596T</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无锡康宇水处理设备有限公司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91320282776888596T</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r>
              <w:rPr>
                <w:rFonts w:hint="eastAsia"/>
              </w:rPr>
              <w:t>2019</w:t>
            </w:r>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r>
              <w:rPr>
                <w:rFonts w:hint="eastAsia"/>
              </w:rPr>
              <w:t>11</w:t>
            </w:r>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rPr>
              <w:t>20</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028E22D5"/>
    <w:rsid w:val="0D804EAE"/>
    <w:rsid w:val="19816849"/>
    <w:rsid w:val="3D327B4E"/>
    <w:rsid w:val="61C97636"/>
    <w:rsid w:val="71127116"/>
    <w:rsid w:val="723B3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23</TotalTime>
  <ScaleCrop>false</ScaleCrop>
  <LinksUpToDate>false</LinksUpToDate>
  <CharactersWithSpaces>8090</CharactersWithSpaces>
  <Application>WPS Office_11.1.0.9175_F1E327BC-269C-435d-A152-05C5408002CA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2019-11-19T23:24:18Z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