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sz w:val="36"/>
          <w:szCs w:val="36"/>
        </w:rPr>
      </w:pPr>
    </w:p>
    <w:p>
      <w:pPr>
        <w:spacing w:line="360" w:lineRule="auto"/>
        <w:jc w:val="center"/>
        <w:rPr>
          <w:b/>
          <w:bCs/>
          <w:sz w:val="36"/>
          <w:szCs w:val="36"/>
        </w:rPr>
      </w:pPr>
      <w:r>
        <w:rPr>
          <w:rFonts w:hint="eastAsia" w:cs="宋体"/>
          <w:b/>
          <w:bCs/>
          <w:sz w:val="36"/>
          <w:szCs w:val="36"/>
        </w:rPr>
        <w:t>二环桥梁部分独柱墩提升改造（小庄、官南立交）施工</w:t>
      </w:r>
    </w:p>
    <w:p>
      <w:pPr>
        <w:spacing w:line="360" w:lineRule="auto"/>
        <w:rPr>
          <w:sz w:val="36"/>
          <w:szCs w:val="36"/>
        </w:rPr>
      </w:pPr>
    </w:p>
    <w:p>
      <w:pPr>
        <w:spacing w:line="360" w:lineRule="auto"/>
        <w:rPr>
          <w:sz w:val="36"/>
          <w:szCs w:val="36"/>
        </w:rPr>
      </w:pPr>
    </w:p>
    <w:p>
      <w:pPr>
        <w:spacing w:line="360" w:lineRule="auto"/>
        <w:jc w:val="center"/>
        <w:rPr>
          <w:rFonts w:eastAsia="黑体" w:cs="黑体"/>
          <w:b/>
          <w:bCs/>
          <w:sz w:val="52"/>
          <w:szCs w:val="52"/>
        </w:rPr>
      </w:pPr>
      <w:r>
        <w:rPr>
          <w:rFonts w:hint="eastAsia" w:eastAsia="黑体" w:cs="黑体"/>
          <w:b/>
          <w:bCs/>
          <w:sz w:val="52"/>
          <w:szCs w:val="52"/>
        </w:rPr>
        <w:t>钢盖梁安装专项施工方案</w:t>
      </w:r>
    </w:p>
    <w:p>
      <w:pPr>
        <w:spacing w:line="360" w:lineRule="auto"/>
        <w:jc w:val="center"/>
        <w:rPr>
          <w:rFonts w:eastAsia="黑体" w:cs="黑体"/>
          <w:b/>
          <w:bCs/>
          <w:sz w:val="52"/>
          <w:szCs w:val="52"/>
        </w:rPr>
      </w:pPr>
    </w:p>
    <w:p>
      <w:pPr>
        <w:spacing w:line="360" w:lineRule="auto"/>
        <w:jc w:val="center"/>
        <w:rPr>
          <w:rFonts w:eastAsia="黑体"/>
          <w:b/>
          <w:bCs/>
          <w:sz w:val="52"/>
          <w:szCs w:val="52"/>
        </w:rPr>
      </w:pPr>
    </w:p>
    <w:p>
      <w:pPr>
        <w:spacing w:line="360" w:lineRule="auto"/>
        <w:jc w:val="center"/>
        <w:rPr>
          <w:rFonts w:eastAsia="黑体"/>
          <w:b/>
          <w:bCs/>
          <w:sz w:val="52"/>
          <w:szCs w:val="52"/>
        </w:rPr>
      </w:pPr>
    </w:p>
    <w:p>
      <w:pPr>
        <w:spacing w:line="360" w:lineRule="auto"/>
        <w:jc w:val="center"/>
        <w:rPr>
          <w:sz w:val="36"/>
          <w:szCs w:val="36"/>
        </w:rPr>
      </w:pPr>
      <w:r>
        <w:rPr>
          <w:rFonts w:ascii="Swis721 Cn BT" w:hAnsi="Swis721 Cn BT"/>
        </w:rPr>
        <w:drawing>
          <wp:inline distT="0" distB="0" distL="114300" distR="114300">
            <wp:extent cx="2808605" cy="3110230"/>
            <wp:effectExtent l="0" t="0" r="10795" b="1397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6"/>
                    <a:srcRect l="19125" t="2483" r="20155" b="2727"/>
                    <a:stretch>
                      <a:fillRect/>
                    </a:stretch>
                  </pic:blipFill>
                  <pic:spPr>
                    <a:xfrm>
                      <a:off x="0" y="0"/>
                      <a:ext cx="2808605" cy="3110230"/>
                    </a:xfrm>
                    <a:prstGeom prst="rect">
                      <a:avLst/>
                    </a:prstGeom>
                    <a:noFill/>
                    <a:ln>
                      <a:noFill/>
                    </a:ln>
                  </pic:spPr>
                </pic:pic>
              </a:graphicData>
            </a:graphic>
          </wp:inline>
        </w:drawing>
      </w:r>
    </w:p>
    <w:p>
      <w:pPr>
        <w:spacing w:line="360" w:lineRule="auto"/>
        <w:rPr>
          <w:sz w:val="28"/>
          <w:szCs w:val="28"/>
        </w:rPr>
      </w:pPr>
    </w:p>
    <w:p>
      <w:pPr>
        <w:pStyle w:val="4"/>
        <w:spacing w:after="0" w:line="360" w:lineRule="auto"/>
        <w:ind w:left="0" w:leftChars="0"/>
      </w:pPr>
    </w:p>
    <w:p>
      <w:pPr>
        <w:spacing w:line="360" w:lineRule="auto"/>
        <w:jc w:val="center"/>
        <w:rPr>
          <w:sz w:val="28"/>
          <w:szCs w:val="28"/>
        </w:rPr>
      </w:pPr>
      <w:r>
        <w:rPr>
          <w:rFonts w:hint="eastAsia" w:cs="宋体"/>
          <w:sz w:val="28"/>
          <w:szCs w:val="28"/>
        </w:rPr>
        <w:t>中交基础设施养护集团有限公司</w:t>
      </w:r>
    </w:p>
    <w:p>
      <w:pPr>
        <w:spacing w:line="360" w:lineRule="auto"/>
        <w:jc w:val="center"/>
        <w:rPr>
          <w:rFonts w:cs="宋体"/>
          <w:sz w:val="28"/>
          <w:szCs w:val="28"/>
        </w:rPr>
      </w:pPr>
      <w:r>
        <w:rPr>
          <w:rFonts w:hint="eastAsia" w:cs="宋体"/>
          <w:sz w:val="28"/>
          <w:szCs w:val="28"/>
        </w:rPr>
        <w:t>二环桥梁部分独柱墩提升改造（小庄、官南立交）</w:t>
      </w:r>
    </w:p>
    <w:p>
      <w:pPr>
        <w:spacing w:line="360" w:lineRule="auto"/>
        <w:jc w:val="center"/>
        <w:rPr>
          <w:sz w:val="28"/>
          <w:szCs w:val="28"/>
        </w:rPr>
      </w:pPr>
      <w:r>
        <w:rPr>
          <w:rFonts w:hint="eastAsia" w:cs="宋体"/>
          <w:sz w:val="28"/>
          <w:szCs w:val="28"/>
        </w:rPr>
        <w:t>施工项目经理部</w:t>
      </w:r>
    </w:p>
    <w:p>
      <w:pPr>
        <w:spacing w:line="360" w:lineRule="auto"/>
        <w:jc w:val="center"/>
        <w:rPr>
          <w:sz w:val="24"/>
          <w:szCs w:val="32"/>
        </w:rPr>
      </w:pPr>
      <w:r>
        <w:rPr>
          <w:rFonts w:hint="eastAsia"/>
          <w:sz w:val="24"/>
          <w:szCs w:val="32"/>
        </w:rPr>
        <w:t>2</w:t>
      </w:r>
      <w:r>
        <w:rPr>
          <w:sz w:val="24"/>
          <w:szCs w:val="32"/>
        </w:rPr>
        <w:t>023</w:t>
      </w:r>
      <w:r>
        <w:rPr>
          <w:rFonts w:hint="eastAsia"/>
          <w:sz w:val="24"/>
          <w:szCs w:val="32"/>
        </w:rPr>
        <w:t>年6月</w:t>
      </w:r>
    </w:p>
    <w:p>
      <w:pPr>
        <w:spacing w:line="360" w:lineRule="auto"/>
        <w:rPr>
          <w:sz w:val="24"/>
          <w:szCs w:val="32"/>
        </w:rPr>
      </w:pPr>
    </w:p>
    <w:p>
      <w:pPr>
        <w:pStyle w:val="2"/>
        <w:rPr>
          <w:rFonts w:ascii="Times New Roman" w:hAnsi="Times New Roman"/>
        </w:rPr>
      </w:pPr>
    </w:p>
    <w:p>
      <w:pPr>
        <w:pStyle w:val="4"/>
        <w:ind w:left="0" w:leftChars="0"/>
        <w:jc w:val="center"/>
        <w:rPr>
          <w:rFonts w:ascii="黑体" w:hAnsi="黑体" w:eastAsia="黑体"/>
          <w:sz w:val="32"/>
          <w:szCs w:val="28"/>
        </w:rPr>
      </w:pPr>
      <w:r>
        <w:rPr>
          <w:rFonts w:hint="eastAsia" w:ascii="黑体" w:hAnsi="黑体" w:eastAsia="黑体"/>
          <w:sz w:val="32"/>
          <w:szCs w:val="28"/>
        </w:rPr>
        <w:t xml:space="preserve">目 </w:t>
      </w:r>
      <w:r>
        <w:rPr>
          <w:rFonts w:ascii="黑体" w:hAnsi="黑体" w:eastAsia="黑体"/>
          <w:sz w:val="32"/>
          <w:szCs w:val="28"/>
        </w:rPr>
        <w:t xml:space="preserve"> </w:t>
      </w:r>
      <w:r>
        <w:rPr>
          <w:rFonts w:hint="eastAsia" w:ascii="黑体" w:hAnsi="黑体" w:eastAsia="黑体"/>
          <w:sz w:val="32"/>
          <w:szCs w:val="28"/>
        </w:rPr>
        <w:t>录</w:t>
      </w:r>
    </w:p>
    <w:p>
      <w:pPr>
        <w:pStyle w:val="15"/>
        <w:tabs>
          <w:tab w:val="right" w:leader="dot" w:pos="9355"/>
        </w:tabs>
      </w:pPr>
      <w:bookmarkStart w:id="161" w:name="_GoBack"/>
      <w:bookmarkEnd w:id="161"/>
      <w:r>
        <w:fldChar w:fldCharType="begin"/>
      </w:r>
      <w:r>
        <w:instrText xml:space="preserve"> TOC \o "1-2" \h \z \u </w:instrText>
      </w:r>
      <w:r>
        <w:fldChar w:fldCharType="separate"/>
      </w:r>
      <w:r>
        <w:fldChar w:fldCharType="begin"/>
      </w:r>
      <w:r>
        <w:instrText xml:space="preserve"> HYPERLINK \l _Toc22012 </w:instrText>
      </w:r>
      <w:r>
        <w:fldChar w:fldCharType="separate"/>
      </w:r>
      <w:r>
        <w:rPr>
          <w:rFonts w:hint="eastAsia" w:eastAsia="黑体"/>
          <w:bCs w:val="0"/>
          <w:szCs w:val="30"/>
        </w:rPr>
        <w:t xml:space="preserve">第一章 </w:t>
      </w:r>
      <w:r>
        <w:rPr>
          <w:rFonts w:hint="eastAsia" w:eastAsia="黑体" w:cs="宋体"/>
          <w:bCs w:val="0"/>
          <w:szCs w:val="30"/>
        </w:rPr>
        <w:t>工程概况</w:t>
      </w:r>
      <w:r>
        <w:tab/>
      </w:r>
      <w:r>
        <w:fldChar w:fldCharType="begin"/>
      </w:r>
      <w:r>
        <w:instrText xml:space="preserve"> PAGEREF _Toc22012 \h </w:instrText>
      </w:r>
      <w:r>
        <w:fldChar w:fldCharType="separate"/>
      </w:r>
      <w:r>
        <w:t>1</w:t>
      </w:r>
      <w:r>
        <w:fldChar w:fldCharType="end"/>
      </w:r>
      <w:r>
        <w:fldChar w:fldCharType="end"/>
      </w:r>
    </w:p>
    <w:p>
      <w:pPr>
        <w:pStyle w:val="16"/>
        <w:tabs>
          <w:tab w:val="right" w:leader="dot" w:pos="9355"/>
        </w:tabs>
      </w:pPr>
      <w:r>
        <w:rPr>
          <w:rFonts w:eastAsia="黑体"/>
        </w:rPr>
        <w:fldChar w:fldCharType="begin"/>
      </w:r>
      <w:r>
        <w:rPr>
          <w:rFonts w:eastAsia="黑体"/>
        </w:rPr>
        <w:instrText xml:space="preserve"> HYPERLINK \l _Toc2933 </w:instrText>
      </w:r>
      <w:r>
        <w:rPr>
          <w:rFonts w:eastAsia="黑体"/>
        </w:rPr>
        <w:fldChar w:fldCharType="separate"/>
      </w:r>
      <w:r>
        <w:rPr>
          <w:rFonts w:hint="default" w:ascii="Arial Narrow" w:hAnsi="Arial Narrow" w:eastAsia="黑体"/>
          <w:bCs w:val="0"/>
          <w:szCs w:val="28"/>
        </w:rPr>
        <w:t xml:space="preserve">1.1 </w:t>
      </w:r>
      <w:r>
        <w:rPr>
          <w:rFonts w:hint="eastAsia" w:eastAsia="黑体"/>
          <w:bCs w:val="0"/>
          <w:szCs w:val="28"/>
        </w:rPr>
        <w:t>项目基本情况</w:t>
      </w:r>
      <w:r>
        <w:tab/>
      </w:r>
      <w:r>
        <w:fldChar w:fldCharType="begin"/>
      </w:r>
      <w:r>
        <w:instrText xml:space="preserve"> PAGEREF _Toc2933 \h </w:instrText>
      </w:r>
      <w:r>
        <w:fldChar w:fldCharType="separate"/>
      </w:r>
      <w:r>
        <w:t>1</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_Toc16335 </w:instrText>
      </w:r>
      <w:r>
        <w:rPr>
          <w:rFonts w:eastAsia="黑体"/>
        </w:rPr>
        <w:fldChar w:fldCharType="separate"/>
      </w:r>
      <w:r>
        <w:rPr>
          <w:rFonts w:hint="default" w:ascii="Arial Narrow" w:hAnsi="Arial Narrow" w:eastAsia="黑体"/>
          <w:bCs w:val="0"/>
          <w:szCs w:val="28"/>
        </w:rPr>
        <w:t xml:space="preserve">1.2 </w:t>
      </w:r>
      <w:r>
        <w:rPr>
          <w:rFonts w:hint="eastAsia" w:eastAsia="黑体"/>
          <w:bCs w:val="0"/>
          <w:szCs w:val="28"/>
        </w:rPr>
        <w:t>危大工程概况</w:t>
      </w:r>
      <w:r>
        <w:tab/>
      </w:r>
      <w:r>
        <w:fldChar w:fldCharType="begin"/>
      </w:r>
      <w:r>
        <w:instrText xml:space="preserve"> PAGEREF _Toc16335 \h </w:instrText>
      </w:r>
      <w:r>
        <w:fldChar w:fldCharType="separate"/>
      </w:r>
      <w:r>
        <w:t>1</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_Toc24859 </w:instrText>
      </w:r>
      <w:r>
        <w:rPr>
          <w:rFonts w:eastAsia="黑体"/>
        </w:rPr>
        <w:fldChar w:fldCharType="separate"/>
      </w:r>
      <w:r>
        <w:rPr>
          <w:rFonts w:hint="default" w:ascii="Arial Narrow" w:hAnsi="Arial Narrow" w:eastAsia="黑体"/>
          <w:bCs w:val="0"/>
          <w:szCs w:val="28"/>
        </w:rPr>
        <w:t xml:space="preserve">1.3 </w:t>
      </w:r>
      <w:r>
        <w:rPr>
          <w:rFonts w:hint="eastAsia" w:eastAsia="黑体"/>
          <w:bCs w:val="0"/>
          <w:szCs w:val="28"/>
        </w:rPr>
        <w:t>施工平面布置图</w:t>
      </w:r>
      <w:r>
        <w:tab/>
      </w:r>
      <w:r>
        <w:fldChar w:fldCharType="begin"/>
      </w:r>
      <w:r>
        <w:instrText xml:space="preserve"> PAGEREF _Toc24859 \h </w:instrText>
      </w:r>
      <w:r>
        <w:fldChar w:fldCharType="separate"/>
      </w:r>
      <w:r>
        <w:t>5</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_Toc19482 </w:instrText>
      </w:r>
      <w:r>
        <w:rPr>
          <w:rFonts w:eastAsia="黑体"/>
        </w:rPr>
        <w:fldChar w:fldCharType="separate"/>
      </w:r>
      <w:r>
        <w:rPr>
          <w:rFonts w:hint="default" w:ascii="Arial Narrow" w:hAnsi="Arial Narrow" w:eastAsia="黑体"/>
          <w:bCs w:val="0"/>
          <w:szCs w:val="28"/>
        </w:rPr>
        <w:t xml:space="preserve">1.4 </w:t>
      </w:r>
      <w:r>
        <w:rPr>
          <w:rFonts w:hint="eastAsia" w:eastAsia="黑体"/>
          <w:bCs w:val="0"/>
          <w:szCs w:val="28"/>
        </w:rPr>
        <w:t>施工特点分析</w:t>
      </w:r>
      <w:r>
        <w:tab/>
      </w:r>
      <w:r>
        <w:fldChar w:fldCharType="begin"/>
      </w:r>
      <w:r>
        <w:instrText xml:space="preserve"> PAGEREF _Toc19482 \h </w:instrText>
      </w:r>
      <w:r>
        <w:fldChar w:fldCharType="separate"/>
      </w:r>
      <w:r>
        <w:t>5</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_Toc16549 </w:instrText>
      </w:r>
      <w:r>
        <w:rPr>
          <w:rFonts w:eastAsia="黑体"/>
        </w:rPr>
        <w:fldChar w:fldCharType="separate"/>
      </w:r>
      <w:r>
        <w:rPr>
          <w:rFonts w:hint="default" w:ascii="Arial Narrow" w:hAnsi="Arial Narrow" w:eastAsia="黑体"/>
          <w:bCs w:val="0"/>
          <w:szCs w:val="28"/>
        </w:rPr>
        <w:t xml:space="preserve">1.5 </w:t>
      </w:r>
      <w:r>
        <w:rPr>
          <w:rFonts w:hint="eastAsia" w:eastAsia="黑体"/>
          <w:bCs w:val="0"/>
          <w:szCs w:val="28"/>
        </w:rPr>
        <w:t>工程管理目标</w:t>
      </w:r>
      <w:r>
        <w:tab/>
      </w:r>
      <w:r>
        <w:fldChar w:fldCharType="begin"/>
      </w:r>
      <w:r>
        <w:instrText xml:space="preserve"> PAGEREF _Toc16549 \h </w:instrText>
      </w:r>
      <w:r>
        <w:fldChar w:fldCharType="separate"/>
      </w:r>
      <w:r>
        <w:t>6</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_Toc7135 </w:instrText>
      </w:r>
      <w:r>
        <w:rPr>
          <w:rFonts w:eastAsia="黑体"/>
        </w:rPr>
        <w:fldChar w:fldCharType="separate"/>
      </w:r>
      <w:r>
        <w:rPr>
          <w:rFonts w:hint="default" w:ascii="Arial Narrow" w:hAnsi="Arial Narrow" w:eastAsia="黑体"/>
          <w:bCs w:val="0"/>
          <w:szCs w:val="28"/>
        </w:rPr>
        <w:t xml:space="preserve">1.6 </w:t>
      </w:r>
      <w:r>
        <w:rPr>
          <w:rFonts w:hint="eastAsia" w:eastAsia="黑体"/>
          <w:bCs w:val="0"/>
          <w:szCs w:val="28"/>
        </w:rPr>
        <w:t>实现工程目标的主要措施</w:t>
      </w:r>
      <w:r>
        <w:tab/>
      </w:r>
      <w:r>
        <w:fldChar w:fldCharType="begin"/>
      </w:r>
      <w:r>
        <w:instrText xml:space="preserve"> PAGEREF _Toc7135 \h </w:instrText>
      </w:r>
      <w:r>
        <w:fldChar w:fldCharType="separate"/>
      </w:r>
      <w:r>
        <w:t>6</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_Toc4948 </w:instrText>
      </w:r>
      <w:r>
        <w:rPr>
          <w:rFonts w:eastAsia="黑体"/>
        </w:rPr>
        <w:fldChar w:fldCharType="separate"/>
      </w:r>
      <w:r>
        <w:rPr>
          <w:rFonts w:hint="eastAsia" w:eastAsia="黑体" w:cs="宋体"/>
          <w:bCs w:val="0"/>
          <w:szCs w:val="30"/>
        </w:rPr>
        <w:t>第二章 编制依据</w:t>
      </w:r>
      <w:r>
        <w:tab/>
      </w:r>
      <w:r>
        <w:fldChar w:fldCharType="begin"/>
      </w:r>
      <w:r>
        <w:instrText xml:space="preserve"> PAGEREF _Toc4948 \h </w:instrText>
      </w:r>
      <w:r>
        <w:fldChar w:fldCharType="separate"/>
      </w:r>
      <w:r>
        <w:t>7</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_Toc13945 </w:instrText>
      </w:r>
      <w:r>
        <w:rPr>
          <w:rFonts w:eastAsia="黑体"/>
        </w:rPr>
        <w:fldChar w:fldCharType="separate"/>
      </w:r>
      <w:r>
        <w:rPr>
          <w:rFonts w:hint="default" w:ascii="Arial Narrow" w:hAnsi="Arial Narrow" w:eastAsia="黑体" w:cs="宋体"/>
          <w:bCs w:val="0"/>
          <w:szCs w:val="28"/>
        </w:rPr>
        <w:t xml:space="preserve">2.1 </w:t>
      </w:r>
      <w:r>
        <w:rPr>
          <w:rFonts w:hint="eastAsia" w:ascii="黑体" w:hAnsi="黑体" w:eastAsia="黑体" w:cs="宋体"/>
          <w:szCs w:val="28"/>
        </w:rPr>
        <w:t>编制说明</w:t>
      </w:r>
      <w:r>
        <w:tab/>
      </w:r>
      <w:r>
        <w:fldChar w:fldCharType="begin"/>
      </w:r>
      <w:r>
        <w:instrText xml:space="preserve"> PAGEREF _Toc13945 \h </w:instrText>
      </w:r>
      <w:r>
        <w:fldChar w:fldCharType="separate"/>
      </w:r>
      <w:r>
        <w:t>7</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_Toc434 </w:instrText>
      </w:r>
      <w:r>
        <w:rPr>
          <w:rFonts w:eastAsia="黑体"/>
        </w:rPr>
        <w:fldChar w:fldCharType="separate"/>
      </w:r>
      <w:r>
        <w:rPr>
          <w:rFonts w:hint="default" w:ascii="Arial Narrow" w:hAnsi="Arial Narrow" w:eastAsia="黑体" w:cs="宋体"/>
          <w:bCs w:val="0"/>
          <w:szCs w:val="28"/>
        </w:rPr>
        <w:t xml:space="preserve">2.2 </w:t>
      </w:r>
      <w:r>
        <w:rPr>
          <w:rFonts w:hint="eastAsia" w:ascii="黑体" w:hAnsi="黑体" w:eastAsia="黑体" w:cs="宋体"/>
          <w:szCs w:val="28"/>
        </w:rPr>
        <w:t>编制依据</w:t>
      </w:r>
      <w:r>
        <w:tab/>
      </w:r>
      <w:r>
        <w:fldChar w:fldCharType="begin"/>
      </w:r>
      <w:r>
        <w:instrText xml:space="preserve"> PAGEREF _Toc434 \h </w:instrText>
      </w:r>
      <w:r>
        <w:fldChar w:fldCharType="separate"/>
      </w:r>
      <w:r>
        <w:t>7</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_Toc20093 </w:instrText>
      </w:r>
      <w:r>
        <w:rPr>
          <w:rFonts w:eastAsia="黑体"/>
        </w:rPr>
        <w:fldChar w:fldCharType="separate"/>
      </w:r>
      <w:r>
        <w:rPr>
          <w:rFonts w:hint="eastAsia" w:eastAsia="黑体" w:cs="宋体"/>
          <w:bCs w:val="0"/>
          <w:szCs w:val="30"/>
        </w:rPr>
        <w:t>第三章 风险处治</w:t>
      </w:r>
      <w:r>
        <w:tab/>
      </w:r>
      <w:r>
        <w:fldChar w:fldCharType="begin"/>
      </w:r>
      <w:r>
        <w:instrText xml:space="preserve"> PAGEREF _Toc20093 \h </w:instrText>
      </w:r>
      <w:r>
        <w:fldChar w:fldCharType="separate"/>
      </w:r>
      <w:r>
        <w:t>8</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_Toc14184 </w:instrText>
      </w:r>
      <w:r>
        <w:rPr>
          <w:rFonts w:eastAsia="黑体"/>
        </w:rPr>
        <w:fldChar w:fldCharType="separate"/>
      </w:r>
      <w:r>
        <w:rPr>
          <w:rFonts w:hint="eastAsia" w:eastAsia="黑体" w:cs="宋体"/>
          <w:bCs w:val="0"/>
          <w:szCs w:val="30"/>
        </w:rPr>
        <w:t>第四章 施工计划</w:t>
      </w:r>
      <w:r>
        <w:tab/>
      </w:r>
      <w:r>
        <w:fldChar w:fldCharType="begin"/>
      </w:r>
      <w:r>
        <w:instrText xml:space="preserve"> PAGEREF _Toc14184 \h </w:instrText>
      </w:r>
      <w:r>
        <w:fldChar w:fldCharType="separate"/>
      </w:r>
      <w:r>
        <w:t>10</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_Toc16051 </w:instrText>
      </w:r>
      <w:r>
        <w:rPr>
          <w:rFonts w:eastAsia="黑体"/>
        </w:rPr>
        <w:fldChar w:fldCharType="separate"/>
      </w:r>
      <w:r>
        <w:rPr>
          <w:rFonts w:hint="default" w:ascii="Arial Narrow" w:hAnsi="Arial Narrow" w:eastAsia="黑体" w:cs="宋体"/>
          <w:bCs w:val="0"/>
          <w:szCs w:val="28"/>
        </w:rPr>
        <w:t xml:space="preserve">4.1 </w:t>
      </w:r>
      <w:r>
        <w:rPr>
          <w:rFonts w:hint="eastAsia" w:ascii="黑体" w:hAnsi="黑体" w:eastAsia="黑体" w:cs="宋体"/>
          <w:szCs w:val="28"/>
        </w:rPr>
        <w:t>进度计划</w:t>
      </w:r>
      <w:r>
        <w:tab/>
      </w:r>
      <w:r>
        <w:fldChar w:fldCharType="begin"/>
      </w:r>
      <w:r>
        <w:instrText xml:space="preserve"> PAGEREF _Toc16051 \h </w:instrText>
      </w:r>
      <w:r>
        <w:fldChar w:fldCharType="separate"/>
      </w:r>
      <w:r>
        <w:t>10</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_Toc4823 </w:instrText>
      </w:r>
      <w:r>
        <w:rPr>
          <w:rFonts w:eastAsia="黑体"/>
        </w:rPr>
        <w:fldChar w:fldCharType="separate"/>
      </w:r>
      <w:r>
        <w:rPr>
          <w:rFonts w:hint="default" w:ascii="Arial Narrow" w:hAnsi="Arial Narrow" w:eastAsia="黑体" w:cs="宋体"/>
          <w:bCs w:val="0"/>
          <w:szCs w:val="28"/>
        </w:rPr>
        <w:t xml:space="preserve">4.2 </w:t>
      </w:r>
      <w:r>
        <w:rPr>
          <w:rFonts w:hint="eastAsia" w:ascii="黑体" w:hAnsi="黑体" w:eastAsia="黑体" w:cs="宋体"/>
          <w:szCs w:val="28"/>
        </w:rPr>
        <w:t>材料与设备计划</w:t>
      </w:r>
      <w:r>
        <w:tab/>
      </w:r>
      <w:r>
        <w:fldChar w:fldCharType="begin"/>
      </w:r>
      <w:r>
        <w:instrText xml:space="preserve"> PAGEREF _Toc4823 \h </w:instrText>
      </w:r>
      <w:r>
        <w:fldChar w:fldCharType="separate"/>
      </w:r>
      <w:r>
        <w:t>12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_Toc1997 </w:instrText>
      </w:r>
      <w:r>
        <w:rPr>
          <w:rFonts w:eastAsia="黑体"/>
        </w:rPr>
        <w:fldChar w:fldCharType="separate"/>
      </w:r>
      <w:r>
        <w:rPr>
          <w:rFonts w:hint="default" w:ascii="Arial Narrow" w:hAnsi="Arial Narrow" w:eastAsia="黑体" w:cs="宋体"/>
          <w:bCs w:val="0"/>
          <w:szCs w:val="28"/>
        </w:rPr>
        <w:t xml:space="preserve">4.3 </w:t>
      </w:r>
      <w:r>
        <w:rPr>
          <w:rFonts w:hint="eastAsia" w:ascii="黑体" w:hAnsi="黑体" w:eastAsia="黑体" w:cs="宋体"/>
          <w:szCs w:val="28"/>
        </w:rPr>
        <w:t>施工管理机构</w:t>
      </w:r>
      <w:r>
        <w:tab/>
      </w:r>
      <w:r>
        <w:fldChar w:fldCharType="begin"/>
      </w:r>
      <w:r>
        <w:instrText xml:space="preserve"> PAGEREF _Toc1997 \h </w:instrText>
      </w:r>
      <w:r>
        <w:fldChar w:fldCharType="separate"/>
      </w:r>
      <w:r>
        <w:t>14</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_Toc1658 </w:instrText>
      </w:r>
      <w:r>
        <w:rPr>
          <w:rFonts w:eastAsia="黑体"/>
        </w:rPr>
        <w:fldChar w:fldCharType="separate"/>
      </w:r>
      <w:r>
        <w:rPr>
          <w:rFonts w:hint="eastAsia" w:eastAsia="黑体" w:cs="宋体"/>
          <w:bCs w:val="0"/>
          <w:szCs w:val="30"/>
        </w:rPr>
        <w:t>第五章 钢盖梁安装施工技术</w:t>
      </w:r>
      <w:r>
        <w:tab/>
      </w:r>
      <w:r>
        <w:fldChar w:fldCharType="begin"/>
      </w:r>
      <w:r>
        <w:instrText xml:space="preserve"> PAGEREF _Toc1658 \h </w:instrText>
      </w:r>
      <w:r>
        <w:fldChar w:fldCharType="separate"/>
      </w:r>
      <w:r>
        <w:t>15</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_Toc7353 </w:instrText>
      </w:r>
      <w:r>
        <w:rPr>
          <w:rFonts w:eastAsia="黑体"/>
        </w:rPr>
        <w:fldChar w:fldCharType="separate"/>
      </w:r>
      <w:r>
        <w:rPr>
          <w:rFonts w:hint="default" w:ascii="Arial Narrow" w:hAnsi="Arial Narrow" w:eastAsia="黑体"/>
          <w:bCs w:val="0"/>
          <w:szCs w:val="24"/>
        </w:rPr>
        <w:t xml:space="preserve">5.1 </w:t>
      </w:r>
      <w:r>
        <w:rPr>
          <w:rFonts w:hint="eastAsia" w:ascii="黑体" w:hAnsi="黑体" w:eastAsia="黑体"/>
          <w:bCs w:val="0"/>
          <w:szCs w:val="24"/>
        </w:rPr>
        <w:t>施工工艺流程</w:t>
      </w:r>
      <w:r>
        <w:tab/>
      </w:r>
      <w:r>
        <w:fldChar w:fldCharType="begin"/>
      </w:r>
      <w:r>
        <w:instrText xml:space="preserve"> PAGEREF _Toc7353 \h </w:instrText>
      </w:r>
      <w:r>
        <w:fldChar w:fldCharType="separate"/>
      </w:r>
      <w:r>
        <w:t>15</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_Toc25177 </w:instrText>
      </w:r>
      <w:r>
        <w:rPr>
          <w:rFonts w:eastAsia="黑体"/>
        </w:rPr>
        <w:fldChar w:fldCharType="separate"/>
      </w:r>
      <w:r>
        <w:rPr>
          <w:rFonts w:hint="default" w:ascii="Arial Narrow" w:hAnsi="Arial Narrow" w:eastAsia="黑体"/>
          <w:bCs w:val="0"/>
          <w:szCs w:val="24"/>
        </w:rPr>
        <w:t xml:space="preserve">5.2 </w:t>
      </w:r>
      <w:r>
        <w:rPr>
          <w:rFonts w:hint="eastAsia" w:ascii="黑体" w:hAnsi="黑体" w:eastAsia="黑体"/>
          <w:bCs w:val="0"/>
          <w:szCs w:val="24"/>
        </w:rPr>
        <w:t>工厂预制钢套管、钢盖梁半结构</w:t>
      </w:r>
      <w:r>
        <w:tab/>
      </w:r>
      <w:r>
        <w:fldChar w:fldCharType="begin"/>
      </w:r>
      <w:r>
        <w:instrText xml:space="preserve"> PAGEREF _Toc25177 \h </w:instrText>
      </w:r>
      <w:r>
        <w:fldChar w:fldCharType="separate"/>
      </w:r>
      <w:r>
        <w:t>15</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_Toc31440 </w:instrText>
      </w:r>
      <w:r>
        <w:rPr>
          <w:rFonts w:eastAsia="黑体"/>
        </w:rPr>
        <w:fldChar w:fldCharType="separate"/>
      </w:r>
      <w:r>
        <w:rPr>
          <w:rFonts w:hint="default" w:ascii="Arial Narrow" w:hAnsi="Arial Narrow" w:eastAsia="黑体"/>
          <w:bCs w:val="0"/>
          <w:szCs w:val="24"/>
        </w:rPr>
        <w:t xml:space="preserve">5.3 </w:t>
      </w:r>
      <w:r>
        <w:rPr>
          <w:rFonts w:hint="eastAsia" w:ascii="黑体" w:hAnsi="黑体" w:eastAsia="黑体"/>
          <w:bCs w:val="0"/>
          <w:szCs w:val="24"/>
        </w:rPr>
        <w:t>墩柱混凝土表面处理及钢筋定位</w:t>
      </w:r>
      <w:r>
        <w:tab/>
      </w:r>
      <w:r>
        <w:fldChar w:fldCharType="begin"/>
      </w:r>
      <w:r>
        <w:instrText xml:space="preserve"> PAGEREF _Toc31440 \h </w:instrText>
      </w:r>
      <w:r>
        <w:fldChar w:fldCharType="separate"/>
      </w:r>
      <w:r>
        <w:t>17</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_Toc11799 </w:instrText>
      </w:r>
      <w:r>
        <w:rPr>
          <w:rFonts w:eastAsia="黑体"/>
        </w:rPr>
        <w:fldChar w:fldCharType="separate"/>
      </w:r>
      <w:r>
        <w:rPr>
          <w:rFonts w:hint="default" w:ascii="Arial Narrow" w:hAnsi="Arial Narrow" w:eastAsia="黑体"/>
          <w:bCs w:val="0"/>
          <w:szCs w:val="24"/>
        </w:rPr>
        <w:t xml:space="preserve">5.4 </w:t>
      </w:r>
      <w:r>
        <w:rPr>
          <w:rFonts w:hint="eastAsia" w:ascii="黑体" w:hAnsi="黑体" w:eastAsia="黑体"/>
          <w:bCs w:val="0"/>
          <w:szCs w:val="24"/>
        </w:rPr>
        <w:t>钻孔</w:t>
      </w:r>
      <w:r>
        <w:tab/>
      </w:r>
      <w:r>
        <w:fldChar w:fldCharType="begin"/>
      </w:r>
      <w:r>
        <w:instrText xml:space="preserve"> PAGEREF _Toc11799 \h </w:instrText>
      </w:r>
      <w:r>
        <w:fldChar w:fldCharType="separate"/>
      </w:r>
      <w:r>
        <w:t>17</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_Toc13357 </w:instrText>
      </w:r>
      <w:r>
        <w:rPr>
          <w:rFonts w:eastAsia="黑体"/>
        </w:rPr>
        <w:fldChar w:fldCharType="separate"/>
      </w:r>
      <w:r>
        <w:rPr>
          <w:rFonts w:hint="default" w:ascii="Arial Narrow" w:hAnsi="Arial Narrow" w:eastAsia="黑体"/>
          <w:bCs w:val="0"/>
          <w:szCs w:val="24"/>
        </w:rPr>
        <w:t xml:space="preserve">5.5 </w:t>
      </w:r>
      <w:r>
        <w:rPr>
          <w:rFonts w:hint="eastAsia" w:ascii="黑体" w:hAnsi="黑体" w:eastAsia="黑体"/>
          <w:bCs w:val="0"/>
          <w:szCs w:val="24"/>
        </w:rPr>
        <w:t>安装钢套管、钢盖梁</w:t>
      </w:r>
      <w:r>
        <w:tab/>
      </w:r>
      <w:r>
        <w:fldChar w:fldCharType="begin"/>
      </w:r>
      <w:r>
        <w:instrText xml:space="preserve"> PAGEREF _Toc13357 \h </w:instrText>
      </w:r>
      <w:r>
        <w:fldChar w:fldCharType="separate"/>
      </w:r>
      <w:r>
        <w:t>18</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_Toc16477 </w:instrText>
      </w:r>
      <w:r>
        <w:rPr>
          <w:rFonts w:eastAsia="黑体"/>
        </w:rPr>
        <w:fldChar w:fldCharType="separate"/>
      </w:r>
      <w:r>
        <w:rPr>
          <w:rFonts w:hint="default" w:ascii="Arial Narrow" w:hAnsi="Arial Narrow" w:eastAsia="黑体"/>
          <w:bCs w:val="0"/>
          <w:szCs w:val="24"/>
        </w:rPr>
        <w:t xml:space="preserve">5.6 </w:t>
      </w:r>
      <w:r>
        <w:rPr>
          <w:rFonts w:hint="eastAsia" w:ascii="黑体" w:hAnsi="黑体" w:eastAsia="黑体"/>
          <w:bCs w:val="0"/>
          <w:szCs w:val="24"/>
        </w:rPr>
        <w:t>植筋</w:t>
      </w:r>
      <w:r>
        <w:tab/>
      </w:r>
      <w:r>
        <w:fldChar w:fldCharType="begin"/>
      </w:r>
      <w:r>
        <w:instrText xml:space="preserve"> PAGEREF _Toc16477 \h </w:instrText>
      </w:r>
      <w:r>
        <w:fldChar w:fldCharType="separate"/>
      </w:r>
      <w:r>
        <w:t>19</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_Toc1510 </w:instrText>
      </w:r>
      <w:r>
        <w:rPr>
          <w:rFonts w:eastAsia="黑体"/>
        </w:rPr>
        <w:fldChar w:fldCharType="separate"/>
      </w:r>
      <w:r>
        <w:rPr>
          <w:rFonts w:hint="default" w:ascii="Arial Narrow" w:hAnsi="Arial Narrow" w:eastAsia="黑体"/>
          <w:bCs w:val="0"/>
          <w:szCs w:val="24"/>
        </w:rPr>
        <w:t xml:space="preserve">5.7 </w:t>
      </w:r>
      <w:r>
        <w:rPr>
          <w:rFonts w:hint="eastAsia" w:ascii="黑体" w:hAnsi="黑体" w:eastAsia="黑体"/>
          <w:bCs w:val="0"/>
          <w:szCs w:val="24"/>
        </w:rPr>
        <w:t>现场拼接缝及环向缝的焊接</w:t>
      </w:r>
      <w:r>
        <w:tab/>
      </w:r>
      <w:r>
        <w:fldChar w:fldCharType="begin"/>
      </w:r>
      <w:r>
        <w:instrText xml:space="preserve"> PAGEREF _Toc1510 \h </w:instrText>
      </w:r>
      <w:r>
        <w:fldChar w:fldCharType="separate"/>
      </w:r>
      <w:r>
        <w:t>21</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_Toc26288 </w:instrText>
      </w:r>
      <w:r>
        <w:rPr>
          <w:rFonts w:eastAsia="黑体"/>
        </w:rPr>
        <w:fldChar w:fldCharType="separate"/>
      </w:r>
      <w:r>
        <w:rPr>
          <w:rFonts w:hint="default" w:ascii="Arial Narrow" w:hAnsi="Arial Narrow" w:eastAsia="黑体"/>
          <w:bCs w:val="0"/>
          <w:szCs w:val="24"/>
        </w:rPr>
        <w:t xml:space="preserve">5.8 </w:t>
      </w:r>
      <w:r>
        <w:rPr>
          <w:rFonts w:hint="eastAsia" w:ascii="黑体" w:hAnsi="黑体" w:eastAsia="黑体"/>
          <w:bCs w:val="0"/>
          <w:szCs w:val="24"/>
        </w:rPr>
        <w:t>封边</w:t>
      </w:r>
      <w:r>
        <w:tab/>
      </w:r>
      <w:r>
        <w:fldChar w:fldCharType="begin"/>
      </w:r>
      <w:r>
        <w:instrText xml:space="preserve"> PAGEREF _Toc26288 \h </w:instrText>
      </w:r>
      <w:r>
        <w:fldChar w:fldCharType="separate"/>
      </w:r>
      <w:r>
        <w:t>22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_Toc8460 </w:instrText>
      </w:r>
      <w:r>
        <w:rPr>
          <w:rFonts w:eastAsia="黑体"/>
        </w:rPr>
        <w:fldChar w:fldCharType="separate"/>
      </w:r>
      <w:r>
        <w:rPr>
          <w:rFonts w:hint="default" w:ascii="Arial Narrow" w:hAnsi="Arial Narrow" w:eastAsia="黑体"/>
          <w:bCs w:val="0"/>
          <w:szCs w:val="24"/>
        </w:rPr>
        <w:t xml:space="preserve">5.9 </w:t>
      </w:r>
      <w:r>
        <w:rPr>
          <w:rFonts w:hint="eastAsia" w:ascii="黑体" w:hAnsi="黑体" w:eastAsia="黑体"/>
          <w:bCs w:val="0"/>
          <w:szCs w:val="24"/>
        </w:rPr>
        <w:t>注胶</w:t>
      </w:r>
      <w:r>
        <w:tab/>
      </w:r>
      <w:r>
        <w:fldChar w:fldCharType="begin"/>
      </w:r>
      <w:r>
        <w:instrText xml:space="preserve"> PAGEREF _Toc8460 \h </w:instrText>
      </w:r>
      <w:r>
        <w:fldChar w:fldCharType="separate"/>
      </w:r>
      <w:r>
        <w:t>22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_Toc18684 </w:instrText>
      </w:r>
      <w:r>
        <w:rPr>
          <w:rFonts w:eastAsia="黑体"/>
        </w:rPr>
        <w:fldChar w:fldCharType="separate"/>
      </w:r>
      <w:r>
        <w:rPr>
          <w:rFonts w:hint="default" w:ascii="Arial Narrow" w:hAnsi="Arial Narrow" w:eastAsia="黑体"/>
          <w:bCs w:val="0"/>
          <w:szCs w:val="24"/>
        </w:rPr>
        <w:t xml:space="preserve">5.10 </w:t>
      </w:r>
      <w:r>
        <w:rPr>
          <w:rFonts w:hint="eastAsia" w:ascii="黑体" w:hAnsi="黑体" w:eastAsia="黑体"/>
          <w:bCs w:val="0"/>
          <w:szCs w:val="24"/>
        </w:rPr>
        <w:t>防腐处理</w:t>
      </w:r>
      <w:r>
        <w:tab/>
      </w:r>
      <w:r>
        <w:fldChar w:fldCharType="begin"/>
      </w:r>
      <w:r>
        <w:instrText xml:space="preserve"> PAGEREF _Toc18684 \h </w:instrText>
      </w:r>
      <w:r>
        <w:fldChar w:fldCharType="separate"/>
      </w:r>
      <w:r>
        <w:t>22</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_Toc17554 </w:instrText>
      </w:r>
      <w:r>
        <w:rPr>
          <w:rFonts w:eastAsia="黑体"/>
        </w:rPr>
        <w:fldChar w:fldCharType="separate"/>
      </w:r>
      <w:r>
        <w:rPr>
          <w:rFonts w:hint="eastAsia" w:eastAsia="黑体" w:cs="宋体"/>
          <w:bCs w:val="0"/>
          <w:szCs w:val="30"/>
        </w:rPr>
        <w:t>第六章 安全生产管理体系及保证措施</w:t>
      </w:r>
      <w:r>
        <w:tab/>
      </w:r>
      <w:r>
        <w:fldChar w:fldCharType="begin"/>
      </w:r>
      <w:r>
        <w:instrText xml:space="preserve"> PAGEREF _Toc17554 \h </w:instrText>
      </w:r>
      <w:r>
        <w:fldChar w:fldCharType="separate"/>
      </w:r>
      <w:r>
        <w:t>24</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_Toc20046 </w:instrText>
      </w:r>
      <w:r>
        <w:rPr>
          <w:rFonts w:eastAsia="黑体"/>
        </w:rPr>
        <w:fldChar w:fldCharType="separate"/>
      </w:r>
      <w:r>
        <w:rPr>
          <w:rFonts w:hint="default" w:ascii="Arial Narrow" w:hAnsi="Arial Narrow" w:eastAsia="黑体" w:cs="宋体"/>
          <w:bCs w:val="0"/>
          <w:szCs w:val="28"/>
        </w:rPr>
        <w:t xml:space="preserve">6.1 </w:t>
      </w:r>
      <w:r>
        <w:rPr>
          <w:rFonts w:hint="eastAsia" w:ascii="黑体" w:hAnsi="黑体" w:eastAsia="黑体" w:cs="宋体"/>
          <w:bCs/>
          <w:szCs w:val="28"/>
        </w:rPr>
        <w:t>安全生产控制目标</w:t>
      </w:r>
      <w:r>
        <w:tab/>
      </w:r>
      <w:r>
        <w:fldChar w:fldCharType="begin"/>
      </w:r>
      <w:r>
        <w:instrText xml:space="preserve"> PAGEREF _Toc20046 \h </w:instrText>
      </w:r>
      <w:r>
        <w:fldChar w:fldCharType="separate"/>
      </w:r>
      <w:r>
        <w:t>24</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_Toc30608 </w:instrText>
      </w:r>
      <w:r>
        <w:rPr>
          <w:rFonts w:eastAsia="黑体"/>
        </w:rPr>
        <w:fldChar w:fldCharType="separate"/>
      </w:r>
      <w:r>
        <w:rPr>
          <w:rFonts w:hint="default" w:ascii="Arial Narrow" w:hAnsi="Arial Narrow" w:eastAsia="黑体" w:cs="宋体"/>
          <w:bCs w:val="0"/>
          <w:szCs w:val="28"/>
        </w:rPr>
        <w:t xml:space="preserve">6.2 </w:t>
      </w:r>
      <w:r>
        <w:rPr>
          <w:rFonts w:hint="eastAsia" w:ascii="黑体" w:hAnsi="黑体" w:eastAsia="黑体" w:cs="宋体"/>
          <w:bCs/>
          <w:szCs w:val="28"/>
        </w:rPr>
        <w:t>安全组织机构</w:t>
      </w:r>
      <w:r>
        <w:tab/>
      </w:r>
      <w:r>
        <w:fldChar w:fldCharType="begin"/>
      </w:r>
      <w:r>
        <w:instrText xml:space="preserve"> PAGEREF _Toc30608 \h </w:instrText>
      </w:r>
      <w:r>
        <w:fldChar w:fldCharType="separate"/>
      </w:r>
      <w:r>
        <w:t>24</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_Toc13465 </w:instrText>
      </w:r>
      <w:r>
        <w:rPr>
          <w:rFonts w:eastAsia="黑体"/>
        </w:rPr>
        <w:fldChar w:fldCharType="separate"/>
      </w:r>
      <w:r>
        <w:rPr>
          <w:rFonts w:hint="default" w:ascii="Arial Narrow" w:hAnsi="Arial Narrow" w:eastAsia="黑体" w:cs="宋体"/>
          <w:bCs w:val="0"/>
          <w:szCs w:val="28"/>
        </w:rPr>
        <w:t xml:space="preserve">6.3 </w:t>
      </w:r>
      <w:r>
        <w:rPr>
          <w:rFonts w:hint="eastAsia" w:ascii="黑体" w:hAnsi="黑体" w:eastAsia="黑体" w:cs="宋体"/>
          <w:bCs/>
          <w:szCs w:val="28"/>
        </w:rPr>
        <w:t>主要安全措施</w:t>
      </w:r>
      <w:r>
        <w:tab/>
      </w:r>
      <w:r>
        <w:fldChar w:fldCharType="begin"/>
      </w:r>
      <w:r>
        <w:instrText xml:space="preserve"> PAGEREF _Toc13465 \h </w:instrText>
      </w:r>
      <w:r>
        <w:fldChar w:fldCharType="separate"/>
      </w:r>
      <w:r>
        <w:t>25</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_Toc28286 </w:instrText>
      </w:r>
      <w:r>
        <w:rPr>
          <w:rFonts w:eastAsia="黑体"/>
        </w:rPr>
        <w:fldChar w:fldCharType="separate"/>
      </w:r>
      <w:r>
        <w:rPr>
          <w:rFonts w:hint="default" w:ascii="Arial Narrow" w:hAnsi="Arial Narrow" w:eastAsia="黑体" w:cs="宋体"/>
          <w:bCs w:val="0"/>
          <w:szCs w:val="28"/>
        </w:rPr>
        <w:t xml:space="preserve">6.4 </w:t>
      </w:r>
      <w:r>
        <w:rPr>
          <w:rFonts w:hint="eastAsia" w:ascii="黑体" w:hAnsi="黑体" w:eastAsia="黑体" w:cs="宋体"/>
          <w:bCs/>
          <w:szCs w:val="28"/>
        </w:rPr>
        <w:t>项目部安全保障检查程序与保障措施</w:t>
      </w:r>
      <w:r>
        <w:tab/>
      </w:r>
      <w:r>
        <w:fldChar w:fldCharType="begin"/>
      </w:r>
      <w:r>
        <w:instrText xml:space="preserve"> PAGEREF _Toc28286 \h </w:instrText>
      </w:r>
      <w:r>
        <w:fldChar w:fldCharType="separate"/>
      </w:r>
      <w:r>
        <w:t>31</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_Toc23425 </w:instrText>
      </w:r>
      <w:r>
        <w:rPr>
          <w:rFonts w:eastAsia="黑体"/>
        </w:rPr>
        <w:fldChar w:fldCharType="separate"/>
      </w:r>
      <w:r>
        <w:rPr>
          <w:rFonts w:hint="default" w:ascii="Arial Narrow" w:hAnsi="Arial Narrow" w:eastAsia="黑体" w:cs="宋体"/>
          <w:bCs w:val="0"/>
          <w:szCs w:val="28"/>
        </w:rPr>
        <w:t xml:space="preserve">6.5 </w:t>
      </w:r>
      <w:r>
        <w:rPr>
          <w:rFonts w:hint="eastAsia" w:ascii="黑体" w:hAnsi="黑体" w:eastAsia="黑体" w:cs="宋体"/>
          <w:bCs/>
          <w:szCs w:val="28"/>
        </w:rPr>
        <w:t>交通安全组织管理</w:t>
      </w:r>
      <w:r>
        <w:tab/>
      </w:r>
      <w:r>
        <w:fldChar w:fldCharType="begin"/>
      </w:r>
      <w:r>
        <w:instrText xml:space="preserve"> PAGEREF _Toc23425 \h </w:instrText>
      </w:r>
      <w:r>
        <w:fldChar w:fldCharType="separate"/>
      </w:r>
      <w:r>
        <w:t>33</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_Toc15189 </w:instrText>
      </w:r>
      <w:r>
        <w:rPr>
          <w:rFonts w:eastAsia="黑体"/>
        </w:rPr>
        <w:fldChar w:fldCharType="separate"/>
      </w:r>
      <w:r>
        <w:rPr>
          <w:rFonts w:hint="default" w:ascii="Arial Narrow" w:hAnsi="Arial Narrow" w:eastAsia="黑体" w:cs="宋体"/>
          <w:bCs w:val="0"/>
          <w:szCs w:val="28"/>
        </w:rPr>
        <w:t xml:space="preserve">6.6 </w:t>
      </w:r>
      <w:r>
        <w:rPr>
          <w:rFonts w:hint="eastAsia" w:ascii="黑体" w:hAnsi="黑体" w:eastAsia="黑体" w:cs="宋体"/>
          <w:bCs/>
          <w:szCs w:val="28"/>
        </w:rPr>
        <w:t>安全保证体系框图</w:t>
      </w:r>
      <w:r>
        <w:tab/>
      </w:r>
      <w:r>
        <w:fldChar w:fldCharType="begin"/>
      </w:r>
      <w:r>
        <w:instrText xml:space="preserve"> PAGEREF _Toc15189 \h </w:instrText>
      </w:r>
      <w:r>
        <w:fldChar w:fldCharType="separate"/>
      </w:r>
      <w:r>
        <w:t>34</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_Toc626 </w:instrText>
      </w:r>
      <w:r>
        <w:rPr>
          <w:rFonts w:eastAsia="黑体"/>
        </w:rPr>
        <w:fldChar w:fldCharType="separate"/>
      </w:r>
      <w:r>
        <w:rPr>
          <w:rFonts w:hint="eastAsia" w:eastAsia="黑体" w:cs="宋体"/>
          <w:bCs w:val="0"/>
          <w:szCs w:val="30"/>
        </w:rPr>
        <w:t>第七章 劳动力计划</w:t>
      </w:r>
      <w:r>
        <w:tab/>
      </w:r>
      <w:r>
        <w:fldChar w:fldCharType="begin"/>
      </w:r>
      <w:r>
        <w:instrText xml:space="preserve"> PAGEREF _Toc626 \h </w:instrText>
      </w:r>
      <w:r>
        <w:fldChar w:fldCharType="separate"/>
      </w:r>
      <w:r>
        <w:t>36</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_Toc10175 </w:instrText>
      </w:r>
      <w:r>
        <w:rPr>
          <w:rFonts w:eastAsia="黑体"/>
        </w:rPr>
        <w:fldChar w:fldCharType="separate"/>
      </w:r>
      <w:r>
        <w:rPr>
          <w:rFonts w:hint="default" w:ascii="黑体" w:hAnsi="黑体" w:eastAsia="黑体" w:cs="宋体"/>
          <w:bCs w:val="0"/>
          <w:szCs w:val="21"/>
        </w:rPr>
        <w:t xml:space="preserve">7.1 </w:t>
      </w:r>
      <w:r>
        <w:rPr>
          <w:rFonts w:hint="eastAsia" w:ascii="黑体" w:hAnsi="黑体" w:eastAsia="黑体" w:cs="宋体"/>
          <w:szCs w:val="21"/>
        </w:rPr>
        <w:t>专职安全生产管理人员计划</w:t>
      </w:r>
      <w:r>
        <w:tab/>
      </w:r>
      <w:r>
        <w:fldChar w:fldCharType="begin"/>
      </w:r>
      <w:r>
        <w:instrText xml:space="preserve"> PAGEREF _Toc10175 \h </w:instrText>
      </w:r>
      <w:r>
        <w:fldChar w:fldCharType="separate"/>
      </w:r>
      <w:r>
        <w:t>36</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_Toc31897 </w:instrText>
      </w:r>
      <w:r>
        <w:rPr>
          <w:rFonts w:eastAsia="黑体"/>
        </w:rPr>
        <w:fldChar w:fldCharType="separate"/>
      </w:r>
      <w:r>
        <w:rPr>
          <w:rFonts w:hint="default" w:ascii="黑体" w:hAnsi="黑体" w:eastAsia="黑体" w:cs="宋体"/>
          <w:bCs w:val="0"/>
          <w:szCs w:val="21"/>
        </w:rPr>
        <w:t xml:space="preserve">7.2 </w:t>
      </w:r>
      <w:r>
        <w:rPr>
          <w:rFonts w:hint="eastAsia" w:ascii="黑体" w:hAnsi="黑体" w:eastAsia="黑体" w:cs="宋体"/>
          <w:szCs w:val="21"/>
        </w:rPr>
        <w:t>作业人员计划</w:t>
      </w:r>
      <w:r>
        <w:tab/>
      </w:r>
      <w:r>
        <w:fldChar w:fldCharType="begin"/>
      </w:r>
      <w:r>
        <w:instrText xml:space="preserve"> PAGEREF _Toc31897 \h </w:instrText>
      </w:r>
      <w:r>
        <w:fldChar w:fldCharType="separate"/>
      </w:r>
      <w:r>
        <w:t>36</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_Toc20922 </w:instrText>
      </w:r>
      <w:r>
        <w:rPr>
          <w:rFonts w:eastAsia="黑体"/>
        </w:rPr>
        <w:fldChar w:fldCharType="separate"/>
      </w:r>
      <w:r>
        <w:rPr>
          <w:rFonts w:hint="eastAsia" w:eastAsia="黑体" w:cs="宋体"/>
          <w:bCs w:val="0"/>
          <w:szCs w:val="30"/>
        </w:rPr>
        <w:t>第八章 人员培训计划</w:t>
      </w:r>
      <w:r>
        <w:tab/>
      </w:r>
      <w:r>
        <w:fldChar w:fldCharType="begin"/>
      </w:r>
      <w:r>
        <w:instrText xml:space="preserve"> PAGEREF _Toc20922 \h </w:instrText>
      </w:r>
      <w:r>
        <w:fldChar w:fldCharType="separate"/>
      </w:r>
      <w:r>
        <w:t>36</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_Toc12662 </w:instrText>
      </w:r>
      <w:r>
        <w:rPr>
          <w:rFonts w:eastAsia="黑体"/>
        </w:rPr>
        <w:fldChar w:fldCharType="separate"/>
      </w:r>
      <w:r>
        <w:rPr>
          <w:rFonts w:hint="eastAsia" w:eastAsia="黑体" w:cs="宋体"/>
          <w:bCs w:val="0"/>
          <w:szCs w:val="30"/>
        </w:rPr>
        <w:t>第九章 验收要求</w:t>
      </w:r>
      <w:r>
        <w:tab/>
      </w:r>
      <w:r>
        <w:fldChar w:fldCharType="begin"/>
      </w:r>
      <w:r>
        <w:instrText xml:space="preserve"> PAGEREF _Toc12662 \h </w:instrText>
      </w:r>
      <w:r>
        <w:fldChar w:fldCharType="separate"/>
      </w:r>
      <w:r>
        <w:t>37</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_Toc9817 </w:instrText>
      </w:r>
      <w:r>
        <w:rPr>
          <w:rFonts w:eastAsia="黑体"/>
        </w:rPr>
        <w:fldChar w:fldCharType="separate"/>
      </w:r>
      <w:r>
        <w:rPr>
          <w:rFonts w:hint="default" w:ascii="Arial Narrow" w:hAnsi="Arial Narrow" w:eastAsia="黑体"/>
          <w:bCs w:val="0"/>
          <w:szCs w:val="28"/>
        </w:rPr>
        <w:t xml:space="preserve">9.1 </w:t>
      </w:r>
      <w:r>
        <w:rPr>
          <w:rFonts w:hint="eastAsia" w:ascii="黑体" w:hAnsi="黑体" w:eastAsia="黑体"/>
          <w:bCs/>
          <w:szCs w:val="28"/>
        </w:rPr>
        <w:t>工艺技术、工序自检控制</w:t>
      </w:r>
      <w:r>
        <w:tab/>
      </w:r>
      <w:r>
        <w:fldChar w:fldCharType="begin"/>
      </w:r>
      <w:r>
        <w:instrText xml:space="preserve"> PAGEREF _Toc9817 \h </w:instrText>
      </w:r>
      <w:r>
        <w:fldChar w:fldCharType="separate"/>
      </w:r>
      <w:r>
        <w:t>37</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_Toc14105 </w:instrText>
      </w:r>
      <w:r>
        <w:rPr>
          <w:rFonts w:eastAsia="黑体"/>
        </w:rPr>
        <w:fldChar w:fldCharType="separate"/>
      </w:r>
      <w:r>
        <w:rPr>
          <w:rFonts w:hint="default" w:ascii="Arial Narrow" w:hAnsi="Arial Narrow" w:eastAsia="黑体"/>
          <w:bCs w:val="0"/>
          <w:szCs w:val="28"/>
        </w:rPr>
        <w:t xml:space="preserve">9.2 </w:t>
      </w:r>
      <w:r>
        <w:rPr>
          <w:rFonts w:hint="eastAsia" w:ascii="黑体" w:hAnsi="黑体" w:eastAsia="黑体"/>
          <w:bCs/>
          <w:szCs w:val="28"/>
        </w:rPr>
        <w:t>检查验收</w:t>
      </w:r>
      <w:r>
        <w:tab/>
      </w:r>
      <w:r>
        <w:fldChar w:fldCharType="begin"/>
      </w:r>
      <w:r>
        <w:instrText xml:space="preserve"> PAGEREF _Toc14105 \h </w:instrText>
      </w:r>
      <w:r>
        <w:fldChar w:fldCharType="separate"/>
      </w:r>
      <w:r>
        <w:t>38</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_Toc29578 </w:instrText>
      </w:r>
      <w:r>
        <w:rPr>
          <w:rFonts w:eastAsia="黑体"/>
        </w:rPr>
        <w:fldChar w:fldCharType="separate"/>
      </w:r>
      <w:r>
        <w:rPr>
          <w:rFonts w:hint="eastAsia" w:eastAsia="黑体" w:cs="宋体"/>
          <w:bCs w:val="0"/>
          <w:szCs w:val="30"/>
        </w:rPr>
        <w:t>第十章 应急处置措施</w:t>
      </w:r>
      <w:r>
        <w:tab/>
      </w:r>
      <w:r>
        <w:fldChar w:fldCharType="begin"/>
      </w:r>
      <w:r>
        <w:instrText xml:space="preserve"> PAGEREF _Toc29578 \h </w:instrText>
      </w:r>
      <w:r>
        <w:fldChar w:fldCharType="separate"/>
      </w:r>
      <w:r>
        <w:t>39</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_Toc31575 </w:instrText>
      </w:r>
      <w:r>
        <w:rPr>
          <w:rFonts w:eastAsia="黑体"/>
        </w:rPr>
        <w:fldChar w:fldCharType="separate"/>
      </w:r>
      <w:r>
        <w:rPr>
          <w:rFonts w:hint="default" w:ascii="Arial Narrow" w:hAnsi="Arial Narrow" w:eastAsia="黑体" w:cs="宋体"/>
          <w:bCs w:val="0"/>
          <w:kern w:val="2"/>
          <w:szCs w:val="28"/>
        </w:rPr>
        <w:t xml:space="preserve">10.1 </w:t>
      </w:r>
      <w:r>
        <w:rPr>
          <w:rFonts w:hint="eastAsia" w:ascii="黑体" w:hAnsi="黑体" w:eastAsia="黑体" w:cs="宋体"/>
          <w:bCs/>
          <w:kern w:val="2"/>
          <w:szCs w:val="28"/>
        </w:rPr>
        <w:t>项目风险预测</w:t>
      </w:r>
      <w:r>
        <w:tab/>
      </w:r>
      <w:r>
        <w:fldChar w:fldCharType="begin"/>
      </w:r>
      <w:r>
        <w:instrText xml:space="preserve"> PAGEREF _Toc31575 \h </w:instrText>
      </w:r>
      <w:r>
        <w:fldChar w:fldCharType="separate"/>
      </w:r>
      <w:r>
        <w:t>39</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_Toc20742 </w:instrText>
      </w:r>
      <w:r>
        <w:rPr>
          <w:rFonts w:eastAsia="黑体"/>
        </w:rPr>
        <w:fldChar w:fldCharType="separate"/>
      </w:r>
      <w:r>
        <w:rPr>
          <w:rFonts w:hint="default" w:ascii="Arial Narrow" w:hAnsi="Arial Narrow" w:eastAsia="黑体" w:cs="宋体"/>
          <w:bCs w:val="0"/>
          <w:kern w:val="2"/>
          <w:szCs w:val="28"/>
        </w:rPr>
        <w:t xml:space="preserve">10.2 </w:t>
      </w:r>
      <w:r>
        <w:rPr>
          <w:rFonts w:hint="eastAsia" w:ascii="黑体" w:hAnsi="黑体" w:eastAsia="黑体" w:cs="宋体"/>
          <w:bCs/>
          <w:kern w:val="2"/>
          <w:szCs w:val="28"/>
        </w:rPr>
        <w:t>项目风险防范</w:t>
      </w:r>
      <w:r>
        <w:tab/>
      </w:r>
      <w:r>
        <w:fldChar w:fldCharType="begin"/>
      </w:r>
      <w:r>
        <w:instrText xml:space="preserve"> PAGEREF _Toc20742 \h </w:instrText>
      </w:r>
      <w:r>
        <w:fldChar w:fldCharType="separate"/>
      </w:r>
      <w:r>
        <w:t>40</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_Toc23401 </w:instrText>
      </w:r>
      <w:r>
        <w:rPr>
          <w:rFonts w:eastAsia="黑体"/>
        </w:rPr>
        <w:fldChar w:fldCharType="separate"/>
      </w:r>
      <w:r>
        <w:rPr>
          <w:rFonts w:hint="default" w:ascii="Arial Narrow" w:hAnsi="Arial Narrow" w:eastAsia="黑体" w:cs="宋体"/>
          <w:bCs w:val="0"/>
          <w:kern w:val="2"/>
          <w:szCs w:val="28"/>
        </w:rPr>
        <w:t xml:space="preserve">10.3 </w:t>
      </w:r>
      <w:r>
        <w:rPr>
          <w:rFonts w:hint="eastAsia" w:ascii="黑体" w:hAnsi="黑体" w:eastAsia="黑体" w:cs="宋体"/>
          <w:bCs/>
          <w:kern w:val="2"/>
          <w:szCs w:val="28"/>
        </w:rPr>
        <w:t>应急管理机构</w:t>
      </w:r>
      <w:r>
        <w:tab/>
      </w:r>
      <w:r>
        <w:fldChar w:fldCharType="begin"/>
      </w:r>
      <w:r>
        <w:instrText xml:space="preserve"> PAGEREF _Toc23401 \h </w:instrText>
      </w:r>
      <w:r>
        <w:fldChar w:fldCharType="separate"/>
      </w:r>
      <w:r>
        <w:t>40</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_Toc25052 </w:instrText>
      </w:r>
      <w:r>
        <w:rPr>
          <w:rFonts w:eastAsia="黑体"/>
        </w:rPr>
        <w:fldChar w:fldCharType="separate"/>
      </w:r>
      <w:r>
        <w:rPr>
          <w:rFonts w:hint="default" w:ascii="Arial Narrow" w:hAnsi="Arial Narrow" w:cs="宋体"/>
          <w:bCs w:val="0"/>
          <w:kern w:val="2"/>
        </w:rPr>
        <w:t xml:space="preserve">10.4 </w:t>
      </w:r>
      <w:r>
        <w:rPr>
          <w:rFonts w:hint="eastAsia" w:ascii="黑体" w:hAnsi="黑体" w:eastAsia="黑体" w:cs="宋体"/>
          <w:bCs/>
          <w:kern w:val="2"/>
          <w:szCs w:val="28"/>
        </w:rPr>
        <w:t>事故应急救援知识培训与演练</w:t>
      </w:r>
      <w:r>
        <w:tab/>
      </w:r>
      <w:r>
        <w:fldChar w:fldCharType="begin"/>
      </w:r>
      <w:r>
        <w:instrText xml:space="preserve"> PAGEREF _Toc25052 \h </w:instrText>
      </w:r>
      <w:r>
        <w:fldChar w:fldCharType="separate"/>
      </w:r>
      <w:r>
        <w:t>42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_Toc17887 </w:instrText>
      </w:r>
      <w:r>
        <w:rPr>
          <w:rFonts w:eastAsia="黑体"/>
        </w:rPr>
        <w:fldChar w:fldCharType="separate"/>
      </w:r>
      <w:r>
        <w:rPr>
          <w:rFonts w:hint="default" w:ascii="Arial Narrow" w:hAnsi="Arial Narrow" w:eastAsia="黑体" w:cs="宋体"/>
          <w:bCs w:val="0"/>
          <w:kern w:val="2"/>
          <w:szCs w:val="28"/>
        </w:rPr>
        <w:t xml:space="preserve">10.5 </w:t>
      </w:r>
      <w:r>
        <w:rPr>
          <w:rFonts w:hint="eastAsia" w:ascii="黑体" w:hAnsi="黑体" w:eastAsia="黑体" w:cs="宋体"/>
          <w:bCs/>
          <w:kern w:val="2"/>
          <w:szCs w:val="28"/>
        </w:rPr>
        <w:t>独柱墩加固施工应急预案</w:t>
      </w:r>
      <w:r>
        <w:tab/>
      </w:r>
      <w:r>
        <w:fldChar w:fldCharType="begin"/>
      </w:r>
      <w:r>
        <w:instrText xml:space="preserve"> PAGEREF _Toc17887 \h </w:instrText>
      </w:r>
      <w:r>
        <w:fldChar w:fldCharType="separate"/>
      </w:r>
      <w:r>
        <w:t>42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_Toc15155 </w:instrText>
      </w:r>
      <w:r>
        <w:rPr>
          <w:rFonts w:eastAsia="黑体"/>
        </w:rPr>
        <w:fldChar w:fldCharType="separate"/>
      </w:r>
      <w:r>
        <w:rPr>
          <w:rFonts w:hint="default" w:ascii="Arial Narrow" w:hAnsi="Arial Narrow" w:eastAsia="黑体" w:cs="宋体"/>
          <w:bCs w:val="0"/>
          <w:kern w:val="2"/>
          <w:szCs w:val="28"/>
        </w:rPr>
        <w:t xml:space="preserve">10.6 </w:t>
      </w:r>
      <w:r>
        <w:rPr>
          <w:rFonts w:hint="eastAsia" w:ascii="黑体" w:hAnsi="黑体" w:eastAsia="黑体" w:cs="宋体"/>
          <w:bCs/>
          <w:kern w:val="2"/>
          <w:szCs w:val="28"/>
        </w:rPr>
        <w:t>项目应急设备清单</w:t>
      </w:r>
      <w:r>
        <w:tab/>
      </w:r>
      <w:r>
        <w:fldChar w:fldCharType="begin"/>
      </w:r>
      <w:r>
        <w:instrText xml:space="preserve"> PAGEREF _Toc15155 \h </w:instrText>
      </w:r>
      <w:r>
        <w:fldChar w:fldCharType="separate"/>
      </w:r>
      <w:r>
        <w:t>48</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_Toc8395 </w:instrText>
      </w:r>
      <w:r>
        <w:rPr>
          <w:rFonts w:eastAsia="黑体"/>
        </w:rPr>
        <w:fldChar w:fldCharType="separate"/>
      </w:r>
      <w:r>
        <w:rPr>
          <w:rFonts w:hint="default" w:ascii="Arial Narrow" w:hAnsi="Arial Narrow" w:eastAsia="黑体" w:cs="宋体"/>
          <w:bCs w:val="0"/>
          <w:kern w:val="2"/>
          <w:szCs w:val="28"/>
        </w:rPr>
        <w:t xml:space="preserve">10.7 </w:t>
      </w:r>
      <w:r>
        <w:rPr>
          <w:rFonts w:hint="eastAsia" w:ascii="黑体" w:hAnsi="黑体" w:eastAsia="黑体" w:cs="宋体"/>
          <w:bCs/>
          <w:kern w:val="2"/>
          <w:szCs w:val="28"/>
        </w:rPr>
        <w:t>事故调查处理及报告</w:t>
      </w:r>
      <w:r>
        <w:tab/>
      </w:r>
      <w:r>
        <w:fldChar w:fldCharType="begin"/>
      </w:r>
      <w:r>
        <w:instrText xml:space="preserve"> PAGEREF _Toc8395 \h </w:instrText>
      </w:r>
      <w:r>
        <w:fldChar w:fldCharType="separate"/>
      </w:r>
      <w:r>
        <w:t>49</w:t>
      </w:r>
      <w:r>
        <w:fldChar w:fldCharType="end"/>
      </w:r>
      <w:r>
        <w:rPr>
          <w:rFonts w:eastAsia="黑体"/>
        </w:rPr>
        <w:fldChar w:fldCharType="end"/>
      </w:r>
    </w:p>
    <w:p>
      <w:pPr>
        <w:pStyle w:val="15"/>
        <w:tabs>
          <w:tab w:val="right" w:leader="dot" w:pos="9355"/>
        </w:tabs>
      </w:pPr>
      <w:r>
        <w:rPr>
          <w:rFonts w:eastAsia="黑体"/>
        </w:rPr>
        <w:fldChar w:fldCharType="begin"/>
      </w:r>
      <w:r>
        <w:rPr>
          <w:rFonts w:eastAsia="黑体"/>
        </w:rPr>
        <w:instrText xml:space="preserve"> HYPERLINK \l _Toc25143 </w:instrText>
      </w:r>
      <w:r>
        <w:rPr>
          <w:rFonts w:eastAsia="黑体"/>
        </w:rPr>
        <w:fldChar w:fldCharType="separate"/>
      </w:r>
      <w:r>
        <w:rPr>
          <w:rFonts w:hint="eastAsia" w:eastAsia="黑体" w:cs="宋体"/>
          <w:bCs w:val="0"/>
          <w:szCs w:val="30"/>
        </w:rPr>
        <w:t>第十一章 图纸及计算书</w:t>
      </w:r>
      <w:r>
        <w:tab/>
      </w:r>
      <w:r>
        <w:fldChar w:fldCharType="begin"/>
      </w:r>
      <w:r>
        <w:instrText xml:space="preserve"> PAGEREF _Toc25143 \h </w:instrText>
      </w:r>
      <w:r>
        <w:fldChar w:fldCharType="separate"/>
      </w:r>
      <w:r>
        <w:t>52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_Toc16007 </w:instrText>
      </w:r>
      <w:r>
        <w:rPr>
          <w:rFonts w:eastAsia="黑体"/>
        </w:rPr>
        <w:fldChar w:fldCharType="separate"/>
      </w:r>
      <w:r>
        <w:rPr>
          <w:rFonts w:hint="default" w:ascii="Arial Narrow" w:hAnsi="Arial Narrow" w:eastAsia="黑体"/>
          <w:bCs w:val="0"/>
          <w:szCs w:val="28"/>
        </w:rPr>
        <w:t xml:space="preserve">11.1 </w:t>
      </w:r>
      <w:r>
        <w:rPr>
          <w:rFonts w:hint="eastAsia" w:ascii="黑体" w:hAnsi="黑体" w:eastAsia="黑体"/>
          <w:bCs/>
          <w:szCs w:val="28"/>
        </w:rPr>
        <w:t>图纸</w:t>
      </w:r>
      <w:r>
        <w:tab/>
      </w:r>
      <w:r>
        <w:fldChar w:fldCharType="begin"/>
      </w:r>
      <w:r>
        <w:instrText xml:space="preserve"> PAGEREF _Toc16007 \h </w:instrText>
      </w:r>
      <w:r>
        <w:fldChar w:fldCharType="separate"/>
      </w:r>
      <w:r>
        <w:t>52</w:t>
      </w:r>
      <w:r>
        <w:fldChar w:fldCharType="end"/>
      </w:r>
      <w:r>
        <w:rPr>
          <w:rFonts w:eastAsia="黑体"/>
        </w:rPr>
        <w:fldChar w:fldCharType="end"/>
      </w:r>
    </w:p>
    <w:p>
      <w:pPr>
        <w:pStyle w:val="16"/>
        <w:tabs>
          <w:tab w:val="right" w:leader="dot" w:pos="9355"/>
        </w:tabs>
      </w:pPr>
      <w:r>
        <w:rPr>
          <w:rFonts w:eastAsia="黑体"/>
        </w:rPr>
        <w:fldChar w:fldCharType="begin"/>
      </w:r>
      <w:r>
        <w:rPr>
          <w:rFonts w:eastAsia="黑体"/>
        </w:rPr>
        <w:instrText xml:space="preserve"> HYPERLINK \l _Toc8780 </w:instrText>
      </w:r>
      <w:r>
        <w:rPr>
          <w:rFonts w:eastAsia="黑体"/>
        </w:rPr>
        <w:fldChar w:fldCharType="separate"/>
      </w:r>
      <w:r>
        <w:rPr>
          <w:rFonts w:hint="default" w:ascii="Arial Narrow" w:hAnsi="Arial Narrow" w:eastAsia="黑体"/>
          <w:bCs w:val="0"/>
          <w:szCs w:val="28"/>
        </w:rPr>
        <w:t xml:space="preserve">11.2 </w:t>
      </w:r>
      <w:r>
        <w:rPr>
          <w:rFonts w:hint="eastAsia" w:ascii="黑体" w:hAnsi="黑体" w:eastAsia="黑体"/>
          <w:bCs/>
          <w:szCs w:val="28"/>
        </w:rPr>
        <w:t>受力分析计算</w:t>
      </w:r>
      <w:r>
        <w:tab/>
      </w:r>
      <w:r>
        <w:fldChar w:fldCharType="begin"/>
      </w:r>
      <w:r>
        <w:instrText xml:space="preserve"> PAGEREF _Toc8780 \h </w:instrText>
      </w:r>
      <w:r>
        <w:fldChar w:fldCharType="separate"/>
      </w:r>
      <w:r>
        <w:t>53</w:t>
      </w:r>
      <w:r>
        <w:fldChar w:fldCharType="end"/>
      </w:r>
      <w:r>
        <w:rPr>
          <w:rFonts w:eastAsia="黑体"/>
        </w:rPr>
        <w:fldChar w:fldCharType="end"/>
      </w:r>
    </w:p>
    <w:p>
      <w:pPr>
        <w:pStyle w:val="4"/>
        <w:rPr>
          <w:sz w:val="28"/>
        </w:rPr>
      </w:pPr>
      <w:r>
        <w:rPr>
          <w:rFonts w:eastAsia="黑体"/>
        </w:rPr>
        <w:fldChar w:fldCharType="end"/>
      </w:r>
    </w:p>
    <w:p>
      <w:pPr>
        <w:pStyle w:val="4"/>
        <w:rPr>
          <w:sz w:val="28"/>
        </w:rPr>
      </w:pPr>
    </w:p>
    <w:p>
      <w:pPr>
        <w:pStyle w:val="4"/>
        <w:rPr>
          <w:sz w:val="28"/>
        </w:rPr>
      </w:pPr>
    </w:p>
    <w:p>
      <w:pPr>
        <w:pStyle w:val="4"/>
        <w:sectPr>
          <w:footerReference r:id="rId3" w:type="default"/>
          <w:pgSz w:w="11906" w:h="16838"/>
          <w:pgMar w:top="1134" w:right="1134" w:bottom="1134" w:left="1417" w:header="794" w:footer="567" w:gutter="0"/>
          <w:cols w:space="0" w:num="1"/>
          <w:docGrid w:type="lines" w:linePitch="312" w:charSpace="0"/>
        </w:sectPr>
      </w:pPr>
    </w:p>
    <w:p>
      <w:pPr>
        <w:pStyle w:val="5"/>
        <w:numPr>
          <w:ilvl w:val="0"/>
          <w:numId w:val="2"/>
        </w:numPr>
        <w:spacing w:line="360" w:lineRule="auto"/>
        <w:ind w:firstLine="0"/>
        <w:jc w:val="center"/>
        <w:rPr>
          <w:rFonts w:eastAsia="黑体"/>
          <w:b w:val="0"/>
          <w:bCs w:val="0"/>
          <w:sz w:val="30"/>
          <w:szCs w:val="30"/>
        </w:rPr>
      </w:pPr>
      <w:bookmarkStart w:id="0" w:name="_Toc32315"/>
      <w:bookmarkStart w:id="1" w:name="_Toc22012"/>
      <w:r>
        <w:rPr>
          <w:rFonts w:hint="eastAsia" w:eastAsia="黑体" w:cs="宋体"/>
          <w:b w:val="0"/>
          <w:bCs w:val="0"/>
          <w:sz w:val="30"/>
          <w:szCs w:val="30"/>
        </w:rPr>
        <w:t>工程概况</w:t>
      </w:r>
      <w:bookmarkEnd w:id="0"/>
      <w:bookmarkEnd w:id="1"/>
    </w:p>
    <w:p>
      <w:pPr>
        <w:pStyle w:val="6"/>
        <w:numPr>
          <w:ilvl w:val="0"/>
          <w:numId w:val="3"/>
        </w:numPr>
        <w:spacing w:line="360" w:lineRule="auto"/>
        <w:ind w:left="0" w:firstLine="0"/>
        <w:rPr>
          <w:rFonts w:eastAsia="黑体"/>
          <w:b w:val="0"/>
          <w:bCs w:val="0"/>
          <w:sz w:val="28"/>
          <w:szCs w:val="28"/>
        </w:rPr>
      </w:pPr>
      <w:bookmarkStart w:id="2" w:name="_Toc2933"/>
      <w:r>
        <w:rPr>
          <w:rFonts w:hint="eastAsia" w:eastAsia="黑体"/>
          <w:b w:val="0"/>
          <w:bCs w:val="0"/>
          <w:sz w:val="28"/>
          <w:szCs w:val="28"/>
        </w:rPr>
        <w:t>项目基本情况</w:t>
      </w:r>
      <w:bookmarkEnd w:id="2"/>
    </w:p>
    <w:p>
      <w:pPr>
        <w:pStyle w:val="26"/>
        <w:numPr>
          <w:ilvl w:val="0"/>
          <w:numId w:val="4"/>
        </w:numPr>
        <w:spacing w:line="360" w:lineRule="auto"/>
        <w:ind w:left="0" w:firstLine="0" w:firstLineChars="0"/>
        <w:outlineLvl w:val="2"/>
        <w:rPr>
          <w:rFonts w:cs="宋体"/>
          <w:b/>
          <w:bCs/>
          <w:sz w:val="24"/>
          <w:szCs w:val="24"/>
        </w:rPr>
      </w:pPr>
      <w:r>
        <w:rPr>
          <w:rFonts w:hint="eastAsia" w:cs="宋体"/>
          <w:b/>
          <w:bCs/>
          <w:sz w:val="24"/>
          <w:szCs w:val="24"/>
        </w:rPr>
        <w:t>项目基本情况</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970"/>
        <w:gridCol w:w="760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项目名称</w:t>
            </w:r>
          </w:p>
        </w:tc>
        <w:tc>
          <w:tcPr>
            <w:tcW w:w="6781" w:type="dxa"/>
            <w:vAlign w:val="center"/>
          </w:tcPr>
          <w:p>
            <w:pPr>
              <w:widowControl/>
              <w:jc w:val="left"/>
              <w:rPr>
                <w:rFonts w:ascii="宋体" w:hAnsi="宋体" w:cs="宋体"/>
                <w:color w:val="000000"/>
                <w:szCs w:val="21"/>
              </w:rPr>
            </w:pPr>
            <w:r>
              <w:rPr>
                <w:rFonts w:hint="eastAsia" w:cs="宋体"/>
                <w:color w:val="000000"/>
                <w:szCs w:val="21"/>
              </w:rPr>
              <w:t>二环桥梁部分独柱墩提升改造（官南、小庄立交）施工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发包方</w:t>
            </w:r>
          </w:p>
        </w:tc>
        <w:tc>
          <w:tcPr>
            <w:tcW w:w="6781" w:type="dxa"/>
            <w:vAlign w:val="center"/>
          </w:tcPr>
          <w:p>
            <w:pPr>
              <w:widowControl/>
              <w:jc w:val="left"/>
              <w:rPr>
                <w:rFonts w:ascii="宋体" w:hAnsi="宋体" w:cs="宋体"/>
                <w:color w:val="000000"/>
                <w:szCs w:val="21"/>
              </w:rPr>
            </w:pPr>
            <w:r>
              <w:rPr>
                <w:rFonts w:hint="eastAsia" w:cs="宋体"/>
                <w:color w:val="000000"/>
                <w:szCs w:val="21"/>
              </w:rPr>
              <w:t>昆明桥隧管理有限公司</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设计方</w:t>
            </w:r>
          </w:p>
        </w:tc>
        <w:tc>
          <w:tcPr>
            <w:tcW w:w="6781" w:type="dxa"/>
            <w:vAlign w:val="center"/>
          </w:tcPr>
          <w:p>
            <w:pPr>
              <w:widowControl/>
              <w:jc w:val="left"/>
              <w:rPr>
                <w:rFonts w:ascii="宋体" w:hAnsi="宋体" w:cs="宋体"/>
                <w:color w:val="000000"/>
                <w:szCs w:val="21"/>
              </w:rPr>
            </w:pPr>
            <w:r>
              <w:rPr>
                <w:rFonts w:hint="eastAsia" w:cs="宋体"/>
                <w:color w:val="000000"/>
                <w:szCs w:val="21"/>
              </w:rPr>
              <w:t>湖南中大设计院有限公司</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监理方</w:t>
            </w:r>
          </w:p>
        </w:tc>
        <w:tc>
          <w:tcPr>
            <w:tcW w:w="6781" w:type="dxa"/>
            <w:vAlign w:val="center"/>
          </w:tcPr>
          <w:p>
            <w:pPr>
              <w:widowControl/>
              <w:jc w:val="left"/>
              <w:rPr>
                <w:rFonts w:ascii="宋体" w:hAnsi="宋体" w:cs="宋体"/>
                <w:color w:val="000000"/>
                <w:szCs w:val="21"/>
              </w:rPr>
            </w:pPr>
            <w:r>
              <w:rPr>
                <w:rFonts w:hint="eastAsia" w:cs="宋体"/>
                <w:color w:val="000000"/>
                <w:szCs w:val="21"/>
              </w:rPr>
              <w:t>河南大同路桥技术咨询有限公司</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施工方</w:t>
            </w:r>
          </w:p>
        </w:tc>
        <w:tc>
          <w:tcPr>
            <w:tcW w:w="6781" w:type="dxa"/>
            <w:vAlign w:val="center"/>
          </w:tcPr>
          <w:p>
            <w:pPr>
              <w:widowControl/>
              <w:jc w:val="left"/>
              <w:rPr>
                <w:rFonts w:ascii="宋体" w:hAnsi="宋体" w:cs="宋体"/>
                <w:color w:val="000000"/>
                <w:szCs w:val="21"/>
              </w:rPr>
            </w:pPr>
            <w:r>
              <w:rPr>
                <w:rFonts w:hint="eastAsia" w:cs="宋体"/>
                <w:color w:val="000000"/>
                <w:szCs w:val="21"/>
              </w:rPr>
              <w:t>中交基础设施养护集团有限公司</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工程地址</w:t>
            </w:r>
          </w:p>
        </w:tc>
        <w:tc>
          <w:tcPr>
            <w:tcW w:w="6781" w:type="dxa"/>
            <w:vAlign w:val="center"/>
          </w:tcPr>
          <w:p>
            <w:pPr>
              <w:widowControl/>
              <w:jc w:val="left"/>
              <w:rPr>
                <w:rFonts w:ascii="宋体" w:hAnsi="宋体" w:cs="宋体"/>
                <w:color w:val="000000"/>
                <w:szCs w:val="21"/>
              </w:rPr>
            </w:pPr>
            <w:r>
              <w:rPr>
                <w:rFonts w:hint="eastAsia" w:cs="宋体"/>
                <w:color w:val="000000"/>
                <w:szCs w:val="21"/>
              </w:rPr>
              <w:t>昆明二环官南立交桥和小庄立交桥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highlight w:val="yellow"/>
              </w:rPr>
            </w:pPr>
            <w:r>
              <w:rPr>
                <w:rFonts w:hint="eastAsia" w:cs="宋体"/>
                <w:szCs w:val="21"/>
                <w:highlight w:val="yellow"/>
              </w:rPr>
              <w:t>中标时间</w:t>
            </w:r>
          </w:p>
        </w:tc>
        <w:tc>
          <w:tcPr>
            <w:tcW w:w="6781" w:type="dxa"/>
            <w:vAlign w:val="center"/>
          </w:tcPr>
          <w:p>
            <w:pPr>
              <w:widowControl/>
              <w:jc w:val="left"/>
              <w:rPr>
                <w:rFonts w:ascii="宋体" w:hAnsi="宋体" w:cs="宋体"/>
                <w:color w:val="000000"/>
                <w:szCs w:val="21"/>
                <w:highlight w:val="yellow"/>
              </w:rPr>
            </w:pPr>
            <w:r>
              <w:rPr>
                <w:rFonts w:hint="eastAsia" w:cs="宋体"/>
                <w:color w:val="000000"/>
                <w:szCs w:val="21"/>
                <w:highlight w:val="yellow"/>
              </w:rPr>
              <w:t>2023年2月28日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rPr>
            </w:pPr>
            <w:r>
              <w:rPr>
                <w:rFonts w:hint="eastAsia" w:cs="宋体"/>
                <w:szCs w:val="21"/>
              </w:rPr>
              <w:t>合同工期</w:t>
            </w:r>
          </w:p>
        </w:tc>
        <w:tc>
          <w:tcPr>
            <w:tcW w:w="6781" w:type="dxa"/>
            <w:vAlign w:val="center"/>
          </w:tcPr>
          <w:p>
            <w:pPr>
              <w:widowControl/>
              <w:jc w:val="left"/>
              <w:rPr>
                <w:rFonts w:ascii="宋体" w:hAnsi="宋体" w:cs="宋体"/>
                <w:color w:val="000000"/>
                <w:szCs w:val="21"/>
              </w:rPr>
            </w:pPr>
            <w:r>
              <w:rPr>
                <w:rFonts w:hint="eastAsia" w:cs="宋体"/>
                <w:color w:val="000000"/>
                <w:szCs w:val="21"/>
              </w:rPr>
              <w:t>总工期150日历天，具体开工日期以监理下达的开工令为准。</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highlight w:val="yellow"/>
              </w:rPr>
            </w:pPr>
            <w:r>
              <w:rPr>
                <w:rFonts w:hint="eastAsia" w:cs="宋体"/>
                <w:szCs w:val="21"/>
                <w:highlight w:val="yellow"/>
              </w:rPr>
              <w:t>缺陷责任期</w:t>
            </w:r>
          </w:p>
        </w:tc>
        <w:tc>
          <w:tcPr>
            <w:tcW w:w="6781" w:type="dxa"/>
            <w:vAlign w:val="center"/>
          </w:tcPr>
          <w:p>
            <w:pPr>
              <w:widowControl/>
              <w:jc w:val="left"/>
              <w:rPr>
                <w:rFonts w:ascii="宋体" w:hAnsi="宋体" w:cs="宋体"/>
                <w:color w:val="000000"/>
                <w:szCs w:val="21"/>
                <w:highlight w:val="yellow"/>
              </w:rPr>
            </w:pPr>
            <w:r>
              <w:rPr>
                <w:rFonts w:hint="eastAsia" w:cs="宋体"/>
                <w:color w:val="000000"/>
                <w:szCs w:val="21"/>
                <w:highlight w:val="yellow"/>
              </w:rPr>
              <w:t>自实际交工日期起计算2年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758" w:type="dxa"/>
            <w:vAlign w:val="center"/>
          </w:tcPr>
          <w:p>
            <w:pPr>
              <w:widowControl/>
              <w:jc w:val="center"/>
              <w:rPr>
                <w:rFonts w:ascii="宋体" w:hAnsi="宋体" w:cs="宋体"/>
                <w:szCs w:val="21"/>
                <w:highlight w:val="yellow"/>
              </w:rPr>
            </w:pPr>
            <w:r>
              <w:rPr>
                <w:rFonts w:hint="eastAsia" w:cs="宋体"/>
                <w:szCs w:val="21"/>
                <w:highlight w:val="yellow"/>
              </w:rPr>
              <w:t>保修期</w:t>
            </w:r>
          </w:p>
        </w:tc>
        <w:tc>
          <w:tcPr>
            <w:tcW w:w="6781" w:type="dxa"/>
            <w:vAlign w:val="center"/>
          </w:tcPr>
          <w:p>
            <w:pPr>
              <w:widowControl/>
              <w:jc w:val="left"/>
              <w:rPr>
                <w:rFonts w:ascii="宋体" w:hAnsi="宋体" w:cs="宋体"/>
                <w:color w:val="000000"/>
                <w:szCs w:val="21"/>
                <w:highlight w:val="yellow"/>
              </w:rPr>
            </w:pPr>
            <w:r>
              <w:rPr>
                <w:rFonts w:hint="eastAsia" w:cs="宋体"/>
                <w:color w:val="000000"/>
                <w:szCs w:val="21"/>
                <w:highlight w:val="yellow"/>
              </w:rPr>
              <w:t>2年</w:t>
            </w:r>
          </w:p>
        </w:tc>
      </w:tr>
    </w:tbl>
    <w:p>
      <w:pPr>
        <w:pStyle w:val="26"/>
        <w:numPr>
          <w:ilvl w:val="0"/>
          <w:numId w:val="4"/>
        </w:numPr>
        <w:spacing w:line="360" w:lineRule="auto"/>
        <w:ind w:left="0" w:firstLine="0" w:firstLineChars="0"/>
        <w:outlineLvl w:val="2"/>
        <w:rPr>
          <w:rFonts w:cs="宋体"/>
          <w:b/>
          <w:bCs/>
          <w:sz w:val="24"/>
          <w:szCs w:val="24"/>
        </w:rPr>
      </w:pPr>
      <w:r>
        <w:rPr>
          <w:rFonts w:hint="eastAsia" w:cs="宋体"/>
          <w:b/>
          <w:bCs/>
          <w:sz w:val="24"/>
          <w:szCs w:val="24"/>
        </w:rPr>
        <w:t>地形地质、水文气象</w:t>
      </w:r>
    </w:p>
    <w:p>
      <w:pPr>
        <w:pStyle w:val="26"/>
        <w:numPr>
          <w:ilvl w:val="0"/>
          <w:numId w:val="5"/>
        </w:numPr>
        <w:spacing w:line="360" w:lineRule="auto"/>
        <w:ind w:left="0" w:firstLine="482"/>
        <w:outlineLvl w:val="3"/>
        <w:rPr>
          <w:rFonts w:cs="宋体"/>
          <w:b/>
          <w:bCs/>
          <w:sz w:val="24"/>
          <w:szCs w:val="24"/>
        </w:rPr>
      </w:pPr>
      <w:r>
        <w:rPr>
          <w:rFonts w:hint="eastAsia" w:cs="宋体"/>
          <w:b/>
          <w:bCs/>
          <w:sz w:val="24"/>
          <w:szCs w:val="24"/>
        </w:rPr>
        <w:t>地形、地质条件</w:t>
      </w:r>
    </w:p>
    <w:p>
      <w:pPr>
        <w:spacing w:line="360" w:lineRule="auto"/>
        <w:ind w:firstLine="500" w:firstLineChars="200"/>
        <w:rPr>
          <w:rFonts w:cs="宋体"/>
          <w:spacing w:val="5"/>
          <w:sz w:val="24"/>
          <w:szCs w:val="24"/>
        </w:rPr>
      </w:pPr>
      <w:r>
        <w:rPr>
          <w:rFonts w:hint="eastAsia" w:cs="宋体"/>
          <w:spacing w:val="5"/>
          <w:sz w:val="24"/>
          <w:szCs w:val="24"/>
        </w:rPr>
        <w:t>昆明市中心海拔约1891m。</w:t>
      </w:r>
      <w:r>
        <w:rPr>
          <w:rFonts w:ascii="宋体" w:hAnsi="宋体" w:cs="宋体"/>
          <w:spacing w:val="5"/>
          <w:sz w:val="24"/>
          <w:szCs w:val="24"/>
        </w:rPr>
        <w:fldChar w:fldCharType="begin"/>
      </w:r>
      <w:r>
        <w:rPr>
          <w:rFonts w:ascii="宋体" w:hAnsi="宋体" w:cs="宋体"/>
          <w:spacing w:val="5"/>
          <w:sz w:val="24"/>
          <w:szCs w:val="24"/>
        </w:rPr>
        <w:instrText xml:space="preserve"> HYPERLINK "https://baike.baidu.com/item/%E6%8B%B1%E7%8E%8B%E5%B1%B1/529439?fromModule=lemma_inlink" \t "https://baike.baidu.com/item/%E6%98%86%E6%98%8E%E5%B8%82/_blank" </w:instrText>
      </w:r>
      <w:r>
        <w:rPr>
          <w:rFonts w:ascii="宋体" w:hAnsi="宋体" w:cs="宋体"/>
          <w:spacing w:val="5"/>
          <w:sz w:val="24"/>
          <w:szCs w:val="24"/>
        </w:rPr>
        <w:fldChar w:fldCharType="separate"/>
      </w:r>
      <w:r>
        <w:rPr>
          <w:rFonts w:cs="宋体"/>
          <w:spacing w:val="5"/>
          <w:sz w:val="24"/>
          <w:szCs w:val="24"/>
        </w:rPr>
        <w:t>拱王山</w:t>
      </w:r>
      <w:r>
        <w:rPr>
          <w:rFonts w:ascii="宋体" w:hAnsi="宋体" w:cs="宋体"/>
          <w:spacing w:val="5"/>
          <w:sz w:val="24"/>
          <w:szCs w:val="24"/>
        </w:rPr>
        <w:fldChar w:fldCharType="end"/>
      </w:r>
      <w:r>
        <w:fldChar w:fldCharType="begin"/>
      </w:r>
      <w:r>
        <w:instrText xml:space="preserve"> HYPERLINK "https://baike.baidu.com/item/%E9%A9%AC%E9%AC%83%E5%B2%AD/3294621?fromModule=lemma_inlink" \t "https://baike.baidu.com/item/%E6%98%86%E6%98%8E%E5%B8%82/_blank" </w:instrText>
      </w:r>
      <w:r>
        <w:fldChar w:fldCharType="separate"/>
      </w:r>
      <w:r>
        <w:rPr>
          <w:rFonts w:cs="宋体"/>
          <w:spacing w:val="5"/>
          <w:sz w:val="24"/>
          <w:szCs w:val="24"/>
        </w:rPr>
        <w:t>马鬃岭</w:t>
      </w:r>
      <w:r>
        <w:rPr>
          <w:rFonts w:cs="宋体"/>
          <w:spacing w:val="5"/>
          <w:sz w:val="24"/>
          <w:szCs w:val="24"/>
        </w:rPr>
        <w:fldChar w:fldCharType="end"/>
      </w:r>
      <w:r>
        <w:rPr>
          <w:rFonts w:cs="宋体"/>
          <w:spacing w:val="5"/>
          <w:sz w:val="24"/>
          <w:szCs w:val="24"/>
        </w:rPr>
        <w:t>为昆明境内最高点，海拔4247.7m，</w:t>
      </w:r>
      <w:r>
        <w:rPr>
          <w:rFonts w:ascii="宋体" w:hAnsi="宋体" w:cs="宋体"/>
          <w:spacing w:val="5"/>
          <w:sz w:val="24"/>
          <w:szCs w:val="24"/>
        </w:rPr>
        <w:fldChar w:fldCharType="begin"/>
      </w:r>
      <w:r>
        <w:rPr>
          <w:rFonts w:ascii="宋体" w:hAnsi="宋体" w:cs="宋体"/>
          <w:spacing w:val="5"/>
          <w:sz w:val="24"/>
          <w:szCs w:val="24"/>
        </w:rPr>
        <w:instrText xml:space="preserve"> HYPERLINK "https://baike.baidu.com/item/%E9%87%91%E6%B2%99%E6%B1%9F/461344?fromModule=lemma_inlink" \t "https://baike.baidu.com/item/%E6%98%86%E6%98%8E%E5%B8%82/_blank" </w:instrText>
      </w:r>
      <w:r>
        <w:rPr>
          <w:rFonts w:ascii="宋体" w:hAnsi="宋体" w:cs="宋体"/>
          <w:spacing w:val="5"/>
          <w:sz w:val="24"/>
          <w:szCs w:val="24"/>
        </w:rPr>
        <w:fldChar w:fldCharType="separate"/>
      </w:r>
      <w:r>
        <w:rPr>
          <w:rFonts w:cs="宋体"/>
          <w:spacing w:val="5"/>
          <w:sz w:val="24"/>
          <w:szCs w:val="24"/>
        </w:rPr>
        <w:t>金沙江</w:t>
      </w:r>
      <w:r>
        <w:rPr>
          <w:rFonts w:ascii="宋体" w:hAnsi="宋体" w:cs="宋体"/>
          <w:spacing w:val="5"/>
          <w:sz w:val="24"/>
          <w:szCs w:val="24"/>
        </w:rPr>
        <w:fldChar w:fldCharType="end"/>
      </w:r>
      <w:r>
        <w:rPr>
          <w:rFonts w:cs="宋体"/>
          <w:spacing w:val="5"/>
          <w:sz w:val="24"/>
          <w:szCs w:val="24"/>
        </w:rPr>
        <w:t>与</w:t>
      </w:r>
      <w:r>
        <w:fldChar w:fldCharType="begin"/>
      </w:r>
      <w:r>
        <w:instrText xml:space="preserve"> HYPERLINK "https://baike.baidu.com/item/%E6%99%AE%E6%B8%A1%E6%B2%B3/4773654?fromModule=lemma_inlink" \t "https://baike.baidu.com/item/%E6%98%86%E6%98%8E%E5%B8%82/_blank" </w:instrText>
      </w:r>
      <w:r>
        <w:fldChar w:fldCharType="separate"/>
      </w:r>
      <w:r>
        <w:rPr>
          <w:rFonts w:cs="宋体"/>
          <w:spacing w:val="5"/>
          <w:sz w:val="24"/>
          <w:szCs w:val="24"/>
        </w:rPr>
        <w:t>普渡河</w:t>
      </w:r>
      <w:r>
        <w:rPr>
          <w:rFonts w:cs="宋体"/>
          <w:spacing w:val="5"/>
          <w:sz w:val="24"/>
          <w:szCs w:val="24"/>
        </w:rPr>
        <w:fldChar w:fldCharType="end"/>
      </w:r>
      <w:r>
        <w:rPr>
          <w:rFonts w:cs="宋体"/>
          <w:spacing w:val="5"/>
          <w:sz w:val="24"/>
          <w:szCs w:val="24"/>
        </w:rPr>
        <w:t>汇合处为昆明境内最低点，海拔746m。市域地处</w:t>
      </w:r>
      <w:r>
        <w:rPr>
          <w:rFonts w:ascii="宋体" w:hAnsi="宋体" w:cs="宋体"/>
          <w:spacing w:val="5"/>
          <w:sz w:val="24"/>
          <w:szCs w:val="24"/>
        </w:rPr>
        <w:fldChar w:fldCharType="begin"/>
      </w:r>
      <w:r>
        <w:rPr>
          <w:rFonts w:ascii="宋体" w:hAnsi="宋体" w:cs="宋体"/>
          <w:spacing w:val="5"/>
          <w:sz w:val="24"/>
          <w:szCs w:val="24"/>
        </w:rPr>
        <w:instrText xml:space="preserve"> HYPERLINK "https://baike.baidu.com/item/%E4%BA%91%E8%B4%B5%E9%AB%98%E5%8E%9F/206171?fromModule=lemma_inlink" \t "https://baike.baidu.com/item/%E6%98%86%E6%98%8E%E5%B8%82/_blank" </w:instrText>
      </w:r>
      <w:r>
        <w:rPr>
          <w:rFonts w:ascii="宋体" w:hAnsi="宋体" w:cs="宋体"/>
          <w:spacing w:val="5"/>
          <w:sz w:val="24"/>
          <w:szCs w:val="24"/>
        </w:rPr>
        <w:fldChar w:fldCharType="separate"/>
      </w:r>
      <w:r>
        <w:rPr>
          <w:rFonts w:cs="宋体"/>
          <w:spacing w:val="5"/>
          <w:sz w:val="24"/>
          <w:szCs w:val="24"/>
        </w:rPr>
        <w:t>云贵高原</w:t>
      </w:r>
      <w:r>
        <w:rPr>
          <w:rFonts w:ascii="宋体" w:hAnsi="宋体" w:cs="宋体"/>
          <w:spacing w:val="5"/>
          <w:sz w:val="24"/>
          <w:szCs w:val="24"/>
        </w:rPr>
        <w:fldChar w:fldCharType="end"/>
      </w:r>
      <w:r>
        <w:rPr>
          <w:rFonts w:cs="宋体"/>
          <w:spacing w:val="5"/>
          <w:sz w:val="24"/>
          <w:szCs w:val="24"/>
        </w:rPr>
        <w:t>，总体地势北部高，南部低，由北向南呈阶梯状逐渐降低。中部隆起，东西两侧较低。以湖盆</w:t>
      </w:r>
      <w:r>
        <w:fldChar w:fldCharType="begin"/>
      </w:r>
      <w:r>
        <w:instrText xml:space="preserve"> HYPERLINK "https://baike.baidu.com/item/%E5%B2%A9%E6%BA%B6%E9%AB%98%E5%8E%9F/5076945?fromModule=lemma_inlink" \t "https://baike.baidu.com/item/%E6%98%86%E6%98%8E%E5%B8%82/_blank" </w:instrText>
      </w:r>
      <w:r>
        <w:fldChar w:fldCharType="separate"/>
      </w:r>
      <w:r>
        <w:rPr>
          <w:rFonts w:cs="宋体"/>
          <w:spacing w:val="5"/>
          <w:sz w:val="24"/>
          <w:szCs w:val="24"/>
        </w:rPr>
        <w:t>岩溶高原</w:t>
      </w:r>
      <w:r>
        <w:rPr>
          <w:rFonts w:cs="宋体"/>
          <w:spacing w:val="5"/>
          <w:sz w:val="24"/>
          <w:szCs w:val="24"/>
        </w:rPr>
        <w:fldChar w:fldCharType="end"/>
      </w:r>
      <w:r>
        <w:fldChar w:fldCharType="begin"/>
      </w:r>
      <w:r>
        <w:instrText xml:space="preserve"> HYPERLINK "https://baike.baidu.com/item/%E5%9C%B0%E8%B2%8C%E5%BD%A2%E6%80%81/2035350?fromModule=lemma_inlink" \t "https://baike.baidu.com/item/%E6%98%86%E6%98%8E%E5%B8%82/_blank" </w:instrText>
      </w:r>
      <w:r>
        <w:fldChar w:fldCharType="separate"/>
      </w:r>
      <w:r>
        <w:rPr>
          <w:rFonts w:cs="宋体"/>
          <w:spacing w:val="5"/>
          <w:sz w:val="24"/>
          <w:szCs w:val="24"/>
        </w:rPr>
        <w:t>地貌形态</w:t>
      </w:r>
      <w:r>
        <w:rPr>
          <w:rFonts w:cs="宋体"/>
          <w:spacing w:val="5"/>
          <w:sz w:val="24"/>
          <w:szCs w:val="24"/>
        </w:rPr>
        <w:fldChar w:fldCharType="end"/>
      </w:r>
      <w:r>
        <w:rPr>
          <w:rFonts w:cs="宋体"/>
          <w:spacing w:val="5"/>
          <w:sz w:val="24"/>
          <w:szCs w:val="24"/>
        </w:rPr>
        <w:t>为主，红色山原地貌次之。大部分地区海拔在1500~2800m之间</w:t>
      </w:r>
      <w:r>
        <w:rPr>
          <w:rFonts w:hint="eastAsia" w:cs="宋体"/>
          <w:spacing w:val="5"/>
          <w:sz w:val="24"/>
          <w:szCs w:val="24"/>
        </w:rPr>
        <w:t>。</w:t>
      </w:r>
    </w:p>
    <w:p>
      <w:pPr>
        <w:pStyle w:val="26"/>
        <w:numPr>
          <w:ilvl w:val="0"/>
          <w:numId w:val="5"/>
        </w:numPr>
        <w:spacing w:line="360" w:lineRule="auto"/>
        <w:ind w:left="0" w:firstLine="482"/>
        <w:outlineLvl w:val="3"/>
        <w:rPr>
          <w:rFonts w:cs="宋体"/>
          <w:b/>
          <w:bCs/>
          <w:sz w:val="24"/>
          <w:szCs w:val="24"/>
        </w:rPr>
      </w:pPr>
      <w:r>
        <w:rPr>
          <w:rFonts w:hint="eastAsia" w:cs="宋体"/>
          <w:b/>
          <w:bCs/>
          <w:sz w:val="24"/>
          <w:szCs w:val="24"/>
        </w:rPr>
        <w:t>水文</w:t>
      </w:r>
    </w:p>
    <w:p>
      <w:pPr>
        <w:spacing w:line="360" w:lineRule="auto"/>
        <w:ind w:firstLine="500" w:firstLineChars="200"/>
        <w:rPr>
          <w:rFonts w:cs="宋体"/>
          <w:spacing w:val="5"/>
          <w:sz w:val="24"/>
          <w:szCs w:val="24"/>
        </w:rPr>
      </w:pPr>
      <w:r>
        <w:rPr>
          <w:rFonts w:hint="eastAsia" w:cs="宋体"/>
          <w:spacing w:val="5"/>
          <w:sz w:val="24"/>
          <w:szCs w:val="24"/>
        </w:rPr>
        <w:t>昆明市域界于</w:t>
      </w:r>
      <w:r>
        <w:fldChar w:fldCharType="begin"/>
      </w:r>
      <w:r>
        <w:instrText xml:space="preserve"> HYPERLINK "https://baike.baidu.com/item/%E9%87%91%E6%B2%99%E6%B1%9F/461344?fromModule=lemma_inlink" \t "https://baike.baidu.com/item/%E6%98%86%E6%98%8E%E5%B8%82/_blank" </w:instrText>
      </w:r>
      <w:r>
        <w:fldChar w:fldCharType="separate"/>
      </w:r>
      <w:r>
        <w:rPr>
          <w:rFonts w:cs="宋体"/>
          <w:spacing w:val="5"/>
          <w:sz w:val="24"/>
          <w:szCs w:val="24"/>
        </w:rPr>
        <w:t>金沙江</w:t>
      </w:r>
      <w:r>
        <w:rPr>
          <w:rFonts w:cs="宋体"/>
          <w:spacing w:val="5"/>
          <w:sz w:val="24"/>
          <w:szCs w:val="24"/>
        </w:rPr>
        <w:fldChar w:fldCharType="end"/>
      </w:r>
      <w:r>
        <w:rPr>
          <w:rFonts w:cs="宋体"/>
          <w:spacing w:val="5"/>
          <w:sz w:val="24"/>
          <w:szCs w:val="24"/>
        </w:rPr>
        <w:t>、</w:t>
      </w:r>
      <w:r>
        <w:fldChar w:fldCharType="begin"/>
      </w:r>
      <w:r>
        <w:instrText xml:space="preserve"> HYPERLINK "https://baike.baidu.com/item/%E5%8D%97%E7%9B%98%E6%B1%9F/5098068?fromModule=lemma_inlink" \t "https://baike.baidu.com/item/%E6%98%86%E6%98%8E%E5%B8%82/_blank" </w:instrText>
      </w:r>
      <w:r>
        <w:fldChar w:fldCharType="separate"/>
      </w:r>
      <w:r>
        <w:rPr>
          <w:rFonts w:cs="宋体"/>
          <w:spacing w:val="5"/>
          <w:sz w:val="24"/>
          <w:szCs w:val="24"/>
        </w:rPr>
        <w:t>南盘江</w:t>
      </w:r>
      <w:r>
        <w:rPr>
          <w:rFonts w:cs="宋体"/>
          <w:spacing w:val="5"/>
          <w:sz w:val="24"/>
          <w:szCs w:val="24"/>
        </w:rPr>
        <w:fldChar w:fldCharType="end"/>
      </w:r>
      <w:r>
        <w:rPr>
          <w:rFonts w:cs="宋体"/>
          <w:spacing w:val="5"/>
          <w:sz w:val="24"/>
          <w:szCs w:val="24"/>
        </w:rPr>
        <w:t>和</w:t>
      </w:r>
      <w:r>
        <w:fldChar w:fldCharType="begin"/>
      </w:r>
      <w:r>
        <w:instrText xml:space="preserve"> HYPERLINK "https://baike.baidu.com/item/%E5%85%83%E6%B1%9F/2861794?fromModule=lemma_inlink" \t "https://baike.baidu.com/item/%E6%98%86%E6%98%8E%E5%B8%82/_blank" </w:instrText>
      </w:r>
      <w:r>
        <w:fldChar w:fldCharType="separate"/>
      </w:r>
      <w:r>
        <w:rPr>
          <w:rFonts w:cs="宋体"/>
          <w:spacing w:val="5"/>
          <w:sz w:val="24"/>
          <w:szCs w:val="24"/>
        </w:rPr>
        <w:t>元江</w:t>
      </w:r>
      <w:r>
        <w:rPr>
          <w:rFonts w:cs="宋体"/>
          <w:spacing w:val="5"/>
          <w:sz w:val="24"/>
          <w:szCs w:val="24"/>
        </w:rPr>
        <w:fldChar w:fldCharType="end"/>
      </w:r>
      <w:r>
        <w:rPr>
          <w:rFonts w:cs="宋体"/>
          <w:spacing w:val="5"/>
          <w:sz w:val="24"/>
          <w:szCs w:val="24"/>
        </w:rPr>
        <w:t>的分水岭地带，河流分属三大水系</w:t>
      </w:r>
    </w:p>
    <w:p>
      <w:pPr>
        <w:pStyle w:val="26"/>
        <w:numPr>
          <w:ilvl w:val="0"/>
          <w:numId w:val="5"/>
        </w:numPr>
        <w:spacing w:line="360" w:lineRule="auto"/>
        <w:ind w:left="0" w:firstLine="482"/>
        <w:outlineLvl w:val="3"/>
        <w:rPr>
          <w:rFonts w:cs="宋体"/>
          <w:b/>
          <w:bCs/>
          <w:sz w:val="24"/>
          <w:szCs w:val="24"/>
        </w:rPr>
      </w:pPr>
      <w:r>
        <w:rPr>
          <w:rFonts w:hint="eastAsia" w:cs="宋体"/>
          <w:b/>
          <w:bCs/>
          <w:sz w:val="24"/>
          <w:szCs w:val="24"/>
        </w:rPr>
        <w:t>气象条件</w:t>
      </w:r>
    </w:p>
    <w:p>
      <w:pPr>
        <w:spacing w:line="360" w:lineRule="auto"/>
        <w:ind w:firstLine="500" w:firstLineChars="200"/>
        <w:rPr>
          <w:rFonts w:ascii="Times New Roman" w:hAnsi="Times New Roman"/>
          <w:spacing w:val="5"/>
          <w:sz w:val="24"/>
          <w:szCs w:val="24"/>
          <w:lang w:val="en-US"/>
        </w:rPr>
      </w:pPr>
      <w:r>
        <w:rPr>
          <w:rFonts w:hint="eastAsia" w:cs="宋体"/>
          <w:spacing w:val="5"/>
          <w:sz w:val="24"/>
          <w:szCs w:val="24"/>
        </w:rPr>
        <w:t>项目实际施工时间为7-12月，进入梅雨季节，项目施工周期内降雨较多，不利于现场施工组织。</w:t>
      </w:r>
    </w:p>
    <w:p>
      <w:pPr>
        <w:pStyle w:val="6"/>
        <w:numPr>
          <w:ilvl w:val="0"/>
          <w:numId w:val="3"/>
        </w:numPr>
        <w:spacing w:line="360" w:lineRule="auto"/>
        <w:ind w:left="0" w:firstLine="0"/>
        <w:rPr>
          <w:rFonts w:eastAsia="黑体"/>
          <w:b w:val="0"/>
          <w:bCs w:val="0"/>
          <w:sz w:val="28"/>
          <w:szCs w:val="28"/>
        </w:rPr>
      </w:pPr>
      <w:bookmarkStart w:id="3" w:name="_Toc16335"/>
      <w:r>
        <w:rPr>
          <w:rFonts w:hint="eastAsia" w:eastAsia="黑体"/>
          <w:b w:val="0"/>
          <w:bCs w:val="0"/>
          <w:sz w:val="28"/>
          <w:szCs w:val="28"/>
        </w:rPr>
        <w:t>危大工程概况</w:t>
      </w:r>
      <w:bookmarkEnd w:id="3"/>
    </w:p>
    <w:p>
      <w:pPr>
        <w:spacing w:line="360" w:lineRule="auto"/>
        <w:ind w:firstLine="500" w:firstLineChars="200"/>
        <w:rPr>
          <w:rFonts w:ascii="Times New Roman" w:hAnsi="Times New Roman"/>
          <w:lang w:val="en-US"/>
        </w:rPr>
      </w:pPr>
      <w:r>
        <w:rPr>
          <w:rFonts w:hint="eastAsia" w:cs="宋体"/>
          <w:spacing w:val="5"/>
          <w:sz w:val="24"/>
          <w:szCs w:val="24"/>
          <w:highlight w:val="none"/>
        </w:rPr>
        <w:t>本工程钢盖梁安装采用手拉葫芦起吊钢盖梁，</w:t>
      </w:r>
      <w:r>
        <w:rPr>
          <w:rFonts w:hint="eastAsia" w:cs="宋体"/>
          <w:sz w:val="24"/>
          <w:highlight w:val="none"/>
        </w:rPr>
        <w:t>单个钢盖梁最重约为7.5t</w:t>
      </w:r>
      <w:r>
        <w:rPr>
          <w:rFonts w:hint="eastAsia" w:cs="宋体"/>
          <w:spacing w:val="5"/>
          <w:sz w:val="24"/>
          <w:szCs w:val="24"/>
          <w:highlight w:val="none"/>
        </w:rPr>
        <w:t>。根据中交养护总工办发【2022】328号文的要求，符合“一定规模危险性较大的分部分项工程”中“起重吊装及安装、拆卸工程：采用非常规起重设备、方法进行起重吊装，且单件起吊重量在1</w:t>
      </w:r>
      <w:r>
        <w:rPr>
          <w:rFonts w:cs="宋体"/>
          <w:spacing w:val="5"/>
          <w:sz w:val="24"/>
          <w:szCs w:val="24"/>
          <w:highlight w:val="none"/>
        </w:rPr>
        <w:t>0</w:t>
      </w:r>
      <w:r>
        <w:rPr>
          <w:rFonts w:hint="eastAsia" w:cs="宋体"/>
          <w:spacing w:val="5"/>
          <w:sz w:val="24"/>
          <w:szCs w:val="24"/>
          <w:highlight w:val="none"/>
        </w:rPr>
        <w:t>k</w:t>
      </w:r>
      <w:r>
        <w:rPr>
          <w:rFonts w:cs="宋体"/>
          <w:spacing w:val="5"/>
          <w:sz w:val="24"/>
          <w:szCs w:val="24"/>
          <w:highlight w:val="none"/>
        </w:rPr>
        <w:t>N</w:t>
      </w:r>
      <w:r>
        <w:rPr>
          <w:rFonts w:hint="eastAsia" w:cs="宋体"/>
          <w:spacing w:val="5"/>
          <w:sz w:val="24"/>
          <w:szCs w:val="24"/>
          <w:highlight w:val="none"/>
        </w:rPr>
        <w:t>及以上的起重吊装工程，需编制专项施工方案。但不属于超过一定规模的危险性较大的分部分项工程，无需专家论证。</w:t>
      </w:r>
    </w:p>
    <w:p>
      <w:pPr>
        <w:pStyle w:val="26"/>
        <w:numPr>
          <w:ilvl w:val="0"/>
          <w:numId w:val="6"/>
        </w:numPr>
        <w:spacing w:line="360" w:lineRule="auto"/>
        <w:ind w:left="0" w:firstLine="0" w:firstLineChars="0"/>
        <w:rPr>
          <w:b/>
          <w:bCs/>
          <w:sz w:val="24"/>
          <w:szCs w:val="22"/>
        </w:rPr>
      </w:pPr>
      <w:r>
        <w:rPr>
          <w:rFonts w:hint="eastAsia"/>
          <w:b/>
          <w:bCs/>
          <w:sz w:val="24"/>
          <w:szCs w:val="22"/>
        </w:rPr>
        <w:t>项目概况</w:t>
      </w:r>
    </w:p>
    <w:p>
      <w:pPr>
        <w:spacing w:line="360" w:lineRule="auto"/>
        <w:ind w:firstLine="480" w:firstLineChars="200"/>
        <w:rPr>
          <w:sz w:val="24"/>
          <w:szCs w:val="24"/>
        </w:rPr>
      </w:pPr>
      <w:r>
        <w:rPr>
          <w:rFonts w:hint="eastAsia" w:cs="宋体"/>
          <w:sz w:val="24"/>
          <w:szCs w:val="24"/>
        </w:rPr>
        <w:t>本项目为昆明桥隧管理有限公司管养的昆明市二环系统独柱墩桥梁运营安全提升改造工程，涉及实施官南、小庄2座立交，共计34根独柱墩。</w:t>
      </w:r>
    </w:p>
    <w:p>
      <w:pPr>
        <w:spacing w:line="360" w:lineRule="auto"/>
        <w:ind w:firstLine="480" w:firstLineChars="200"/>
        <w:rPr>
          <w:rFonts w:cs="宋体"/>
          <w:sz w:val="24"/>
          <w:szCs w:val="24"/>
        </w:rPr>
      </w:pPr>
      <w:r>
        <w:rPr>
          <w:rFonts w:hint="eastAsia" w:cs="宋体"/>
          <w:sz w:val="24"/>
          <w:szCs w:val="24"/>
        </w:rPr>
        <w:t>昆明市二环系统全长27.08km，系统由两层体系组成，高架层为快速系统，设计车道数为双向6 车道，设计时速 60km/h，桥梁荷载设标准为城-A 级，主要承担快速交通和较长距离的迂回交通；地面层为城市慢速系统，为城市一级主干道，设计车速为40km/h，主要承担沿线进出高架的转换交通。本次改造设计范围为官南、小庄2座立交桥主线及匝道桥梁独柱墩提升改造内容。</w:t>
      </w:r>
    </w:p>
    <w:p>
      <w:pPr>
        <w:pStyle w:val="4"/>
        <w:spacing w:after="0" w:line="360" w:lineRule="auto"/>
        <w:ind w:left="0" w:leftChars="0" w:firstLine="480" w:firstLineChars="200"/>
        <w:rPr>
          <w:bCs/>
          <w:sz w:val="24"/>
        </w:rPr>
      </w:pPr>
      <w:r>
        <w:rPr>
          <w:rFonts w:hint="eastAsia"/>
          <w:bCs/>
          <w:sz w:val="24"/>
        </w:rPr>
        <w:t>官南立交位于昆明市二环南路与官南大道交叉口处，上跨盘龙江、成昆铁路和二环南路。匝道桥上部结构为多跨连续现浇箱梁，下部结构为钢筋混凝土独柱、双柱墩，墩梁支承连接方式为盆式支座、固结。官南立交独柱墩32棵，本次独墩柱抗倾覆处治21棵；墩高1.5米至19米不等。独柱墩加固方式均为增设钢盖梁+支座。</w:t>
      </w:r>
    </w:p>
    <w:p>
      <w:pPr>
        <w:pStyle w:val="4"/>
        <w:spacing w:after="0" w:line="240" w:lineRule="auto"/>
        <w:ind w:left="0" w:leftChars="0"/>
        <w:jc w:val="center"/>
      </w:pPr>
      <w:r>
        <w:rPr>
          <w:rFonts w:hint="eastAsia" w:ascii="宋体"/>
          <w:bCs/>
          <w:sz w:val="24"/>
        </w:rPr>
        <w:drawing>
          <wp:inline distT="0" distB="0" distL="114300" distR="114300">
            <wp:extent cx="5578475" cy="2495550"/>
            <wp:effectExtent l="19050" t="19050" r="22225" b="19050"/>
            <wp:docPr id="43" name="图片 43" descr="Drawing1 Model (1)_加水印_加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rawing1 Model (1)_加水印_加水印"/>
                    <pic:cNvPicPr>
                      <a:picLocks noChangeAspect="1"/>
                    </pic:cNvPicPr>
                  </pic:nvPicPr>
                  <pic:blipFill>
                    <a:blip r:embed="rId7"/>
                    <a:srcRect l="823" t="275"/>
                    <a:stretch>
                      <a:fillRect/>
                    </a:stretch>
                  </pic:blipFill>
                  <pic:spPr>
                    <a:xfrm>
                      <a:off x="0" y="0"/>
                      <a:ext cx="5594647" cy="2502506"/>
                    </a:xfrm>
                    <a:prstGeom prst="rect">
                      <a:avLst/>
                    </a:prstGeom>
                    <a:ln w="12700">
                      <a:solidFill>
                        <a:srgbClr val="002060"/>
                      </a:solidFill>
                    </a:ln>
                  </pic:spPr>
                </pic:pic>
              </a:graphicData>
            </a:graphic>
          </wp:inline>
        </w:drawing>
      </w:r>
    </w:p>
    <w:p>
      <w:pPr>
        <w:pStyle w:val="4"/>
        <w:spacing w:after="0" w:line="240" w:lineRule="auto"/>
        <w:ind w:left="0" w:leftChars="0"/>
        <w:jc w:val="center"/>
      </w:pPr>
      <w:r>
        <w:rPr>
          <w:rFonts w:hint="eastAsia" w:eastAsia="黑体" w:cs="黑体"/>
          <w:bCs/>
          <w:szCs w:val="21"/>
        </w:rPr>
        <w:t>图</w:t>
      </w:r>
      <w:r>
        <w:rPr>
          <w:rFonts w:hint="eastAsia" w:eastAsia="黑体" w:cs="黑体"/>
          <w:bCs/>
          <w:szCs w:val="21"/>
          <w:lang w:val="en-US" w:eastAsia="zh-CN"/>
        </w:rPr>
        <w:t>1.2-</w:t>
      </w:r>
      <w:r>
        <w:rPr>
          <w:rFonts w:eastAsia="黑体" w:cs="黑体"/>
          <w:bCs/>
          <w:szCs w:val="21"/>
        </w:rPr>
        <w:t>1</w:t>
      </w:r>
      <w:r>
        <w:rPr>
          <w:rFonts w:hint="eastAsia" w:eastAsia="黑体" w:cs="黑体"/>
          <w:bCs/>
          <w:szCs w:val="21"/>
        </w:rPr>
        <w:t xml:space="preserve">  官南立交各独柱墩地理位置分布图</w:t>
      </w:r>
    </w:p>
    <w:p>
      <w:pPr>
        <w:pStyle w:val="4"/>
        <w:spacing w:after="0" w:line="360" w:lineRule="auto"/>
        <w:ind w:left="0" w:leftChars="0" w:firstLine="480" w:firstLineChars="200"/>
        <w:rPr>
          <w:bCs/>
          <w:sz w:val="24"/>
        </w:rPr>
      </w:pPr>
      <w:r>
        <w:rPr>
          <w:rFonts w:hint="eastAsia"/>
          <w:bCs/>
          <w:sz w:val="24"/>
        </w:rPr>
        <w:t>小庄立交位于昆明市二环北路与杭瑞高速交汇处。主线桥上部结构为多跨连续现浇箱梁，下部结构为钢筋混凝土薄壁花瓶独柱墩、矩独柱墩，匝道桥上部结构为多跨连续现浇箱梁，下部结构为钢筋混凝土薄壁花瓶独柱墩、圆形独柱墩，墩梁支承连接方式为支座连接、固结。小庄立交独柱墩13棵，本次独墩柱抗倾覆处治13棵；墩高1.2米至17米不等。独柱墩加固方式为增设钢盖梁+支座和增大墩柱截面+支座。</w:t>
      </w:r>
    </w:p>
    <w:p>
      <w:pPr>
        <w:pStyle w:val="4"/>
        <w:spacing w:after="0" w:line="240" w:lineRule="auto"/>
        <w:ind w:left="0" w:leftChars="0"/>
        <w:jc w:val="center"/>
      </w:pPr>
      <w:r>
        <w:rPr>
          <w:rFonts w:hint="eastAsia" w:ascii="Arial Narrow" w:hAnsi="Arial Narrow"/>
          <w:b/>
          <w:sz w:val="24"/>
        </w:rPr>
        <w:drawing>
          <wp:inline distT="0" distB="0" distL="114300" distR="114300">
            <wp:extent cx="5579110" cy="2486660"/>
            <wp:effectExtent l="19050" t="19050" r="21590" b="27940"/>
            <wp:docPr id="44" name="图片 44" descr="Drawing1 Model (2)_加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rawing1 Model (2)_加水印"/>
                    <pic:cNvPicPr>
                      <a:picLocks noChangeAspect="1"/>
                    </pic:cNvPicPr>
                  </pic:nvPicPr>
                  <pic:blipFill>
                    <a:blip r:embed="rId8"/>
                    <a:srcRect l="889" t="20972" r="878" b="30376"/>
                    <a:stretch>
                      <a:fillRect/>
                    </a:stretch>
                  </pic:blipFill>
                  <pic:spPr>
                    <a:xfrm>
                      <a:off x="0" y="0"/>
                      <a:ext cx="5598169" cy="2495535"/>
                    </a:xfrm>
                    <a:prstGeom prst="rect">
                      <a:avLst/>
                    </a:prstGeom>
                    <a:ln w="12700">
                      <a:solidFill>
                        <a:srgbClr val="002060"/>
                      </a:solidFill>
                    </a:ln>
                  </pic:spPr>
                </pic:pic>
              </a:graphicData>
            </a:graphic>
          </wp:inline>
        </w:drawing>
      </w:r>
    </w:p>
    <w:p>
      <w:pPr>
        <w:pStyle w:val="4"/>
        <w:spacing w:after="0" w:line="240" w:lineRule="auto"/>
        <w:ind w:left="0" w:leftChars="0"/>
        <w:jc w:val="center"/>
        <w:rPr>
          <w:rFonts w:eastAsia="黑体" w:cs="黑体"/>
          <w:bCs/>
          <w:szCs w:val="21"/>
        </w:rPr>
      </w:pPr>
      <w:r>
        <w:rPr>
          <w:rFonts w:hint="eastAsia" w:eastAsia="黑体" w:cs="黑体"/>
          <w:bCs/>
          <w:szCs w:val="21"/>
        </w:rPr>
        <w:t>图</w:t>
      </w:r>
      <w:r>
        <w:rPr>
          <w:rFonts w:hint="eastAsia" w:eastAsia="黑体" w:cs="黑体"/>
          <w:bCs/>
          <w:szCs w:val="21"/>
          <w:lang w:val="en-US" w:eastAsia="zh-CN"/>
        </w:rPr>
        <w:t>1.</w:t>
      </w:r>
      <w:r>
        <w:rPr>
          <w:rFonts w:eastAsia="黑体" w:cs="黑体"/>
          <w:bCs/>
          <w:szCs w:val="21"/>
        </w:rPr>
        <w:t>2</w:t>
      </w:r>
      <w:r>
        <w:rPr>
          <w:rFonts w:hint="eastAsia" w:eastAsia="黑体" w:cs="黑体"/>
          <w:bCs/>
          <w:szCs w:val="21"/>
          <w:lang w:val="en-US" w:eastAsia="zh-CN"/>
        </w:rPr>
        <w:t>-2</w:t>
      </w:r>
      <w:r>
        <w:rPr>
          <w:rFonts w:hint="eastAsia" w:eastAsia="黑体" w:cs="黑体"/>
          <w:bCs/>
          <w:szCs w:val="21"/>
        </w:rPr>
        <w:t xml:space="preserve">  小庄立交各独柱墩地理位置分布图</w:t>
      </w:r>
    </w:p>
    <w:p>
      <w:pPr>
        <w:pStyle w:val="26"/>
        <w:numPr>
          <w:ilvl w:val="0"/>
          <w:numId w:val="6"/>
        </w:numPr>
        <w:spacing w:line="360" w:lineRule="auto"/>
        <w:ind w:left="0" w:firstLine="0" w:firstLineChars="0"/>
        <w:rPr>
          <w:b/>
          <w:bCs/>
          <w:sz w:val="24"/>
          <w:szCs w:val="22"/>
        </w:rPr>
      </w:pPr>
      <w:r>
        <w:rPr>
          <w:rFonts w:hint="eastAsia"/>
          <w:b/>
          <w:bCs/>
          <w:sz w:val="24"/>
          <w:szCs w:val="22"/>
        </w:rPr>
        <w:t>主要工程量</w:t>
      </w:r>
    </w:p>
    <w:p>
      <w:pPr>
        <w:jc w:val="center"/>
        <w:rPr>
          <w:rFonts w:hint="eastAsia" w:ascii="黑体" w:hAnsi="黑体" w:eastAsia="黑体" w:cs="黑体"/>
          <w:b w:val="0"/>
          <w:bCs w:val="0"/>
          <w:szCs w:val="21"/>
        </w:rPr>
      </w:pPr>
      <w:r>
        <w:rPr>
          <w:rFonts w:hint="eastAsia" w:ascii="黑体" w:hAnsi="黑体" w:eastAsia="黑体" w:cs="黑体"/>
          <w:b w:val="0"/>
          <w:bCs w:val="0"/>
          <w:szCs w:val="21"/>
        </w:rPr>
        <w:t>表</w:t>
      </w:r>
      <w:r>
        <w:rPr>
          <w:rFonts w:hint="eastAsia" w:ascii="黑体" w:hAnsi="黑体" w:eastAsia="黑体" w:cs="黑体"/>
          <w:b w:val="0"/>
          <w:bCs w:val="0"/>
          <w:szCs w:val="21"/>
          <w:lang w:val="en-US" w:eastAsia="zh-CN"/>
        </w:rPr>
        <w:t>1.2-</w:t>
      </w:r>
      <w:r>
        <w:rPr>
          <w:rFonts w:hint="eastAsia" w:ascii="黑体" w:hAnsi="黑体" w:eastAsia="黑体" w:cs="黑体"/>
          <w:b w:val="0"/>
          <w:bCs w:val="0"/>
          <w:szCs w:val="21"/>
        </w:rPr>
        <w:t>1  本项目增设钢盖梁加固独柱墩一览表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78"/>
        <w:gridCol w:w="2615"/>
        <w:gridCol w:w="1145"/>
        <w:gridCol w:w="1010"/>
        <w:gridCol w:w="2472"/>
        <w:gridCol w:w="16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tblHeader/>
          <w:jc w:val="center"/>
        </w:trPr>
        <w:tc>
          <w:tcPr>
            <w:tcW w:w="638" w:type="dxa"/>
            <w:vAlign w:val="center"/>
          </w:tcPr>
          <w:p>
            <w:pPr>
              <w:jc w:val="center"/>
              <w:rPr>
                <w:sz w:val="18"/>
                <w:szCs w:val="18"/>
              </w:rPr>
            </w:pPr>
            <w:r>
              <w:rPr>
                <w:rFonts w:hint="eastAsia"/>
                <w:sz w:val="18"/>
                <w:szCs w:val="18"/>
              </w:rPr>
              <w:t>序号</w:t>
            </w:r>
          </w:p>
        </w:tc>
        <w:tc>
          <w:tcPr>
            <w:tcW w:w="2460" w:type="dxa"/>
            <w:vAlign w:val="center"/>
          </w:tcPr>
          <w:p>
            <w:pPr>
              <w:jc w:val="center"/>
              <w:rPr>
                <w:sz w:val="18"/>
                <w:szCs w:val="18"/>
              </w:rPr>
            </w:pPr>
            <w:r>
              <w:rPr>
                <w:rFonts w:hint="eastAsia"/>
                <w:sz w:val="18"/>
                <w:szCs w:val="18"/>
              </w:rPr>
              <w:t>位置</w:t>
            </w:r>
            <w:r>
              <w:rPr>
                <w:sz w:val="18"/>
                <w:szCs w:val="18"/>
              </w:rPr>
              <w:t>-</w:t>
            </w:r>
            <w:r>
              <w:rPr>
                <w:rFonts w:hint="eastAsia"/>
                <w:sz w:val="18"/>
                <w:szCs w:val="18"/>
              </w:rPr>
              <w:t>墩号</w:t>
            </w:r>
          </w:p>
        </w:tc>
        <w:tc>
          <w:tcPr>
            <w:tcW w:w="1077" w:type="dxa"/>
            <w:vAlign w:val="center"/>
          </w:tcPr>
          <w:p>
            <w:pPr>
              <w:jc w:val="center"/>
              <w:rPr>
                <w:sz w:val="18"/>
                <w:szCs w:val="18"/>
              </w:rPr>
            </w:pPr>
            <w:r>
              <w:rPr>
                <w:rFonts w:hint="eastAsia"/>
                <w:sz w:val="18"/>
                <w:szCs w:val="18"/>
              </w:rPr>
              <w:t>墩柱直径（m）</w:t>
            </w:r>
          </w:p>
        </w:tc>
        <w:tc>
          <w:tcPr>
            <w:tcW w:w="950" w:type="dxa"/>
            <w:vAlign w:val="center"/>
          </w:tcPr>
          <w:p>
            <w:pPr>
              <w:jc w:val="center"/>
              <w:rPr>
                <w:sz w:val="18"/>
                <w:szCs w:val="18"/>
              </w:rPr>
            </w:pPr>
            <w:r>
              <w:rPr>
                <w:rFonts w:hint="eastAsia"/>
                <w:sz w:val="18"/>
                <w:szCs w:val="18"/>
              </w:rPr>
              <w:t>墩柱高度（m）</w:t>
            </w:r>
          </w:p>
        </w:tc>
        <w:tc>
          <w:tcPr>
            <w:tcW w:w="2325" w:type="dxa"/>
            <w:vAlign w:val="center"/>
          </w:tcPr>
          <w:p>
            <w:pPr>
              <w:jc w:val="center"/>
              <w:rPr>
                <w:sz w:val="18"/>
                <w:szCs w:val="18"/>
              </w:rPr>
            </w:pPr>
            <w:r>
              <w:rPr>
                <w:rFonts w:hint="eastAsia"/>
                <w:sz w:val="18"/>
                <w:szCs w:val="18"/>
              </w:rPr>
              <w:t>加固方式</w:t>
            </w:r>
          </w:p>
        </w:tc>
        <w:tc>
          <w:tcPr>
            <w:tcW w:w="1553" w:type="dxa"/>
            <w:vAlign w:val="center"/>
          </w:tcPr>
          <w:p>
            <w:pPr>
              <w:jc w:val="center"/>
              <w:rPr>
                <w:sz w:val="18"/>
                <w:szCs w:val="18"/>
              </w:rPr>
            </w:pPr>
            <w:r>
              <w:rPr>
                <w:rFonts w:hint="eastAsia"/>
                <w:sz w:val="18"/>
                <w:szCs w:val="18"/>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w:t>
            </w:r>
          </w:p>
        </w:tc>
        <w:tc>
          <w:tcPr>
            <w:tcW w:w="2460" w:type="dxa"/>
            <w:vAlign w:val="center"/>
          </w:tcPr>
          <w:p>
            <w:pPr>
              <w:jc w:val="center"/>
              <w:rPr>
                <w:sz w:val="18"/>
                <w:szCs w:val="18"/>
              </w:rPr>
            </w:pPr>
            <w:r>
              <w:rPr>
                <w:rFonts w:hint="eastAsia"/>
                <w:sz w:val="18"/>
                <w:szCs w:val="18"/>
              </w:rPr>
              <w:t>官南立交B1匝道-6号墩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6.8</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w:t>
            </w:r>
          </w:p>
        </w:tc>
        <w:tc>
          <w:tcPr>
            <w:tcW w:w="2460" w:type="dxa"/>
            <w:vAlign w:val="center"/>
          </w:tcPr>
          <w:p>
            <w:pPr>
              <w:jc w:val="center"/>
              <w:rPr>
                <w:sz w:val="18"/>
                <w:szCs w:val="18"/>
              </w:rPr>
            </w:pPr>
            <w:r>
              <w:rPr>
                <w:rFonts w:hint="eastAsia"/>
                <w:sz w:val="18"/>
                <w:szCs w:val="18"/>
              </w:rPr>
              <w:t>官南立交B1匝道-8号墩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3.5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3</w:t>
            </w:r>
          </w:p>
        </w:tc>
        <w:tc>
          <w:tcPr>
            <w:tcW w:w="2460" w:type="dxa"/>
            <w:vAlign w:val="center"/>
          </w:tcPr>
          <w:p>
            <w:pPr>
              <w:jc w:val="center"/>
              <w:rPr>
                <w:sz w:val="18"/>
                <w:szCs w:val="18"/>
              </w:rPr>
            </w:pPr>
            <w:r>
              <w:rPr>
                <w:rFonts w:hint="eastAsia"/>
                <w:sz w:val="18"/>
                <w:szCs w:val="18"/>
              </w:rPr>
              <w:t>官南立交B1匝道-9号墩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2.5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4</w:t>
            </w:r>
          </w:p>
        </w:tc>
        <w:tc>
          <w:tcPr>
            <w:tcW w:w="2460" w:type="dxa"/>
            <w:vAlign w:val="center"/>
          </w:tcPr>
          <w:p>
            <w:pPr>
              <w:jc w:val="center"/>
              <w:rPr>
                <w:sz w:val="18"/>
                <w:szCs w:val="18"/>
              </w:rPr>
            </w:pPr>
            <w:r>
              <w:rPr>
                <w:rFonts w:hint="eastAsia"/>
                <w:sz w:val="18"/>
                <w:szCs w:val="18"/>
              </w:rPr>
              <w:t>官南立交B2匝道-1号墩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1.7</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5</w:t>
            </w:r>
          </w:p>
        </w:tc>
        <w:tc>
          <w:tcPr>
            <w:tcW w:w="2460" w:type="dxa"/>
            <w:vAlign w:val="center"/>
          </w:tcPr>
          <w:p>
            <w:pPr>
              <w:jc w:val="center"/>
              <w:rPr>
                <w:sz w:val="18"/>
                <w:szCs w:val="18"/>
              </w:rPr>
            </w:pPr>
            <w:r>
              <w:rPr>
                <w:rFonts w:hint="eastAsia"/>
                <w:sz w:val="18"/>
                <w:szCs w:val="18"/>
              </w:rPr>
              <w:t>官南立交B2匝道-3号墩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3.7</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6</w:t>
            </w:r>
          </w:p>
        </w:tc>
        <w:tc>
          <w:tcPr>
            <w:tcW w:w="2460" w:type="dxa"/>
            <w:vAlign w:val="center"/>
          </w:tcPr>
          <w:p>
            <w:pPr>
              <w:jc w:val="center"/>
              <w:rPr>
                <w:sz w:val="18"/>
                <w:szCs w:val="18"/>
              </w:rPr>
            </w:pPr>
            <w:r>
              <w:rPr>
                <w:rFonts w:hint="eastAsia"/>
                <w:sz w:val="18"/>
                <w:szCs w:val="18"/>
              </w:rPr>
              <w:t>官南立交B2匝道-5号墩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5.7</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7</w:t>
            </w:r>
          </w:p>
        </w:tc>
        <w:tc>
          <w:tcPr>
            <w:tcW w:w="2460" w:type="dxa"/>
            <w:vAlign w:val="center"/>
          </w:tcPr>
          <w:p>
            <w:pPr>
              <w:jc w:val="center"/>
              <w:rPr>
                <w:sz w:val="18"/>
                <w:szCs w:val="18"/>
              </w:rPr>
            </w:pPr>
            <w:r>
              <w:rPr>
                <w:rFonts w:hint="eastAsia"/>
                <w:sz w:val="18"/>
                <w:szCs w:val="18"/>
              </w:rPr>
              <w:t>官南立交B2匝道-7号墩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7.7</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8</w:t>
            </w:r>
          </w:p>
        </w:tc>
        <w:tc>
          <w:tcPr>
            <w:tcW w:w="2460" w:type="dxa"/>
            <w:vAlign w:val="center"/>
          </w:tcPr>
          <w:p>
            <w:pPr>
              <w:jc w:val="center"/>
              <w:rPr>
                <w:sz w:val="18"/>
                <w:szCs w:val="18"/>
              </w:rPr>
            </w:pPr>
            <w:r>
              <w:rPr>
                <w:rFonts w:hint="eastAsia"/>
                <w:sz w:val="18"/>
                <w:szCs w:val="18"/>
              </w:rPr>
              <w:t>官南立交D匝道-1号墩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1.5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9</w:t>
            </w:r>
          </w:p>
        </w:tc>
        <w:tc>
          <w:tcPr>
            <w:tcW w:w="2460" w:type="dxa"/>
            <w:vAlign w:val="center"/>
          </w:tcPr>
          <w:p>
            <w:pPr>
              <w:jc w:val="center"/>
              <w:rPr>
                <w:sz w:val="18"/>
                <w:szCs w:val="18"/>
              </w:rPr>
            </w:pPr>
            <w:r>
              <w:rPr>
                <w:rFonts w:hint="eastAsia"/>
                <w:sz w:val="18"/>
                <w:szCs w:val="18"/>
              </w:rPr>
              <w:t>官南立交D匝道-3号墩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3.6</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10</w:t>
            </w:r>
          </w:p>
        </w:tc>
        <w:tc>
          <w:tcPr>
            <w:tcW w:w="2460" w:type="dxa"/>
            <w:vAlign w:val="center"/>
          </w:tcPr>
          <w:p>
            <w:pPr>
              <w:jc w:val="center"/>
              <w:rPr>
                <w:sz w:val="18"/>
                <w:szCs w:val="18"/>
              </w:rPr>
            </w:pPr>
            <w:r>
              <w:rPr>
                <w:rFonts w:hint="eastAsia"/>
                <w:sz w:val="18"/>
                <w:szCs w:val="18"/>
              </w:rPr>
              <w:t>官南立交D匝道-4号墩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4.5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11</w:t>
            </w:r>
          </w:p>
        </w:tc>
        <w:tc>
          <w:tcPr>
            <w:tcW w:w="2460" w:type="dxa"/>
            <w:vAlign w:val="center"/>
          </w:tcPr>
          <w:p>
            <w:pPr>
              <w:jc w:val="center"/>
              <w:rPr>
                <w:sz w:val="18"/>
                <w:szCs w:val="18"/>
              </w:rPr>
            </w:pPr>
            <w:r>
              <w:rPr>
                <w:rFonts w:hint="eastAsia"/>
                <w:sz w:val="18"/>
                <w:szCs w:val="18"/>
              </w:rPr>
              <w:t>官南立交G匝道-1号墩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18.4</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12</w:t>
            </w:r>
          </w:p>
        </w:tc>
        <w:tc>
          <w:tcPr>
            <w:tcW w:w="2460" w:type="dxa"/>
            <w:vAlign w:val="center"/>
          </w:tcPr>
          <w:p>
            <w:pPr>
              <w:jc w:val="center"/>
              <w:rPr>
                <w:sz w:val="18"/>
                <w:szCs w:val="18"/>
              </w:rPr>
            </w:pPr>
            <w:r>
              <w:rPr>
                <w:rFonts w:hint="eastAsia"/>
                <w:sz w:val="18"/>
                <w:szCs w:val="18"/>
              </w:rPr>
              <w:t>官南立交G匝道-4号墩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15.0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13</w:t>
            </w:r>
          </w:p>
        </w:tc>
        <w:tc>
          <w:tcPr>
            <w:tcW w:w="2460" w:type="dxa"/>
            <w:vAlign w:val="center"/>
          </w:tcPr>
          <w:p>
            <w:pPr>
              <w:jc w:val="center"/>
              <w:rPr>
                <w:sz w:val="18"/>
                <w:szCs w:val="18"/>
              </w:rPr>
            </w:pPr>
            <w:r>
              <w:rPr>
                <w:rFonts w:hint="eastAsia"/>
                <w:sz w:val="18"/>
                <w:szCs w:val="18"/>
              </w:rPr>
              <w:t>官南立交G匝道-9号墩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9.6</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14</w:t>
            </w:r>
          </w:p>
        </w:tc>
        <w:tc>
          <w:tcPr>
            <w:tcW w:w="2460" w:type="dxa"/>
            <w:vAlign w:val="center"/>
          </w:tcPr>
          <w:p>
            <w:pPr>
              <w:jc w:val="center"/>
              <w:rPr>
                <w:sz w:val="18"/>
                <w:szCs w:val="18"/>
              </w:rPr>
            </w:pPr>
            <w:r>
              <w:rPr>
                <w:rFonts w:hint="eastAsia"/>
                <w:sz w:val="18"/>
                <w:szCs w:val="18"/>
              </w:rPr>
              <w:t>官南立交G匝道-11号墩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13.0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15</w:t>
            </w:r>
          </w:p>
        </w:tc>
        <w:tc>
          <w:tcPr>
            <w:tcW w:w="2460" w:type="dxa"/>
            <w:vAlign w:val="center"/>
          </w:tcPr>
          <w:p>
            <w:pPr>
              <w:jc w:val="center"/>
              <w:rPr>
                <w:sz w:val="18"/>
                <w:szCs w:val="18"/>
              </w:rPr>
            </w:pPr>
            <w:r>
              <w:rPr>
                <w:rFonts w:hint="eastAsia"/>
                <w:sz w:val="18"/>
                <w:szCs w:val="18"/>
              </w:rPr>
              <w:t>官南立交H匝道-1号墩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8.5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16</w:t>
            </w:r>
          </w:p>
        </w:tc>
        <w:tc>
          <w:tcPr>
            <w:tcW w:w="2460" w:type="dxa"/>
            <w:vAlign w:val="center"/>
          </w:tcPr>
          <w:p>
            <w:pPr>
              <w:jc w:val="center"/>
              <w:rPr>
                <w:sz w:val="18"/>
                <w:szCs w:val="18"/>
              </w:rPr>
            </w:pPr>
            <w:r>
              <w:rPr>
                <w:rFonts w:hint="eastAsia"/>
                <w:sz w:val="18"/>
                <w:szCs w:val="18"/>
              </w:rPr>
              <w:t>官南立交H匝道-3号墩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9.2</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17</w:t>
            </w:r>
          </w:p>
        </w:tc>
        <w:tc>
          <w:tcPr>
            <w:tcW w:w="2460" w:type="dxa"/>
            <w:vAlign w:val="center"/>
          </w:tcPr>
          <w:p>
            <w:pPr>
              <w:jc w:val="center"/>
              <w:rPr>
                <w:sz w:val="18"/>
                <w:szCs w:val="18"/>
              </w:rPr>
            </w:pPr>
            <w:r>
              <w:rPr>
                <w:rFonts w:hint="eastAsia"/>
                <w:sz w:val="18"/>
                <w:szCs w:val="18"/>
              </w:rPr>
              <w:t>官南立交H匝道-8号墩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13.0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18</w:t>
            </w:r>
          </w:p>
        </w:tc>
        <w:tc>
          <w:tcPr>
            <w:tcW w:w="2460" w:type="dxa"/>
            <w:vAlign w:val="center"/>
          </w:tcPr>
          <w:p>
            <w:pPr>
              <w:jc w:val="center"/>
              <w:rPr>
                <w:sz w:val="18"/>
                <w:szCs w:val="18"/>
              </w:rPr>
            </w:pPr>
            <w:r>
              <w:rPr>
                <w:rFonts w:hint="eastAsia"/>
                <w:sz w:val="18"/>
                <w:szCs w:val="18"/>
              </w:rPr>
              <w:t>官南立交I匝道-1号墩</w:t>
            </w:r>
          </w:p>
        </w:tc>
        <w:tc>
          <w:tcPr>
            <w:tcW w:w="1077" w:type="dxa"/>
            <w:vAlign w:val="center"/>
          </w:tcPr>
          <w:p>
            <w:pPr>
              <w:jc w:val="center"/>
              <w:rPr>
                <w:sz w:val="18"/>
                <w:szCs w:val="18"/>
              </w:rPr>
            </w:pPr>
            <w:r>
              <w:rPr>
                <w:rFonts w:hint="eastAsia"/>
                <w:sz w:val="18"/>
                <w:szCs w:val="18"/>
              </w:rPr>
              <w:t>1.3</w:t>
            </w:r>
          </w:p>
        </w:tc>
        <w:tc>
          <w:tcPr>
            <w:tcW w:w="950" w:type="dxa"/>
            <w:vAlign w:val="center"/>
          </w:tcPr>
          <w:p>
            <w:pPr>
              <w:jc w:val="center"/>
              <w:rPr>
                <w:sz w:val="18"/>
                <w:szCs w:val="18"/>
              </w:rPr>
            </w:pPr>
            <w:r>
              <w:rPr>
                <w:rFonts w:hint="eastAsia"/>
                <w:sz w:val="18"/>
                <w:szCs w:val="18"/>
              </w:rPr>
              <w:t>8.0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19</w:t>
            </w:r>
          </w:p>
        </w:tc>
        <w:tc>
          <w:tcPr>
            <w:tcW w:w="2460" w:type="dxa"/>
            <w:vAlign w:val="center"/>
          </w:tcPr>
          <w:p>
            <w:pPr>
              <w:jc w:val="center"/>
              <w:rPr>
                <w:sz w:val="18"/>
                <w:szCs w:val="18"/>
              </w:rPr>
            </w:pPr>
            <w:r>
              <w:rPr>
                <w:rFonts w:hint="eastAsia"/>
                <w:sz w:val="18"/>
                <w:szCs w:val="18"/>
              </w:rPr>
              <w:t>官南立交J匝道-1号墩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17.0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20</w:t>
            </w:r>
          </w:p>
        </w:tc>
        <w:tc>
          <w:tcPr>
            <w:tcW w:w="2460" w:type="dxa"/>
            <w:vAlign w:val="center"/>
          </w:tcPr>
          <w:p>
            <w:pPr>
              <w:jc w:val="center"/>
              <w:rPr>
                <w:sz w:val="18"/>
                <w:szCs w:val="18"/>
              </w:rPr>
            </w:pPr>
            <w:r>
              <w:rPr>
                <w:rFonts w:hint="eastAsia"/>
                <w:sz w:val="18"/>
                <w:szCs w:val="18"/>
              </w:rPr>
              <w:t>官南立交北引桥右幅-6号墩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11.5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21</w:t>
            </w:r>
          </w:p>
        </w:tc>
        <w:tc>
          <w:tcPr>
            <w:tcW w:w="2460" w:type="dxa"/>
            <w:vAlign w:val="center"/>
          </w:tcPr>
          <w:p>
            <w:pPr>
              <w:jc w:val="center"/>
              <w:rPr>
                <w:sz w:val="18"/>
                <w:szCs w:val="18"/>
              </w:rPr>
            </w:pPr>
            <w:r>
              <w:rPr>
                <w:rFonts w:hint="eastAsia"/>
                <w:sz w:val="18"/>
                <w:szCs w:val="18"/>
              </w:rPr>
              <w:t>官南立交北引桥右幅-9号墩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11.5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22</w:t>
            </w:r>
          </w:p>
        </w:tc>
        <w:tc>
          <w:tcPr>
            <w:tcW w:w="2460" w:type="dxa"/>
            <w:vAlign w:val="center"/>
          </w:tcPr>
          <w:p>
            <w:pPr>
              <w:jc w:val="center"/>
              <w:rPr>
                <w:sz w:val="18"/>
                <w:szCs w:val="18"/>
              </w:rPr>
            </w:pPr>
            <w:r>
              <w:rPr>
                <w:rFonts w:hint="eastAsia"/>
                <w:sz w:val="18"/>
                <w:szCs w:val="18"/>
              </w:rPr>
              <w:t>小庄立交匝道2-13号墩</w:t>
            </w:r>
          </w:p>
        </w:tc>
        <w:tc>
          <w:tcPr>
            <w:tcW w:w="1077" w:type="dxa"/>
            <w:vAlign w:val="center"/>
          </w:tcPr>
          <w:p>
            <w:pPr>
              <w:jc w:val="center"/>
              <w:rPr>
                <w:sz w:val="18"/>
                <w:szCs w:val="18"/>
              </w:rPr>
            </w:pPr>
            <w:r>
              <w:rPr>
                <w:rFonts w:hint="eastAsia"/>
                <w:sz w:val="18"/>
                <w:szCs w:val="18"/>
              </w:rPr>
              <w:t>1.2</w:t>
            </w:r>
          </w:p>
        </w:tc>
        <w:tc>
          <w:tcPr>
            <w:tcW w:w="950" w:type="dxa"/>
            <w:vAlign w:val="center"/>
          </w:tcPr>
          <w:p>
            <w:pPr>
              <w:jc w:val="center"/>
              <w:rPr>
                <w:sz w:val="18"/>
                <w:szCs w:val="18"/>
              </w:rPr>
            </w:pPr>
            <w:r>
              <w:rPr>
                <w:rFonts w:hint="eastAsia"/>
                <w:sz w:val="18"/>
                <w:szCs w:val="18"/>
              </w:rPr>
              <w:t>9.5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23</w:t>
            </w:r>
          </w:p>
        </w:tc>
        <w:tc>
          <w:tcPr>
            <w:tcW w:w="2460" w:type="dxa"/>
            <w:vAlign w:val="center"/>
          </w:tcPr>
          <w:p>
            <w:pPr>
              <w:jc w:val="center"/>
              <w:rPr>
                <w:sz w:val="18"/>
                <w:szCs w:val="18"/>
              </w:rPr>
            </w:pPr>
            <w:r>
              <w:rPr>
                <w:rFonts w:hint="eastAsia"/>
                <w:sz w:val="18"/>
                <w:szCs w:val="18"/>
              </w:rPr>
              <w:t>小庄立交匝道2-12号墩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10.6</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24</w:t>
            </w:r>
          </w:p>
        </w:tc>
        <w:tc>
          <w:tcPr>
            <w:tcW w:w="2460" w:type="dxa"/>
            <w:vAlign w:val="center"/>
          </w:tcPr>
          <w:p>
            <w:pPr>
              <w:jc w:val="center"/>
              <w:rPr>
                <w:sz w:val="18"/>
                <w:szCs w:val="18"/>
              </w:rPr>
            </w:pPr>
            <w:r>
              <w:rPr>
                <w:rFonts w:hint="eastAsia"/>
                <w:sz w:val="18"/>
                <w:szCs w:val="18"/>
              </w:rPr>
              <w:t>小庄立交匝道2-10号墩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13.0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25</w:t>
            </w:r>
          </w:p>
        </w:tc>
        <w:tc>
          <w:tcPr>
            <w:tcW w:w="2460" w:type="dxa"/>
            <w:vAlign w:val="center"/>
          </w:tcPr>
          <w:p>
            <w:pPr>
              <w:jc w:val="center"/>
              <w:rPr>
                <w:sz w:val="18"/>
                <w:szCs w:val="18"/>
              </w:rPr>
            </w:pPr>
            <w:r>
              <w:rPr>
                <w:rFonts w:hint="eastAsia"/>
                <w:sz w:val="18"/>
                <w:szCs w:val="18"/>
              </w:rPr>
              <w:t>小庄立交匝道2-9号墩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14.5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26</w:t>
            </w:r>
          </w:p>
        </w:tc>
        <w:tc>
          <w:tcPr>
            <w:tcW w:w="2460" w:type="dxa"/>
            <w:vAlign w:val="center"/>
          </w:tcPr>
          <w:p>
            <w:pPr>
              <w:jc w:val="center"/>
              <w:rPr>
                <w:sz w:val="18"/>
                <w:szCs w:val="18"/>
              </w:rPr>
            </w:pPr>
            <w:r>
              <w:rPr>
                <w:rFonts w:hint="eastAsia"/>
                <w:sz w:val="18"/>
                <w:szCs w:val="18"/>
              </w:rPr>
              <w:t>小庄立交匝道2-8号墩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15.5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27</w:t>
            </w:r>
          </w:p>
        </w:tc>
        <w:tc>
          <w:tcPr>
            <w:tcW w:w="2460" w:type="dxa"/>
            <w:vAlign w:val="center"/>
          </w:tcPr>
          <w:p>
            <w:pPr>
              <w:jc w:val="center"/>
              <w:rPr>
                <w:sz w:val="18"/>
                <w:szCs w:val="18"/>
              </w:rPr>
            </w:pPr>
            <w:r>
              <w:rPr>
                <w:rFonts w:hint="eastAsia"/>
                <w:sz w:val="18"/>
                <w:szCs w:val="18"/>
              </w:rPr>
              <w:t>小庄立交匝道2-7号墩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17.0</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28</w:t>
            </w:r>
          </w:p>
        </w:tc>
        <w:tc>
          <w:tcPr>
            <w:tcW w:w="2460" w:type="dxa"/>
            <w:vAlign w:val="center"/>
          </w:tcPr>
          <w:p>
            <w:pPr>
              <w:jc w:val="center"/>
              <w:rPr>
                <w:sz w:val="18"/>
                <w:szCs w:val="18"/>
              </w:rPr>
            </w:pPr>
            <w:r>
              <w:rPr>
                <w:rFonts w:hint="eastAsia"/>
                <w:sz w:val="18"/>
                <w:szCs w:val="18"/>
              </w:rPr>
              <w:t>小庄立交匝道2-6号墩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16.5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29</w:t>
            </w:r>
          </w:p>
        </w:tc>
        <w:tc>
          <w:tcPr>
            <w:tcW w:w="2460" w:type="dxa"/>
            <w:vAlign w:val="center"/>
          </w:tcPr>
          <w:p>
            <w:pPr>
              <w:jc w:val="center"/>
              <w:rPr>
                <w:sz w:val="18"/>
                <w:szCs w:val="18"/>
              </w:rPr>
            </w:pPr>
            <w:r>
              <w:rPr>
                <w:rFonts w:hint="eastAsia"/>
                <w:sz w:val="18"/>
                <w:szCs w:val="18"/>
              </w:rPr>
              <w:t>小庄立交匝道2-5号墩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15.5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sz w:val="18"/>
                <w:szCs w:val="18"/>
              </w:rPr>
              <w:t>30</w:t>
            </w:r>
          </w:p>
        </w:tc>
        <w:tc>
          <w:tcPr>
            <w:tcW w:w="2460" w:type="dxa"/>
            <w:vAlign w:val="center"/>
          </w:tcPr>
          <w:p>
            <w:pPr>
              <w:jc w:val="center"/>
              <w:rPr>
                <w:sz w:val="18"/>
                <w:szCs w:val="18"/>
              </w:rPr>
            </w:pPr>
            <w:r>
              <w:rPr>
                <w:rFonts w:hint="eastAsia"/>
                <w:sz w:val="18"/>
                <w:szCs w:val="18"/>
              </w:rPr>
              <w:t>小庄立交匝道2-4号墩</w:t>
            </w:r>
          </w:p>
        </w:tc>
        <w:tc>
          <w:tcPr>
            <w:tcW w:w="1077" w:type="dxa"/>
            <w:vAlign w:val="center"/>
          </w:tcPr>
          <w:p>
            <w:pPr>
              <w:jc w:val="center"/>
              <w:rPr>
                <w:sz w:val="18"/>
                <w:szCs w:val="18"/>
              </w:rPr>
            </w:pPr>
            <w:r>
              <w:rPr>
                <w:rFonts w:hint="eastAsia"/>
                <w:sz w:val="18"/>
                <w:szCs w:val="18"/>
              </w:rPr>
              <w:t>1.5</w:t>
            </w:r>
          </w:p>
        </w:tc>
        <w:tc>
          <w:tcPr>
            <w:tcW w:w="950" w:type="dxa"/>
            <w:vAlign w:val="center"/>
          </w:tcPr>
          <w:p>
            <w:pPr>
              <w:jc w:val="center"/>
              <w:rPr>
                <w:sz w:val="18"/>
                <w:szCs w:val="18"/>
              </w:rPr>
            </w:pPr>
            <w:r>
              <w:rPr>
                <w:rFonts w:hint="eastAsia"/>
                <w:sz w:val="18"/>
                <w:szCs w:val="18"/>
              </w:rPr>
              <w:t>12.5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638" w:type="dxa"/>
            <w:vAlign w:val="center"/>
          </w:tcPr>
          <w:p>
            <w:pPr>
              <w:jc w:val="center"/>
              <w:rPr>
                <w:sz w:val="18"/>
                <w:szCs w:val="18"/>
              </w:rPr>
            </w:pPr>
            <w:r>
              <w:rPr>
                <w:rFonts w:hint="eastAsia"/>
              </w:rPr>
              <w:t>31</w:t>
            </w:r>
          </w:p>
        </w:tc>
        <w:tc>
          <w:tcPr>
            <w:tcW w:w="2460" w:type="dxa"/>
            <w:vAlign w:val="center"/>
          </w:tcPr>
          <w:p>
            <w:pPr>
              <w:jc w:val="center"/>
              <w:rPr>
                <w:sz w:val="18"/>
                <w:szCs w:val="18"/>
              </w:rPr>
            </w:pPr>
            <w:r>
              <w:rPr>
                <w:rFonts w:hint="eastAsia"/>
                <w:sz w:val="18"/>
                <w:szCs w:val="18"/>
              </w:rPr>
              <w:t>小庄立交主线Eb-17号墩</w:t>
            </w:r>
          </w:p>
        </w:tc>
        <w:tc>
          <w:tcPr>
            <w:tcW w:w="1077" w:type="dxa"/>
            <w:vAlign w:val="center"/>
          </w:tcPr>
          <w:p>
            <w:pPr>
              <w:jc w:val="center"/>
              <w:rPr>
                <w:sz w:val="18"/>
                <w:szCs w:val="18"/>
              </w:rPr>
            </w:pPr>
            <w:r>
              <w:rPr>
                <w:rFonts w:hint="eastAsia"/>
                <w:sz w:val="18"/>
                <w:szCs w:val="18"/>
              </w:rPr>
              <w:t>矩形墩1.6*2.0</w:t>
            </w:r>
          </w:p>
        </w:tc>
        <w:tc>
          <w:tcPr>
            <w:tcW w:w="950" w:type="dxa"/>
            <w:vAlign w:val="center"/>
          </w:tcPr>
          <w:p>
            <w:pPr>
              <w:jc w:val="center"/>
              <w:rPr>
                <w:sz w:val="18"/>
                <w:szCs w:val="18"/>
              </w:rPr>
            </w:pPr>
            <w:r>
              <w:rPr>
                <w:rFonts w:hint="eastAsia"/>
                <w:sz w:val="18"/>
                <w:szCs w:val="18"/>
              </w:rPr>
              <w:t>14.5</w:t>
            </w:r>
          </w:p>
        </w:tc>
        <w:tc>
          <w:tcPr>
            <w:tcW w:w="2325" w:type="dxa"/>
            <w:vAlign w:val="center"/>
          </w:tcPr>
          <w:p>
            <w:pPr>
              <w:jc w:val="center"/>
              <w:rPr>
                <w:sz w:val="18"/>
                <w:szCs w:val="18"/>
              </w:rPr>
            </w:pPr>
            <w:r>
              <w:rPr>
                <w:rFonts w:hint="eastAsia"/>
                <w:sz w:val="18"/>
                <w:szCs w:val="18"/>
              </w:rPr>
              <w:t>增设钢盖梁+支座</w:t>
            </w:r>
          </w:p>
        </w:tc>
        <w:tc>
          <w:tcPr>
            <w:tcW w:w="1553" w:type="dxa"/>
            <w:vAlign w:val="center"/>
          </w:tcPr>
          <w:p>
            <w:pPr>
              <w:jc w:val="center"/>
              <w:rPr>
                <w:sz w:val="18"/>
                <w:szCs w:val="18"/>
              </w:rPr>
            </w:pPr>
          </w:p>
        </w:tc>
      </w:tr>
    </w:tbl>
    <w:p>
      <w:pPr>
        <w:jc w:val="center"/>
      </w:pPr>
    </w:p>
    <w:p>
      <w:pPr>
        <w:pStyle w:val="2"/>
        <w:rPr>
          <w:rFonts w:ascii="Times New Roman" w:hAnsi="Times New Roman"/>
        </w:rPr>
      </w:pPr>
    </w:p>
    <w:p>
      <w:pPr>
        <w:pStyle w:val="6"/>
        <w:numPr>
          <w:ilvl w:val="0"/>
          <w:numId w:val="3"/>
        </w:numPr>
        <w:spacing w:line="360" w:lineRule="auto"/>
        <w:ind w:left="0" w:firstLine="0"/>
        <w:rPr>
          <w:rFonts w:eastAsia="黑体"/>
          <w:b w:val="0"/>
          <w:bCs w:val="0"/>
          <w:sz w:val="28"/>
          <w:szCs w:val="28"/>
        </w:rPr>
      </w:pPr>
      <w:bookmarkStart w:id="4" w:name="_Toc24859"/>
      <w:r>
        <w:rPr>
          <w:rFonts w:hint="eastAsia" w:eastAsia="黑体"/>
          <w:b w:val="0"/>
          <w:bCs w:val="0"/>
          <w:sz w:val="28"/>
          <w:szCs w:val="28"/>
        </w:rPr>
        <w:t>施工平面布置图</w:t>
      </w:r>
      <w:bookmarkEnd w:id="4"/>
    </w:p>
    <w:p>
      <w:pPr>
        <w:pStyle w:val="4"/>
        <w:spacing w:after="0" w:line="360" w:lineRule="auto"/>
        <w:ind w:left="0" w:leftChars="0"/>
        <w:jc w:val="center"/>
        <w:rPr>
          <w:bCs/>
          <w:sz w:val="24"/>
        </w:rPr>
      </w:pPr>
      <w:r>
        <w:rPr>
          <w:sz w:val="24"/>
        </w:rPr>
        <mc:AlternateContent>
          <mc:Choice Requires="wps">
            <w:drawing>
              <wp:anchor distT="0" distB="0" distL="114300" distR="114300" simplePos="0" relativeHeight="251665408" behindDoc="0" locked="0" layoutInCell="1" allowOverlap="1">
                <wp:simplePos x="0" y="0"/>
                <wp:positionH relativeFrom="column">
                  <wp:posOffset>4926330</wp:posOffset>
                </wp:positionH>
                <wp:positionV relativeFrom="paragraph">
                  <wp:posOffset>551815</wp:posOffset>
                </wp:positionV>
                <wp:extent cx="876300" cy="288290"/>
                <wp:effectExtent l="330835" t="6350" r="12065" b="219710"/>
                <wp:wrapNone/>
                <wp:docPr id="2" name="矩形标注 2"/>
                <wp:cNvGraphicFramePr/>
                <a:graphic xmlns:a="http://schemas.openxmlformats.org/drawingml/2006/main">
                  <a:graphicData uri="http://schemas.microsoft.com/office/word/2010/wordprocessingShape">
                    <wps:wsp>
                      <wps:cNvSpPr/>
                      <wps:spPr>
                        <a:xfrm>
                          <a:off x="0" y="0"/>
                          <a:ext cx="876300" cy="288290"/>
                        </a:xfrm>
                        <a:prstGeom prst="wedgeRectCallout">
                          <a:avLst>
                            <a:gd name="adj1" fmla="val -82173"/>
                            <a:gd name="adj2" fmla="val 116960"/>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14:textOutline w14:w="9525" w14:cap="flat" w14:cmpd="sng" w14:algn="ctr">
                                  <w14:solidFill>
                                    <w14:srgbClr w14:val="FFFF00"/>
                                  </w14:solidFill>
                                  <w14:prstDash w14:val="solid"/>
                                  <w14:round/>
                                </w14:textOutline>
                              </w:rPr>
                            </w:pPr>
                            <w:r>
                              <w:rPr>
                                <w:rFonts w:hint="eastAsia"/>
                                <w14:textOutline w14:w="9525" w14:cap="flat" w14:cmpd="sng" w14:algn="ctr">
                                  <w14:solidFill>
                                    <w14:srgbClr w14:val="FFFF00"/>
                                  </w14:solidFill>
                                  <w14:prstDash w14:val="solid"/>
                                  <w14:round/>
                                </w14:textOutline>
                              </w:rPr>
                              <w:t>项目部驻地</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87.9pt;margin-top:43.45pt;height:22.7pt;width:69pt;z-index:251665408;v-text-anchor:middle;mso-width-relative:page;mso-height-relative:page;" fillcolor="#5B9BD5 [3204]" filled="t" stroked="t" coordsize="21600,21600" o:gfxdata="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AXYbt32wAAAAoBAAAP&#10;AAAAAAAAAAEAIAAAACIAAABkcnMvZG93bnJldi54bWxQSwECFAAUAAAACACHTuJAGURl8cACAACE&#10;BQAADgAAAAAAAAABACAAAAAqAQAAZHJzL2Uyb0RvYy54bWxQSwUGAAAAAAYABgBZAQAAXAYAAAAA&#10;" adj="-6949,36063">
                <v:fill on="t" focussize="0,0"/>
                <v:stroke weight="1pt" color="#41719C [3204]" miterlimit="8" joinstyle="miter"/>
                <v:imagedata o:title=""/>
                <o:lock v:ext="edit" aspectratio="f"/>
                <v:textbox>
                  <w:txbxContent>
                    <w:p>
                      <w:pPr>
                        <w:jc w:val="center"/>
                        <w:rPr>
                          <w14:textOutline w14:w="9525" w14:cap="flat" w14:cmpd="sng" w14:algn="ctr">
                            <w14:solidFill>
                              <w14:srgbClr w14:val="FFFF00"/>
                            </w14:solidFill>
                            <w14:prstDash w14:val="solid"/>
                            <w14:round/>
                          </w14:textOutline>
                        </w:rPr>
                      </w:pPr>
                      <w:r>
                        <w:rPr>
                          <w:rFonts w:hint="eastAsia"/>
                          <w14:textOutline w14:w="9525" w14:cap="flat" w14:cmpd="sng" w14:algn="ctr">
                            <w14:solidFill>
                              <w14:srgbClr w14:val="FFFF00"/>
                            </w14:solidFill>
                            <w14:prstDash w14:val="solid"/>
                            <w14:round/>
                          </w14:textOutline>
                        </w:rPr>
                        <w:t>项目部驻地</w:t>
                      </w:r>
                    </w:p>
                  </w:txbxContent>
                </v:textbox>
              </v:shape>
            </w:pict>
          </mc:Fallback>
        </mc:AlternateContent>
      </w:r>
      <w:r>
        <w:rPr>
          <w:rFonts w:hint="eastAsia" w:cs="宋体"/>
          <w:b/>
          <w:sz w:val="24"/>
          <w:szCs w:val="22"/>
        </w:rPr>
        <mc:AlternateContent>
          <mc:Choice Requires="wpg">
            <w:drawing>
              <wp:anchor distT="0" distB="0" distL="114300" distR="114300" simplePos="0" relativeHeight="251659264" behindDoc="0" locked="0" layoutInCell="1" allowOverlap="1">
                <wp:simplePos x="0" y="0"/>
                <wp:positionH relativeFrom="column">
                  <wp:posOffset>4628515</wp:posOffset>
                </wp:positionH>
                <wp:positionV relativeFrom="paragraph">
                  <wp:posOffset>712470</wp:posOffset>
                </wp:positionV>
                <wp:extent cx="198120" cy="320040"/>
                <wp:effectExtent l="9525" t="60325" r="20955" b="635"/>
                <wp:wrapNone/>
                <wp:docPr id="5" name="组合 5"/>
                <wp:cNvGraphicFramePr/>
                <a:graphic xmlns:a="http://schemas.openxmlformats.org/drawingml/2006/main">
                  <a:graphicData uri="http://schemas.microsoft.com/office/word/2010/wordprocessingGroup">
                    <wpg:wgp>
                      <wpg:cNvGrpSpPr/>
                      <wpg:grpSpPr>
                        <a:xfrm>
                          <a:off x="0" y="0"/>
                          <a:ext cx="198120" cy="320040"/>
                          <a:chOff x="2128" y="11827"/>
                          <a:chExt cx="540" cy="936"/>
                        </a:xfrm>
                      </wpg:grpSpPr>
                      <wps:wsp>
                        <wps:cNvPr id="6" name="直接连接符 694"/>
                        <wps:cNvCnPr/>
                        <wps:spPr>
                          <a:xfrm>
                            <a:off x="2128" y="11983"/>
                            <a:ext cx="0" cy="780"/>
                          </a:xfrm>
                          <a:prstGeom prst="line">
                            <a:avLst/>
                          </a:prstGeom>
                          <a:ln w="19050" cap="flat" cmpd="sng">
                            <a:solidFill>
                              <a:srgbClr val="FF0000"/>
                            </a:solidFill>
                            <a:prstDash val="solid"/>
                            <a:headEnd type="none" w="med" len="med"/>
                            <a:tailEnd type="none" w="med" len="med"/>
                          </a:ln>
                        </wps:spPr>
                        <wps:bodyPr/>
                      </wps:wsp>
                      <wps:wsp>
                        <wps:cNvPr id="7" name="流程图: 资料带 695"/>
                        <wps:cNvSpPr/>
                        <wps:spPr>
                          <a:xfrm>
                            <a:off x="2128" y="11827"/>
                            <a:ext cx="540" cy="468"/>
                          </a:xfrm>
                          <a:prstGeom prst="flowChartPunchedTape">
                            <a:avLst/>
                          </a:prstGeom>
                          <a:solidFill>
                            <a:srgbClr val="FF0000"/>
                          </a:solidFill>
                          <a:ln w="19050" cap="flat" cmpd="sng">
                            <a:solidFill>
                              <a:srgbClr val="FF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364.45pt;margin-top:56.1pt;height:25.2pt;width:15.6pt;z-index:251659264;mso-width-relative:page;mso-height-relative:page;" coordorigin="2128,11827" coordsize="540,936" o:gfxdata="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EkD+PPaAAAACwEAAA8AAAAAAAAAAQAgAAAAIgAAAGRycy9kb3ducmV2&#10;LnhtbFBLAQIUABQAAAAIAIdO4kBpq/i13gIAAG0HAAAOAAAAAAAAAAEAIAAAACkBAABkcnMvZTJv&#10;RG9jLnhtbFBLBQYAAAAABgAGAFkBAAB5BgAAAAA=&#10;">
                <o:lock v:ext="edit" aspectratio="f"/>
                <v:line id="直接连接符 694" o:spid="_x0000_s1026" o:spt="20" style="position:absolute;left:2128;top:11983;height:780;width:0;" filled="f" stroked="t" coordsize="21600,21600" o:gfxdata="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miD68AAAA&#10;2gAAAA8AAAAAAAAAAQAgAAAAIgAAAGRycy9kb3ducmV2LnhtbFBLAQIUABQAAAAIAIdO4kAzLwWe&#10;OwAAADkAAAAQAAAAAAAAAAEAIAAAAAsBAABkcnMvc2hhcGV4bWwueG1sUEsFBgAAAAAGAAYAWwEA&#10;ALUDAAAAAA==&#10;">
                  <v:fill on="f" focussize="0,0"/>
                  <v:stroke weight="1.5pt" color="#FF0000" joinstyle="round"/>
                  <v:imagedata o:title=""/>
                  <o:lock v:ext="edit" aspectratio="f"/>
                </v:line>
                <v:shape id="流程图: 资料带 695" o:spid="_x0000_s1026" o:spt="122" type="#_x0000_t122" style="position:absolute;left:2128;top:11827;height:468;width:540;" fillcolor="#FF0000" filled="t" stroked="t" coordsize="21600,21600" o:gfxdata="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UYgLb4A&#10;AADaAAAADwAAAAAAAAABACAAAAAiAAAAZHJzL2Rvd25yZXYueG1sUEsBAhQAFAAAAAgAh07iQDMv&#10;BZ47AAAAOQAAABAAAAAAAAAAAQAgAAAADQEAAGRycy9zaGFwZXhtbC54bWxQSwUGAAAAAAYABgBb&#10;AQAAtwMAAAAA&#10;">
                  <v:fill on="t" focussize="0,0"/>
                  <v:stroke weight="1.5pt" color="#FF0000" joinstyle="miter"/>
                  <v:imagedata o:title=""/>
                  <o:lock v:ext="edit" aspectratio="f"/>
                </v:shape>
              </v:group>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4319905</wp:posOffset>
                </wp:positionH>
                <wp:positionV relativeFrom="paragraph">
                  <wp:posOffset>821690</wp:posOffset>
                </wp:positionV>
                <wp:extent cx="355600" cy="304800"/>
                <wp:effectExtent l="21590" t="18415" r="22860" b="19685"/>
                <wp:wrapNone/>
                <wp:docPr id="9" name="五角星 9"/>
                <wp:cNvGraphicFramePr/>
                <a:graphic xmlns:a="http://schemas.openxmlformats.org/drawingml/2006/main">
                  <a:graphicData uri="http://schemas.microsoft.com/office/word/2010/wordprocessingShape">
                    <wps:wsp>
                      <wps:cNvSpPr/>
                      <wps:spPr>
                        <a:xfrm>
                          <a:off x="0" y="0"/>
                          <a:ext cx="355600" cy="304800"/>
                        </a:xfrm>
                        <a:prstGeom prst="star5">
                          <a:avLst/>
                        </a:prstGeom>
                        <a:gradFill>
                          <a:gsLst>
                            <a:gs pos="0">
                              <a:srgbClr val="E30000"/>
                            </a:gs>
                            <a:gs pos="100000">
                              <a:srgbClr val="760303"/>
                            </a:gs>
                          </a:gsLst>
                          <a:lin scaled="0"/>
                        </a:gradFill>
                        <a:ln>
                          <a:gradFill>
                            <a:gsLst>
                              <a:gs pos="0">
                                <a:srgbClr val="E30000"/>
                              </a:gs>
                              <a:gs pos="100000">
                                <a:srgbClr val="760303"/>
                              </a:gs>
                            </a:gsLst>
                          </a:gra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40.15pt;margin-top:64.7pt;height:24pt;width:28pt;z-index:251660288;v-text-anchor:middle;mso-width-relative:page;mso-height-relative:page;" fillcolor="#E30000" filled="t" stroked="t" coordsize="355600,304800" o:gfxdata="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Ndr9ftoAAAALAQAADwAAAAAAAAABACAAAAAiAAAAZHJzL2Rvd25y&#10;ZXYueG1sUEsBAhQAFAAAAAgAh07iQM4Mz2WnAgAAvAUAAA4AAAAAAAAAAQAgAAAAKQEAAGRycy9l&#10;Mm9Eb2MueG1sUEsFBgAAAAAGAAYAWQEAAEIGAAAAAA==&#10;" path="m0,116422l135827,116423,177800,0,219772,116423,355599,116422,245712,188375,287686,304799,177800,232844,67913,304799,109887,188375xe">
                <v:path o:connectlocs="177800,0;0,116422;67913,304799;287686,304799;355599,116422" o:connectangles="247,164,82,82,0"/>
                <v:fill type="gradient" on="t" color2="#760303" angle="90" focus="100%" focussize="0,0" rotate="t">
                  <o:fill type="gradientUnscaled" v:ext="backwardCompatible"/>
                </v:fill>
                <v:stroke weight="1pt" color="#000000" miterlimit="8" joinstyle="miter"/>
                <v:imagedata o:title=""/>
                <o:lock v:ext="edit" aspectratio="f"/>
              </v:shap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3616325</wp:posOffset>
                </wp:positionH>
                <wp:positionV relativeFrom="paragraph">
                  <wp:posOffset>1106170</wp:posOffset>
                </wp:positionV>
                <wp:extent cx="873125" cy="288290"/>
                <wp:effectExtent l="6350" t="129540" r="34925" b="20320"/>
                <wp:wrapNone/>
                <wp:docPr id="4" name="矩形标注 4"/>
                <wp:cNvGraphicFramePr/>
                <a:graphic xmlns:a="http://schemas.openxmlformats.org/drawingml/2006/main">
                  <a:graphicData uri="http://schemas.microsoft.com/office/word/2010/wordprocessingShape">
                    <wps:wsp>
                      <wps:cNvSpPr/>
                      <wps:spPr>
                        <a:xfrm>
                          <a:off x="0" y="0"/>
                          <a:ext cx="873125" cy="288290"/>
                        </a:xfrm>
                        <a:prstGeom prst="wedgeRectCallout">
                          <a:avLst>
                            <a:gd name="adj1" fmla="val 48981"/>
                            <a:gd name="adj2" fmla="val -89368"/>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14:textOutline w14:w="9525" w14:cap="flat" w14:cmpd="sng" w14:algn="ctr">
                                  <w14:solidFill>
                                    <w14:srgbClr w14:val="FFFF00"/>
                                  </w14:solidFill>
                                  <w14:prstDash w14:val="solid"/>
                                  <w14:round/>
                                </w14:textOutline>
                              </w:rPr>
                            </w:pPr>
                            <w:r>
                              <w:rPr>
                                <w:rFonts w:hint="eastAsia"/>
                                <w14:textOutline w14:w="9525" w14:cap="flat" w14:cmpd="sng" w14:algn="ctr">
                                  <w14:solidFill>
                                    <w14:srgbClr w14:val="FFFF00"/>
                                  </w14:solidFill>
                                  <w14:prstDash w14:val="solid"/>
                                  <w14:round/>
                                </w14:textOutline>
                              </w:rPr>
                              <w:t>小庄立交桥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84.75pt;margin-top:87.1pt;height:22.7pt;width:68.75pt;z-index:251663360;v-text-anchor:middle;mso-width-relative:page;mso-height-relative:page;" fillcolor="#5B9BD5 [3204]" filled="t" stroked="t" coordsize="21600,21600" o:gfxdata="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nxnpEtcAAAALAQAADwAA&#10;AAAAAAABACAAAAAiAAAAZHJzL2Rvd25yZXYueG1sUEsBAhQAFAAAAAgAh07iQH4pQu3CAgAAgwUA&#10;AA4AAAAAAAAAAQAgAAAAJgEAAGRycy9lMm9Eb2MueG1sUEsFBgAAAAAGAAYAWQEAAFoGAAAAAA==&#10;" adj="21380,-8503">
                <v:fill on="t" focussize="0,0"/>
                <v:stroke weight="1pt" color="#41719C [3204]" miterlimit="8" joinstyle="miter"/>
                <v:imagedata o:title=""/>
                <o:lock v:ext="edit" aspectratio="f"/>
                <v:textbox>
                  <w:txbxContent>
                    <w:p>
                      <w:pPr>
                        <w:jc w:val="center"/>
                        <w:rPr>
                          <w14:textOutline w14:w="9525" w14:cap="flat" w14:cmpd="sng" w14:algn="ctr">
                            <w14:solidFill>
                              <w14:srgbClr w14:val="FFFF00"/>
                            </w14:solidFill>
                            <w14:prstDash w14:val="solid"/>
                            <w14:round/>
                          </w14:textOutline>
                        </w:rPr>
                      </w:pPr>
                      <w:r>
                        <w:rPr>
                          <w:rFonts w:hint="eastAsia"/>
                          <w14:textOutline w14:w="9525" w14:cap="flat" w14:cmpd="sng" w14:algn="ctr">
                            <w14:solidFill>
                              <w14:srgbClr w14:val="FFFF00"/>
                            </w14:solidFill>
                            <w14:prstDash w14:val="solid"/>
                            <w14:round/>
                          </w14:textOutline>
                        </w:rPr>
                        <w:t>小庄立交桥</w:t>
                      </w:r>
                    </w:p>
                  </w:txbxContent>
                </v:textbox>
              </v:shape>
            </w:pict>
          </mc:Fallback>
        </mc:AlternateContent>
      </w:r>
      <w:r>
        <w:rPr>
          <w:sz w:val="24"/>
        </w:rPr>
        <mc:AlternateContent>
          <mc:Choice Requires="wps">
            <w:drawing>
              <wp:anchor distT="0" distB="0" distL="114300" distR="114300" simplePos="0" relativeHeight="251664384" behindDoc="0" locked="0" layoutInCell="1" allowOverlap="1">
                <wp:simplePos x="0" y="0"/>
                <wp:positionH relativeFrom="column">
                  <wp:posOffset>3821430</wp:posOffset>
                </wp:positionH>
                <wp:positionV relativeFrom="paragraph">
                  <wp:posOffset>3479165</wp:posOffset>
                </wp:positionV>
                <wp:extent cx="870585" cy="288290"/>
                <wp:effectExtent l="156210" t="6350" r="20955" b="238760"/>
                <wp:wrapNone/>
                <wp:docPr id="3" name="矩形标注 3"/>
                <wp:cNvGraphicFramePr/>
                <a:graphic xmlns:a="http://schemas.openxmlformats.org/drawingml/2006/main">
                  <a:graphicData uri="http://schemas.microsoft.com/office/word/2010/wordprocessingShape">
                    <wps:wsp>
                      <wps:cNvSpPr/>
                      <wps:spPr>
                        <a:xfrm>
                          <a:off x="0" y="0"/>
                          <a:ext cx="870585" cy="288290"/>
                        </a:xfrm>
                        <a:prstGeom prst="wedgeRectCallout">
                          <a:avLst>
                            <a:gd name="adj1" fmla="val -63129"/>
                            <a:gd name="adj2" fmla="val 120264"/>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14:textOutline w14:w="9525" w14:cap="flat" w14:cmpd="sng" w14:algn="ctr">
                                  <w14:solidFill>
                                    <w14:srgbClr w14:val="FFFF00"/>
                                  </w14:solidFill>
                                  <w14:prstDash w14:val="solid"/>
                                  <w14:round/>
                                </w14:textOutline>
                              </w:rPr>
                            </w:pPr>
                            <w:r>
                              <w:rPr>
                                <w:rFonts w:hint="eastAsia"/>
                                <w14:textOutline w14:w="9525" w14:cap="flat" w14:cmpd="sng" w14:algn="ctr">
                                  <w14:solidFill>
                                    <w14:srgbClr w14:val="FFFF00"/>
                                  </w14:solidFill>
                                  <w14:prstDash w14:val="solid"/>
                                  <w14:round/>
                                </w14:textOutline>
                              </w:rPr>
                              <w:t>官南立交桥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0.9pt;margin-top:273.95pt;height:22.7pt;width:68.55pt;z-index:251664384;v-text-anchor:middle;mso-width-relative:page;mso-height-relative:page;" fillcolor="#5B9BD5 [3204]" filled="t" stroked="t" coordsize="21600,21600" o:gfxdata="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ATdp792QAAAAsBAAAP&#10;AAAAAAAAAAEAIAAAACIAAABkcnMvZG93bnJldi54bWxQSwECFAAUAAAACACHTuJAtMp5+8ICAACE&#10;BQAADgAAAAAAAAABACAAAAAoAQAAZHJzL2Uyb0RvYy54bWxQSwUGAAAAAAYABgBZAQAAXAYAAAAA&#10;" adj="-2836,36777">
                <v:fill on="t" focussize="0,0"/>
                <v:stroke weight="1pt" color="#41719C [3204]" miterlimit="8" joinstyle="miter"/>
                <v:imagedata o:title=""/>
                <o:lock v:ext="edit" aspectratio="f"/>
                <v:textbox>
                  <w:txbxContent>
                    <w:p>
                      <w:pPr>
                        <w:jc w:val="center"/>
                        <w:rPr>
                          <w14:textOutline w14:w="9525" w14:cap="flat" w14:cmpd="sng" w14:algn="ctr">
                            <w14:solidFill>
                              <w14:srgbClr w14:val="FFFF00"/>
                            </w14:solidFill>
                            <w14:prstDash w14:val="solid"/>
                            <w14:round/>
                          </w14:textOutline>
                        </w:rPr>
                      </w:pPr>
                      <w:r>
                        <w:rPr>
                          <w:rFonts w:hint="eastAsia"/>
                          <w14:textOutline w14:w="9525" w14:cap="flat" w14:cmpd="sng" w14:algn="ctr">
                            <w14:solidFill>
                              <w14:srgbClr w14:val="FFFF00"/>
                            </w14:solidFill>
                            <w14:prstDash w14:val="solid"/>
                            <w14:round/>
                          </w14:textOutline>
                        </w:rPr>
                        <w:t>官南立交桥</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3526155</wp:posOffset>
                </wp:positionH>
                <wp:positionV relativeFrom="paragraph">
                  <wp:posOffset>3793490</wp:posOffset>
                </wp:positionV>
                <wp:extent cx="355600" cy="304800"/>
                <wp:effectExtent l="21590" t="18415" r="22860" b="19685"/>
                <wp:wrapNone/>
                <wp:docPr id="8" name="五角星 8"/>
                <wp:cNvGraphicFramePr/>
                <a:graphic xmlns:a="http://schemas.openxmlformats.org/drawingml/2006/main">
                  <a:graphicData uri="http://schemas.microsoft.com/office/word/2010/wordprocessingShape">
                    <wps:wsp>
                      <wps:cNvSpPr/>
                      <wps:spPr>
                        <a:xfrm>
                          <a:off x="0" y="0"/>
                          <a:ext cx="355600" cy="304800"/>
                        </a:xfrm>
                        <a:prstGeom prst="star5">
                          <a:avLst/>
                        </a:prstGeom>
                        <a:gradFill>
                          <a:gsLst>
                            <a:gs pos="0">
                              <a:srgbClr val="E30000"/>
                            </a:gs>
                            <a:gs pos="100000">
                              <a:srgbClr val="760303"/>
                            </a:gs>
                          </a:gsLst>
                          <a:lin scaled="0"/>
                        </a:gradFill>
                        <a:ln>
                          <a:gradFill>
                            <a:gsLst>
                              <a:gs pos="0">
                                <a:srgbClr val="E30000"/>
                              </a:gs>
                              <a:gs pos="100000">
                                <a:srgbClr val="760303"/>
                              </a:gs>
                            </a:gsLst>
                          </a:gra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77.65pt;margin-top:298.7pt;height:24pt;width:28pt;z-index:251662336;v-text-anchor:middle;mso-width-relative:page;mso-height-relative:page;" fillcolor="#E30000" filled="t" stroked="t" coordsize="355600,304800" o:gfxdata="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FitObjaAAAACwEAAA8AAAAAAAAAAQAgAAAAIgAAAGRycy9kb3ducmV2&#10;LnhtbFBLAQIUABQAAAAIAIdO4kD1sLXNpQIAALwFAAAOAAAAAAAAAAEAIAAAACkBAABkcnMvZTJv&#10;RG9jLnhtbFBLBQYAAAAABgAGAFkBAABABgAAAAA=&#10;" path="m0,116422l135827,116423,177800,0,219772,116423,355599,116422,245712,188375,287686,304799,177800,232844,67913,304799,109887,188375xe">
                <v:path o:connectlocs="177800,0;0,116422;67913,304799;287686,304799;355599,116422" o:connectangles="247,164,82,82,0"/>
                <v:fill type="gradient" on="t" color2="#760303" angle="90" focus="100%" focussize="0,0" rotate="t">
                  <o:fill type="gradientUnscaled" v:ext="backwardCompatible"/>
                </v:fill>
                <v:stroke weight="1pt" color="#000000" miterlimit="8" joinstyle="miter"/>
                <v:imagedata o:title=""/>
                <o:lock v:ext="edit" aspectratio="f"/>
              </v:shape>
            </w:pict>
          </mc:Fallback>
        </mc:AlternateContent>
      </w:r>
      <w:r>
        <w:rPr>
          <w:rFonts w:hint="eastAsia"/>
        </w:rPr>
        <w:drawing>
          <wp:inline distT="0" distB="0" distL="114300" distR="114300">
            <wp:extent cx="5464175" cy="4411980"/>
            <wp:effectExtent l="19050" t="19050" r="22225" b="26670"/>
            <wp:docPr id="1" name="图片 1" descr="20091010_30ab21ad1871c56232ccisNF3Lky37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091010_30ab21ad1871c56232ccisNF3Lky37Bg"/>
                    <pic:cNvPicPr>
                      <a:picLocks noChangeAspect="1"/>
                    </pic:cNvPicPr>
                  </pic:nvPicPr>
                  <pic:blipFill>
                    <a:blip r:embed="rId9"/>
                    <a:srcRect l="2963" t="1312" r="5005" b="3705"/>
                    <a:stretch>
                      <a:fillRect/>
                    </a:stretch>
                  </pic:blipFill>
                  <pic:spPr>
                    <a:xfrm>
                      <a:off x="0" y="0"/>
                      <a:ext cx="5464175" cy="4411980"/>
                    </a:xfrm>
                    <a:prstGeom prst="rect">
                      <a:avLst/>
                    </a:prstGeom>
                    <a:ln w="19050">
                      <a:solidFill>
                        <a:srgbClr val="0000FF"/>
                      </a:solidFill>
                    </a:ln>
                  </pic:spPr>
                </pic:pic>
              </a:graphicData>
            </a:graphic>
          </wp:inline>
        </w:drawing>
      </w:r>
    </w:p>
    <w:p>
      <w:pPr>
        <w:pStyle w:val="6"/>
        <w:numPr>
          <w:ilvl w:val="0"/>
          <w:numId w:val="3"/>
        </w:numPr>
        <w:spacing w:line="360" w:lineRule="auto"/>
        <w:ind w:left="0" w:firstLine="0"/>
        <w:rPr>
          <w:rFonts w:eastAsia="黑体"/>
          <w:b w:val="0"/>
          <w:bCs w:val="0"/>
          <w:sz w:val="28"/>
          <w:szCs w:val="28"/>
        </w:rPr>
      </w:pPr>
      <w:bookmarkStart w:id="5" w:name="_Toc19482"/>
      <w:r>
        <w:rPr>
          <w:rFonts w:hint="eastAsia" w:eastAsia="黑体"/>
          <w:b w:val="0"/>
          <w:bCs w:val="0"/>
          <w:sz w:val="28"/>
          <w:szCs w:val="28"/>
        </w:rPr>
        <w:t>施工特点分析</w:t>
      </w:r>
      <w:bookmarkEnd w:id="5"/>
    </w:p>
    <w:p>
      <w:pPr>
        <w:adjustRightInd w:val="0"/>
        <w:spacing w:line="360" w:lineRule="auto"/>
        <w:ind w:firstLine="480" w:firstLineChars="200"/>
        <w:rPr>
          <w:rFonts w:hint="eastAsia" w:ascii="宋体" w:hAnsi="宋体" w:eastAsia="宋体" w:cs="宋体"/>
          <w:sz w:val="24"/>
        </w:rPr>
      </w:pPr>
      <w:r>
        <w:rPr>
          <w:rFonts w:hint="eastAsia" w:ascii="宋体" w:hAnsi="宋体" w:eastAsia="宋体" w:cs="宋体"/>
          <w:sz w:val="24"/>
        </w:rPr>
        <w:t>本项目在独柱墩加固改造施工时由于受上部结构的影响，施工操作空间受限，如在进行垫石浇筑，钢模板吊装、支座安装时都较为困难。尤其是钢盖梁的安装，钢盖梁半成品构件重量较大，且需对准己植埋螺栓，对工人操作技术要求较高，故因作业本项目前的重难点来控制。</w:t>
      </w:r>
    </w:p>
    <w:p>
      <w:pPr>
        <w:pStyle w:val="4"/>
        <w:spacing w:after="0" w:line="360" w:lineRule="auto"/>
        <w:ind w:left="0" w:leftChars="0" w:firstLine="480" w:firstLineChars="200"/>
        <w:rPr>
          <w:rFonts w:hint="eastAsia" w:ascii="宋体" w:hAnsi="宋体" w:cs="宋体"/>
          <w:sz w:val="24"/>
          <w:lang w:eastAsia="zh-CN"/>
        </w:rPr>
      </w:pPr>
      <w:r>
        <w:rPr>
          <w:rFonts w:hint="eastAsia" w:ascii="宋体" w:hAnsi="宋体" w:cs="宋体"/>
          <w:sz w:val="24"/>
          <w:lang w:eastAsia="zh-CN"/>
        </w:rPr>
        <w:t>墩柱</w:t>
      </w:r>
      <w:r>
        <w:rPr>
          <w:rFonts w:hint="eastAsia" w:ascii="宋体" w:hAnsi="宋体" w:eastAsia="宋体" w:cs="宋体"/>
          <w:sz w:val="24"/>
        </w:rPr>
        <w:t>加大截面施工技术重难点为控制原</w:t>
      </w:r>
      <w:r>
        <w:rPr>
          <w:rFonts w:hint="eastAsia" w:ascii="宋体" w:hAnsi="宋体" w:cs="宋体"/>
          <w:sz w:val="24"/>
          <w:lang w:eastAsia="zh-CN"/>
        </w:rPr>
        <w:t>墩柱</w:t>
      </w:r>
      <w:r>
        <w:rPr>
          <w:rFonts w:hint="eastAsia" w:ascii="宋体" w:hAnsi="宋体" w:eastAsia="宋体" w:cs="宋体"/>
          <w:sz w:val="24"/>
        </w:rPr>
        <w:t>砼表面凿毛效果、植筋质量以及混凝土浇筑质量。对于</w:t>
      </w:r>
      <w:r>
        <w:rPr>
          <w:rFonts w:hint="eastAsia" w:ascii="宋体" w:hAnsi="宋体" w:cs="宋体"/>
          <w:sz w:val="24"/>
          <w:lang w:eastAsia="zh-CN"/>
        </w:rPr>
        <w:t>墩柱</w:t>
      </w:r>
      <w:r>
        <w:rPr>
          <w:rFonts w:hint="eastAsia" w:ascii="宋体" w:hAnsi="宋体" w:eastAsia="宋体" w:cs="宋体"/>
          <w:sz w:val="24"/>
        </w:rPr>
        <w:t>表面处理，采用多头凿毛机进行，并进行高压水清洗，保持干燥清洁。植筋时加强养护，在对所植入钢筋进行焊接连接时，采用湿土工布包裹降温，以减小焊接时对已植钢筋的影响。混凝土浇筑时，由于模板内空间小，采取附着式振捣设备，并严格控制混凝土骨料粒径，确保混凝土浇筑密实。对于部分墩柱较高的情况，采取分段浇筑的方式，安放软管下料，严禁直接从灌料口下料，防止离析</w:t>
      </w:r>
      <w:r>
        <w:rPr>
          <w:rFonts w:hint="eastAsia" w:ascii="宋体" w:hAnsi="宋体" w:cs="宋体"/>
          <w:sz w:val="24"/>
          <w:lang w:eastAsia="zh-CN"/>
        </w:rPr>
        <w:t>。</w:t>
      </w:r>
    </w:p>
    <w:p>
      <w:pPr>
        <w:adjustRightInd w:val="0"/>
        <w:spacing w:line="360" w:lineRule="auto"/>
        <w:ind w:firstLine="480" w:firstLineChars="200"/>
        <w:rPr>
          <w:rFonts w:hint="eastAsia" w:ascii="宋体" w:hAnsi="宋体" w:eastAsia="宋体" w:cs="宋体"/>
          <w:sz w:val="24"/>
        </w:rPr>
      </w:pPr>
      <w:r>
        <w:rPr>
          <w:rFonts w:hint="eastAsia" w:ascii="宋体" w:hAnsi="宋体" w:eastAsia="宋体" w:cs="宋体"/>
          <w:sz w:val="24"/>
        </w:rPr>
        <w:t>独柱墩桥梁新增设支座的目的就是要求新增支座与上部结构箱梁间连接紧密，正常恒载作用下，新增的支座不参与受力；在活载作用下，当发生偏载时，相应位置的新增支座参与受力，由单支承变为多支承，加强了结构抗扭转变形能力。</w:t>
      </w:r>
    </w:p>
    <w:p>
      <w:pPr>
        <w:adjustRightInd w:val="0"/>
        <w:spacing w:line="360" w:lineRule="auto"/>
        <w:ind w:firstLine="480" w:firstLineChars="200"/>
        <w:rPr>
          <w:rFonts w:hint="eastAsia" w:ascii="宋体" w:hAnsi="宋体" w:eastAsia="宋体" w:cs="宋体"/>
          <w:sz w:val="24"/>
        </w:rPr>
      </w:pPr>
      <w:r>
        <w:rPr>
          <w:rFonts w:hint="eastAsia" w:ascii="宋体" w:hAnsi="宋体" w:eastAsia="宋体" w:cs="宋体"/>
          <w:sz w:val="24"/>
        </w:rPr>
        <w:t xml:space="preserve">（1）增设支座施工应符合现行《公路桥涵施工技术规范》(JTG/T </w:t>
      </w:r>
      <w:r>
        <w:rPr>
          <w:rFonts w:hint="eastAsia" w:ascii="宋体" w:hAnsi="宋体" w:cs="宋体"/>
          <w:sz w:val="24"/>
          <w:lang w:val="en-US" w:eastAsia="zh-CN"/>
        </w:rPr>
        <w:t>3650</w:t>
      </w:r>
      <w:r>
        <w:rPr>
          <w:rFonts w:hint="eastAsia" w:ascii="宋体" w:hAnsi="宋体" w:eastAsia="宋体" w:cs="宋体"/>
          <w:sz w:val="24"/>
        </w:rPr>
        <w:t>‐20</w:t>
      </w:r>
      <w:r>
        <w:rPr>
          <w:rFonts w:hint="eastAsia" w:ascii="宋体" w:hAnsi="宋体" w:cs="宋体"/>
          <w:sz w:val="24"/>
          <w:lang w:val="en-US" w:eastAsia="zh-CN"/>
        </w:rPr>
        <w:t>20</w:t>
      </w:r>
      <w:r>
        <w:rPr>
          <w:rFonts w:hint="eastAsia" w:ascii="宋体" w:hAnsi="宋体" w:eastAsia="宋体" w:cs="宋体"/>
          <w:sz w:val="24"/>
        </w:rPr>
        <w:t>)的相关规定，新支座的构造应符合设计要求及相关行业规定。</w:t>
      </w:r>
    </w:p>
    <w:p>
      <w:pPr>
        <w:adjustRightInd w:val="0"/>
        <w:spacing w:line="360" w:lineRule="auto"/>
        <w:ind w:firstLine="480" w:firstLineChars="200"/>
        <w:rPr>
          <w:rFonts w:hint="eastAsia" w:ascii="宋体" w:hAnsi="宋体" w:eastAsia="宋体" w:cs="宋体"/>
          <w:sz w:val="24"/>
        </w:rPr>
      </w:pPr>
      <w:r>
        <w:rPr>
          <w:rFonts w:hint="eastAsia" w:ascii="宋体" w:hAnsi="宋体" w:eastAsia="宋体" w:cs="宋体"/>
          <w:sz w:val="24"/>
        </w:rPr>
        <w:t>（2）安装支座钢板楔块及支座，需保证两侧新增板式支座承受一定的压力后，将垫块与楔块焊接成整体。</w:t>
      </w:r>
    </w:p>
    <w:p>
      <w:pPr>
        <w:pStyle w:val="4"/>
        <w:spacing w:after="0" w:line="360" w:lineRule="auto"/>
        <w:ind w:left="0" w:leftChars="0" w:firstLine="480" w:firstLineChars="200"/>
        <w:rPr>
          <w:rFonts w:hint="eastAsia" w:ascii="宋体" w:hAnsi="宋体" w:eastAsia="宋体" w:cs="宋体"/>
          <w:sz w:val="24"/>
          <w:lang w:eastAsia="zh-CN"/>
        </w:rPr>
      </w:pPr>
      <w:r>
        <w:rPr>
          <w:rFonts w:hint="eastAsia" w:ascii="宋体" w:hAnsi="宋体" w:eastAsia="宋体" w:cs="宋体"/>
          <w:sz w:val="24"/>
        </w:rPr>
        <w:t>（3）增设支座时，应确保支座垫块顶面高程和平整度符合要求，使支座均匀受力，以避免支座出现初始剪切变形或脱空现象</w:t>
      </w:r>
      <w:r>
        <w:rPr>
          <w:rFonts w:hint="eastAsia" w:ascii="宋体" w:hAnsi="宋体" w:cs="宋体"/>
          <w:sz w:val="24"/>
          <w:lang w:eastAsia="zh-CN"/>
        </w:rPr>
        <w:t>。</w:t>
      </w:r>
    </w:p>
    <w:p>
      <w:pPr>
        <w:pStyle w:val="4"/>
        <w:spacing w:after="0" w:line="360" w:lineRule="auto"/>
        <w:ind w:left="0" w:leftChars="0" w:firstLine="480" w:firstLineChars="200"/>
        <w:rPr>
          <w:bCs/>
          <w:sz w:val="24"/>
        </w:rPr>
      </w:pPr>
    </w:p>
    <w:p>
      <w:pPr>
        <w:pStyle w:val="6"/>
        <w:numPr>
          <w:ilvl w:val="0"/>
          <w:numId w:val="3"/>
        </w:numPr>
        <w:spacing w:line="360" w:lineRule="auto"/>
        <w:ind w:left="0" w:firstLine="0"/>
        <w:rPr>
          <w:rFonts w:eastAsia="黑体"/>
          <w:b w:val="0"/>
          <w:bCs w:val="0"/>
          <w:sz w:val="28"/>
          <w:szCs w:val="28"/>
        </w:rPr>
      </w:pPr>
      <w:bookmarkStart w:id="6" w:name="_Toc78466305"/>
      <w:bookmarkStart w:id="7" w:name="_Toc16549"/>
      <w:r>
        <w:rPr>
          <w:rFonts w:hint="eastAsia" w:eastAsia="黑体"/>
          <w:b w:val="0"/>
          <w:bCs w:val="0"/>
          <w:sz w:val="28"/>
          <w:szCs w:val="28"/>
        </w:rPr>
        <w:t>工程管理目标</w:t>
      </w:r>
      <w:bookmarkEnd w:id="6"/>
      <w:bookmarkEnd w:id="7"/>
    </w:p>
    <w:p>
      <w:pPr>
        <w:pStyle w:val="4"/>
        <w:numPr>
          <w:ilvl w:val="0"/>
          <w:numId w:val="7"/>
        </w:numPr>
        <w:spacing w:after="0" w:line="360" w:lineRule="auto"/>
        <w:ind w:left="0" w:leftChars="0" w:firstLine="480" w:firstLineChars="200"/>
        <w:rPr>
          <w:bCs/>
          <w:sz w:val="24"/>
        </w:rPr>
      </w:pPr>
      <w:r>
        <w:rPr>
          <w:rFonts w:hint="eastAsia"/>
          <w:bCs/>
          <w:sz w:val="24"/>
        </w:rPr>
        <w:t>工期目标：本项目计划开工日期为2023年7月15日，计划完工时间为：2023年12月15日，施工期5个月，缺陷责任期24个月（具体开工日期以监理人通知为准）。我方将提前做好开工前准备工作，争取早日完工。</w:t>
      </w:r>
    </w:p>
    <w:p>
      <w:pPr>
        <w:pStyle w:val="4"/>
        <w:numPr>
          <w:ilvl w:val="0"/>
          <w:numId w:val="7"/>
        </w:numPr>
        <w:spacing w:after="0" w:line="360" w:lineRule="auto"/>
        <w:ind w:left="0" w:leftChars="0" w:firstLine="480" w:firstLineChars="200"/>
        <w:rPr>
          <w:bCs/>
          <w:sz w:val="24"/>
        </w:rPr>
      </w:pPr>
      <w:r>
        <w:rPr>
          <w:rFonts w:hint="eastAsia"/>
          <w:bCs/>
          <w:sz w:val="24"/>
        </w:rPr>
        <w:t>质量目标：标段工程交工验收的质量评定：合格；竣工验收的质量评定：优良。</w:t>
      </w:r>
    </w:p>
    <w:p>
      <w:pPr>
        <w:pStyle w:val="4"/>
        <w:numPr>
          <w:ilvl w:val="0"/>
          <w:numId w:val="7"/>
        </w:numPr>
        <w:spacing w:after="0" w:line="360" w:lineRule="auto"/>
        <w:ind w:left="0" w:leftChars="0" w:firstLine="480" w:firstLineChars="200"/>
        <w:rPr>
          <w:bCs/>
          <w:sz w:val="24"/>
        </w:rPr>
      </w:pPr>
      <w:r>
        <w:rPr>
          <w:rFonts w:hint="eastAsia"/>
          <w:bCs/>
          <w:sz w:val="24"/>
        </w:rPr>
        <w:t>安全目标：杜绝生产事故、质量事故、交通事故发生。</w:t>
      </w:r>
    </w:p>
    <w:p>
      <w:pPr>
        <w:pStyle w:val="4"/>
        <w:numPr>
          <w:ilvl w:val="0"/>
          <w:numId w:val="7"/>
        </w:numPr>
        <w:spacing w:after="0" w:line="360" w:lineRule="auto"/>
        <w:ind w:left="0" w:leftChars="0" w:firstLine="480" w:firstLineChars="200"/>
        <w:rPr>
          <w:bCs/>
          <w:sz w:val="24"/>
        </w:rPr>
      </w:pPr>
      <w:r>
        <w:rPr>
          <w:rFonts w:hint="eastAsia"/>
          <w:bCs/>
          <w:sz w:val="24"/>
        </w:rPr>
        <w:t>环保目标：“两不破坏”、“三不污染”——不破坏景观、不破坏生态、不造成水质污染、不造成空气污染、不造成土体污染。</w:t>
      </w:r>
    </w:p>
    <w:p>
      <w:pPr>
        <w:pStyle w:val="4"/>
        <w:numPr>
          <w:ilvl w:val="0"/>
          <w:numId w:val="7"/>
        </w:numPr>
        <w:spacing w:after="0" w:line="360" w:lineRule="auto"/>
        <w:ind w:left="0" w:leftChars="0" w:firstLine="480" w:firstLineChars="200"/>
        <w:rPr>
          <w:bCs/>
          <w:sz w:val="24"/>
        </w:rPr>
      </w:pPr>
      <w:r>
        <w:rPr>
          <w:rFonts w:hint="eastAsia"/>
          <w:bCs/>
          <w:sz w:val="24"/>
        </w:rPr>
        <w:t>文明施工：推行标准化现场管理，现场布置科学合理，施工过程文明有序，对周围环境无污染、无干扰、无投诉，创安全文明施工工地。</w:t>
      </w:r>
    </w:p>
    <w:p>
      <w:pPr>
        <w:pStyle w:val="6"/>
        <w:numPr>
          <w:ilvl w:val="0"/>
          <w:numId w:val="3"/>
        </w:numPr>
        <w:spacing w:line="360" w:lineRule="auto"/>
        <w:ind w:left="0" w:firstLine="0"/>
        <w:rPr>
          <w:rFonts w:eastAsia="黑体"/>
          <w:b w:val="0"/>
          <w:bCs w:val="0"/>
          <w:sz w:val="28"/>
          <w:szCs w:val="28"/>
        </w:rPr>
      </w:pPr>
      <w:bookmarkStart w:id="8" w:name="_Toc7135"/>
      <w:r>
        <w:rPr>
          <w:rFonts w:hint="eastAsia" w:eastAsia="黑体"/>
          <w:b w:val="0"/>
          <w:bCs w:val="0"/>
          <w:sz w:val="28"/>
          <w:szCs w:val="28"/>
        </w:rPr>
        <w:t>实现工程目标的主要措施</w:t>
      </w:r>
      <w:bookmarkEnd w:id="8"/>
    </w:p>
    <w:p>
      <w:pPr>
        <w:pStyle w:val="26"/>
        <w:numPr>
          <w:ilvl w:val="0"/>
          <w:numId w:val="8"/>
        </w:numPr>
        <w:tabs>
          <w:tab w:val="left" w:pos="1540"/>
        </w:tabs>
        <w:spacing w:line="360" w:lineRule="auto"/>
        <w:ind w:left="0" w:firstLine="0" w:firstLineChars="0"/>
        <w:outlineLvl w:val="2"/>
        <w:rPr>
          <w:rFonts w:cs="宋体"/>
          <w:b/>
          <w:bCs/>
          <w:sz w:val="24"/>
        </w:rPr>
      </w:pPr>
      <w:r>
        <w:rPr>
          <w:rFonts w:cs="宋体"/>
          <w:b/>
          <w:bCs/>
          <w:sz w:val="24"/>
        </w:rPr>
        <w:t>组织措施</w:t>
      </w:r>
    </w:p>
    <w:p>
      <w:pPr>
        <w:pStyle w:val="4"/>
        <w:spacing w:after="0" w:line="360" w:lineRule="auto"/>
        <w:ind w:left="0" w:leftChars="0" w:firstLine="480" w:firstLineChars="200"/>
        <w:rPr>
          <w:bCs/>
          <w:sz w:val="24"/>
        </w:rPr>
      </w:pPr>
      <w:r>
        <w:rPr>
          <w:rFonts w:hint="eastAsia"/>
          <w:bCs/>
          <w:sz w:val="24"/>
        </w:rPr>
        <w:t>本工程对企业自身的意义是深远的。我公司具有多次类似本工程结构施工的丰富经验，不论在机械装备水平上、管理上、协作控制能力上都有很大的优势。我公司在施工管理、机械设备、周转材料、劳动力调配等都有优势，并且我公司拥有高素质的项目施工管理人员，在人员组织上更有广泛的选择性。在组建本工程项目管理班子时，公司选派曾施工过类似本工程结构形式的并具有丰富施工经验的项目管理班子，参加本工程的施工管理。</w:t>
      </w:r>
    </w:p>
    <w:p>
      <w:pPr>
        <w:pStyle w:val="4"/>
        <w:spacing w:after="0" w:line="360" w:lineRule="auto"/>
        <w:ind w:left="0" w:leftChars="0" w:firstLine="480" w:firstLineChars="200"/>
        <w:rPr>
          <w:bCs/>
          <w:sz w:val="24"/>
        </w:rPr>
      </w:pPr>
      <w:r>
        <w:rPr>
          <w:rFonts w:hint="eastAsia"/>
          <w:bCs/>
          <w:sz w:val="24"/>
        </w:rPr>
        <w:t>在组织实施中，无论在组织上、思想上、物质上都高度重视，把该工程作为我公司形象窗口工程，公司工程项目部自始至终掌握着工程的每个环节和动态，定期或不定期召开会议，参加工程的指挥和协调、监督、落实。在公司范围内对管理人负、劳动力、机械设备、周转材料平衡调配，坚决优先满足本工程的施工需要。</w:t>
      </w:r>
    </w:p>
    <w:p>
      <w:pPr>
        <w:pStyle w:val="26"/>
        <w:numPr>
          <w:ilvl w:val="0"/>
          <w:numId w:val="8"/>
        </w:numPr>
        <w:tabs>
          <w:tab w:val="left" w:pos="1540"/>
        </w:tabs>
        <w:spacing w:line="360" w:lineRule="auto"/>
        <w:ind w:left="0" w:firstLine="0" w:firstLineChars="0"/>
        <w:outlineLvl w:val="2"/>
        <w:rPr>
          <w:rFonts w:cs="宋体"/>
          <w:b/>
          <w:bCs/>
          <w:sz w:val="24"/>
        </w:rPr>
      </w:pPr>
      <w:r>
        <w:rPr>
          <w:rFonts w:hint="eastAsia" w:cs="宋体"/>
          <w:b/>
          <w:bCs/>
          <w:sz w:val="24"/>
        </w:rPr>
        <w:t>保证措施</w:t>
      </w:r>
    </w:p>
    <w:p>
      <w:pPr>
        <w:pStyle w:val="4"/>
        <w:spacing w:after="0" w:line="360" w:lineRule="auto"/>
        <w:ind w:left="0" w:leftChars="0" w:firstLine="480" w:firstLineChars="200"/>
        <w:rPr>
          <w:bCs/>
          <w:sz w:val="24"/>
        </w:rPr>
      </w:pPr>
      <w:r>
        <w:rPr>
          <w:rFonts w:hint="eastAsia"/>
          <w:bCs/>
          <w:sz w:val="24"/>
        </w:rPr>
        <w:t>（1）目标的控制：进度采用网络图法；质量控制采用检查对比法及数理统计法；施工现场控制采用责任承担法；安全控制采用安全检查表法。</w:t>
      </w:r>
    </w:p>
    <w:p>
      <w:pPr>
        <w:pStyle w:val="4"/>
        <w:spacing w:after="0" w:line="360" w:lineRule="auto"/>
        <w:ind w:left="0" w:leftChars="0" w:firstLine="480" w:firstLineChars="200"/>
        <w:rPr>
          <w:bCs/>
          <w:sz w:val="24"/>
        </w:rPr>
      </w:pPr>
      <w:r>
        <w:rPr>
          <w:rFonts w:hint="eastAsia"/>
          <w:bCs/>
          <w:sz w:val="24"/>
        </w:rPr>
        <w:t>（2）目标的管理：我公司将严格按照 IS09001 质量体系以及国家和省、市及公司有关规定对各项目标进行管理，健全各项管理制度，做到目标的层层落实，把各项目标计划分解细化，列成图表上墙，明确责任人，并在实施过程中进行调控，接受业主和监理等单位的监督指导，运用动态控制的原理，对工程的全过程进行控制，以确保本工程各项目标的实现。</w:t>
      </w:r>
    </w:p>
    <w:p>
      <w:pPr>
        <w:pStyle w:val="4"/>
        <w:spacing w:after="0" w:line="360" w:lineRule="auto"/>
        <w:ind w:left="0" w:leftChars="0" w:firstLine="480" w:firstLineChars="200"/>
        <w:rPr>
          <w:bCs/>
          <w:sz w:val="24"/>
        </w:rPr>
      </w:pPr>
      <w:r>
        <w:rPr>
          <w:rFonts w:hint="eastAsia"/>
          <w:bCs/>
          <w:sz w:val="24"/>
        </w:rPr>
        <w:t>（3）劳动力管理：目前，项目班子和主要工种已到昆明市，可随时组织充足的劳动力随项目部要求、工程的需要进场。其次，可随时在公司内组织好经过培训、施工经验丰富、技术力量强的各工种劳动力，确保满足本工程需要。</w:t>
      </w:r>
    </w:p>
    <w:p>
      <w:pPr>
        <w:pStyle w:val="4"/>
        <w:spacing w:after="0" w:line="360" w:lineRule="auto"/>
        <w:ind w:left="0" w:leftChars="0" w:firstLine="480" w:firstLineChars="200"/>
        <w:rPr>
          <w:bCs/>
          <w:sz w:val="24"/>
        </w:rPr>
      </w:pPr>
      <w:r>
        <w:rPr>
          <w:rFonts w:hint="eastAsia"/>
          <w:bCs/>
          <w:sz w:val="24"/>
        </w:rPr>
        <w:t>（4）材料管理：根据 IS09000 质量体系材料采购程序文件，做好材料进场和管理工作，严格按照施工场布图进行材料堆放，做到材料分类堆中，编制的作业计划，精确放整齐，材料标识地整齐、清洁。我公司材料部门在长期的工程材料管理工作中积累了丰富的经验，掌握大量的材料信息及货源，具有极强的材料组织能力。这为确保整个施工场的材料管理和材料组织打下了坚实的基础。</w:t>
      </w:r>
    </w:p>
    <w:p>
      <w:pPr>
        <w:pStyle w:val="4"/>
        <w:spacing w:after="0" w:line="360" w:lineRule="auto"/>
        <w:ind w:left="0" w:leftChars="0" w:firstLine="480" w:firstLineChars="200"/>
        <w:rPr>
          <w:bCs/>
          <w:sz w:val="24"/>
        </w:rPr>
      </w:pPr>
      <w:r>
        <w:rPr>
          <w:rFonts w:hint="eastAsia"/>
          <w:bCs/>
          <w:sz w:val="24"/>
        </w:rPr>
        <w:t>（5）协调管理：项目经理部将制定详细的组织协调措施，以保证项目目标的实现，充分调动工作人员的积极性，提高项目组织的运转效率。在协调管理过程中，首先要处理好项目内部关系，明确项目内部人际、组织和需求关系，保证项目的正常运转。其次，要协调好与业主劳务分包和材料供应商等近外层的关系，以确保工程的顺利进展。项目部代表公司负责本工程的指挥协调工作，与业主单位全面履行合同条款，确保合同、工程造价、工期、质量的顺利实现。</w:t>
      </w:r>
    </w:p>
    <w:p>
      <w:pPr>
        <w:pStyle w:val="4"/>
        <w:spacing w:after="0" w:line="360" w:lineRule="auto"/>
        <w:ind w:left="0" w:leftChars="0" w:firstLine="480" w:firstLineChars="200"/>
        <w:rPr>
          <w:bCs/>
          <w:sz w:val="24"/>
        </w:rPr>
      </w:pPr>
      <w:r>
        <w:rPr>
          <w:rFonts w:hint="eastAsia"/>
          <w:bCs/>
          <w:sz w:val="24"/>
        </w:rPr>
        <w:t>总之，我们将严格遵守行业规章制度，遵纪守法，兢兢业业尽我们应尽的职责，协调各方关系，接受各方监督，圆满完成施工任务。</w:t>
      </w:r>
    </w:p>
    <w:p>
      <w:pPr>
        <w:pStyle w:val="4"/>
      </w:pPr>
    </w:p>
    <w:p>
      <w:pPr>
        <w:pStyle w:val="5"/>
        <w:numPr>
          <w:ilvl w:val="0"/>
          <w:numId w:val="2"/>
        </w:numPr>
        <w:spacing w:line="360" w:lineRule="auto"/>
        <w:ind w:firstLine="0"/>
        <w:jc w:val="center"/>
        <w:rPr>
          <w:rFonts w:eastAsia="黑体" w:cs="宋体"/>
          <w:b w:val="0"/>
          <w:bCs w:val="0"/>
          <w:sz w:val="30"/>
          <w:szCs w:val="30"/>
        </w:rPr>
      </w:pPr>
      <w:bookmarkStart w:id="9" w:name="_Toc4948"/>
      <w:r>
        <w:rPr>
          <w:rFonts w:hint="eastAsia" w:eastAsia="黑体" w:cs="宋体"/>
          <w:b w:val="0"/>
          <w:bCs w:val="0"/>
          <w:sz w:val="30"/>
          <w:szCs w:val="30"/>
        </w:rPr>
        <w:t>编制依据</w:t>
      </w:r>
      <w:bookmarkEnd w:id="9"/>
    </w:p>
    <w:p>
      <w:pPr>
        <w:pStyle w:val="26"/>
        <w:numPr>
          <w:ilvl w:val="0"/>
          <w:numId w:val="9"/>
        </w:numPr>
        <w:spacing w:line="360" w:lineRule="auto"/>
        <w:ind w:left="0" w:firstLine="0" w:firstLineChars="0"/>
        <w:outlineLvl w:val="1"/>
        <w:rPr>
          <w:rFonts w:ascii="黑体" w:hAnsi="黑体" w:eastAsia="黑体" w:cs="宋体"/>
          <w:sz w:val="28"/>
          <w:szCs w:val="28"/>
        </w:rPr>
      </w:pPr>
      <w:bookmarkStart w:id="10" w:name="_Toc13945"/>
      <w:r>
        <w:rPr>
          <w:rFonts w:hint="eastAsia" w:ascii="黑体" w:hAnsi="黑体" w:eastAsia="黑体" w:cs="宋体"/>
          <w:sz w:val="28"/>
          <w:szCs w:val="28"/>
        </w:rPr>
        <w:t>编制说明</w:t>
      </w:r>
      <w:bookmarkEnd w:id="10"/>
    </w:p>
    <w:p>
      <w:pPr>
        <w:pStyle w:val="4"/>
        <w:spacing w:after="0" w:line="360" w:lineRule="auto"/>
        <w:ind w:left="0" w:leftChars="0" w:firstLine="480" w:firstLineChars="200"/>
        <w:rPr>
          <w:bCs/>
          <w:sz w:val="24"/>
        </w:rPr>
      </w:pPr>
      <w:r>
        <w:rPr>
          <w:rFonts w:hint="eastAsia"/>
          <w:bCs/>
          <w:sz w:val="24"/>
        </w:rPr>
        <w:t>本方案编制旨为指导昆明二环官南立交、小庄立交31个独柱墩增设钢盖梁加固施工，确保现场施工能高效、有序、安全进行。</w:t>
      </w:r>
    </w:p>
    <w:p>
      <w:pPr>
        <w:pStyle w:val="26"/>
        <w:numPr>
          <w:ilvl w:val="0"/>
          <w:numId w:val="9"/>
        </w:numPr>
        <w:spacing w:line="360" w:lineRule="auto"/>
        <w:ind w:left="0" w:firstLine="0" w:firstLineChars="0"/>
        <w:outlineLvl w:val="1"/>
        <w:rPr>
          <w:rFonts w:ascii="黑体" w:hAnsi="黑体" w:eastAsia="黑体" w:cs="宋体"/>
          <w:sz w:val="28"/>
          <w:szCs w:val="28"/>
        </w:rPr>
      </w:pPr>
      <w:bookmarkStart w:id="11" w:name="_Toc434"/>
      <w:r>
        <w:rPr>
          <w:rFonts w:hint="eastAsia" w:ascii="黑体" w:hAnsi="黑体" w:eastAsia="黑体" w:cs="宋体"/>
          <w:sz w:val="28"/>
          <w:szCs w:val="28"/>
        </w:rPr>
        <w:t>编制依据</w:t>
      </w:r>
      <w:bookmarkEnd w:id="11"/>
    </w:p>
    <w:p>
      <w:pPr>
        <w:spacing w:line="360" w:lineRule="auto"/>
        <w:ind w:firstLine="480" w:firstLineChars="200"/>
        <w:rPr>
          <w:rFonts w:cs="宋体"/>
          <w:sz w:val="24"/>
          <w:szCs w:val="24"/>
        </w:rPr>
      </w:pPr>
      <w:r>
        <w:rPr>
          <w:rFonts w:hint="eastAsia" w:cs="宋体"/>
          <w:sz w:val="24"/>
          <w:szCs w:val="24"/>
        </w:rPr>
        <w:t>（1）《公路桥梁加固施工技术规范》（JTG/T J23-2008）；</w:t>
      </w:r>
    </w:p>
    <w:p>
      <w:pPr>
        <w:spacing w:line="360" w:lineRule="auto"/>
        <w:ind w:firstLine="480" w:firstLineChars="200"/>
        <w:rPr>
          <w:rFonts w:cs="宋体"/>
          <w:sz w:val="24"/>
          <w:szCs w:val="24"/>
        </w:rPr>
      </w:pPr>
      <w:r>
        <w:rPr>
          <w:rFonts w:hint="eastAsia" w:cs="宋体"/>
          <w:sz w:val="24"/>
          <w:szCs w:val="24"/>
        </w:rPr>
        <w:t>（2）《公路桥涵施工技术规范》（JTG/T 3650-2020）；</w:t>
      </w:r>
    </w:p>
    <w:p>
      <w:pPr>
        <w:spacing w:line="360" w:lineRule="auto"/>
        <w:ind w:firstLine="480" w:firstLineChars="200"/>
        <w:rPr>
          <w:rFonts w:cs="宋体"/>
          <w:sz w:val="24"/>
          <w:szCs w:val="24"/>
        </w:rPr>
      </w:pPr>
      <w:r>
        <w:rPr>
          <w:rFonts w:hint="eastAsia" w:cs="宋体"/>
          <w:sz w:val="24"/>
          <w:szCs w:val="24"/>
        </w:rPr>
        <w:t>（3）《公路桥梁板式橡胶支座》（JT/T 4-2019）；</w:t>
      </w:r>
    </w:p>
    <w:p>
      <w:pPr>
        <w:spacing w:line="360" w:lineRule="auto"/>
        <w:ind w:firstLine="480" w:firstLineChars="200"/>
        <w:rPr>
          <w:rFonts w:cs="宋体"/>
          <w:sz w:val="24"/>
          <w:szCs w:val="24"/>
        </w:rPr>
      </w:pPr>
      <w:r>
        <w:rPr>
          <w:rFonts w:hint="eastAsia" w:cs="宋体"/>
          <w:sz w:val="24"/>
          <w:szCs w:val="24"/>
        </w:rPr>
        <w:t>（4）《混凝土结构后锚固技术规程》（JGJ 145-2013）；</w:t>
      </w:r>
    </w:p>
    <w:p>
      <w:pPr>
        <w:spacing w:line="360" w:lineRule="auto"/>
        <w:ind w:firstLine="480" w:firstLineChars="200"/>
        <w:rPr>
          <w:rFonts w:cs="宋体"/>
          <w:sz w:val="24"/>
          <w:szCs w:val="24"/>
        </w:rPr>
      </w:pPr>
      <w:r>
        <w:rPr>
          <w:rFonts w:hint="eastAsia" w:cs="宋体"/>
          <w:sz w:val="24"/>
          <w:szCs w:val="24"/>
        </w:rPr>
        <w:t>（5）《钢结构工程施工质量验收标准》（GB50205-2020）；</w:t>
      </w:r>
    </w:p>
    <w:p>
      <w:pPr>
        <w:spacing w:line="360" w:lineRule="auto"/>
        <w:ind w:firstLine="480" w:firstLineChars="200"/>
        <w:rPr>
          <w:rFonts w:cs="宋体"/>
          <w:sz w:val="24"/>
          <w:szCs w:val="24"/>
        </w:rPr>
      </w:pPr>
      <w:r>
        <w:rPr>
          <w:rFonts w:hint="eastAsia" w:cs="宋体"/>
          <w:sz w:val="24"/>
          <w:szCs w:val="24"/>
        </w:rPr>
        <w:t>（6）《公路桥梁钢结构防腐涂装技术条件》（JT/T 722-2008）；</w:t>
      </w:r>
    </w:p>
    <w:p>
      <w:pPr>
        <w:spacing w:line="360" w:lineRule="auto"/>
        <w:ind w:firstLine="480" w:firstLineChars="200"/>
        <w:rPr>
          <w:rFonts w:cs="宋体"/>
          <w:sz w:val="24"/>
          <w:szCs w:val="24"/>
        </w:rPr>
      </w:pPr>
      <w:r>
        <w:rPr>
          <w:rFonts w:hint="eastAsia" w:cs="宋体"/>
          <w:sz w:val="24"/>
          <w:szCs w:val="24"/>
        </w:rPr>
        <w:t>（7）《公路养护安全作业规程》（JTG H30-2015）；</w:t>
      </w:r>
    </w:p>
    <w:p>
      <w:pPr>
        <w:spacing w:line="360" w:lineRule="auto"/>
        <w:ind w:firstLine="480" w:firstLineChars="200"/>
        <w:rPr>
          <w:rFonts w:cs="宋体"/>
          <w:sz w:val="24"/>
          <w:szCs w:val="24"/>
        </w:rPr>
      </w:pPr>
      <w:r>
        <w:rPr>
          <w:rFonts w:hint="eastAsia" w:cs="宋体"/>
          <w:sz w:val="24"/>
          <w:szCs w:val="24"/>
        </w:rPr>
        <w:t>（8）《公路工程施工安全技术规范》（JTG F90-2015）；</w:t>
      </w:r>
    </w:p>
    <w:p>
      <w:pPr>
        <w:spacing w:line="360" w:lineRule="auto"/>
        <w:ind w:firstLine="480" w:firstLineChars="200"/>
        <w:rPr>
          <w:rFonts w:cs="宋体"/>
          <w:sz w:val="24"/>
          <w:szCs w:val="24"/>
        </w:rPr>
      </w:pPr>
      <w:r>
        <w:rPr>
          <w:rFonts w:hint="eastAsia" w:cs="宋体"/>
          <w:sz w:val="24"/>
          <w:szCs w:val="24"/>
        </w:rPr>
        <w:t>（9）《公路工程质量检验评定标准（第一册 土建工程）》(JTG F80/1-2017）；</w:t>
      </w:r>
    </w:p>
    <w:p>
      <w:pPr>
        <w:spacing w:line="360" w:lineRule="auto"/>
        <w:ind w:firstLine="480" w:firstLineChars="200"/>
        <w:rPr>
          <w:rFonts w:cs="宋体"/>
          <w:sz w:val="24"/>
          <w:szCs w:val="24"/>
        </w:rPr>
      </w:pPr>
      <w:r>
        <w:rPr>
          <w:rFonts w:hint="eastAsia" w:cs="宋体"/>
          <w:sz w:val="24"/>
          <w:szCs w:val="24"/>
        </w:rPr>
        <w:t>（10）《公路养护工程质量检验评定标准（第一册 土建工程）》（JTG 5220—2020）；</w:t>
      </w:r>
    </w:p>
    <w:p>
      <w:pPr>
        <w:spacing w:line="360" w:lineRule="auto"/>
        <w:ind w:firstLine="480" w:firstLineChars="200"/>
        <w:rPr>
          <w:rFonts w:cs="宋体"/>
          <w:sz w:val="24"/>
          <w:szCs w:val="24"/>
        </w:rPr>
      </w:pPr>
      <w:r>
        <w:rPr>
          <w:rFonts w:hint="eastAsia" w:cs="宋体"/>
          <w:sz w:val="24"/>
          <w:szCs w:val="24"/>
        </w:rPr>
        <w:t>（11）《城市桥梁工程施工与质量验收规范》（CJJ2-2008）；</w:t>
      </w:r>
    </w:p>
    <w:p>
      <w:pPr>
        <w:spacing w:line="360" w:lineRule="auto"/>
        <w:ind w:firstLine="480" w:firstLineChars="200"/>
        <w:rPr>
          <w:rFonts w:cs="宋体"/>
          <w:sz w:val="24"/>
          <w:szCs w:val="24"/>
        </w:rPr>
      </w:pPr>
      <w:r>
        <w:rPr>
          <w:rFonts w:hint="eastAsia" w:cs="宋体"/>
          <w:sz w:val="24"/>
          <w:szCs w:val="24"/>
        </w:rPr>
        <w:t>（12）招标文件和施工图设计的相关要求；</w:t>
      </w:r>
    </w:p>
    <w:p>
      <w:pPr>
        <w:spacing w:line="360" w:lineRule="auto"/>
        <w:ind w:firstLine="480" w:firstLineChars="200"/>
        <w:rPr>
          <w:rFonts w:cs="宋体"/>
          <w:sz w:val="24"/>
          <w:szCs w:val="24"/>
        </w:rPr>
      </w:pPr>
      <w:r>
        <w:rPr>
          <w:rFonts w:hint="eastAsia" w:cs="宋体"/>
          <w:sz w:val="24"/>
          <w:szCs w:val="24"/>
        </w:rPr>
        <w:t>（13）其它有关公路、市政桥梁工程国家和行业现行规范及标准。</w:t>
      </w:r>
    </w:p>
    <w:p>
      <w:pPr>
        <w:pStyle w:val="11"/>
        <w:rPr>
          <w:rFonts w:ascii="Times New Roman" w:hAnsi="Times New Roman"/>
          <w:sz w:val="24"/>
          <w:szCs w:val="24"/>
        </w:rPr>
      </w:pPr>
    </w:p>
    <w:p>
      <w:pPr>
        <w:pStyle w:val="5"/>
        <w:numPr>
          <w:ilvl w:val="0"/>
          <w:numId w:val="2"/>
        </w:numPr>
        <w:spacing w:line="360" w:lineRule="auto"/>
        <w:ind w:firstLine="0"/>
        <w:jc w:val="center"/>
        <w:rPr>
          <w:rFonts w:eastAsia="黑体" w:cs="宋体"/>
          <w:b w:val="0"/>
          <w:bCs w:val="0"/>
          <w:sz w:val="30"/>
          <w:szCs w:val="30"/>
        </w:rPr>
      </w:pPr>
      <w:bookmarkStart w:id="12" w:name="_Toc20093"/>
      <w:r>
        <w:rPr>
          <w:rFonts w:hint="eastAsia" w:eastAsia="黑体" w:cs="宋体"/>
          <w:b w:val="0"/>
          <w:bCs w:val="0"/>
          <w:sz w:val="30"/>
          <w:szCs w:val="30"/>
        </w:rPr>
        <w:t>风险处治</w:t>
      </w:r>
      <w:bookmarkEnd w:id="12"/>
    </w:p>
    <w:p>
      <w:pPr>
        <w:pStyle w:val="11"/>
        <w:spacing w:line="360" w:lineRule="auto"/>
        <w:ind w:firstLine="480" w:firstLineChars="200"/>
        <w:rPr>
          <w:rFonts w:ascii="Times New Roman" w:hAnsi="Times New Roman"/>
          <w:sz w:val="24"/>
          <w:szCs w:val="24"/>
        </w:rPr>
      </w:pPr>
      <w:r>
        <w:rPr>
          <w:rFonts w:hint="eastAsia" w:ascii="Times New Roman" w:hAnsi="Times New Roman"/>
          <w:sz w:val="24"/>
          <w:szCs w:val="24"/>
        </w:rPr>
        <w:t>主要风险清单及其对应措施</w:t>
      </w:r>
    </w:p>
    <w:tbl>
      <w:tblPr>
        <w:tblStyle w:val="19"/>
        <w:tblW w:w="4926"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836"/>
        <w:gridCol w:w="1384"/>
        <w:gridCol w:w="3491"/>
        <w:gridCol w:w="3718"/>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Align w:val="center"/>
          </w:tcPr>
          <w:p>
            <w:pPr>
              <w:jc w:val="center"/>
              <w:rPr>
                <w:rFonts w:ascii="宋体" w:hAnsi="宋体" w:cs="宋体"/>
                <w:sz w:val="21"/>
                <w:szCs w:val="21"/>
              </w:rPr>
            </w:pPr>
            <w:r>
              <w:rPr>
                <w:rFonts w:hint="eastAsia" w:cs="宋体"/>
                <w:sz w:val="21"/>
                <w:szCs w:val="21"/>
              </w:rPr>
              <w:t>序号</w:t>
            </w:r>
          </w:p>
        </w:tc>
        <w:tc>
          <w:tcPr>
            <w:tcW w:w="734" w:type="pct"/>
            <w:vAlign w:val="center"/>
          </w:tcPr>
          <w:p>
            <w:pPr>
              <w:jc w:val="center"/>
              <w:rPr>
                <w:rFonts w:ascii="宋体" w:hAnsi="宋体" w:cs="宋体"/>
                <w:sz w:val="21"/>
                <w:szCs w:val="21"/>
              </w:rPr>
            </w:pPr>
            <w:r>
              <w:rPr>
                <w:rFonts w:hint="eastAsia" w:cs="宋体"/>
                <w:sz w:val="21"/>
                <w:szCs w:val="21"/>
              </w:rPr>
              <w:t>风险对象</w:t>
            </w:r>
          </w:p>
        </w:tc>
        <w:tc>
          <w:tcPr>
            <w:tcW w:w="1851" w:type="pct"/>
            <w:vAlign w:val="center"/>
          </w:tcPr>
          <w:p>
            <w:pPr>
              <w:jc w:val="center"/>
              <w:rPr>
                <w:rFonts w:ascii="宋体" w:hAnsi="宋体" w:cs="宋体"/>
                <w:sz w:val="21"/>
                <w:szCs w:val="21"/>
              </w:rPr>
            </w:pPr>
            <w:r>
              <w:rPr>
                <w:rFonts w:hint="eastAsia" w:cs="宋体"/>
                <w:sz w:val="21"/>
                <w:szCs w:val="21"/>
              </w:rPr>
              <w:t>存在的风险</w:t>
            </w:r>
          </w:p>
        </w:tc>
        <w:tc>
          <w:tcPr>
            <w:tcW w:w="1971" w:type="pct"/>
            <w:vAlign w:val="center"/>
          </w:tcPr>
          <w:p>
            <w:pPr>
              <w:jc w:val="center"/>
              <w:rPr>
                <w:rFonts w:ascii="宋体" w:hAnsi="宋体" w:cs="宋体"/>
                <w:sz w:val="21"/>
                <w:szCs w:val="21"/>
              </w:rPr>
            </w:pPr>
            <w:r>
              <w:rPr>
                <w:rFonts w:hint="eastAsia" w:cs="宋体"/>
                <w:sz w:val="21"/>
                <w:szCs w:val="21"/>
              </w:rPr>
              <w:t>应对措施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Align w:val="center"/>
          </w:tcPr>
          <w:p>
            <w:pPr>
              <w:jc w:val="center"/>
              <w:rPr>
                <w:rFonts w:ascii="宋体" w:hAnsi="宋体" w:cs="宋体"/>
                <w:sz w:val="21"/>
                <w:szCs w:val="21"/>
              </w:rPr>
            </w:pPr>
            <w:r>
              <w:rPr>
                <w:rFonts w:hint="eastAsia" w:cs="宋体"/>
                <w:sz w:val="21"/>
                <w:szCs w:val="21"/>
              </w:rPr>
              <w:t>1</w:t>
            </w:r>
          </w:p>
        </w:tc>
        <w:tc>
          <w:tcPr>
            <w:tcW w:w="734" w:type="pct"/>
            <w:vAlign w:val="center"/>
          </w:tcPr>
          <w:p>
            <w:pPr>
              <w:jc w:val="center"/>
              <w:rPr>
                <w:rFonts w:ascii="宋体" w:hAnsi="宋体" w:cs="宋体"/>
                <w:sz w:val="21"/>
                <w:szCs w:val="21"/>
              </w:rPr>
            </w:pPr>
            <w:r>
              <w:rPr>
                <w:rFonts w:hint="eastAsia" w:cs="宋体"/>
                <w:sz w:val="21"/>
                <w:szCs w:val="21"/>
              </w:rPr>
              <w:t>地质风险</w:t>
            </w:r>
          </w:p>
        </w:tc>
        <w:tc>
          <w:tcPr>
            <w:tcW w:w="1851" w:type="pct"/>
            <w:vAlign w:val="center"/>
          </w:tcPr>
          <w:p>
            <w:pPr>
              <w:jc w:val="center"/>
              <w:rPr>
                <w:rFonts w:ascii="宋体" w:hAnsi="宋体" w:cs="宋体"/>
                <w:sz w:val="21"/>
                <w:szCs w:val="21"/>
              </w:rPr>
            </w:pPr>
            <w:r>
              <w:rPr>
                <w:rFonts w:hint="eastAsia" w:cs="宋体"/>
                <w:sz w:val="21"/>
                <w:szCs w:val="21"/>
              </w:rPr>
              <w:t>地质勘探资料与实际不相符；不及时比对地质信息；地质不一致时未及时修改设计等</w:t>
            </w:r>
          </w:p>
        </w:tc>
        <w:tc>
          <w:tcPr>
            <w:tcW w:w="1971" w:type="pct"/>
            <w:vAlign w:val="center"/>
          </w:tcPr>
          <w:p>
            <w:pPr>
              <w:jc w:val="center"/>
              <w:rPr>
                <w:rFonts w:ascii="宋体" w:hAnsi="宋体" w:cs="宋体"/>
                <w:sz w:val="21"/>
                <w:szCs w:val="21"/>
              </w:rPr>
            </w:pPr>
            <w:r>
              <w:rPr>
                <w:rFonts w:hint="eastAsia" w:cs="宋体"/>
                <w:sz w:val="21"/>
                <w:szCs w:val="21"/>
              </w:rPr>
              <w:t>进入现场后及时进行复勘，如果复勘结果与现场存在不符，及时联系设计、业主做出变更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Align w:val="center"/>
          </w:tcPr>
          <w:p>
            <w:pPr>
              <w:jc w:val="center"/>
              <w:rPr>
                <w:rFonts w:ascii="宋体" w:hAnsi="宋体" w:cs="宋体"/>
                <w:sz w:val="21"/>
                <w:szCs w:val="21"/>
              </w:rPr>
            </w:pPr>
            <w:r>
              <w:rPr>
                <w:rFonts w:hint="eastAsia" w:cs="宋体"/>
                <w:sz w:val="21"/>
                <w:szCs w:val="21"/>
              </w:rPr>
              <w:t>2</w:t>
            </w:r>
          </w:p>
        </w:tc>
        <w:tc>
          <w:tcPr>
            <w:tcW w:w="734" w:type="pct"/>
            <w:vAlign w:val="center"/>
          </w:tcPr>
          <w:p>
            <w:pPr>
              <w:jc w:val="center"/>
              <w:rPr>
                <w:rFonts w:ascii="宋体" w:hAnsi="宋体" w:cs="宋体"/>
                <w:sz w:val="21"/>
                <w:szCs w:val="21"/>
              </w:rPr>
            </w:pPr>
            <w:r>
              <w:rPr>
                <w:rFonts w:hint="eastAsia" w:cs="宋体"/>
                <w:sz w:val="21"/>
                <w:szCs w:val="21"/>
              </w:rPr>
              <w:t>设计风险</w:t>
            </w:r>
          </w:p>
        </w:tc>
        <w:tc>
          <w:tcPr>
            <w:tcW w:w="1851" w:type="pct"/>
            <w:vAlign w:val="center"/>
          </w:tcPr>
          <w:p>
            <w:pPr>
              <w:jc w:val="center"/>
              <w:rPr>
                <w:rFonts w:ascii="宋体" w:hAnsi="宋体" w:cs="宋体"/>
                <w:sz w:val="21"/>
                <w:szCs w:val="21"/>
              </w:rPr>
            </w:pPr>
            <w:r>
              <w:rPr>
                <w:rFonts w:hint="eastAsia" w:cs="宋体"/>
                <w:sz w:val="21"/>
                <w:szCs w:val="21"/>
              </w:rPr>
              <w:t>设计有缺陷或错误</w:t>
            </w:r>
          </w:p>
        </w:tc>
        <w:tc>
          <w:tcPr>
            <w:tcW w:w="1971" w:type="pct"/>
            <w:vAlign w:val="center"/>
          </w:tcPr>
          <w:p>
            <w:pPr>
              <w:jc w:val="center"/>
              <w:rPr>
                <w:rFonts w:ascii="宋体" w:hAnsi="宋体" w:cs="宋体"/>
                <w:sz w:val="21"/>
                <w:szCs w:val="21"/>
              </w:rPr>
            </w:pPr>
            <w:r>
              <w:rPr>
                <w:rFonts w:hint="eastAsia" w:cs="宋体"/>
                <w:sz w:val="21"/>
                <w:szCs w:val="21"/>
              </w:rPr>
              <w:t>及时跟业主和设计沟通</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Align w:val="center"/>
          </w:tcPr>
          <w:p>
            <w:pPr>
              <w:jc w:val="center"/>
              <w:rPr>
                <w:rFonts w:ascii="宋体" w:hAnsi="宋体" w:cs="宋体"/>
                <w:sz w:val="21"/>
                <w:szCs w:val="21"/>
              </w:rPr>
            </w:pPr>
            <w:r>
              <w:rPr>
                <w:rFonts w:hint="eastAsia" w:cs="宋体"/>
                <w:sz w:val="21"/>
                <w:szCs w:val="21"/>
              </w:rPr>
              <w:t>3</w:t>
            </w:r>
          </w:p>
        </w:tc>
        <w:tc>
          <w:tcPr>
            <w:tcW w:w="734" w:type="pct"/>
            <w:vAlign w:val="center"/>
          </w:tcPr>
          <w:p>
            <w:pPr>
              <w:jc w:val="center"/>
              <w:rPr>
                <w:rFonts w:ascii="宋体" w:hAnsi="宋体" w:cs="宋体"/>
                <w:sz w:val="21"/>
                <w:szCs w:val="21"/>
              </w:rPr>
            </w:pPr>
            <w:r>
              <w:rPr>
                <w:rFonts w:hint="eastAsia" w:cs="宋体"/>
                <w:sz w:val="21"/>
                <w:szCs w:val="21"/>
              </w:rPr>
              <w:t>方案风险</w:t>
            </w:r>
          </w:p>
        </w:tc>
        <w:tc>
          <w:tcPr>
            <w:tcW w:w="1851" w:type="pct"/>
            <w:vAlign w:val="center"/>
          </w:tcPr>
          <w:p>
            <w:pPr>
              <w:jc w:val="center"/>
              <w:rPr>
                <w:rFonts w:ascii="宋体" w:hAnsi="宋体" w:cs="宋体"/>
                <w:sz w:val="21"/>
                <w:szCs w:val="21"/>
              </w:rPr>
            </w:pPr>
            <w:r>
              <w:rPr>
                <w:rFonts w:hint="eastAsia" w:cs="宋体"/>
                <w:sz w:val="21"/>
                <w:szCs w:val="21"/>
              </w:rPr>
              <w:t>未制定或论证专项方案就施工；方案缺陷；不经审批的方案施工；未根据实际情况变更方案就施工等</w:t>
            </w:r>
          </w:p>
        </w:tc>
        <w:tc>
          <w:tcPr>
            <w:tcW w:w="1971" w:type="pct"/>
            <w:vAlign w:val="center"/>
          </w:tcPr>
          <w:p>
            <w:pPr>
              <w:jc w:val="center"/>
              <w:rPr>
                <w:rFonts w:cs="宋体"/>
                <w:sz w:val="21"/>
                <w:szCs w:val="21"/>
              </w:rPr>
            </w:pPr>
            <w:r>
              <w:rPr>
                <w:rFonts w:hint="eastAsia" w:cs="宋体"/>
                <w:sz w:val="21"/>
                <w:szCs w:val="21"/>
              </w:rPr>
              <w:t>专项方案编制、审核、审批；</w:t>
            </w:r>
          </w:p>
          <w:p>
            <w:pPr>
              <w:jc w:val="center"/>
              <w:rPr>
                <w:rFonts w:ascii="宋体" w:hAnsi="宋体" w:cs="宋体"/>
                <w:sz w:val="21"/>
                <w:szCs w:val="21"/>
              </w:rPr>
            </w:pPr>
            <w:r>
              <w:rPr>
                <w:rFonts w:hint="eastAsia" w:cs="宋体"/>
                <w:sz w:val="21"/>
                <w:szCs w:val="21"/>
              </w:rPr>
              <w:t>专项方案及安全技术交底、严格组织实施；实施过程风险动态评价、完善方案</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Align w:val="center"/>
          </w:tcPr>
          <w:p>
            <w:pPr>
              <w:jc w:val="center"/>
              <w:rPr>
                <w:rFonts w:ascii="宋体" w:hAnsi="宋体" w:cs="宋体"/>
                <w:sz w:val="21"/>
                <w:szCs w:val="21"/>
              </w:rPr>
            </w:pPr>
            <w:r>
              <w:rPr>
                <w:rFonts w:hint="eastAsia" w:cs="宋体"/>
                <w:sz w:val="21"/>
                <w:szCs w:val="21"/>
              </w:rPr>
              <w:t>4</w:t>
            </w:r>
          </w:p>
        </w:tc>
        <w:tc>
          <w:tcPr>
            <w:tcW w:w="734" w:type="pct"/>
            <w:vAlign w:val="center"/>
          </w:tcPr>
          <w:p>
            <w:pPr>
              <w:jc w:val="center"/>
              <w:rPr>
                <w:rFonts w:ascii="宋体" w:hAnsi="宋体" w:cs="宋体"/>
                <w:sz w:val="21"/>
                <w:szCs w:val="21"/>
              </w:rPr>
            </w:pPr>
            <w:r>
              <w:rPr>
                <w:rFonts w:hint="eastAsia" w:cs="宋体"/>
                <w:sz w:val="21"/>
                <w:szCs w:val="21"/>
              </w:rPr>
              <w:t>人员风险</w:t>
            </w:r>
          </w:p>
        </w:tc>
        <w:tc>
          <w:tcPr>
            <w:tcW w:w="1851" w:type="pct"/>
            <w:vAlign w:val="center"/>
          </w:tcPr>
          <w:p>
            <w:pPr>
              <w:jc w:val="center"/>
              <w:rPr>
                <w:rFonts w:ascii="宋体" w:hAnsi="宋体" w:cs="宋体"/>
                <w:sz w:val="21"/>
                <w:szCs w:val="21"/>
              </w:rPr>
            </w:pPr>
            <w:r>
              <w:rPr>
                <w:rFonts w:hint="eastAsia" w:cs="宋体"/>
                <w:sz w:val="21"/>
                <w:szCs w:val="21"/>
              </w:rPr>
              <w:t>人员未掌握必要安全技能和应急技能就作业、违章指挥、违章作业等</w:t>
            </w:r>
          </w:p>
        </w:tc>
        <w:tc>
          <w:tcPr>
            <w:tcW w:w="1971" w:type="pct"/>
            <w:vAlign w:val="center"/>
          </w:tcPr>
          <w:p>
            <w:pPr>
              <w:jc w:val="center"/>
              <w:rPr>
                <w:rFonts w:ascii="宋体" w:hAnsi="宋体" w:cs="宋体"/>
                <w:sz w:val="21"/>
                <w:szCs w:val="21"/>
              </w:rPr>
            </w:pPr>
            <w:r>
              <w:rPr>
                <w:rFonts w:hint="eastAsia" w:cs="宋体"/>
                <w:sz w:val="21"/>
                <w:szCs w:val="21"/>
              </w:rPr>
              <w:t>施工作业前，召开作业前交流会，对于可能出现的风险合理规避，应对突发事故时严格按照应急操作流程进行处治</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restart"/>
            <w:vAlign w:val="center"/>
          </w:tcPr>
          <w:p>
            <w:pPr>
              <w:jc w:val="center"/>
              <w:rPr>
                <w:rFonts w:ascii="宋体" w:hAnsi="宋体" w:cs="宋体"/>
                <w:sz w:val="21"/>
                <w:szCs w:val="21"/>
              </w:rPr>
            </w:pPr>
            <w:r>
              <w:rPr>
                <w:rFonts w:hint="eastAsia" w:cs="宋体"/>
                <w:sz w:val="21"/>
                <w:szCs w:val="21"/>
              </w:rPr>
              <w:t>5</w:t>
            </w:r>
          </w:p>
        </w:tc>
        <w:tc>
          <w:tcPr>
            <w:tcW w:w="734" w:type="pct"/>
            <w:vMerge w:val="restart"/>
            <w:vAlign w:val="center"/>
          </w:tcPr>
          <w:p>
            <w:pPr>
              <w:jc w:val="center"/>
              <w:rPr>
                <w:rFonts w:ascii="宋体" w:hAnsi="宋体" w:cs="宋体"/>
                <w:sz w:val="21"/>
                <w:szCs w:val="21"/>
              </w:rPr>
            </w:pPr>
            <w:r>
              <w:rPr>
                <w:rFonts w:hint="eastAsia" w:cs="宋体"/>
                <w:sz w:val="21"/>
                <w:szCs w:val="21"/>
              </w:rPr>
              <w:t>临时用电风险</w:t>
            </w:r>
          </w:p>
        </w:tc>
        <w:tc>
          <w:tcPr>
            <w:tcW w:w="1851" w:type="pct"/>
            <w:vAlign w:val="center"/>
          </w:tcPr>
          <w:p>
            <w:pPr>
              <w:jc w:val="center"/>
              <w:rPr>
                <w:rFonts w:ascii="宋体" w:hAnsi="宋体" w:cs="宋体"/>
                <w:sz w:val="21"/>
                <w:szCs w:val="21"/>
              </w:rPr>
            </w:pPr>
            <w:r>
              <w:rPr>
                <w:rFonts w:hint="eastAsia" w:cs="宋体"/>
                <w:sz w:val="21"/>
                <w:szCs w:val="21"/>
              </w:rPr>
              <w:t>用电超过现场配电箱负荷</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vAlign w:val="center"/>
          </w:tcPr>
          <w:p>
            <w:pPr>
              <w:jc w:val="center"/>
              <w:rPr>
                <w:rFonts w:ascii="宋体" w:hAnsi="宋体" w:cs="宋体"/>
                <w:sz w:val="21"/>
                <w:szCs w:val="21"/>
              </w:rPr>
            </w:pPr>
          </w:p>
        </w:tc>
        <w:tc>
          <w:tcPr>
            <w:tcW w:w="734" w:type="pct"/>
            <w:vMerge w:val="continue"/>
            <w:vAlign w:val="center"/>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电工无证作业或其他人员从事电力作业</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电气检修、设备停用、移动用电设备未切断电源</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配电箱安装位置不当，箱内或周围堆放杂物，没有醒目的安全标志</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配电不符合三级配电三级漏保、一机一闸一漏的规定</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配电箱开关箱无漏电保护器或失灵，漏电保护装置参数不匹配</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电箱无门无锁无防雨措施</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电箱、用电设施、灯具金属外壳未做保护接零</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电缆过路无保护措施</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电缆浸泡水或泥浆中，未做架空保护</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电箱、闸刀、插头、插座等电气设施损坏或不符合要求</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施工用电设备和设施线路裸露，电线老化破皮无包扎</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移动灯具、线路架设使用金属导电杆材</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照明灯具、振捣棒等手持电动工具没有使用电缆线或无插头</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漏电保护器失灵</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保护接地、保护接零混乱</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手持电动工具没有进行绝缘测试</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没有定期对用电线路、设施进行检查</w:t>
            </w:r>
          </w:p>
        </w:tc>
        <w:tc>
          <w:tcPr>
            <w:tcW w:w="1971" w:type="pct"/>
            <w:vAlign w:val="center"/>
          </w:tcPr>
          <w:p>
            <w:pPr>
              <w:jc w:val="center"/>
              <w:rPr>
                <w:rFonts w:ascii="宋体" w:hAnsi="宋体" w:cs="宋体"/>
                <w:sz w:val="21"/>
                <w:szCs w:val="21"/>
              </w:rPr>
            </w:pPr>
            <w:r>
              <w:rPr>
                <w:rFonts w:hint="eastAsia" w:cs="宋体"/>
                <w:sz w:val="21"/>
                <w:szCs w:val="21"/>
              </w:rPr>
              <w:t>临时用电规范、检查纠正</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restart"/>
            <w:vAlign w:val="center"/>
          </w:tcPr>
          <w:p>
            <w:pPr>
              <w:jc w:val="center"/>
              <w:rPr>
                <w:rFonts w:ascii="宋体" w:hAnsi="宋体" w:cs="宋体"/>
                <w:sz w:val="21"/>
                <w:szCs w:val="21"/>
              </w:rPr>
            </w:pPr>
            <w:r>
              <w:rPr>
                <w:rFonts w:hint="eastAsia" w:cs="宋体"/>
                <w:sz w:val="21"/>
                <w:szCs w:val="21"/>
              </w:rPr>
              <w:t>6</w:t>
            </w:r>
          </w:p>
        </w:tc>
        <w:tc>
          <w:tcPr>
            <w:tcW w:w="734" w:type="pct"/>
            <w:vMerge w:val="restart"/>
            <w:vAlign w:val="center"/>
          </w:tcPr>
          <w:p>
            <w:pPr>
              <w:jc w:val="center"/>
              <w:rPr>
                <w:rFonts w:ascii="宋体" w:hAnsi="宋体" w:cs="宋体"/>
                <w:sz w:val="21"/>
                <w:szCs w:val="21"/>
              </w:rPr>
            </w:pPr>
            <w:r>
              <w:rPr>
                <w:rFonts w:hint="eastAsia" w:cs="宋体"/>
                <w:sz w:val="21"/>
                <w:szCs w:val="21"/>
              </w:rPr>
              <w:t>高空作业</w:t>
            </w:r>
          </w:p>
        </w:tc>
        <w:tc>
          <w:tcPr>
            <w:tcW w:w="1851" w:type="pct"/>
            <w:vAlign w:val="center"/>
          </w:tcPr>
          <w:p>
            <w:pPr>
              <w:jc w:val="center"/>
              <w:rPr>
                <w:rFonts w:ascii="宋体" w:hAnsi="宋体" w:cs="宋体"/>
                <w:sz w:val="21"/>
                <w:szCs w:val="21"/>
              </w:rPr>
            </w:pPr>
            <w:r>
              <w:rPr>
                <w:rFonts w:hint="eastAsia" w:cs="宋体"/>
                <w:sz w:val="21"/>
                <w:szCs w:val="21"/>
              </w:rPr>
              <w:t>高空作业人员未系安全带</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安全带未挂钩</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心脏病、高血压等不适宜高处作业人员登高</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人员坐在防护栏杆上休息</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作业人员思想不集中</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酒后作业</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穿硬底鞋或有跟鞋登高作业</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擅自拆除防护设施</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安全通道不规范</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临边未设栏杆</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夜间作业光线阴暗</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恶劣天气进行高空作业</w:t>
            </w:r>
          </w:p>
        </w:tc>
        <w:tc>
          <w:tcPr>
            <w:tcW w:w="1971" w:type="pct"/>
            <w:vAlign w:val="center"/>
          </w:tcPr>
          <w:p>
            <w:pPr>
              <w:jc w:val="center"/>
              <w:rPr>
                <w:rFonts w:ascii="宋体" w:hAnsi="宋体" w:cs="宋体"/>
                <w:sz w:val="21"/>
                <w:szCs w:val="21"/>
              </w:rPr>
            </w:pPr>
            <w:r>
              <w:rPr>
                <w:rFonts w:hint="eastAsia" w:cs="宋体"/>
                <w:sz w:val="21"/>
                <w:szCs w:val="21"/>
              </w:rPr>
              <w:t>安全交底、操作规程</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restart"/>
            <w:vAlign w:val="center"/>
          </w:tcPr>
          <w:p>
            <w:pPr>
              <w:jc w:val="center"/>
              <w:rPr>
                <w:rFonts w:ascii="宋体" w:hAnsi="宋体" w:cs="宋体"/>
                <w:sz w:val="21"/>
                <w:szCs w:val="21"/>
              </w:rPr>
            </w:pPr>
            <w:r>
              <w:rPr>
                <w:rFonts w:hint="eastAsia" w:cs="宋体"/>
                <w:sz w:val="21"/>
                <w:szCs w:val="21"/>
              </w:rPr>
              <w:t>7</w:t>
            </w:r>
          </w:p>
        </w:tc>
        <w:tc>
          <w:tcPr>
            <w:tcW w:w="734" w:type="pct"/>
            <w:vMerge w:val="restart"/>
            <w:vAlign w:val="center"/>
          </w:tcPr>
          <w:p>
            <w:pPr>
              <w:jc w:val="center"/>
              <w:rPr>
                <w:rFonts w:ascii="宋体" w:hAnsi="宋体" w:cs="宋体"/>
                <w:sz w:val="21"/>
                <w:szCs w:val="21"/>
              </w:rPr>
            </w:pPr>
            <w:r>
              <w:rPr>
                <w:rFonts w:hint="eastAsia" w:cs="宋体"/>
                <w:sz w:val="21"/>
                <w:szCs w:val="21"/>
              </w:rPr>
              <w:t>占道施工</w:t>
            </w:r>
          </w:p>
        </w:tc>
        <w:tc>
          <w:tcPr>
            <w:tcW w:w="1851" w:type="pct"/>
            <w:vAlign w:val="center"/>
          </w:tcPr>
          <w:p>
            <w:pPr>
              <w:jc w:val="center"/>
              <w:rPr>
                <w:rFonts w:ascii="宋体" w:hAnsi="宋体" w:cs="宋体"/>
                <w:sz w:val="21"/>
                <w:szCs w:val="21"/>
              </w:rPr>
            </w:pPr>
            <w:r>
              <w:rPr>
                <w:rFonts w:hint="eastAsia" w:cs="宋体"/>
                <w:sz w:val="21"/>
                <w:szCs w:val="21"/>
              </w:rPr>
              <w:t>进入施工区没有反光衣、安全帽</w:t>
            </w:r>
          </w:p>
        </w:tc>
        <w:tc>
          <w:tcPr>
            <w:tcW w:w="1971" w:type="pct"/>
            <w:vAlign w:val="center"/>
          </w:tcPr>
          <w:p>
            <w:pPr>
              <w:jc w:val="center"/>
              <w:rPr>
                <w:rFonts w:ascii="宋体" w:hAnsi="宋体" w:cs="宋体"/>
                <w:sz w:val="21"/>
                <w:szCs w:val="21"/>
              </w:rPr>
            </w:pPr>
            <w:r>
              <w:rPr>
                <w:rFonts w:hint="eastAsia" w:cs="宋体"/>
                <w:sz w:val="21"/>
                <w:szCs w:val="21"/>
              </w:rPr>
              <w:t>严格要求佩戴安全防护措施，做好检查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作业人员违章指挥、违章作业</w:t>
            </w:r>
          </w:p>
        </w:tc>
        <w:tc>
          <w:tcPr>
            <w:tcW w:w="1971" w:type="pct"/>
            <w:vAlign w:val="center"/>
          </w:tcPr>
          <w:p>
            <w:pPr>
              <w:jc w:val="center"/>
              <w:rPr>
                <w:rFonts w:ascii="宋体" w:hAnsi="宋体" w:cs="宋体"/>
                <w:sz w:val="21"/>
                <w:szCs w:val="21"/>
              </w:rPr>
            </w:pPr>
            <w:r>
              <w:rPr>
                <w:rFonts w:hint="eastAsia" w:cs="宋体"/>
                <w:sz w:val="21"/>
                <w:szCs w:val="21"/>
              </w:rPr>
              <w:t>做好安全技术交底，严格执行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各种安全警示牌、标语没有或不全</w:t>
            </w:r>
          </w:p>
        </w:tc>
        <w:tc>
          <w:tcPr>
            <w:tcW w:w="1971" w:type="pct"/>
            <w:vAlign w:val="center"/>
          </w:tcPr>
          <w:p>
            <w:pPr>
              <w:jc w:val="center"/>
              <w:rPr>
                <w:rFonts w:ascii="宋体" w:hAnsi="宋体" w:cs="宋体"/>
                <w:sz w:val="21"/>
                <w:szCs w:val="21"/>
              </w:rPr>
            </w:pPr>
            <w:r>
              <w:rPr>
                <w:rFonts w:hint="eastAsia" w:cs="宋体"/>
                <w:sz w:val="21"/>
                <w:szCs w:val="21"/>
              </w:rPr>
              <w:t>施工前检查安全警示牌、标语等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运输车辆安全装置不全、失效</w:t>
            </w:r>
          </w:p>
        </w:tc>
        <w:tc>
          <w:tcPr>
            <w:tcW w:w="1971" w:type="pct"/>
            <w:vAlign w:val="center"/>
          </w:tcPr>
          <w:p>
            <w:pPr>
              <w:jc w:val="center"/>
              <w:rPr>
                <w:rFonts w:ascii="宋体" w:hAnsi="宋体" w:cs="宋体"/>
                <w:sz w:val="21"/>
                <w:szCs w:val="21"/>
              </w:rPr>
            </w:pPr>
            <w:r>
              <w:rPr>
                <w:rFonts w:hint="eastAsia" w:cs="宋体"/>
                <w:sz w:val="21"/>
                <w:szCs w:val="21"/>
              </w:rPr>
              <w:t>施工进场前做好检查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作业工人横穿马路</w:t>
            </w:r>
          </w:p>
        </w:tc>
        <w:tc>
          <w:tcPr>
            <w:tcW w:w="1971" w:type="pct"/>
            <w:vAlign w:val="center"/>
          </w:tcPr>
          <w:p>
            <w:pPr>
              <w:jc w:val="center"/>
              <w:rPr>
                <w:rFonts w:ascii="宋体" w:hAnsi="宋体" w:cs="宋体"/>
                <w:sz w:val="21"/>
                <w:szCs w:val="21"/>
              </w:rPr>
            </w:pPr>
            <w:r>
              <w:rPr>
                <w:rFonts w:hint="eastAsia" w:cs="宋体"/>
                <w:sz w:val="21"/>
                <w:szCs w:val="21"/>
              </w:rPr>
              <w:t>做好安全技术交底，严格执行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25" w:hRule="atLeast"/>
        </w:trPr>
        <w:tc>
          <w:tcPr>
            <w:tcW w:w="443" w:type="pct"/>
            <w:vMerge w:val="continue"/>
          </w:tcPr>
          <w:p>
            <w:pPr>
              <w:jc w:val="center"/>
              <w:rPr>
                <w:rFonts w:ascii="宋体" w:hAnsi="宋体" w:cs="宋体"/>
                <w:sz w:val="21"/>
                <w:szCs w:val="21"/>
              </w:rPr>
            </w:pPr>
          </w:p>
        </w:tc>
        <w:tc>
          <w:tcPr>
            <w:tcW w:w="734" w:type="pct"/>
            <w:vMerge w:val="continue"/>
          </w:tcPr>
          <w:p>
            <w:pPr>
              <w:jc w:val="center"/>
              <w:rPr>
                <w:rFonts w:ascii="宋体" w:hAnsi="宋体" w:cs="宋体"/>
                <w:sz w:val="21"/>
                <w:szCs w:val="21"/>
              </w:rPr>
            </w:pPr>
          </w:p>
        </w:tc>
        <w:tc>
          <w:tcPr>
            <w:tcW w:w="1851" w:type="pct"/>
            <w:vAlign w:val="center"/>
          </w:tcPr>
          <w:p>
            <w:pPr>
              <w:jc w:val="center"/>
              <w:rPr>
                <w:rFonts w:ascii="宋体" w:hAnsi="宋体" w:cs="宋体"/>
                <w:sz w:val="21"/>
                <w:szCs w:val="21"/>
              </w:rPr>
            </w:pPr>
            <w:r>
              <w:rPr>
                <w:rFonts w:hint="eastAsia" w:cs="宋体"/>
                <w:sz w:val="21"/>
                <w:szCs w:val="21"/>
              </w:rPr>
              <w:t>酒后作业</w:t>
            </w:r>
          </w:p>
        </w:tc>
        <w:tc>
          <w:tcPr>
            <w:tcW w:w="1971" w:type="pct"/>
            <w:vAlign w:val="center"/>
          </w:tcPr>
          <w:p>
            <w:pPr>
              <w:jc w:val="center"/>
              <w:rPr>
                <w:rFonts w:ascii="宋体" w:hAnsi="宋体" w:cs="宋体"/>
                <w:sz w:val="21"/>
                <w:szCs w:val="21"/>
              </w:rPr>
            </w:pPr>
            <w:r>
              <w:rPr>
                <w:rFonts w:hint="eastAsia" w:cs="宋体"/>
                <w:sz w:val="21"/>
                <w:szCs w:val="21"/>
              </w:rPr>
              <w:t>严禁酒后作业，加强巡查</w:t>
            </w:r>
          </w:p>
        </w:tc>
      </w:tr>
    </w:tbl>
    <w:p>
      <w:pPr>
        <w:pStyle w:val="5"/>
        <w:numPr>
          <w:ilvl w:val="0"/>
          <w:numId w:val="2"/>
        </w:numPr>
        <w:spacing w:line="360" w:lineRule="auto"/>
        <w:ind w:firstLine="0"/>
        <w:jc w:val="center"/>
        <w:rPr>
          <w:rFonts w:eastAsia="黑体" w:cs="宋体"/>
          <w:b w:val="0"/>
          <w:bCs w:val="0"/>
          <w:sz w:val="30"/>
          <w:szCs w:val="30"/>
        </w:rPr>
      </w:pPr>
      <w:bookmarkStart w:id="13" w:name="_Toc14184"/>
      <w:r>
        <w:rPr>
          <w:rFonts w:hint="eastAsia" w:eastAsia="黑体" w:cs="宋体"/>
          <w:b w:val="0"/>
          <w:bCs w:val="0"/>
          <w:sz w:val="30"/>
          <w:szCs w:val="30"/>
        </w:rPr>
        <w:t>施工计划</w:t>
      </w:r>
      <w:bookmarkEnd w:id="13"/>
    </w:p>
    <w:p>
      <w:pPr>
        <w:pStyle w:val="26"/>
        <w:numPr>
          <w:ilvl w:val="0"/>
          <w:numId w:val="10"/>
        </w:numPr>
        <w:spacing w:line="360" w:lineRule="auto"/>
        <w:ind w:left="0" w:firstLine="0" w:firstLineChars="0"/>
        <w:outlineLvl w:val="1"/>
        <w:rPr>
          <w:rFonts w:ascii="黑体" w:hAnsi="黑体" w:eastAsia="黑体" w:cs="宋体"/>
          <w:sz w:val="28"/>
          <w:szCs w:val="28"/>
        </w:rPr>
      </w:pPr>
      <w:bookmarkStart w:id="14" w:name="_Toc16051"/>
      <w:r>
        <w:rPr>
          <w:rFonts w:hint="eastAsia" w:ascii="黑体" w:hAnsi="黑体" w:eastAsia="黑体" w:cs="宋体"/>
          <w:sz w:val="28"/>
          <w:szCs w:val="28"/>
        </w:rPr>
        <w:t>进度计划</w:t>
      </w:r>
      <w:bookmarkEnd w:id="14"/>
    </w:p>
    <w:p>
      <w:pPr>
        <w:pStyle w:val="11"/>
        <w:numPr>
          <w:ilvl w:val="0"/>
          <w:numId w:val="11"/>
        </w:numPr>
        <w:spacing w:line="360" w:lineRule="auto"/>
        <w:ind w:left="0" w:firstLine="0"/>
        <w:outlineLvl w:val="2"/>
        <w:rPr>
          <w:rFonts w:hint="eastAsia" w:ascii="Times New Roman" w:hAnsi="Times New Roman"/>
          <w:b/>
          <w:bCs/>
          <w:sz w:val="24"/>
          <w:szCs w:val="24"/>
          <w:lang w:val="en-US" w:bidi="ar-SA"/>
        </w:rPr>
      </w:pPr>
      <w:r>
        <w:rPr>
          <w:rFonts w:hint="eastAsia" w:ascii="Times New Roman" w:hAnsi="Times New Roman"/>
          <w:b/>
          <w:bCs/>
          <w:sz w:val="24"/>
          <w:szCs w:val="24"/>
          <w:lang w:val="en-US" w:bidi="ar-SA"/>
        </w:rPr>
        <w:t>独柱墩加固施工进度计划</w:t>
      </w:r>
    </w:p>
    <w:p>
      <w:pPr>
        <w:spacing w:line="360" w:lineRule="auto"/>
        <w:ind w:firstLine="480" w:firstLineChars="200"/>
        <w:rPr>
          <w:rFonts w:cs="宋体"/>
          <w:sz w:val="24"/>
          <w:szCs w:val="24"/>
        </w:rPr>
      </w:pPr>
      <w:r>
        <w:rPr>
          <w:rFonts w:hint="eastAsia" w:cs="宋体"/>
          <w:sz w:val="24"/>
          <w:szCs w:val="24"/>
        </w:rPr>
        <w:t>为实现工期、质量、安全和成本目标，以工程实际情况为依据成立项目经理部，并下设技术部、质检部、财务部、综合办公室。通过科学组织劳动力、材料、机械设备。优化施工组织设计。高效高质量的完成钢套管、钢盖梁安装施工。</w:t>
      </w:r>
    </w:p>
    <w:p>
      <w:pPr>
        <w:adjustRightInd w:val="0"/>
        <w:spacing w:line="360" w:lineRule="auto"/>
        <w:ind w:firstLine="480" w:firstLineChars="200"/>
        <w:rPr>
          <w:rFonts w:cs="宋体"/>
          <w:sz w:val="24"/>
        </w:rPr>
      </w:pPr>
      <w:r>
        <w:rPr>
          <w:rFonts w:hint="eastAsia" w:cs="宋体"/>
          <w:sz w:val="24"/>
          <w:szCs w:val="24"/>
        </w:rPr>
        <w:t>根据加固内容及现场条件、施工机具和人力投入等因素，总工期为5个月</w:t>
      </w:r>
      <w:r>
        <w:rPr>
          <w:rFonts w:hint="eastAsia" w:cs="宋体"/>
          <w:sz w:val="24"/>
        </w:rPr>
        <w:t>，施工总体安排如下：</w:t>
      </w:r>
    </w:p>
    <w:p>
      <w:pPr>
        <w:adjustRightInd w:val="0"/>
        <w:spacing w:line="360" w:lineRule="auto"/>
        <w:ind w:firstLine="480" w:firstLineChars="200"/>
        <w:rPr>
          <w:rFonts w:cs="宋体"/>
          <w:sz w:val="24"/>
        </w:rPr>
      </w:pPr>
      <w:r>
        <w:rPr>
          <w:rFonts w:hint="eastAsia" w:cs="宋体"/>
          <w:sz w:val="24"/>
        </w:rPr>
        <w:t>（1）做好各种施工准备工作，包括项目部组建，材料订购及进场检验，机器设备的维护及施工操作人员的安全、技术交底等，计划在正式开工前完成。</w:t>
      </w:r>
    </w:p>
    <w:p>
      <w:pPr>
        <w:adjustRightInd w:val="0"/>
        <w:spacing w:line="360" w:lineRule="auto"/>
        <w:ind w:firstLine="480" w:firstLineChars="200"/>
        <w:rPr>
          <w:rFonts w:cs="宋体"/>
          <w:sz w:val="24"/>
        </w:rPr>
      </w:pPr>
      <w:r>
        <w:rPr>
          <w:rFonts w:hint="eastAsia" w:cs="宋体"/>
          <w:sz w:val="24"/>
        </w:rPr>
        <w:t>（2）首批钢套管、钢盖梁、钢模等构配件计划在开工后3周内进场；</w:t>
      </w:r>
    </w:p>
    <w:p>
      <w:pPr>
        <w:adjustRightInd w:val="0"/>
        <w:spacing w:line="360" w:lineRule="auto"/>
        <w:ind w:firstLine="480" w:firstLineChars="200"/>
        <w:rPr>
          <w:rFonts w:cs="宋体"/>
          <w:sz w:val="24"/>
        </w:rPr>
      </w:pPr>
      <w:r>
        <w:rPr>
          <w:rFonts w:hint="eastAsia" w:cs="宋体"/>
          <w:sz w:val="24"/>
        </w:rPr>
        <w:t>（3）本次施工拟按2个立交线路各自开展工作面对各独柱墩桥梁进行加固改造施工作业，各桥梁现场操作脚手架加工、逐墩进行独柱墩改造施工、支座安装等施工；其中官南立交各独柱墩钢套管+钢盖梁加固，每个墩柱施工周期控制在5天，21根独柱墩计划在4个月内加固完成；小庄立交各独柱墩加固改造工作，10根独柱墩钢套管+钢盖梁加固、3个独柱墩增大截面加固，施工工期计划在3个月内完成。</w:t>
      </w:r>
    </w:p>
    <w:p>
      <w:pPr>
        <w:adjustRightInd w:val="0"/>
        <w:spacing w:line="360" w:lineRule="auto"/>
        <w:ind w:firstLine="480" w:firstLineChars="200"/>
        <w:rPr>
          <w:rFonts w:cs="宋体"/>
          <w:sz w:val="24"/>
        </w:rPr>
      </w:pPr>
      <w:r>
        <w:rPr>
          <w:rFonts w:hint="eastAsia" w:cs="宋体"/>
          <w:sz w:val="24"/>
        </w:rPr>
        <w:t>（4）最后半个月内做好桥梁复查、资料整理、场地恢复等工作。</w:t>
      </w:r>
    </w:p>
    <w:p>
      <w:pPr>
        <w:adjustRightInd w:val="0"/>
        <w:spacing w:line="360" w:lineRule="auto"/>
        <w:ind w:firstLine="480" w:firstLineChars="200"/>
        <w:rPr>
          <w:rFonts w:cs="宋体"/>
          <w:sz w:val="24"/>
        </w:rPr>
      </w:pPr>
      <w:r>
        <w:rPr>
          <w:rFonts w:hint="eastAsia" w:cs="宋体"/>
          <w:sz w:val="24"/>
        </w:rPr>
        <w:t>（5）总体施工流程如下：</w:t>
      </w:r>
    </w:p>
    <w:p>
      <w:pPr>
        <w:pStyle w:val="4"/>
        <w:rPr>
          <w:rFonts w:cs="宋体"/>
          <w:sz w:val="24"/>
          <w:szCs w:val="24"/>
        </w:rPr>
      </w:pPr>
      <w:r>
        <w:rPr>
          <w:rFonts w:hint="eastAsia" w:ascii="宋体" w:hAnsi="宋体" w:cs="宋体"/>
          <w:color w:val="000000"/>
          <w:sz w:val="24"/>
        </w:rPr>
        <mc:AlternateContent>
          <mc:Choice Requires="wpc">
            <w:drawing>
              <wp:inline distT="0" distB="0" distL="114300" distR="114300">
                <wp:extent cx="5579745" cy="4965700"/>
                <wp:effectExtent l="0" t="0" r="0" b="6350"/>
                <wp:docPr id="592" name="画布 59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593" name="圆角矩形 614"/>
                        <wps:cNvSpPr/>
                        <wps:spPr>
                          <a:xfrm>
                            <a:off x="583548" y="1149984"/>
                            <a:ext cx="1188021"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官南立交</w:t>
                              </w:r>
                            </w:p>
                          </w:txbxContent>
                        </wps:txbx>
                        <wps:bodyPr lIns="18000" tIns="45720" rIns="18000" bIns="45720" upright="1"/>
                      </wps:wsp>
                      <wps:wsp>
                        <wps:cNvPr id="594" name="圆角矩形 615"/>
                        <wps:cNvSpPr/>
                        <wps:spPr>
                          <a:xfrm>
                            <a:off x="583548" y="1691655"/>
                            <a:ext cx="304561" cy="950054"/>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墩柱表面清理</w:t>
                              </w:r>
                            </w:p>
                            <w:p/>
                          </w:txbxContent>
                        </wps:txbx>
                        <wps:bodyPr vert="eaVert" lIns="18000" tIns="45720" rIns="18000" bIns="45720" upright="1"/>
                      </wps:wsp>
                      <wps:wsp>
                        <wps:cNvPr id="595" name="圆角矩形 616"/>
                        <wps:cNvSpPr/>
                        <wps:spPr>
                          <a:xfrm>
                            <a:off x="584323" y="2910607"/>
                            <a:ext cx="1150822" cy="298345"/>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钢套管安装</w:t>
                              </w:r>
                            </w:p>
                          </w:txbxContent>
                        </wps:txbx>
                        <wps:bodyPr lIns="18000" tIns="45720" rIns="18000" bIns="45720" upright="1"/>
                      </wps:wsp>
                      <wps:wsp>
                        <wps:cNvPr id="596" name="圆角矩形 617"/>
                        <wps:cNvSpPr/>
                        <wps:spPr>
                          <a:xfrm>
                            <a:off x="4328952" y="2271296"/>
                            <a:ext cx="1007454"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立模支护</w:t>
                              </w:r>
                            </w:p>
                          </w:txbxContent>
                        </wps:txbx>
                        <wps:bodyPr lIns="18000" tIns="45720" rIns="18000" bIns="45720" upright="1"/>
                      </wps:wsp>
                      <wps:wsp>
                        <wps:cNvPr id="597" name="圆角矩形 618"/>
                        <wps:cNvSpPr/>
                        <wps:spPr>
                          <a:xfrm>
                            <a:off x="4329727" y="3346113"/>
                            <a:ext cx="1007454"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墩柱养生</w:t>
                              </w:r>
                            </w:p>
                          </w:txbxContent>
                        </wps:txbx>
                        <wps:bodyPr lIns="18000" tIns="45720" rIns="18000" bIns="45720" upright="1"/>
                      </wps:wsp>
                      <wps:wsp>
                        <wps:cNvPr id="598" name="圆角矩形 619"/>
                        <wps:cNvSpPr/>
                        <wps:spPr>
                          <a:xfrm>
                            <a:off x="2042807" y="606764"/>
                            <a:ext cx="1188021" cy="29602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材料定购</w:t>
                              </w:r>
                            </w:p>
                          </w:txbxContent>
                        </wps:txbx>
                        <wps:bodyPr lIns="18000" tIns="45720" rIns="18000" bIns="45720" upright="1"/>
                      </wps:wsp>
                      <wps:wsp>
                        <wps:cNvPr id="599" name="圆角矩形 620"/>
                        <wps:cNvSpPr/>
                        <wps:spPr>
                          <a:xfrm>
                            <a:off x="2042807" y="82917"/>
                            <a:ext cx="1188021" cy="296795"/>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施工准备</w:t>
                              </w:r>
                            </w:p>
                          </w:txbxContent>
                        </wps:txbx>
                        <wps:bodyPr lIns="18000" tIns="45720" rIns="18000" bIns="45720" upright="1"/>
                      </wps:wsp>
                      <wps:wsp>
                        <wps:cNvPr id="600" name="直接箭头连接符 621"/>
                        <wps:cNvCnPr/>
                        <wps:spPr>
                          <a:xfrm>
                            <a:off x="2637204" y="379712"/>
                            <a:ext cx="775" cy="227052"/>
                          </a:xfrm>
                          <a:prstGeom prst="straightConnector1">
                            <a:avLst/>
                          </a:prstGeom>
                          <a:ln w="9525" cap="flat" cmpd="sng">
                            <a:solidFill>
                              <a:srgbClr val="000000"/>
                            </a:solidFill>
                            <a:prstDash val="solid"/>
                            <a:headEnd type="none" w="med" len="med"/>
                            <a:tailEnd type="triangle" w="med" len="med"/>
                          </a:ln>
                        </wps:spPr>
                        <wps:bodyPr/>
                      </wps:wsp>
                      <wps:wsp>
                        <wps:cNvPr id="601" name="圆角矩形 622"/>
                        <wps:cNvSpPr/>
                        <wps:spPr>
                          <a:xfrm>
                            <a:off x="4328952" y="3920330"/>
                            <a:ext cx="1007454"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t>支座安装</w:t>
                              </w:r>
                            </w:p>
                          </w:txbxContent>
                        </wps:txbx>
                        <wps:bodyPr lIns="18000" tIns="45720" rIns="18000" bIns="45720" upright="1"/>
                      </wps:wsp>
                      <wps:wsp>
                        <wps:cNvPr id="602" name="圆角矩形 623"/>
                        <wps:cNvSpPr/>
                        <wps:spPr>
                          <a:xfrm>
                            <a:off x="2079230" y="4668905"/>
                            <a:ext cx="1151597" cy="296795"/>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t>桥梁复查清场交工</w:t>
                              </w:r>
                            </w:p>
                          </w:txbxContent>
                        </wps:txbx>
                        <wps:bodyPr lIns="18000" tIns="45720" rIns="18000" bIns="45720" upright="1"/>
                      </wps:wsp>
                      <wps:wsp>
                        <wps:cNvPr id="603" name="圆角矩形 624"/>
                        <wps:cNvSpPr/>
                        <wps:spPr>
                          <a:xfrm>
                            <a:off x="4328952" y="1766047"/>
                            <a:ext cx="1007454" cy="29912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基础开挖</w:t>
                              </w:r>
                            </w:p>
                          </w:txbxContent>
                        </wps:txbx>
                        <wps:bodyPr lIns="18000" tIns="45720" rIns="18000" bIns="45720" upright="1"/>
                      </wps:wsp>
                      <wps:wsp>
                        <wps:cNvPr id="604" name="文本框 625"/>
                        <wps:cNvSpPr txBox="1"/>
                        <wps:spPr>
                          <a:xfrm>
                            <a:off x="888109" y="4318640"/>
                            <a:ext cx="340209" cy="499050"/>
                          </a:xfrm>
                          <a:prstGeom prst="rect">
                            <a:avLst/>
                          </a:prstGeom>
                          <a:noFill/>
                          <a:ln w="9525">
                            <a:noFill/>
                          </a:ln>
                        </wps:spPr>
                        <wps:txbx>
                          <w:txbxContent>
                            <w:p>
                              <w:r>
                                <w:rPr>
                                  <w:rFonts w:hint="eastAsia"/>
                                </w:rPr>
                                <w:t>21处</w:t>
                              </w:r>
                            </w:p>
                          </w:txbxContent>
                        </wps:txbx>
                        <wps:bodyPr lIns="54000" tIns="10800" rIns="54000" bIns="10800" upright="1"/>
                      </wps:wsp>
                      <wps:wsp>
                        <wps:cNvPr id="605" name="圆角矩形 626"/>
                        <wps:cNvSpPr/>
                        <wps:spPr>
                          <a:xfrm>
                            <a:off x="3498190" y="1149984"/>
                            <a:ext cx="1188021"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小庄立交</w:t>
                              </w:r>
                            </w:p>
                          </w:txbxContent>
                        </wps:txbx>
                        <wps:bodyPr lIns="18000" tIns="45720" rIns="18000" bIns="45720" upright="1"/>
                      </wps:wsp>
                      <wps:wsp>
                        <wps:cNvPr id="606" name="肘形连接符 627"/>
                        <wps:cNvCnPr/>
                        <wps:spPr>
                          <a:xfrm rot="5400000">
                            <a:off x="1783194" y="296020"/>
                            <a:ext cx="247214" cy="1459178"/>
                          </a:xfrm>
                          <a:prstGeom prst="bentConnector3">
                            <a:avLst>
                              <a:gd name="adj1" fmla="val 49870"/>
                            </a:avLst>
                          </a:prstGeom>
                          <a:ln w="9525" cap="flat" cmpd="sng">
                            <a:solidFill>
                              <a:srgbClr val="000000"/>
                            </a:solidFill>
                            <a:prstDash val="solid"/>
                            <a:miter/>
                            <a:headEnd type="none" w="med" len="med"/>
                            <a:tailEnd type="triangle" w="med" len="med"/>
                          </a:ln>
                        </wps:spPr>
                        <wps:bodyPr/>
                      </wps:wsp>
                      <wps:wsp>
                        <wps:cNvPr id="607" name="肘形连接符 628"/>
                        <wps:cNvCnPr/>
                        <wps:spPr>
                          <a:xfrm rot="-5400000" flipH="1">
                            <a:off x="3240127" y="297570"/>
                            <a:ext cx="247214" cy="1455303"/>
                          </a:xfrm>
                          <a:prstGeom prst="bentConnector3">
                            <a:avLst>
                              <a:gd name="adj1" fmla="val 49870"/>
                            </a:avLst>
                          </a:prstGeom>
                          <a:ln w="9525" cap="flat" cmpd="sng">
                            <a:solidFill>
                              <a:srgbClr val="000000"/>
                            </a:solidFill>
                            <a:prstDash val="solid"/>
                            <a:miter/>
                            <a:headEnd type="none" w="med" len="med"/>
                            <a:tailEnd type="triangle" w="med" len="med"/>
                          </a:ln>
                        </wps:spPr>
                        <wps:bodyPr/>
                      </wps:wsp>
                      <wps:wsp>
                        <wps:cNvPr id="608" name="圆角矩形 629"/>
                        <wps:cNvSpPr/>
                        <wps:spPr>
                          <a:xfrm>
                            <a:off x="584323" y="3416631"/>
                            <a:ext cx="1150822" cy="298345"/>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钢盖梁安装</w:t>
                              </w:r>
                            </w:p>
                          </w:txbxContent>
                        </wps:txbx>
                        <wps:bodyPr lIns="18000" tIns="45720" rIns="18000" bIns="45720" upright="1"/>
                      </wps:wsp>
                      <wps:wsp>
                        <wps:cNvPr id="609" name="圆角矩形 630"/>
                        <wps:cNvSpPr/>
                        <wps:spPr>
                          <a:xfrm>
                            <a:off x="585098" y="3920330"/>
                            <a:ext cx="1150047"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支座安装</w:t>
                              </w:r>
                            </w:p>
                          </w:txbxContent>
                        </wps:txbx>
                        <wps:bodyPr lIns="18000" tIns="45720" rIns="18000" bIns="45720" upright="1"/>
                      </wps:wsp>
                      <wps:wsp>
                        <wps:cNvPr id="610" name="圆角矩形 631"/>
                        <wps:cNvSpPr/>
                        <wps:spPr>
                          <a:xfrm>
                            <a:off x="1430585" y="1691655"/>
                            <a:ext cx="304561" cy="950829"/>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r>
                                <w:rPr>
                                  <w:rFonts w:hint="eastAsia"/>
                                </w:rPr>
                                <w:t>墩柱植筋钻孔</w:t>
                              </w:r>
                            </w:p>
                          </w:txbxContent>
                        </wps:txbx>
                        <wps:bodyPr vert="eaVert" lIns="18000" tIns="45720" rIns="18000" bIns="45720" upright="1"/>
                      </wps:wsp>
                      <wps:wsp>
                        <wps:cNvPr id="611" name="肘形连接符 632"/>
                        <wps:cNvCnPr/>
                        <wps:spPr>
                          <a:xfrm rot="5400000">
                            <a:off x="833862" y="1347589"/>
                            <a:ext cx="244114" cy="441706"/>
                          </a:xfrm>
                          <a:prstGeom prst="bentConnector3">
                            <a:avLst>
                              <a:gd name="adj1" fmla="val 49741"/>
                            </a:avLst>
                          </a:prstGeom>
                          <a:ln w="9525" cap="flat" cmpd="sng">
                            <a:solidFill>
                              <a:srgbClr val="000000"/>
                            </a:solidFill>
                            <a:prstDash val="solid"/>
                            <a:miter/>
                            <a:headEnd type="none" w="med" len="med"/>
                            <a:tailEnd type="triangle" w="med" len="med"/>
                          </a:ln>
                        </wps:spPr>
                        <wps:bodyPr/>
                      </wps:wsp>
                      <wps:wsp>
                        <wps:cNvPr id="612" name="肘形连接符 633"/>
                        <wps:cNvCnPr/>
                        <wps:spPr>
                          <a:xfrm rot="-5400000" flipH="1">
                            <a:off x="1257768" y="1366187"/>
                            <a:ext cx="244114" cy="405284"/>
                          </a:xfrm>
                          <a:prstGeom prst="bentConnector3">
                            <a:avLst>
                              <a:gd name="adj1" fmla="val 49741"/>
                            </a:avLst>
                          </a:prstGeom>
                          <a:ln w="9525" cap="flat" cmpd="sng">
                            <a:solidFill>
                              <a:srgbClr val="000000"/>
                            </a:solidFill>
                            <a:prstDash val="solid"/>
                            <a:miter/>
                            <a:headEnd type="none" w="med" len="med"/>
                            <a:tailEnd type="triangle" w="med" len="med"/>
                          </a:ln>
                        </wps:spPr>
                        <wps:bodyPr/>
                      </wps:wsp>
                      <wps:wsp>
                        <wps:cNvPr id="613" name="肘形连接符 634"/>
                        <wps:cNvCnPr/>
                        <wps:spPr>
                          <a:xfrm rot="-5400000" flipH="1">
                            <a:off x="812938" y="2563442"/>
                            <a:ext cx="268913" cy="423882"/>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650" name="肘形连接符 635"/>
                        <wps:cNvCnPr/>
                        <wps:spPr>
                          <a:xfrm rot="5400000">
                            <a:off x="1237618" y="2564992"/>
                            <a:ext cx="268138" cy="423107"/>
                          </a:xfrm>
                          <a:prstGeom prst="bentConnector3">
                            <a:avLst>
                              <a:gd name="adj1" fmla="val 49880"/>
                            </a:avLst>
                          </a:prstGeom>
                          <a:ln w="9525" cap="flat" cmpd="sng">
                            <a:solidFill>
                              <a:srgbClr val="000000"/>
                            </a:solidFill>
                            <a:prstDash val="solid"/>
                            <a:miter/>
                            <a:headEnd type="none" w="med" len="med"/>
                            <a:tailEnd type="triangle" w="med" len="med"/>
                          </a:ln>
                        </wps:spPr>
                        <wps:bodyPr/>
                      </wps:wsp>
                      <wps:wsp>
                        <wps:cNvPr id="654" name="直接箭头连接符 636"/>
                        <wps:cNvCnPr/>
                        <wps:spPr>
                          <a:xfrm>
                            <a:off x="1160122" y="3208952"/>
                            <a:ext cx="775" cy="207679"/>
                          </a:xfrm>
                          <a:prstGeom prst="straightConnector1">
                            <a:avLst/>
                          </a:prstGeom>
                          <a:ln w="9525" cap="flat" cmpd="sng">
                            <a:solidFill>
                              <a:srgbClr val="000000"/>
                            </a:solidFill>
                            <a:prstDash val="solid"/>
                            <a:headEnd type="none" w="med" len="med"/>
                            <a:tailEnd type="triangle" w="med" len="med"/>
                          </a:ln>
                        </wps:spPr>
                        <wps:bodyPr/>
                      </wps:wsp>
                      <wps:wsp>
                        <wps:cNvPr id="655" name="直接箭头连接符 637"/>
                        <wps:cNvCnPr/>
                        <wps:spPr>
                          <a:xfrm>
                            <a:off x="1160122" y="3714976"/>
                            <a:ext cx="775" cy="205354"/>
                          </a:xfrm>
                          <a:prstGeom prst="straightConnector1">
                            <a:avLst/>
                          </a:prstGeom>
                          <a:ln w="9525" cap="flat" cmpd="sng">
                            <a:solidFill>
                              <a:srgbClr val="000000"/>
                            </a:solidFill>
                            <a:prstDash val="solid"/>
                            <a:headEnd type="none" w="med" len="med"/>
                            <a:tailEnd type="triangle" w="med" len="med"/>
                          </a:ln>
                        </wps:spPr>
                        <wps:bodyPr/>
                      </wps:wsp>
                      <wps:wsp>
                        <wps:cNvPr id="656" name="肘形连接符 638"/>
                        <wps:cNvCnPr/>
                        <wps:spPr>
                          <a:xfrm rot="5400000" flipV="1">
                            <a:off x="1546225" y="4293235"/>
                            <a:ext cx="127000" cy="937895"/>
                          </a:xfrm>
                          <a:prstGeom prst="bentConnector2">
                            <a:avLst/>
                          </a:prstGeom>
                          <a:ln w="9525" cap="flat" cmpd="sng">
                            <a:solidFill>
                              <a:srgbClr val="000000"/>
                            </a:solidFill>
                            <a:prstDash val="solid"/>
                            <a:miter/>
                            <a:headEnd type="none" w="med" len="med"/>
                            <a:tailEnd type="triangle" w="med" len="med"/>
                          </a:ln>
                        </wps:spPr>
                        <wps:bodyPr/>
                      </wps:wsp>
                      <wps:wsp>
                        <wps:cNvPr id="657" name="直接箭头连接符 639"/>
                        <wps:cNvCnPr/>
                        <wps:spPr>
                          <a:xfrm>
                            <a:off x="888109" y="2166682"/>
                            <a:ext cx="542475" cy="775"/>
                          </a:xfrm>
                          <a:prstGeom prst="straightConnector1">
                            <a:avLst/>
                          </a:prstGeom>
                          <a:ln w="9525" cap="flat" cmpd="sng">
                            <a:solidFill>
                              <a:srgbClr val="000000"/>
                            </a:solidFill>
                            <a:prstDash val="solid"/>
                            <a:headEnd type="none" w="med" len="med"/>
                            <a:tailEnd type="triangle" w="med" len="med"/>
                          </a:ln>
                        </wps:spPr>
                        <wps:bodyPr/>
                      </wps:wsp>
                      <wps:wsp>
                        <wps:cNvPr id="658" name="圆角矩形 640"/>
                        <wps:cNvSpPr/>
                        <wps:spPr>
                          <a:xfrm>
                            <a:off x="4328952" y="2797468"/>
                            <a:ext cx="1008229" cy="29757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浇筑混凝土</w:t>
                              </w:r>
                            </w:p>
                          </w:txbxContent>
                        </wps:txbx>
                        <wps:bodyPr lIns="18000" tIns="45720" rIns="18000" bIns="45720" upright="1"/>
                      </wps:wsp>
                      <wps:wsp>
                        <wps:cNvPr id="660" name="直接箭头连接符 641"/>
                        <wps:cNvCnPr/>
                        <wps:spPr>
                          <a:xfrm>
                            <a:off x="4832679" y="2065167"/>
                            <a:ext cx="775" cy="206129"/>
                          </a:xfrm>
                          <a:prstGeom prst="straightConnector1">
                            <a:avLst/>
                          </a:prstGeom>
                          <a:ln w="9525" cap="flat" cmpd="sng">
                            <a:solidFill>
                              <a:srgbClr val="000000"/>
                            </a:solidFill>
                            <a:prstDash val="solid"/>
                            <a:headEnd type="none" w="med" len="med"/>
                            <a:tailEnd type="triangle" w="med" len="med"/>
                          </a:ln>
                        </wps:spPr>
                        <wps:bodyPr/>
                      </wps:wsp>
                      <wps:wsp>
                        <wps:cNvPr id="661" name="直接箭头连接符 642"/>
                        <wps:cNvCnPr/>
                        <wps:spPr>
                          <a:xfrm>
                            <a:off x="4832679" y="2568866"/>
                            <a:ext cx="775" cy="228602"/>
                          </a:xfrm>
                          <a:prstGeom prst="straightConnector1">
                            <a:avLst/>
                          </a:prstGeom>
                          <a:ln w="9525" cap="flat" cmpd="sng">
                            <a:solidFill>
                              <a:srgbClr val="000000"/>
                            </a:solidFill>
                            <a:prstDash val="solid"/>
                            <a:headEnd type="none" w="med" len="med"/>
                            <a:tailEnd type="triangle" w="med" len="med"/>
                          </a:ln>
                        </wps:spPr>
                        <wps:bodyPr/>
                      </wps:wsp>
                      <wps:wsp>
                        <wps:cNvPr id="662" name="直接箭头连接符 643"/>
                        <wps:cNvCnPr/>
                        <wps:spPr>
                          <a:xfrm>
                            <a:off x="4832679" y="3095038"/>
                            <a:ext cx="775" cy="251075"/>
                          </a:xfrm>
                          <a:prstGeom prst="straightConnector1">
                            <a:avLst/>
                          </a:prstGeom>
                          <a:ln w="9525" cap="flat" cmpd="sng">
                            <a:solidFill>
                              <a:srgbClr val="000000"/>
                            </a:solidFill>
                            <a:prstDash val="solid"/>
                            <a:headEnd type="none" w="med" len="med"/>
                            <a:tailEnd type="triangle" w="med" len="med"/>
                          </a:ln>
                        </wps:spPr>
                        <wps:bodyPr/>
                      </wps:wsp>
                      <wps:wsp>
                        <wps:cNvPr id="663" name="直接箭头连接符 644"/>
                        <wps:cNvCnPr/>
                        <wps:spPr>
                          <a:xfrm flipH="1">
                            <a:off x="4832679" y="3643683"/>
                            <a:ext cx="775" cy="276647"/>
                          </a:xfrm>
                          <a:prstGeom prst="straightConnector1">
                            <a:avLst/>
                          </a:prstGeom>
                          <a:ln w="9525" cap="flat" cmpd="sng">
                            <a:solidFill>
                              <a:srgbClr val="000000"/>
                            </a:solidFill>
                            <a:prstDash val="solid"/>
                            <a:headEnd type="none" w="med" len="med"/>
                            <a:tailEnd type="triangle" w="med" len="med"/>
                          </a:ln>
                        </wps:spPr>
                        <wps:bodyPr/>
                      </wps:wsp>
                      <wps:wsp>
                        <wps:cNvPr id="664" name="圆角矩形 645"/>
                        <wps:cNvSpPr/>
                        <wps:spPr>
                          <a:xfrm>
                            <a:off x="3045611" y="1766047"/>
                            <a:ext cx="871835" cy="505249"/>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钢套管+钢盖梁加固10处</w:t>
                              </w:r>
                            </w:p>
                            <w:p/>
                          </w:txbxContent>
                        </wps:txbx>
                        <wps:bodyPr lIns="18000" tIns="45720" rIns="18000" bIns="45720" upright="1"/>
                      </wps:wsp>
                      <wps:wsp>
                        <wps:cNvPr id="665" name="肘形连接符 646"/>
                        <wps:cNvCnPr/>
                        <wps:spPr>
                          <a:xfrm rot="-5400000" flipH="1">
                            <a:off x="4302603" y="1236001"/>
                            <a:ext cx="318510" cy="740050"/>
                          </a:xfrm>
                          <a:prstGeom prst="bentConnector3">
                            <a:avLst>
                              <a:gd name="adj1" fmla="val 49898"/>
                            </a:avLst>
                          </a:prstGeom>
                          <a:ln w="9525" cap="flat" cmpd="sng">
                            <a:solidFill>
                              <a:srgbClr val="000000"/>
                            </a:solidFill>
                            <a:prstDash val="solid"/>
                            <a:miter/>
                            <a:headEnd type="none" w="med" len="med"/>
                            <a:tailEnd type="triangle" w="med" len="med"/>
                          </a:ln>
                        </wps:spPr>
                        <wps:bodyPr/>
                      </wps:wsp>
                      <wps:wsp>
                        <wps:cNvPr id="666" name="肘形连接符 647"/>
                        <wps:cNvCnPr/>
                        <wps:spPr>
                          <a:xfrm rot="5400000">
                            <a:off x="3626834" y="1300319"/>
                            <a:ext cx="318510" cy="610639"/>
                          </a:xfrm>
                          <a:prstGeom prst="bentConnector3">
                            <a:avLst>
                              <a:gd name="adj1" fmla="val 49898"/>
                            </a:avLst>
                          </a:prstGeom>
                          <a:ln w="9525" cap="flat" cmpd="sng">
                            <a:solidFill>
                              <a:srgbClr val="000000"/>
                            </a:solidFill>
                            <a:prstDash val="solid"/>
                            <a:miter/>
                            <a:headEnd type="none" w="med" len="med"/>
                            <a:tailEnd type="triangle" w="med" len="med"/>
                          </a:ln>
                        </wps:spPr>
                        <wps:bodyPr/>
                      </wps:wsp>
                      <wps:wsp>
                        <wps:cNvPr id="667" name="肘形连接符 648"/>
                        <wps:cNvCnPr/>
                        <wps:spPr>
                          <a:xfrm rot="5400000">
                            <a:off x="3730680" y="3715751"/>
                            <a:ext cx="599823" cy="1601764"/>
                          </a:xfrm>
                          <a:prstGeom prst="bentConnector2">
                            <a:avLst/>
                          </a:prstGeom>
                          <a:ln w="9525" cap="flat" cmpd="sng">
                            <a:solidFill>
                              <a:srgbClr val="000000"/>
                            </a:solidFill>
                            <a:prstDash val="solid"/>
                            <a:miter/>
                            <a:headEnd type="none" w="med" len="med"/>
                            <a:tailEnd type="triangle" w="med" len="med"/>
                          </a:ln>
                        </wps:spPr>
                        <wps:bodyPr/>
                      </wps:wsp>
                      <wps:wsp>
                        <wps:cNvPr id="668" name="文本框 649"/>
                        <wps:cNvSpPr txBox="1"/>
                        <wps:spPr>
                          <a:xfrm>
                            <a:off x="4833454" y="4318640"/>
                            <a:ext cx="340209" cy="499050"/>
                          </a:xfrm>
                          <a:prstGeom prst="rect">
                            <a:avLst/>
                          </a:prstGeom>
                          <a:noFill/>
                          <a:ln w="9525">
                            <a:noFill/>
                          </a:ln>
                        </wps:spPr>
                        <wps:txbx>
                          <w:txbxContent>
                            <w:p>
                              <w:r>
                                <w:rPr>
                                  <w:rFonts w:hint="eastAsia"/>
                                </w:rPr>
                                <w:t>3处</w:t>
                              </w:r>
                            </w:p>
                          </w:txbxContent>
                        </wps:txbx>
                        <wps:bodyPr lIns="54000" tIns="10800" rIns="54000" bIns="10800" upright="1"/>
                      </wps:wsp>
                      <wps:wsp>
                        <wps:cNvPr id="669" name="直接箭头连接符 651"/>
                        <wps:cNvCnPr/>
                        <wps:spPr>
                          <a:xfrm flipH="1">
                            <a:off x="3475566" y="2271296"/>
                            <a:ext cx="6350" cy="2529205"/>
                          </a:xfrm>
                          <a:prstGeom prst="straightConnector1">
                            <a:avLst/>
                          </a:prstGeom>
                          <a:ln w="9525" cap="flat" cmpd="sng">
                            <a:solidFill>
                              <a:srgbClr val="000000"/>
                            </a:solidFill>
                            <a:prstDash val="solid"/>
                            <a:headEnd type="none" w="med" len="med"/>
                            <a:tailEnd type="triangle" w="med" len="med"/>
                          </a:ln>
                        </wps:spPr>
                        <wps:bodyPr/>
                      </wps:wsp>
                      <wps:wsp>
                        <wps:cNvPr id="670" name="肘形连接符 652"/>
                        <wps:cNvCnPr/>
                        <wps:spPr>
                          <a:xfrm rot="5400000">
                            <a:off x="2597681" y="3933504"/>
                            <a:ext cx="1515056" cy="251075"/>
                          </a:xfrm>
                          <a:prstGeom prst="bentConnector2">
                            <a:avLst/>
                          </a:prstGeom>
                          <a:ln w="9525" cap="flat" cmpd="sng">
                            <a:solidFill>
                              <a:srgbClr val="000000"/>
                            </a:solidFill>
                            <a:prstDash val="solid"/>
                            <a:miter/>
                            <a:headEnd type="none" w="med" len="med"/>
                            <a:tailEnd type="triangle" w="med" len="med"/>
                          </a:ln>
                        </wps:spPr>
                        <wps:bodyPr/>
                      </wps:wsp>
                      <wps:wsp>
                        <wps:cNvPr id="676" name="圆角矩形 630"/>
                        <wps:cNvSpPr/>
                        <wps:spPr>
                          <a:xfrm>
                            <a:off x="565785" y="4393565"/>
                            <a:ext cx="1150620" cy="297180"/>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外包铝板安装</w:t>
                              </w:r>
                            </w:p>
                          </w:txbxContent>
                        </wps:txbx>
                        <wps:bodyPr lIns="18000" tIns="45720" rIns="18000" bIns="45720" upright="1"/>
                      </wps:wsp>
                      <wps:wsp>
                        <wps:cNvPr id="677" name="直接箭头连接符 636"/>
                        <wps:cNvCnPr/>
                        <wps:spPr>
                          <a:xfrm>
                            <a:off x="1158240" y="4214495"/>
                            <a:ext cx="635" cy="208280"/>
                          </a:xfrm>
                          <a:prstGeom prst="straightConnector1">
                            <a:avLst/>
                          </a:prstGeom>
                          <a:ln w="9525" cap="flat" cmpd="sng">
                            <a:solidFill>
                              <a:srgbClr val="000000"/>
                            </a:solidFill>
                            <a:prstDash val="solid"/>
                            <a:headEnd type="none" w="med" len="med"/>
                            <a:tailEnd type="triangle" w="med" len="med"/>
                          </a:ln>
                        </wps:spPr>
                        <wps:bodyPr/>
                      </wps:wsp>
                    </wpc:wpc>
                  </a:graphicData>
                </a:graphic>
              </wp:inline>
            </w:drawing>
          </mc:Choice>
          <mc:Fallback>
            <w:pict>
              <v:group id="_x0000_s1026" o:spid="_x0000_s1026" o:spt="203" style="height:391pt;width:439.35pt;" coordsize="5579745,4965700" editas="canvas" o:gfxdata="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">
                <o:lock v:ext="edit" aspectratio="f"/>
                <v:shape id="_x0000_s1026" o:spid="_x0000_s1026" style="position:absolute;left:0;top:0;height:4965700;width:5579745;" filled="f" stroked="f" coordsize="21600,21600" o:gfxdata="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">
                  <v:fill on="f" focussize="0,0"/>
                  <v:stroke on="f"/>
                  <v:imagedata o:title=""/>
                  <o:lock v:ext="edit" aspectratio="t"/>
                </v:shape>
                <v:roundrect id="圆角矩形 614" o:spid="_x0000_s1026" o:spt="2" style="position:absolute;left:583548;top:1149984;height:297570;width:1188021;"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EHU4wXSAAAA&#10;BQEAAA8AAAAAAAAAAQAgAAAAIgAAAGRycy9kb3ducmV2LnhtbFBLAQIUABQAAAAIAIdO4kBm6Grv&#10;lQIAADIFAAAOAAAAAAAAAAEAIAAAACEBAABkcnMvZTJvRG9jLnhtbFBLBQYAAAAABgAGAFkBAAAo&#10;BgAAAAA=&#10;">
                  <v:fill type="gradient" on="t" color2="#FBD4B4" focus="100%" focussize="0,0" rotate="t"/>
                  <v:stroke weight="1pt" color="#FABF8F" joinstyle="round"/>
                  <v:imagedata o:title=""/>
                  <o:lock v:ext="edit" aspectratio="f"/>
                  <v:textbox inset="0.5mm,1.27mm,0.5mm,1.27mm">
                    <w:txbxContent>
                      <w:p>
                        <w:pPr>
                          <w:jc w:val="center"/>
                        </w:pPr>
                        <w:r>
                          <w:rPr>
                            <w:rFonts w:hint="eastAsia"/>
                          </w:rPr>
                          <w:t>官南立交</w:t>
                        </w:r>
                      </w:p>
                    </w:txbxContent>
                  </v:textbox>
                </v:roundrect>
                <v:roundrect id="圆角矩形 615" o:spid="_x0000_s1026" o:spt="2" style="position:absolute;left:583548;top:1691655;height:950054;width:304561;" fillcolor="#FFFFFF" filled="t" stroked="t" coordsize="21600,21600" arcsize="0.166666666666667" o:gfxdata="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">
                  <v:fill type="gradient" on="t" color2="#FBD4B4" focus="100%" focussize="0,0" rotate="t"/>
                  <v:stroke weight="1pt" color="#FABF8F" joinstyle="round"/>
                  <v:imagedata o:title=""/>
                  <o:lock v:ext="edit" aspectratio="f"/>
                  <v:textbox inset="0.5mm,1.27mm,0.5mm,1.27mm" style="layout-flow:vertical-ideographic;">
                    <w:txbxContent>
                      <w:p>
                        <w:pPr>
                          <w:jc w:val="center"/>
                        </w:pPr>
                        <w:r>
                          <w:rPr>
                            <w:rFonts w:hint="eastAsia"/>
                          </w:rPr>
                          <w:t>墩柱表面清理</w:t>
                        </w:r>
                      </w:p>
                      <w:p/>
                    </w:txbxContent>
                  </v:textbox>
                </v:roundrect>
                <v:roundrect id="圆角矩形 616" o:spid="_x0000_s1026" o:spt="2" style="position:absolute;left:584323;top:2910607;height:298345;width:1150822;"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B1OMF0gAAAAUB&#10;AAAPAAAAAAAAAAEAIAAAACIAAABkcnMvZG93bnJldi54bWxQSwECFAAUAAAACACHTuJAHYZyfpMC&#10;AAAyBQAADgAAAAAAAAABACAAAAAhAQAAZHJzL2Uyb0RvYy54bWxQSwUGAAAAAAYABgBZAQAAJgYA&#10;AAAA&#10;">
                  <v:fill type="gradient" on="t" color2="#FBD4B4" focus="100%" focussize="0,0" rotate="t"/>
                  <v:stroke weight="1pt" color="#FABF8F" joinstyle="round"/>
                  <v:imagedata o:title=""/>
                  <o:lock v:ext="edit" aspectratio="f"/>
                  <v:textbox inset="0.5mm,1.27mm,0.5mm,1.27mm">
                    <w:txbxContent>
                      <w:p>
                        <w:pPr>
                          <w:jc w:val="center"/>
                        </w:pPr>
                        <w:r>
                          <w:rPr>
                            <w:rFonts w:hint="eastAsia"/>
                          </w:rPr>
                          <w:t>钢套管安装</w:t>
                        </w:r>
                      </w:p>
                    </w:txbxContent>
                  </v:textbox>
                </v:roundrect>
                <v:roundrect id="圆角矩形 617" o:spid="_x0000_s1026" o:spt="2" style="position:absolute;left:4328952;top:2271296;height:297570;width:1007454;"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EHU4wXSAAAABQEA&#10;AA8AAAAAAAAAAQAgAAAAIgAAAGRycy9kb3ducmV2LnhtbFBLAQIUABQAAAAIAIdO4kD98wkHkgIA&#10;ADMFAAAOAAAAAAAAAAEAIAAAACEBAABkcnMvZTJvRG9jLnhtbFBLBQYAAAAABgAGAFkBAAAlBgAA&#10;AAA=&#10;">
                  <v:fill type="gradient" on="t" color2="#FBD4B4" focus="100%" focussize="0,0" rotate="t"/>
                  <v:stroke weight="1pt" color="#FABF8F" joinstyle="round"/>
                  <v:imagedata o:title=""/>
                  <o:lock v:ext="edit" aspectratio="f"/>
                  <v:textbox inset="0.5mm,1.27mm,0.5mm,1.27mm">
                    <w:txbxContent>
                      <w:p>
                        <w:pPr>
                          <w:jc w:val="center"/>
                        </w:pPr>
                        <w:r>
                          <w:rPr>
                            <w:rFonts w:hint="eastAsia"/>
                          </w:rPr>
                          <w:t>立模支护</w:t>
                        </w:r>
                      </w:p>
                    </w:txbxContent>
                  </v:textbox>
                </v:roundrect>
                <v:roundrect id="圆角矩形 618" o:spid="_x0000_s1026" o:spt="2" style="position:absolute;left:4329727;top:3346113;height:297570;width:1007454;"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EHU4wXSAAAA&#10;BQEAAA8AAAAAAAAAAQAgAAAAIgAAAGRycy9kb3ducmV2LnhtbFBLAQIUABQAAAAIAIdO4kCmazK5&#10;lQIAADMFAAAOAAAAAAAAAAEAIAAAACEBAABkcnMvZTJvRG9jLnhtbFBLBQYAAAAABgAGAFkBAAAo&#10;BgAAAAA=&#10;">
                  <v:fill type="gradient" on="t" color2="#FBD4B4" focus="100%" focussize="0,0" rotate="t"/>
                  <v:stroke weight="1pt" color="#FABF8F" joinstyle="round"/>
                  <v:imagedata o:title=""/>
                  <o:lock v:ext="edit" aspectratio="f"/>
                  <v:textbox inset="0.5mm,1.27mm,0.5mm,1.27mm">
                    <w:txbxContent>
                      <w:p>
                        <w:pPr>
                          <w:jc w:val="center"/>
                        </w:pPr>
                        <w:r>
                          <w:rPr>
                            <w:rFonts w:hint="eastAsia"/>
                          </w:rPr>
                          <w:t>墩柱养生</w:t>
                        </w:r>
                      </w:p>
                    </w:txbxContent>
                  </v:textbox>
                </v:roundrect>
                <v:roundrect id="圆角矩形 619" o:spid="_x0000_s1026" o:spt="2" style="position:absolute;left:2042807;top:606764;height:296020;width:1188021;"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EHU4wXSAAAA&#10;BQEAAA8AAAAAAAAAAQAgAAAAIgAAAGRycy9kb3ducmV2LnhtbFBLAQIUABQAAAAIAIdO4kCLxUxN&#10;lQIAADIFAAAOAAAAAAAAAAEAIAAAACEBAABkcnMvZTJvRG9jLnhtbFBLBQYAAAAABgAGAFkBAAAo&#10;BgAAAAA=&#10;">
                  <v:fill type="gradient" on="t" color2="#FBD4B4" focus="100%" focussize="0,0" rotate="t"/>
                  <v:stroke weight="1pt" color="#FABF8F" joinstyle="round"/>
                  <v:imagedata o:title=""/>
                  <o:lock v:ext="edit" aspectratio="f"/>
                  <v:textbox inset="0.5mm,1.27mm,0.5mm,1.27mm">
                    <w:txbxContent>
                      <w:p>
                        <w:pPr>
                          <w:jc w:val="center"/>
                        </w:pPr>
                        <w:r>
                          <w:rPr>
                            <w:rFonts w:hint="eastAsia"/>
                          </w:rPr>
                          <w:t>材料定购</w:t>
                        </w:r>
                      </w:p>
                    </w:txbxContent>
                  </v:textbox>
                </v:roundrect>
                <v:roundrect id="圆角矩形 620" o:spid="_x0000_s1026" o:spt="2" style="position:absolute;left:2042807;top:82917;height:296795;width:1188021;"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EHU4wXSAAAABQEA&#10;AA8AAAAAAAAAAQAgAAAAIgAAAGRycy9kb3ducmV2LnhtbFBLAQIUABQAAAAIAIdO4kBfHtWmkgIA&#10;ADEFAAAOAAAAAAAAAAEAIAAAACEBAABkcnMvZTJvRG9jLnhtbFBLBQYAAAAABgAGAFkBAAAlBgAA&#10;AAA=&#10;">
                  <v:fill type="gradient" on="t" color2="#FBD4B4" focus="100%" focussize="0,0" rotate="t"/>
                  <v:stroke weight="1pt" color="#FABF8F" joinstyle="round"/>
                  <v:imagedata o:title=""/>
                  <o:lock v:ext="edit" aspectratio="f"/>
                  <v:textbox inset="0.5mm,1.27mm,0.5mm,1.27mm">
                    <w:txbxContent>
                      <w:p>
                        <w:pPr>
                          <w:jc w:val="center"/>
                        </w:pPr>
                        <w:r>
                          <w:rPr>
                            <w:rFonts w:hint="eastAsia"/>
                          </w:rPr>
                          <w:t>施工准备</w:t>
                        </w:r>
                      </w:p>
                    </w:txbxContent>
                  </v:textbox>
                </v:roundrect>
                <v:shape id="直接箭头连接符 621" o:spid="_x0000_s1026" o:spt="32" type="#_x0000_t32" style="position:absolute;left:2637204;top:379712;height:227052;width:7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EV4ZntcAAAAFAQAADwAA&#10;AAAAAAABACAAAAAiAAAAZHJzL2Rvd25yZXYueG1sUEsBAhQAFAAAAAgAh07iQO6erQ4XAgAAAAQA&#10;AA4AAAAAAAAAAQAgAAAAJgEAAGRycy9lMm9Eb2MueG1sUEsFBgAAAAAGAAYAWQEAAK8FAAAAAA==&#10;">
                  <v:fill on="f" focussize="0,0"/>
                  <v:stroke color="#000000" joinstyle="round" endarrow="block"/>
                  <v:imagedata o:title=""/>
                  <o:lock v:ext="edit" aspectratio="f"/>
                </v:shape>
                <v:roundrect id="圆角矩形 622" o:spid="_x0000_s1026" o:spt="2" style="position:absolute;left:4328952;top:3920330;height:297570;width:1007454;"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EHU4wXSAAAA&#10;BQEAAA8AAAAAAAAAAQAgAAAAIgAAAGRycy9kb3ducmV2LnhtbFBLAQIUABQAAAAIAIdO4kCm12C5&#10;lQIAADMFAAAOAAAAAAAAAAEAIAAAACEBAABkcnMvZTJvRG9jLnhtbFBLBQYAAAAABgAGAFkBAAAo&#10;BgAAAAA=&#10;">
                  <v:fill type="gradient" on="t" color2="#FBD4B4" focus="100%" focussize="0,0" rotate="t"/>
                  <v:stroke weight="1pt" color="#FABF8F" joinstyle="round"/>
                  <v:imagedata o:title=""/>
                  <o:lock v:ext="edit" aspectratio="f"/>
                  <v:textbox inset="0.5mm,1.27mm,0.5mm,1.27mm">
                    <w:txbxContent>
                      <w:p>
                        <w:pPr>
                          <w:jc w:val="center"/>
                        </w:pPr>
                        <w:r>
                          <w:t>支座安装</w:t>
                        </w:r>
                      </w:p>
                    </w:txbxContent>
                  </v:textbox>
                </v:roundrect>
                <v:roundrect id="圆角矩形 623" o:spid="_x0000_s1026" o:spt="2" style="position:absolute;left:2079230;top:4668905;height:296795;width:1151597;"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EHU4wXSAAAA&#10;BQEAAA8AAAAAAAAAAQAgAAAAIgAAAGRycy9kb3ducmV2LnhtbFBLAQIUABQAAAAIAIdO4kCv0bSy&#10;lQIAADMFAAAOAAAAAAAAAAEAIAAAACEBAABkcnMvZTJvRG9jLnhtbFBLBQYAAAAABgAGAFkBAAAo&#10;BgAAAAA=&#10;">
                  <v:fill type="gradient" on="t" color2="#FBD4B4" focus="100%" focussize="0,0" rotate="t"/>
                  <v:stroke weight="1pt" color="#FABF8F" joinstyle="round"/>
                  <v:imagedata o:title=""/>
                  <o:lock v:ext="edit" aspectratio="f"/>
                  <v:textbox inset="0.5mm,1.27mm,0.5mm,1.27mm">
                    <w:txbxContent>
                      <w:p>
                        <w:pPr>
                          <w:jc w:val="center"/>
                        </w:pPr>
                        <w:r>
                          <w:t>桥梁复查清场交工</w:t>
                        </w:r>
                      </w:p>
                    </w:txbxContent>
                  </v:textbox>
                </v:roundrect>
                <v:roundrect id="圆角矩形 624" o:spid="_x0000_s1026" o:spt="2" style="position:absolute;left:4328952;top:1766047;height:299120;width:1007454;"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B1OMF0gAA&#10;AAUBAAAPAAAAAAAAAAEAIAAAACIAAABkcnMvZG93bnJldi54bWxQSwECFAAUAAAACACHTuJA5ycp&#10;qZYCAAAzBQAADgAAAAAAAAABACAAAAAhAQAAZHJzL2Uyb0RvYy54bWxQSwUGAAAAAAYABgBZAQAA&#10;KQYAAAAA&#10;">
                  <v:fill type="gradient" on="t" color2="#FBD4B4" focus="100%" focussize="0,0" rotate="t"/>
                  <v:stroke weight="1pt" color="#FABF8F" joinstyle="round"/>
                  <v:imagedata o:title=""/>
                  <o:lock v:ext="edit" aspectratio="f"/>
                  <v:textbox inset="0.5mm,1.27mm,0.5mm,1.27mm">
                    <w:txbxContent>
                      <w:p>
                        <w:pPr>
                          <w:jc w:val="center"/>
                        </w:pPr>
                        <w:r>
                          <w:rPr>
                            <w:rFonts w:hint="eastAsia"/>
                          </w:rPr>
                          <w:t>基础开挖</w:t>
                        </w:r>
                      </w:p>
                    </w:txbxContent>
                  </v:textbox>
                </v:roundrect>
                <v:shape id="文本框 625" o:spid="_x0000_s1026" o:spt="202" type="#_x0000_t202" style="position:absolute;left:888109;top:4318640;height:499050;width:340209;" filled="f" stroked="f" coordsize="21600,21600" o:gfxdata="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IM6r8rYAAAABQEAAA8AAAAAAAAAAQAg&#10;AAAAIgAAAGRycy9kb3ducmV2LnhtbFBLAQIUABQAAAAIAIdO4kA4P+MP1QEAAJkDAAAOAAAAAAAA&#10;AAEAIAAAACcBAABkcnMvZTJvRG9jLnhtbFBLBQYAAAAABgAGAFkBAABuBQAAAAA=&#10;">
                  <v:fill on="f" focussize="0,0"/>
                  <v:stroke on="f"/>
                  <v:imagedata o:title=""/>
                  <o:lock v:ext="edit" aspectratio="f"/>
                  <v:textbox inset="1.5mm,0.3mm,1.5mm,0.3mm">
                    <w:txbxContent>
                      <w:p>
                        <w:r>
                          <w:rPr>
                            <w:rFonts w:hint="eastAsia"/>
                          </w:rPr>
                          <w:t>21处</w:t>
                        </w:r>
                      </w:p>
                    </w:txbxContent>
                  </v:textbox>
                </v:shape>
                <v:roundrect id="圆角矩形 626" o:spid="_x0000_s1026" o:spt="2" style="position:absolute;left:3498190;top:1149984;height:297570;width:1188021;"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B1OMF0gAA&#10;AAUBAAAPAAAAAAAAAAEAIAAAACIAAABkcnMvZG93bnJldi54bWxQSwECFAAUAAAACACHTuJA4cOX&#10;rpYCAAAzBQAADgAAAAAAAAABACAAAAAhAQAAZHJzL2Uyb0RvYy54bWxQSwUGAAAAAAYABgBZAQAA&#10;KQYAAAAA&#10;">
                  <v:fill type="gradient" on="t" color2="#FBD4B4" focus="100%" focussize="0,0" rotate="t"/>
                  <v:stroke weight="1pt" color="#FABF8F" joinstyle="round"/>
                  <v:imagedata o:title=""/>
                  <o:lock v:ext="edit" aspectratio="f"/>
                  <v:textbox inset="0.5mm,1.27mm,0.5mm,1.27mm">
                    <w:txbxContent>
                      <w:p>
                        <w:pPr>
                          <w:jc w:val="center"/>
                        </w:pPr>
                        <w:r>
                          <w:rPr>
                            <w:rFonts w:hint="eastAsia"/>
                          </w:rPr>
                          <w:t>小庄立交</w:t>
                        </w:r>
                      </w:p>
                    </w:txbxContent>
                  </v:textbox>
                </v:roundrect>
                <v:shape id="肘形连接符 627" o:spid="_x0000_s1026" o:spt="34" type="#_x0000_t34" style="position:absolute;left:1783194;top:296020;height:1459178;width:247214;rotation:5898240f;" filled="f" stroked="t" coordsize="21600,21600" o:gfxdata="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UBby89UAAAAFAQAADwAAAAAAAAABACAAAAAiAAAAZHJzL2Rvd25yZXYu&#10;eG1sUEsBAhQAFAAAAAgAh07iQC/YPlg3AgAAPwQAAA4AAAAAAAAAAQAgAAAAJAEAAGRycy9lMm9E&#10;b2MueG1sUEsFBgAAAAAGAAYAWQEAAM0FAAAAAA==&#10;" adj="10772">
                  <v:fill on="f" focussize="0,0"/>
                  <v:stroke color="#000000" joinstyle="miter" endarrow="block"/>
                  <v:imagedata o:title=""/>
                  <o:lock v:ext="edit" aspectratio="f"/>
                </v:shape>
                <v:shape id="肘形连接符 628" o:spid="_x0000_s1026" o:spt="34" type="#_x0000_t34" style="position:absolute;left:3240127;top:297570;flip:x;height:1455303;width:247214;rotation:5898240f;" filled="f" stroked="t" coordsize="21600,21600" o:gfxdata="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hYEgzWAAAABQEAAA8AAAAAAAAAAQAgAAAAIgAA&#10;AGRycy9kb3ducmV2LnhtbFBLAQIUABQAAAAIAIdO4kBXC4AaQwIAAEoEAAAOAAAAAAAAAAEAIAAA&#10;ACUBAABkcnMvZTJvRG9jLnhtbFBLBQYAAAAABgAGAFkBAADaBQAAAAA=&#10;" adj="10772">
                  <v:fill on="f" focussize="0,0"/>
                  <v:stroke color="#000000" joinstyle="miter" endarrow="block"/>
                  <v:imagedata o:title=""/>
                  <o:lock v:ext="edit" aspectratio="f"/>
                </v:shape>
                <v:roundrect id="圆角矩形 629" o:spid="_x0000_s1026" o:spt="2" style="position:absolute;left:584323;top:3416631;height:298345;width:1150822;"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B1OMF0gAAAAUB&#10;AAAPAAAAAAAAAAEAIAAAACIAAABkcnMvZG93bnJldi54bWxQSwECFAAUAAAACACHTuJAXlL/gpMC&#10;AAAyBQAADgAAAAAAAAABACAAAAAhAQAAZHJzL2Uyb0RvYy54bWxQSwUGAAAAAAYABgBZAQAAJgYA&#10;AAAA&#10;">
                  <v:fill type="gradient" on="t" color2="#FBD4B4" focus="100%" focussize="0,0" rotate="t"/>
                  <v:stroke weight="1pt" color="#FABF8F" joinstyle="round"/>
                  <v:imagedata o:title=""/>
                  <o:lock v:ext="edit" aspectratio="f"/>
                  <v:textbox inset="0.5mm,1.27mm,0.5mm,1.27mm">
                    <w:txbxContent>
                      <w:p>
                        <w:pPr>
                          <w:jc w:val="center"/>
                        </w:pPr>
                        <w:r>
                          <w:rPr>
                            <w:rFonts w:hint="eastAsia"/>
                          </w:rPr>
                          <w:t>钢盖梁安装</w:t>
                        </w:r>
                      </w:p>
                    </w:txbxContent>
                  </v:textbox>
                </v:roundrect>
                <v:roundrect id="圆角矩形 630" o:spid="_x0000_s1026" o:spt="2" style="position:absolute;left:585098;top:3920330;height:297570;width:1150047;"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B1OMF0gAAAAUB&#10;AAAPAAAAAAAAAAEAIAAAACIAAABkcnMvZG93bnJldi54bWxQSwECFAAUAAAACACHTuJA0HOIOZMC&#10;AAAyBQAADgAAAAAAAAABACAAAAAhAQAAZHJzL2Uyb0RvYy54bWxQSwUGAAAAAAYABgBZAQAAJgYA&#10;AAAA&#10;">
                  <v:fill type="gradient" on="t" color2="#FBD4B4" focus="100%" focussize="0,0" rotate="t"/>
                  <v:stroke weight="1pt" color="#FABF8F" joinstyle="round"/>
                  <v:imagedata o:title=""/>
                  <o:lock v:ext="edit" aspectratio="f"/>
                  <v:textbox inset="0.5mm,1.27mm,0.5mm,1.27mm">
                    <w:txbxContent>
                      <w:p>
                        <w:pPr>
                          <w:jc w:val="center"/>
                        </w:pPr>
                        <w:r>
                          <w:rPr>
                            <w:rFonts w:hint="eastAsia"/>
                          </w:rPr>
                          <w:t>支座安装</w:t>
                        </w:r>
                      </w:p>
                    </w:txbxContent>
                  </v:textbox>
                </v:roundrect>
                <v:roundrect id="圆角矩形 631" o:spid="_x0000_s1026" o:spt="2" style="position:absolute;left:1430585;top:1691655;height:950829;width:304561;" fillcolor="#FFFFFF" filled="t" stroked="t" coordsize="21600,21600" arcsize="0.166666666666667" o:gfxdata="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AZ6SbM1AAAAAUBAAAPAAAAAAAAAAEAIAAAACIAAABkcnMvZG93bnJldi54bWxQSwECFAAUAAAA&#10;CACHTuJAdnResJ0CAABABQAADgAAAAAAAAABACAAAAAjAQAAZHJzL2Uyb0RvYy54bWxQSwUGAAAA&#10;AAYABgBZAQAAMgYAAAAA&#10;">
                  <v:fill type="gradient" on="t" color2="#FBD4B4" focus="100%" focussize="0,0" rotate="t"/>
                  <v:stroke weight="1pt" color="#FABF8F" joinstyle="round"/>
                  <v:imagedata o:title=""/>
                  <o:lock v:ext="edit" aspectratio="f"/>
                  <v:textbox inset="0.5mm,1.27mm,0.5mm,1.27mm" style="layout-flow:vertical-ideographic;">
                    <w:txbxContent>
                      <w:p>
                        <w:r>
                          <w:rPr>
                            <w:rFonts w:hint="eastAsia"/>
                          </w:rPr>
                          <w:t>墩柱植筋钻孔</w:t>
                        </w:r>
                      </w:p>
                    </w:txbxContent>
                  </v:textbox>
                </v:roundrect>
                <v:shape id="肘形连接符 632" o:spid="_x0000_s1026" o:spt="34" type="#_x0000_t34" style="position:absolute;left:833862;top:1347589;height:441706;width:244114;rotation:5898240f;" filled="f" stroked="t" coordsize="21600,21600" o:gfxdata="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O3DB5bVAAAABQEAAA8AAAAAAAAAAQAgAAAAIgAAAGRycy9kb3ducmV2&#10;LnhtbFBLAQIUABQAAAAIAIdO4kDS4PXQOAIAAD4EAAAOAAAAAAAAAAEAIAAAACQBAABkcnMvZTJv&#10;RG9jLnhtbFBLBQYAAAAABgAGAFkBAADOBQAAAAA=&#10;" adj="10744">
                  <v:fill on="f" focussize="0,0"/>
                  <v:stroke color="#000000" joinstyle="miter" endarrow="block"/>
                  <v:imagedata o:title=""/>
                  <o:lock v:ext="edit" aspectratio="f"/>
                </v:shape>
                <v:shape id="肘形连接符 633" o:spid="_x0000_s1026" o:spt="34" type="#_x0000_t34" style="position:absolute;left:1257768;top:1366187;flip:x;height:405284;width:244114;rotation:5898240f;" filled="f" stroked="t" coordsize="21600,21600" o:gfxdata="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nFdHbWAAAABQEAAA8AAAAAAAAAAQAgAAAAIgAA&#10;AGRycy9kb3ducmV2LnhtbFBLAQIUABQAAAAIAIdO4kBV079SQwIAAEoEAAAOAAAAAAAAAAEAIAAA&#10;ACUBAABkcnMvZTJvRG9jLnhtbFBLBQYAAAAABgAGAFkBAADaBQAAAAA=&#10;" adj="10744">
                  <v:fill on="f" focussize="0,0"/>
                  <v:stroke color="#000000" joinstyle="miter" endarrow="block"/>
                  <v:imagedata o:title=""/>
                  <o:lock v:ext="edit" aspectratio="f"/>
                </v:shape>
                <v:shape id="肘形连接符 634" o:spid="_x0000_s1026" o:spt="34" type="#_x0000_t34" style="position:absolute;left:812938;top:2563442;flip:x;height:423882;width:268913;rotation:5898240f;" filled="f" stroked="t" coordsize="21600,21600" o:gfxdata="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KhvyyPTAAAABQEAAA8AAAAAAAAAAQAgAAAAIgAAAGRycy9k&#10;b3ducmV2LnhtbFBLAQIUABQAAAAIAIdO4kD+EpRFQAIAAEkEAAAOAAAAAAAAAAEAIAAAACIBAABk&#10;cnMvZTJvRG9jLnhtbFBLBQYAAAAABgAGAFkBAADUBQAAAAA=&#10;" adj="10800">
                  <v:fill on="f" focussize="0,0"/>
                  <v:stroke color="#000000" joinstyle="miter" endarrow="block"/>
                  <v:imagedata o:title=""/>
                  <o:lock v:ext="edit" aspectratio="f"/>
                </v:shape>
                <v:shape id="肘形连接符 635" o:spid="_x0000_s1026" o:spt="34" type="#_x0000_t34" style="position:absolute;left:1237618;top:2564992;height:423107;width:268138;rotation:5898240f;" filled="f" stroked="t" coordsize="21600,21600" o:gfxdata="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etVuotgAAAAFAQAADwAAAAAAAAABACAAAAAiAAAAZHJzL2Rv&#10;d25yZXYueG1sUEsBAhQAFAAAAAgAh07iQHu8Jcs6AgAAPwQAAA4AAAAAAAAAAQAgAAAAJwEAAGRy&#10;cy9lMm9Eb2MueG1sUEsFBgAAAAAGAAYAWQEAANMFAAAAAA==&#10;" adj="10774">
                  <v:fill on="f" focussize="0,0"/>
                  <v:stroke color="#000000" joinstyle="miter" endarrow="block"/>
                  <v:imagedata o:title=""/>
                  <o:lock v:ext="edit" aspectratio="f"/>
                </v:shape>
                <v:shape id="直接箭头连接符 636" o:spid="_x0000_s1026" o:spt="32" type="#_x0000_t32" style="position:absolute;left:1160122;top:3208952;height:207679;width:7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Xhme1wAAAAUBAAAPAAAA&#10;AAAAAAEAIAAAACIAAABkcnMvZG93bnJldi54bWxQSwECFAAUAAAACACHTuJAINQrcxYCAAABBAAA&#10;DgAAAAAAAAABACAAAAAmAQAAZHJzL2Uyb0RvYy54bWxQSwUGAAAAAAYABgBZAQAArgUAAAAA&#10;">
                  <v:fill on="f" focussize="0,0"/>
                  <v:stroke color="#000000" joinstyle="round" endarrow="block"/>
                  <v:imagedata o:title=""/>
                  <o:lock v:ext="edit" aspectratio="f"/>
                </v:shape>
                <v:shape id="直接箭头连接符 637" o:spid="_x0000_s1026" o:spt="32" type="#_x0000_t32" style="position:absolute;left:1160122;top:3714976;height:205354;width:7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Xhme1wAAAAUBAAAPAAAA&#10;AAAAAAEAIAAAACIAAABkcnMvZG93bnJldi54bWxQSwECFAAUAAAACACHTuJAayDMBxYCAAABBAAA&#10;DgAAAAAAAAABACAAAAAmAQAAZHJzL2Uyb0RvYy54bWxQSwUGAAAAAAYABgBZAQAArgUAAAAA&#10;">
                  <v:fill on="f" focussize="0,0"/>
                  <v:stroke color="#000000" joinstyle="round" endarrow="block"/>
                  <v:imagedata o:title=""/>
                  <o:lock v:ext="edit" aspectratio="f"/>
                </v:shape>
                <v:shape id="肘形连接符 638" o:spid="_x0000_s1026" o:spt="33" type="#_x0000_t33" style="position:absolute;left:1546225;top:4293235;flip:y;height:937895;width:127000;rotation:-5898240f;" filled="f" stroked="t" coordsize="21600,21600" o:gfxdata="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Ws&#10;azLVAAAABQEAAA8AAAAAAAAAAQAgAAAAIgAAAGRycy9kb3ducmV2LnhtbFBLAQIUABQAAAAIAIdO&#10;4kCdvJ7nJgIAABwEAAAOAAAAAAAAAAEAIAAAACQBAABkcnMvZTJvRG9jLnhtbFBLBQYAAAAABgAG&#10;AFkBAAC8BQAAAAA=&#10;">
                  <v:fill on="f" focussize="0,0"/>
                  <v:stroke color="#000000" joinstyle="miter" endarrow="block"/>
                  <v:imagedata o:title=""/>
                  <o:lock v:ext="edit" aspectratio="f"/>
                </v:shape>
                <v:shape id="直接箭头连接符 639" o:spid="_x0000_s1026" o:spt="32" type="#_x0000_t32" style="position:absolute;left:888109;top:2166682;height:775;width:5424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RXhme1wAAAAUBAAAPAAAA&#10;AAAAAAEAIAAAACIAAABkcnMvZG93bnJldi54bWxQSwECFAAUAAAACACHTuJAV2fpQRYCAAAABAAA&#10;DgAAAAAAAAABACAAAAAmAQAAZHJzL2Uyb0RvYy54bWxQSwUGAAAAAAYABgBZAQAArgUAAAAA&#10;">
                  <v:fill on="f" focussize="0,0"/>
                  <v:stroke color="#000000" joinstyle="round" endarrow="block"/>
                  <v:imagedata o:title=""/>
                  <o:lock v:ext="edit" aspectratio="f"/>
                </v:shape>
                <v:roundrect id="圆角矩形 640" o:spid="_x0000_s1026" o:spt="2" style="position:absolute;left:4328952;top:2797468;height:297570;width:1008229;"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BB1OMF0gAAAAUB&#10;AAAPAAAAAAAAAAEAIAAAACIAAABkcnMvZG93bnJldi54bWxQSwECFAAUAAAACACHTuJAToGPK5MC&#10;AAAzBQAADgAAAAAAAAABACAAAAAhAQAAZHJzL2Uyb0RvYy54bWxQSwUGAAAAAAYABgBZAQAAJgYA&#10;AAAA&#10;">
                  <v:fill type="gradient" on="t" color2="#FBD4B4" focus="100%" focussize="0,0" rotate="t"/>
                  <v:stroke weight="1pt" color="#FABF8F" joinstyle="round"/>
                  <v:imagedata o:title=""/>
                  <o:lock v:ext="edit" aspectratio="f"/>
                  <v:textbox inset="0.5mm,1.27mm,0.5mm,1.27mm">
                    <w:txbxContent>
                      <w:p>
                        <w:pPr>
                          <w:jc w:val="center"/>
                        </w:pPr>
                        <w:r>
                          <w:rPr>
                            <w:rFonts w:hint="eastAsia"/>
                          </w:rPr>
                          <w:t>浇筑混凝土</w:t>
                        </w:r>
                      </w:p>
                    </w:txbxContent>
                  </v:textbox>
                </v:roundrect>
                <v:shape id="直接箭头连接符 641" o:spid="_x0000_s1026" o:spt="32" type="#_x0000_t32" style="position:absolute;left:4832679;top:2065167;height:206129;width:7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EV4ZntcAAAAFAQAADwAAAAAA&#10;AAABACAAAAAiAAAAZHJzL2Rvd25yZXYueG1sUEsBAhQAFAAAAAgAh07iQKKRNzAUAgAAAQQAAA4A&#10;AAAAAAAAAQAgAAAAJgEAAGRycy9lMm9Eb2MueG1sUEsFBgAAAAAGAAYAWQEAAKwFAAAAAA==&#10;">
                  <v:fill on="f" focussize="0,0"/>
                  <v:stroke color="#000000" joinstyle="round" endarrow="block"/>
                  <v:imagedata o:title=""/>
                  <o:lock v:ext="edit" aspectratio="f"/>
                </v:shape>
                <v:shape id="直接箭头连接符 642" o:spid="_x0000_s1026" o:spt="32" type="#_x0000_t32" style="position:absolute;left:4832679;top:2568866;height:228602;width:7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EV4ZntcAAAAFAQAADwAA&#10;AAAAAAABACAAAAAiAAAAZHJzL2Rvd25yZXYueG1sUEsBAhQAFAAAAAgAh07iQELSTcAXAgAAAQQA&#10;AA4AAAAAAAAAAQAgAAAAJgEAAGRycy9lMm9Eb2MueG1sUEsFBgAAAAAGAAYAWQEAAK8FAAAAAA==&#10;">
                  <v:fill on="f" focussize="0,0"/>
                  <v:stroke color="#000000" joinstyle="round" endarrow="block"/>
                  <v:imagedata o:title=""/>
                  <o:lock v:ext="edit" aspectratio="f"/>
                </v:shape>
                <v:shape id="直接箭头连接符 643" o:spid="_x0000_s1026" o:spt="32" type="#_x0000_t32" style="position:absolute;left:4832679;top:3095038;height:251075;width:77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EV4ZntcAAAAFAQAADwAA&#10;AAAAAAABACAAAAAiAAAAZHJzL2Rvd25yZXYueG1sUEsBAhQAFAAAAAgAh07iQAQNHyIXAgAAAQQA&#10;AA4AAAAAAAAAAQAgAAAAJgEAAGRycy9lMm9Eb2MueG1sUEsFBgAAAAAGAAYAWQEAAK8FAAAAAA==&#10;">
                  <v:fill on="f" focussize="0,0"/>
                  <v:stroke color="#000000" joinstyle="round" endarrow="block"/>
                  <v:imagedata o:title=""/>
                  <o:lock v:ext="edit" aspectratio="f"/>
                </v:shape>
                <v:shape id="直接箭头连接符 644" o:spid="_x0000_s1026" o:spt="32" type="#_x0000_t32" style="position:absolute;left:4832679;top:3643683;flip:x;height:276647;width:775;" filled="f" stroked="t" coordsize="21600,21600" o:gfxdata="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CHCMeDWAAAA&#10;BQEAAA8AAAAAAAAAAQAgAAAAIgAAAGRycy9kb3ducmV2LnhtbFBLAQIUABQAAAAIAIdO4kAIp8yN&#10;HwIAAAsEAAAOAAAAAAAAAAEAIAAAACUBAABkcnMvZTJvRG9jLnhtbFBLBQYAAAAABgAGAFkBAAC2&#10;BQAAAAA=&#10;">
                  <v:fill on="f" focussize="0,0"/>
                  <v:stroke color="#000000" joinstyle="round" endarrow="block"/>
                  <v:imagedata o:title=""/>
                  <o:lock v:ext="edit" aspectratio="f"/>
                </v:shape>
                <v:roundrect id="圆角矩形 645" o:spid="_x0000_s1026" o:spt="2" style="position:absolute;left:3045611;top:1766047;height:505249;width:871835;"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QdTjBdIAAAAF&#10;AQAADwAAAAAAAAABACAAAAAiAAAAZHJzL2Rvd25yZXYueG1sUEsBAhQAFAAAAAgAh07iQHyYqrCU&#10;AgAAMgUAAA4AAAAAAAAAAQAgAAAAIQEAAGRycy9lMm9Eb2MueG1sUEsFBgAAAAAGAAYAWQEAACcG&#10;AAAAAA==&#10;">
                  <v:fill type="gradient" on="t" color2="#FBD4B4" focus="100%" focussize="0,0" rotate="t"/>
                  <v:stroke weight="1pt" color="#FABF8F" joinstyle="round"/>
                  <v:imagedata o:title=""/>
                  <o:lock v:ext="edit" aspectratio="f"/>
                  <v:textbox inset="0.5mm,1.27mm,0.5mm,1.27mm">
                    <w:txbxContent>
                      <w:p>
                        <w:pPr>
                          <w:jc w:val="center"/>
                        </w:pPr>
                        <w:r>
                          <w:rPr>
                            <w:rFonts w:hint="eastAsia"/>
                          </w:rPr>
                          <w:t>钢套管+钢盖梁加固10处</w:t>
                        </w:r>
                      </w:p>
                      <w:p/>
                    </w:txbxContent>
                  </v:textbox>
                </v:roundrect>
                <v:shape id="肘形连接符 646" o:spid="_x0000_s1026" o:spt="34" type="#_x0000_t34" style="position:absolute;left:4302603;top:1236001;flip:x;height:740050;width:318510;rotation:5898240f;" filled="f" stroked="t" coordsize="21600,21600" o:gfxdata="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&#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fYn6/1QAAAAUBAAAPAAAAAAAAAAEAIAAAACIAAABk&#10;cnMvZG93bnJldi54bWxQSwECFAAUAAAACACHTuJAMQzvIUICAABKBAAADgAAAAAAAAABACAAAAAk&#10;AQAAZHJzL2Uyb0RvYy54bWxQSwUGAAAAAAYABgBZAQAA2AUAAAAA&#10;" adj="10778">
                  <v:fill on="f" focussize="0,0"/>
                  <v:stroke color="#000000" joinstyle="miter" endarrow="block"/>
                  <v:imagedata o:title=""/>
                  <o:lock v:ext="edit" aspectratio="f"/>
                </v:shape>
                <v:shape id="肘形连接符 647" o:spid="_x0000_s1026" o:spt="34" type="#_x0000_t34" style="position:absolute;left:3626834;top:1300319;height:610639;width:318510;rotation:5898240f;" filled="f" stroked="t" coordsize="21600,21600" o:gfxdata="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CWBFq1QAAAAUBAAAPAAAAAAAAAAEAIAAAACIAAABkcnMvZG93bnJl&#10;di54bWxQSwECFAAUAAAACACHTuJAPiYOHzkCAAA/BAAADgAAAAAAAAABACAAAAAkAQAAZHJzL2Uy&#10;b0RvYy54bWxQSwUGAAAAAAYABgBZAQAAzwUAAAAA&#10;" adj="10778">
                  <v:fill on="f" focussize="0,0"/>
                  <v:stroke color="#000000" joinstyle="miter" endarrow="block"/>
                  <v:imagedata o:title=""/>
                  <o:lock v:ext="edit" aspectratio="f"/>
                </v:shape>
                <v:shape id="肘形连接符 648" o:spid="_x0000_s1026" o:spt="33" type="#_x0000_t33" style="position:absolute;left:3730680;top:3715751;height:1601764;width:599823;rotation:5898240f;" filled="f" stroked="t" coordsize="21600,21600" o:gfxdata="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p5GePW&#10;AAAABQEAAA8AAAAAAAAAAQAgAAAAIgAAAGRycy9kb3ducmV2LnhtbFBLAQIUABQAAAAIAIdO4kDq&#10;csEIIgIAABMEAAAOAAAAAAAAAAEAIAAAACUBAABkcnMvZTJvRG9jLnhtbFBLBQYAAAAABgAGAFkB&#10;AAC5BQAAAAA=&#10;">
                  <v:fill on="f" focussize="0,0"/>
                  <v:stroke color="#000000" joinstyle="miter" endarrow="block"/>
                  <v:imagedata o:title=""/>
                  <o:lock v:ext="edit" aspectratio="f"/>
                </v:shape>
                <v:shape id="文本框 649" o:spid="_x0000_s1026" o:spt="202" type="#_x0000_t202" style="position:absolute;left:4833454;top:4318640;height:499050;width:340209;" filled="f" stroked="f" coordsize="21600,21600" o:gfxdata="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DOq/K2AAAAAUBAAAPAAAAAAAA&#10;AAEAIAAAACIAAABkcnMvZG93bnJldi54bWxQSwECFAAUAAAACACHTuJA7GU37NkBAACaAwAADgAA&#10;AAAAAAABACAAAAAnAQAAZHJzL2Uyb0RvYy54bWxQSwUGAAAAAAYABgBZAQAAcgUAAAAA&#10;">
                  <v:fill on="f" focussize="0,0"/>
                  <v:stroke on="f"/>
                  <v:imagedata o:title=""/>
                  <o:lock v:ext="edit" aspectratio="f"/>
                  <v:textbox inset="1.5mm,0.3mm,1.5mm,0.3mm">
                    <w:txbxContent>
                      <w:p>
                        <w:r>
                          <w:rPr>
                            <w:rFonts w:hint="eastAsia"/>
                          </w:rPr>
                          <w:t>3处</w:t>
                        </w:r>
                      </w:p>
                    </w:txbxContent>
                  </v:textbox>
                </v:shape>
                <v:shape id="直接箭头连接符 651" o:spid="_x0000_s1026" o:spt="32" type="#_x0000_t32" style="position:absolute;left:3475566;top:2271296;flip:x;height:2529205;width:6350;" filled="f" stroked="t" coordsize="21600,21600" o:gfxdata="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hwjHg1gAA&#10;AAUBAAAPAAAAAAAAAAEAIAAAACIAAABkcnMvZG93bnJldi54bWxQSwECFAAUAAAACACHTuJA9HI7&#10;DiACAAANBAAADgAAAAAAAAABACAAAAAlAQAAZHJzL2Uyb0RvYy54bWxQSwUGAAAAAAYABgBZAQAA&#10;twUAAAAA&#10;">
                  <v:fill on="f" focussize="0,0"/>
                  <v:stroke color="#000000" joinstyle="round" endarrow="block"/>
                  <v:imagedata o:title=""/>
                  <o:lock v:ext="edit" aspectratio="f"/>
                </v:shape>
                <v:shape id="肘形连接符 652" o:spid="_x0000_s1026" o:spt="33" type="#_x0000_t33" style="position:absolute;left:2597681;top:3933504;height:251075;width:1515056;rotation:5898240f;" filled="f" stroked="t" coordsize="21600,21600" o:gfxdata="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p5GePW&#10;AAAABQEAAA8AAAAAAAAAAQAgAAAAIgAAAGRycy9kb3ducmV2LnhtbFBLAQIUABQAAAAIAIdO4kAf&#10;kfF2IgIAABMEAAAOAAAAAAAAAAEAIAAAACUBAABkcnMvZTJvRG9jLnhtbFBLBQYAAAAABgAGAFkB&#10;AAC5BQAAAAA=&#10;">
                  <v:fill on="f" focussize="0,0"/>
                  <v:stroke color="#000000" joinstyle="miter" endarrow="block"/>
                  <v:imagedata o:title=""/>
                  <o:lock v:ext="edit" aspectratio="f"/>
                </v:shape>
                <v:roundrect id="圆角矩形 630" o:spid="_x0000_s1026" o:spt="2" style="position:absolute;left:565785;top:4393565;height:297180;width:1150620;" fillcolor="#FFFFFF" filled="t" stroked="t" coordsize="21600,21600" arcsize="0.166666666666667" o:gfxdata="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EHU4wXSAAAABQEA&#10;AA8AAAAAAAAAAQAgAAAAIgAAAGRycy9kb3ducmV2LnhtbFBLAQIUABQAAAAIAIdO4kAI/BpnkgIA&#10;ADIFAAAOAAAAAAAAAAEAIAAAACEBAABkcnMvZTJvRG9jLnhtbFBLBQYAAAAABgAGAFkBAAAlBgAA&#10;AAA=&#10;">
                  <v:fill type="gradient" on="t" color2="#FBD4B4" focus="100%" focussize="0,0" rotate="t"/>
                  <v:stroke weight="1pt" color="#FABF8F" joinstyle="round"/>
                  <v:imagedata o:title=""/>
                  <o:lock v:ext="edit" aspectratio="f"/>
                  <v:textbox inset="0.5mm,1.27mm,0.5mm,1.27mm">
                    <w:txbxContent>
                      <w:p>
                        <w:pPr>
                          <w:jc w:val="center"/>
                        </w:pPr>
                        <w:r>
                          <w:rPr>
                            <w:rFonts w:hint="eastAsia"/>
                          </w:rPr>
                          <w:t>外包铝板安装</w:t>
                        </w:r>
                      </w:p>
                    </w:txbxContent>
                  </v:textbox>
                </v:roundrect>
                <v:shape id="直接箭头连接符 636" o:spid="_x0000_s1026" o:spt="32" type="#_x0000_t32" style="position:absolute;left:1158240;top:4214495;height:208280;width:635;" filled="f" stroked="t" coordsize="21600,21600" o:gfxdata="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V4ZntcAAAAFAQAA&#10;DwAAAAAAAAABACAAAAAiAAAAZHJzL2Rvd25yZXYueG1sUEsBAhQAFAAAAAgAh07iQDzH/DUaAgAA&#10;AQQAAA4AAAAAAAAAAQAgAAAAJgEAAGRycy9lMm9Eb2MueG1sUEsFBgAAAAAGAAYAWQEAALIFAAAA&#10;AA==&#10;">
                  <v:fill on="f" focussize="0,0"/>
                  <v:stroke color="#000000" joinstyle="round" endarrow="block"/>
                  <v:imagedata o:title=""/>
                  <o:lock v:ext="edit" aspectratio="f"/>
                </v:shape>
                <w10:wrap type="none"/>
                <w10:anchorlock/>
              </v:group>
            </w:pict>
          </mc:Fallback>
        </mc:AlternateContent>
      </w:r>
    </w:p>
    <w:p>
      <w:pPr>
        <w:jc w:val="center"/>
        <w:rPr>
          <w:szCs w:val="21"/>
        </w:rPr>
      </w:pPr>
    </w:p>
    <w:p>
      <w:pPr>
        <w:jc w:val="center"/>
        <w:rPr>
          <w:rFonts w:hint="eastAsia" w:ascii="黑体" w:hAnsi="黑体" w:eastAsia="黑体" w:cs="黑体"/>
          <w:szCs w:val="21"/>
        </w:rPr>
      </w:pPr>
      <w:r>
        <w:rPr>
          <w:rFonts w:hint="eastAsia" w:ascii="黑体" w:hAnsi="黑体" w:eastAsia="黑体" w:cs="黑体"/>
          <w:szCs w:val="21"/>
        </w:rPr>
        <w:t>表4.1-1独柱墩加固施工进度计划表</w:t>
      </w:r>
    </w:p>
    <w:tbl>
      <w:tblPr>
        <w:tblStyle w:val="19"/>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75"/>
        <w:gridCol w:w="1699"/>
        <w:gridCol w:w="1748"/>
        <w:gridCol w:w="1750"/>
        <w:gridCol w:w="1750"/>
        <w:gridCol w:w="194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899" w:hRule="atLeast"/>
          <w:jc w:val="center"/>
        </w:trPr>
        <w:tc>
          <w:tcPr>
            <w:tcW w:w="353" w:type="pct"/>
            <w:vAlign w:val="center"/>
          </w:tcPr>
          <w:p>
            <w:pPr>
              <w:jc w:val="center"/>
              <w:rPr>
                <w:rFonts w:ascii="宋体" w:hAnsi="宋体" w:cs="宋体"/>
                <w:szCs w:val="21"/>
              </w:rPr>
            </w:pPr>
            <w:r>
              <w:rPr>
                <w:rFonts w:hint="eastAsia" w:cs="宋体"/>
                <w:szCs w:val="21"/>
              </w:rPr>
              <w:t>序号</w:t>
            </w:r>
          </w:p>
        </w:tc>
        <w:tc>
          <w:tcPr>
            <w:tcW w:w="888" w:type="pct"/>
            <w:vAlign w:val="center"/>
          </w:tcPr>
          <w:p>
            <w:pPr>
              <w:jc w:val="center"/>
              <w:rPr>
                <w:rFonts w:ascii="宋体" w:hAnsi="宋体" w:cs="宋体"/>
                <w:szCs w:val="21"/>
              </w:rPr>
            </w:pPr>
            <w:r>
              <w:rPr>
                <w:rFonts w:hint="eastAsia" w:cs="宋体"/>
                <w:szCs w:val="21"/>
              </w:rPr>
              <w:t>施工位置</w:t>
            </w:r>
          </w:p>
        </w:tc>
        <w:tc>
          <w:tcPr>
            <w:tcW w:w="913" w:type="pct"/>
            <w:vAlign w:val="center"/>
          </w:tcPr>
          <w:p>
            <w:pPr>
              <w:jc w:val="center"/>
              <w:rPr>
                <w:rFonts w:ascii="宋体" w:hAnsi="宋体" w:cs="宋体"/>
                <w:szCs w:val="21"/>
              </w:rPr>
            </w:pPr>
            <w:r>
              <w:rPr>
                <w:rFonts w:hint="eastAsia" w:cs="宋体"/>
                <w:szCs w:val="21"/>
              </w:rPr>
              <w:t>进场时间</w:t>
            </w:r>
          </w:p>
        </w:tc>
        <w:tc>
          <w:tcPr>
            <w:tcW w:w="914" w:type="pct"/>
            <w:vAlign w:val="center"/>
          </w:tcPr>
          <w:p>
            <w:pPr>
              <w:jc w:val="center"/>
              <w:rPr>
                <w:rFonts w:ascii="宋体" w:hAnsi="宋体" w:cs="宋体"/>
                <w:szCs w:val="21"/>
              </w:rPr>
            </w:pPr>
            <w:r>
              <w:rPr>
                <w:rFonts w:hint="eastAsia" w:cs="宋体"/>
                <w:szCs w:val="21"/>
              </w:rPr>
              <w:t>结束时间</w:t>
            </w:r>
          </w:p>
        </w:tc>
        <w:tc>
          <w:tcPr>
            <w:tcW w:w="914" w:type="pct"/>
            <w:vAlign w:val="center"/>
          </w:tcPr>
          <w:p>
            <w:pPr>
              <w:jc w:val="center"/>
              <w:rPr>
                <w:rFonts w:ascii="宋体" w:hAnsi="宋体" w:cs="宋体"/>
                <w:szCs w:val="21"/>
              </w:rPr>
            </w:pPr>
            <w:r>
              <w:rPr>
                <w:rFonts w:hint="eastAsia" w:cs="宋体"/>
                <w:szCs w:val="21"/>
              </w:rPr>
              <w:t>施工天数</w:t>
            </w:r>
          </w:p>
        </w:tc>
        <w:tc>
          <w:tcPr>
            <w:tcW w:w="1018" w:type="pct"/>
            <w:vAlign w:val="center"/>
          </w:tcPr>
          <w:p>
            <w:pPr>
              <w:jc w:val="center"/>
              <w:rPr>
                <w:rFonts w:ascii="宋体" w:hAnsi="宋体" w:cs="宋体"/>
                <w:szCs w:val="21"/>
              </w:rPr>
            </w:pPr>
            <w:r>
              <w:rPr>
                <w:rFonts w:hint="eastAsia" w:cs="宋体"/>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8" w:hRule="atLeast"/>
          <w:jc w:val="center"/>
        </w:trPr>
        <w:tc>
          <w:tcPr>
            <w:tcW w:w="353" w:type="pct"/>
            <w:vAlign w:val="center"/>
          </w:tcPr>
          <w:p>
            <w:pPr>
              <w:jc w:val="center"/>
              <w:rPr>
                <w:rFonts w:ascii="宋体" w:hAnsi="宋体" w:cs="宋体"/>
                <w:szCs w:val="21"/>
              </w:rPr>
            </w:pPr>
            <w:r>
              <w:rPr>
                <w:rFonts w:hint="eastAsia" w:cs="宋体"/>
                <w:szCs w:val="21"/>
              </w:rPr>
              <w:t>1</w:t>
            </w:r>
          </w:p>
        </w:tc>
        <w:tc>
          <w:tcPr>
            <w:tcW w:w="888" w:type="pct"/>
            <w:vAlign w:val="center"/>
          </w:tcPr>
          <w:p>
            <w:pPr>
              <w:jc w:val="center"/>
              <w:rPr>
                <w:rFonts w:ascii="宋体" w:hAnsi="宋体" w:cs="宋体"/>
                <w:szCs w:val="21"/>
              </w:rPr>
            </w:pPr>
            <w:r>
              <w:rPr>
                <w:rFonts w:hint="eastAsia" w:cs="宋体"/>
                <w:szCs w:val="21"/>
              </w:rPr>
              <w:t>官南立交</w:t>
            </w:r>
          </w:p>
        </w:tc>
        <w:tc>
          <w:tcPr>
            <w:tcW w:w="913" w:type="pct"/>
            <w:vAlign w:val="center"/>
          </w:tcPr>
          <w:p>
            <w:pPr>
              <w:jc w:val="center"/>
              <w:rPr>
                <w:rFonts w:ascii="宋体" w:hAnsi="宋体" w:cs="宋体"/>
                <w:szCs w:val="21"/>
              </w:rPr>
            </w:pPr>
            <w:r>
              <w:rPr>
                <w:rFonts w:hint="eastAsia" w:cs="宋体"/>
                <w:szCs w:val="21"/>
              </w:rPr>
              <w:t>2023.</w:t>
            </w:r>
            <w:r>
              <w:rPr>
                <w:rFonts w:cs="宋体"/>
                <w:szCs w:val="21"/>
              </w:rPr>
              <w:t>7.20</w:t>
            </w:r>
          </w:p>
        </w:tc>
        <w:tc>
          <w:tcPr>
            <w:tcW w:w="914" w:type="pct"/>
            <w:vAlign w:val="center"/>
          </w:tcPr>
          <w:p>
            <w:pPr>
              <w:jc w:val="center"/>
              <w:rPr>
                <w:rFonts w:ascii="宋体" w:hAnsi="宋体" w:cs="宋体"/>
                <w:szCs w:val="21"/>
              </w:rPr>
            </w:pPr>
            <w:r>
              <w:rPr>
                <w:rFonts w:hint="eastAsia" w:cs="宋体"/>
                <w:szCs w:val="21"/>
              </w:rPr>
              <w:t>2023.</w:t>
            </w:r>
            <w:r>
              <w:rPr>
                <w:rFonts w:cs="宋体"/>
                <w:szCs w:val="21"/>
              </w:rPr>
              <w:t>11</w:t>
            </w:r>
            <w:r>
              <w:rPr>
                <w:rFonts w:hint="eastAsia" w:cs="宋体"/>
                <w:szCs w:val="21"/>
              </w:rPr>
              <w:t>.20</w:t>
            </w:r>
          </w:p>
        </w:tc>
        <w:tc>
          <w:tcPr>
            <w:tcW w:w="914" w:type="pct"/>
            <w:vAlign w:val="center"/>
          </w:tcPr>
          <w:p>
            <w:pPr>
              <w:jc w:val="center"/>
              <w:rPr>
                <w:rFonts w:ascii="宋体" w:hAnsi="宋体" w:cs="宋体"/>
                <w:szCs w:val="21"/>
              </w:rPr>
            </w:pPr>
            <w:r>
              <w:rPr>
                <w:rFonts w:cs="宋体"/>
                <w:szCs w:val="21"/>
              </w:rPr>
              <w:t>123</w:t>
            </w:r>
          </w:p>
        </w:tc>
        <w:tc>
          <w:tcPr>
            <w:tcW w:w="1018" w:type="pct"/>
            <w:vAlign w:val="center"/>
          </w:tcPr>
          <w:p>
            <w:pPr>
              <w:jc w:val="center"/>
              <w:rPr>
                <w:rFonts w:ascii="宋体" w:hAnsi="宋体" w:cs="宋体"/>
                <w:szCs w:val="21"/>
              </w:rPr>
            </w:pPr>
            <w:r>
              <w:rPr>
                <w:rFonts w:hint="eastAsia" w:cs="宋体"/>
                <w:szCs w:val="21"/>
              </w:rPr>
              <w:t>不考虑十一节假日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9" w:hRule="atLeast"/>
          <w:jc w:val="center"/>
        </w:trPr>
        <w:tc>
          <w:tcPr>
            <w:tcW w:w="353" w:type="pct"/>
            <w:vAlign w:val="center"/>
          </w:tcPr>
          <w:p>
            <w:pPr>
              <w:jc w:val="center"/>
              <w:rPr>
                <w:rFonts w:ascii="宋体" w:hAnsi="宋体" w:cs="宋体"/>
                <w:szCs w:val="21"/>
              </w:rPr>
            </w:pPr>
            <w:r>
              <w:rPr>
                <w:rFonts w:hint="eastAsia" w:cs="宋体"/>
                <w:szCs w:val="21"/>
              </w:rPr>
              <w:t>2</w:t>
            </w:r>
          </w:p>
        </w:tc>
        <w:tc>
          <w:tcPr>
            <w:tcW w:w="888" w:type="pct"/>
            <w:vAlign w:val="center"/>
          </w:tcPr>
          <w:p>
            <w:pPr>
              <w:jc w:val="center"/>
              <w:rPr>
                <w:rFonts w:ascii="宋体" w:hAnsi="宋体" w:cs="宋体"/>
                <w:color w:val="000000"/>
                <w:szCs w:val="21"/>
              </w:rPr>
            </w:pPr>
            <w:r>
              <w:rPr>
                <w:rFonts w:hint="eastAsia" w:cs="宋体"/>
                <w:color w:val="000000"/>
                <w:szCs w:val="21"/>
              </w:rPr>
              <w:t>小庄立交</w:t>
            </w:r>
          </w:p>
        </w:tc>
        <w:tc>
          <w:tcPr>
            <w:tcW w:w="913" w:type="pct"/>
            <w:vAlign w:val="center"/>
          </w:tcPr>
          <w:p>
            <w:pPr>
              <w:jc w:val="center"/>
              <w:rPr>
                <w:rFonts w:ascii="宋体" w:hAnsi="宋体" w:cs="宋体"/>
                <w:szCs w:val="21"/>
              </w:rPr>
            </w:pPr>
            <w:r>
              <w:rPr>
                <w:rFonts w:hint="eastAsia" w:cs="宋体"/>
                <w:szCs w:val="21"/>
              </w:rPr>
              <w:t>2023.</w:t>
            </w:r>
            <w:r>
              <w:rPr>
                <w:rFonts w:cs="宋体"/>
                <w:szCs w:val="21"/>
              </w:rPr>
              <w:t>7.15</w:t>
            </w:r>
          </w:p>
        </w:tc>
        <w:tc>
          <w:tcPr>
            <w:tcW w:w="914" w:type="pct"/>
            <w:vAlign w:val="center"/>
          </w:tcPr>
          <w:p>
            <w:pPr>
              <w:jc w:val="center"/>
              <w:rPr>
                <w:rFonts w:ascii="宋体" w:hAnsi="宋体" w:cs="宋体"/>
                <w:szCs w:val="21"/>
              </w:rPr>
            </w:pPr>
            <w:r>
              <w:rPr>
                <w:rFonts w:hint="eastAsia" w:cs="宋体"/>
                <w:szCs w:val="21"/>
              </w:rPr>
              <w:t>2023.</w:t>
            </w:r>
            <w:r>
              <w:rPr>
                <w:rFonts w:cs="宋体"/>
                <w:szCs w:val="21"/>
              </w:rPr>
              <w:t>11.15</w:t>
            </w:r>
          </w:p>
        </w:tc>
        <w:tc>
          <w:tcPr>
            <w:tcW w:w="914" w:type="pct"/>
            <w:vAlign w:val="center"/>
          </w:tcPr>
          <w:p>
            <w:pPr>
              <w:jc w:val="center"/>
              <w:rPr>
                <w:rFonts w:ascii="宋体" w:hAnsi="宋体" w:cs="宋体"/>
                <w:szCs w:val="21"/>
              </w:rPr>
            </w:pPr>
            <w:r>
              <w:rPr>
                <w:rFonts w:cs="宋体"/>
                <w:szCs w:val="21"/>
              </w:rPr>
              <w:t>123</w:t>
            </w:r>
          </w:p>
        </w:tc>
        <w:tc>
          <w:tcPr>
            <w:tcW w:w="1018" w:type="pct"/>
            <w:vAlign w:val="center"/>
          </w:tcPr>
          <w:p>
            <w:pPr>
              <w:jc w:val="center"/>
              <w:rPr>
                <w:rFonts w:ascii="宋体" w:hAnsi="宋体" w:cs="宋体"/>
                <w:szCs w:val="21"/>
              </w:rPr>
            </w:pPr>
            <w:r>
              <w:rPr>
                <w:rFonts w:hint="eastAsia" w:cs="宋体"/>
                <w:szCs w:val="21"/>
              </w:rPr>
              <w:t>不考虑十一节假日</w:t>
            </w:r>
          </w:p>
        </w:tc>
      </w:tr>
    </w:tbl>
    <w:p>
      <w:pPr>
        <w:pStyle w:val="11"/>
        <w:numPr>
          <w:ilvl w:val="0"/>
          <w:numId w:val="11"/>
        </w:numPr>
        <w:spacing w:line="360" w:lineRule="auto"/>
        <w:ind w:left="0" w:firstLine="0"/>
        <w:outlineLvl w:val="2"/>
        <w:rPr>
          <w:rFonts w:ascii="Times New Roman" w:hAnsi="Times New Roman"/>
          <w:b/>
          <w:bCs/>
          <w:sz w:val="24"/>
          <w:szCs w:val="24"/>
          <w:lang w:val="en-US" w:bidi="ar-SA"/>
        </w:rPr>
      </w:pPr>
      <w:r>
        <w:rPr>
          <w:rFonts w:hint="eastAsia" w:ascii="Times New Roman" w:hAnsi="Times New Roman"/>
          <w:b/>
          <w:bCs/>
          <w:sz w:val="24"/>
          <w:szCs w:val="24"/>
          <w:lang w:val="en-US" w:bidi="ar-SA"/>
        </w:rPr>
        <w:t>独柱墩加固施工进度计划横道图</w:t>
      </w:r>
    </w:p>
    <w:p>
      <w:pPr>
        <w:pStyle w:val="4"/>
        <w:spacing w:after="0" w:line="360" w:lineRule="auto"/>
        <w:ind w:left="0" w:leftChars="0"/>
        <w:jc w:val="center"/>
      </w:pPr>
      <w:r>
        <w:drawing>
          <wp:inline distT="0" distB="0" distL="114300" distR="114300">
            <wp:extent cx="5939790" cy="2348230"/>
            <wp:effectExtent l="0" t="0" r="3810" b="0"/>
            <wp:docPr id="1017524199" name="图片 101752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524199" name="图片 1017524199"/>
                    <pic:cNvPicPr>
                      <a:picLocks noChangeAspect="1"/>
                    </pic:cNvPicPr>
                  </pic:nvPicPr>
                  <pic:blipFill>
                    <a:blip r:embed="rId10"/>
                    <a:stretch>
                      <a:fillRect/>
                    </a:stretch>
                  </pic:blipFill>
                  <pic:spPr>
                    <a:xfrm>
                      <a:off x="0" y="0"/>
                      <a:ext cx="5939790" cy="2348261"/>
                    </a:xfrm>
                    <a:prstGeom prst="rect">
                      <a:avLst/>
                    </a:prstGeom>
                    <a:noFill/>
                    <a:ln>
                      <a:noFill/>
                    </a:ln>
                  </pic:spPr>
                </pic:pic>
              </a:graphicData>
            </a:graphic>
          </wp:inline>
        </w:drawing>
      </w:r>
    </w:p>
    <w:p>
      <w:pPr>
        <w:pStyle w:val="26"/>
        <w:numPr>
          <w:ilvl w:val="0"/>
          <w:numId w:val="10"/>
        </w:numPr>
        <w:spacing w:line="360" w:lineRule="auto"/>
        <w:ind w:left="0" w:firstLine="0" w:firstLineChars="0"/>
        <w:outlineLvl w:val="1"/>
        <w:rPr>
          <w:rFonts w:ascii="黑体" w:hAnsi="黑体" w:eastAsia="黑体" w:cs="宋体"/>
          <w:sz w:val="28"/>
          <w:szCs w:val="28"/>
        </w:rPr>
      </w:pPr>
      <w:bookmarkStart w:id="15" w:name="_Toc4823"/>
      <w:r>
        <w:rPr>
          <w:rFonts w:hint="eastAsia" w:ascii="黑体" w:hAnsi="黑体" w:eastAsia="黑体" w:cs="宋体"/>
          <w:sz w:val="28"/>
          <w:szCs w:val="28"/>
        </w:rPr>
        <w:t>材料与设备计划</w:t>
      </w:r>
      <w:bookmarkEnd w:id="15"/>
    </w:p>
    <w:p>
      <w:pPr>
        <w:pStyle w:val="11"/>
        <w:numPr>
          <w:ilvl w:val="0"/>
          <w:numId w:val="12"/>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材料配备计划</w:t>
      </w:r>
    </w:p>
    <w:p>
      <w:pPr>
        <w:adjustRightInd w:val="0"/>
        <w:spacing w:line="360" w:lineRule="auto"/>
        <w:ind w:firstLine="482"/>
        <w:rPr>
          <w:rFonts w:cs="宋体"/>
          <w:kern w:val="0"/>
          <w:sz w:val="24"/>
          <w:szCs w:val="24"/>
        </w:rPr>
      </w:pPr>
      <w:r>
        <w:rPr>
          <w:rFonts w:hint="eastAsia" w:cs="宋体"/>
          <w:kern w:val="0"/>
          <w:sz w:val="24"/>
          <w:szCs w:val="24"/>
        </w:rPr>
        <w:t>根据本项目施工内容，施工主要材料有钢筋、型钢等钢材，混凝土，板式橡胶支座、以及植筋胶、粘钢胶、环氧砂浆、高强螺栓等特种材料，现浇混凝土拟采购商品混凝土或自拌混凝土，就近择优选择商混供应公司，签订供货合同，按照施工进度计划安排供应。板式橡胶支座选择知名品牌，按施工进度计划分批采购到位。特种材料均由公司物资部门统一采购，选取知名品牌、长期合作、资质齐全、信誉良好的材料供应企业，以保证质量。</w:t>
      </w:r>
    </w:p>
    <w:p>
      <w:pPr>
        <w:adjustRightInd w:val="0"/>
        <w:spacing w:line="360" w:lineRule="auto"/>
        <w:ind w:firstLine="482"/>
        <w:rPr>
          <w:rFonts w:cs="宋体"/>
          <w:kern w:val="0"/>
          <w:sz w:val="24"/>
          <w:szCs w:val="24"/>
        </w:rPr>
      </w:pPr>
      <w:r>
        <w:rPr>
          <w:rFonts w:hint="eastAsia" w:cs="宋体"/>
          <w:kern w:val="0"/>
          <w:sz w:val="24"/>
          <w:szCs w:val="24"/>
        </w:rPr>
        <w:t>钢套管、钢盖梁在钢构件厂家定制，以半成品形式运至现场安装；其他材料按需求量直接在当地采购。</w:t>
      </w:r>
    </w:p>
    <w:p>
      <w:pPr>
        <w:adjustRightInd w:val="0"/>
        <w:spacing w:line="360" w:lineRule="auto"/>
        <w:jc w:val="center"/>
        <w:rPr>
          <w:rFonts w:cs="宋体"/>
          <w:b/>
          <w:kern w:val="0"/>
          <w:szCs w:val="21"/>
        </w:rPr>
      </w:pPr>
      <w:r>
        <w:rPr>
          <w:rFonts w:hint="eastAsia" w:ascii="黑体" w:hAnsi="黑体" w:eastAsia="黑体" w:cs="黑体"/>
          <w:b w:val="0"/>
          <w:bCs/>
          <w:kern w:val="0"/>
          <w:szCs w:val="21"/>
        </w:rPr>
        <w:t>表4.2-1  主要材料投入计划表</w:t>
      </w:r>
    </w:p>
    <w:tbl>
      <w:tblPr>
        <w:tblStyle w:val="1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Layout w:type="fixed"/>
        <w:tblCellMar>
          <w:top w:w="0" w:type="dxa"/>
          <w:left w:w="108" w:type="dxa"/>
          <w:bottom w:w="0" w:type="dxa"/>
          <w:right w:w="108" w:type="dxa"/>
        </w:tblCellMar>
      </w:tblPr>
      <w:tblGrid>
        <w:gridCol w:w="900"/>
        <w:gridCol w:w="4490"/>
        <w:gridCol w:w="1355"/>
        <w:gridCol w:w="1056"/>
        <w:gridCol w:w="17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序号</w:t>
            </w:r>
          </w:p>
        </w:tc>
        <w:tc>
          <w:tcPr>
            <w:tcW w:w="4224" w:type="dxa"/>
            <w:tcBorders>
              <w:tl2br w:val="nil"/>
              <w:tr2bl w:val="nil"/>
            </w:tcBorders>
            <w:shd w:val="clear" w:color="auto" w:fill="D1FBFD"/>
            <w:vAlign w:val="center"/>
          </w:tcPr>
          <w:p>
            <w:pPr>
              <w:jc w:val="center"/>
            </w:pPr>
            <w:r>
              <w:rPr>
                <w:rFonts w:hint="eastAsia"/>
              </w:rPr>
              <w:t>施工内容</w:t>
            </w:r>
          </w:p>
        </w:tc>
        <w:tc>
          <w:tcPr>
            <w:tcW w:w="1275" w:type="dxa"/>
            <w:tcBorders>
              <w:tl2br w:val="nil"/>
              <w:tr2bl w:val="nil"/>
            </w:tcBorders>
            <w:shd w:val="clear" w:color="auto" w:fill="D1FBFD"/>
            <w:vAlign w:val="center"/>
          </w:tcPr>
          <w:p>
            <w:pPr>
              <w:jc w:val="center"/>
            </w:pPr>
            <w:r>
              <w:rPr>
                <w:rFonts w:hint="eastAsia"/>
              </w:rPr>
              <w:t>单位</w:t>
            </w:r>
          </w:p>
        </w:tc>
        <w:tc>
          <w:tcPr>
            <w:tcW w:w="993" w:type="dxa"/>
            <w:tcBorders>
              <w:tl2br w:val="nil"/>
              <w:tr2bl w:val="nil"/>
            </w:tcBorders>
            <w:shd w:val="clear" w:color="auto" w:fill="D1FBFD"/>
            <w:vAlign w:val="center"/>
          </w:tcPr>
          <w:p>
            <w:pPr>
              <w:jc w:val="center"/>
            </w:pPr>
            <w:r>
              <w:rPr>
                <w:rFonts w:hint="eastAsia"/>
              </w:rPr>
              <w:t>数量</w:t>
            </w:r>
          </w:p>
        </w:tc>
        <w:tc>
          <w:tcPr>
            <w:tcW w:w="1665" w:type="dxa"/>
            <w:tcBorders>
              <w:tl2br w:val="nil"/>
              <w:tr2bl w:val="nil"/>
            </w:tcBorders>
            <w:shd w:val="clear" w:color="auto" w:fill="D1FBFD"/>
            <w:vAlign w:val="center"/>
          </w:tcPr>
          <w:p>
            <w:pPr>
              <w:jc w:val="center"/>
            </w:pPr>
            <w:r>
              <w:rPr>
                <w:rFonts w:hint="eastAsia"/>
              </w:rPr>
              <w:t>进场计划</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1</w:t>
            </w:r>
          </w:p>
        </w:tc>
        <w:tc>
          <w:tcPr>
            <w:tcW w:w="4224" w:type="dxa"/>
            <w:tcBorders>
              <w:tl2br w:val="nil"/>
              <w:tr2bl w:val="nil"/>
            </w:tcBorders>
            <w:shd w:val="clear" w:color="auto" w:fill="D1FBFD"/>
            <w:vAlign w:val="center"/>
          </w:tcPr>
          <w:p>
            <w:pPr>
              <w:jc w:val="center"/>
            </w:pPr>
            <w:r>
              <w:rPr>
                <w:rFonts w:hint="eastAsia"/>
              </w:rPr>
              <w:t>混凝土墩(台、身）垫石（C40无收缩混凝土）</w:t>
            </w:r>
          </w:p>
        </w:tc>
        <w:tc>
          <w:tcPr>
            <w:tcW w:w="1275" w:type="dxa"/>
            <w:tcBorders>
              <w:tl2br w:val="nil"/>
              <w:tr2bl w:val="nil"/>
            </w:tcBorders>
            <w:shd w:val="clear" w:color="auto" w:fill="D1FBFD"/>
            <w:vAlign w:val="center"/>
          </w:tcPr>
          <w:p>
            <w:pPr>
              <w:jc w:val="center"/>
            </w:pPr>
            <w:r>
              <w:rPr>
                <w:rFonts w:hint="eastAsia"/>
              </w:rPr>
              <w:t>m3</w:t>
            </w:r>
          </w:p>
        </w:tc>
        <w:tc>
          <w:tcPr>
            <w:tcW w:w="993" w:type="dxa"/>
            <w:tcBorders>
              <w:tl2br w:val="nil"/>
              <w:tr2bl w:val="nil"/>
            </w:tcBorders>
            <w:shd w:val="clear" w:color="auto" w:fill="D1FBFD"/>
            <w:vAlign w:val="center"/>
          </w:tcPr>
          <w:p>
            <w:pPr>
              <w:jc w:val="center"/>
            </w:pPr>
            <w:r>
              <w:rPr>
                <w:rFonts w:hint="eastAsia"/>
              </w:rPr>
              <w:t>85.06</w:t>
            </w:r>
          </w:p>
        </w:tc>
        <w:tc>
          <w:tcPr>
            <w:tcW w:w="1665" w:type="dxa"/>
            <w:tcBorders>
              <w:tl2br w:val="nil"/>
              <w:tr2bl w:val="nil"/>
            </w:tcBorders>
            <w:shd w:val="clear" w:color="auto" w:fill="D1FBFD"/>
            <w:vAlign w:val="center"/>
          </w:tcPr>
          <w:p>
            <w:pPr>
              <w:jc w:val="center"/>
            </w:pPr>
            <w:r>
              <w:rPr>
                <w:rFonts w:hint="eastAsia"/>
              </w:rPr>
              <w:t>按需进场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2</w:t>
            </w:r>
          </w:p>
        </w:tc>
        <w:tc>
          <w:tcPr>
            <w:tcW w:w="4224" w:type="dxa"/>
            <w:tcBorders>
              <w:tl2br w:val="nil"/>
              <w:tr2bl w:val="nil"/>
            </w:tcBorders>
            <w:shd w:val="clear" w:color="auto" w:fill="D1FBFD"/>
            <w:vAlign w:val="center"/>
          </w:tcPr>
          <w:p>
            <w:pPr>
              <w:jc w:val="center"/>
            </w:pPr>
            <w:r>
              <w:rPr>
                <w:rFonts w:hint="eastAsia"/>
              </w:rPr>
              <w:t>植筋（植锚栓）M30*300</w:t>
            </w:r>
          </w:p>
        </w:tc>
        <w:tc>
          <w:tcPr>
            <w:tcW w:w="1275" w:type="dxa"/>
            <w:tcBorders>
              <w:tl2br w:val="nil"/>
              <w:tr2bl w:val="nil"/>
            </w:tcBorders>
            <w:shd w:val="clear" w:color="auto" w:fill="D1FBFD"/>
            <w:vAlign w:val="center"/>
          </w:tcPr>
          <w:p>
            <w:pPr>
              <w:jc w:val="center"/>
            </w:pPr>
            <w:r>
              <w:rPr>
                <w:rFonts w:hint="eastAsia"/>
              </w:rPr>
              <w:t>根</w:t>
            </w:r>
          </w:p>
        </w:tc>
        <w:tc>
          <w:tcPr>
            <w:tcW w:w="993" w:type="dxa"/>
            <w:tcBorders>
              <w:tl2br w:val="nil"/>
              <w:tr2bl w:val="nil"/>
            </w:tcBorders>
            <w:shd w:val="clear" w:color="auto" w:fill="D1FBFD"/>
            <w:vAlign w:val="center"/>
          </w:tcPr>
          <w:p>
            <w:pPr>
              <w:jc w:val="center"/>
            </w:pPr>
            <w:r>
              <w:rPr>
                <w:rFonts w:hint="eastAsia"/>
              </w:rPr>
              <w:t>1284</w:t>
            </w:r>
          </w:p>
        </w:tc>
        <w:tc>
          <w:tcPr>
            <w:tcW w:w="1665" w:type="dxa"/>
            <w:tcBorders>
              <w:tl2br w:val="nil"/>
              <w:tr2bl w:val="nil"/>
            </w:tcBorders>
            <w:shd w:val="clear" w:color="auto" w:fill="D1FBFD"/>
            <w:vAlign w:val="center"/>
          </w:tcPr>
          <w:p>
            <w:pPr>
              <w:jc w:val="center"/>
            </w:pPr>
            <w:r>
              <w:rPr>
                <w:rFonts w:hint="eastAsia"/>
              </w:rPr>
              <w:t>分批进场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3</w:t>
            </w:r>
          </w:p>
        </w:tc>
        <w:tc>
          <w:tcPr>
            <w:tcW w:w="4224" w:type="dxa"/>
            <w:tcBorders>
              <w:tl2br w:val="nil"/>
              <w:tr2bl w:val="nil"/>
            </w:tcBorders>
            <w:shd w:val="clear" w:color="auto" w:fill="D1FBFD"/>
            <w:vAlign w:val="center"/>
          </w:tcPr>
          <w:p>
            <w:pPr>
              <w:jc w:val="center"/>
            </w:pPr>
            <w:r>
              <w:rPr>
                <w:rFonts w:hint="eastAsia"/>
              </w:rPr>
              <w:t>植筋（植锚栓）M30*450</w:t>
            </w:r>
          </w:p>
        </w:tc>
        <w:tc>
          <w:tcPr>
            <w:tcW w:w="1275" w:type="dxa"/>
            <w:tcBorders>
              <w:tl2br w:val="nil"/>
              <w:tr2bl w:val="nil"/>
            </w:tcBorders>
            <w:shd w:val="clear" w:color="auto" w:fill="D1FBFD"/>
            <w:vAlign w:val="center"/>
          </w:tcPr>
          <w:p>
            <w:pPr>
              <w:jc w:val="center"/>
            </w:pPr>
            <w:r>
              <w:rPr>
                <w:rFonts w:hint="eastAsia"/>
              </w:rPr>
              <w:t>根</w:t>
            </w:r>
          </w:p>
        </w:tc>
        <w:tc>
          <w:tcPr>
            <w:tcW w:w="993" w:type="dxa"/>
            <w:tcBorders>
              <w:tl2br w:val="nil"/>
              <w:tr2bl w:val="nil"/>
            </w:tcBorders>
            <w:shd w:val="clear" w:color="auto" w:fill="D1FBFD"/>
            <w:vAlign w:val="center"/>
          </w:tcPr>
          <w:p>
            <w:pPr>
              <w:jc w:val="center"/>
            </w:pPr>
            <w:r>
              <w:rPr>
                <w:rFonts w:hint="eastAsia"/>
              </w:rPr>
              <w:t>248</w:t>
            </w:r>
          </w:p>
        </w:tc>
        <w:tc>
          <w:tcPr>
            <w:tcW w:w="1665" w:type="dxa"/>
            <w:tcBorders>
              <w:tl2br w:val="nil"/>
              <w:tr2bl w:val="nil"/>
            </w:tcBorders>
            <w:shd w:val="clear" w:color="auto" w:fill="D1FBFD"/>
            <w:vAlign w:val="center"/>
          </w:tcPr>
          <w:p>
            <w:pPr>
              <w:jc w:val="center"/>
            </w:pPr>
            <w:r>
              <w:rPr>
                <w:rFonts w:hint="eastAsia"/>
              </w:rPr>
              <w:t>分批进场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4</w:t>
            </w:r>
          </w:p>
        </w:tc>
        <w:tc>
          <w:tcPr>
            <w:tcW w:w="4224" w:type="dxa"/>
            <w:tcBorders>
              <w:tl2br w:val="nil"/>
              <w:tr2bl w:val="nil"/>
            </w:tcBorders>
            <w:shd w:val="clear" w:color="auto" w:fill="D1FBFD"/>
            <w:vAlign w:val="center"/>
          </w:tcPr>
          <w:p>
            <w:pPr>
              <w:jc w:val="center"/>
            </w:pPr>
            <w:r>
              <w:rPr>
                <w:rFonts w:hint="eastAsia"/>
              </w:rPr>
              <w:t>高强螺栓M24*130</w:t>
            </w:r>
          </w:p>
        </w:tc>
        <w:tc>
          <w:tcPr>
            <w:tcW w:w="1275" w:type="dxa"/>
            <w:tcBorders>
              <w:tl2br w:val="nil"/>
              <w:tr2bl w:val="nil"/>
            </w:tcBorders>
            <w:shd w:val="clear" w:color="auto" w:fill="D1FBFD"/>
            <w:vAlign w:val="center"/>
          </w:tcPr>
          <w:p>
            <w:pPr>
              <w:jc w:val="center"/>
            </w:pPr>
            <w:r>
              <w:rPr>
                <w:rFonts w:hint="eastAsia"/>
              </w:rPr>
              <w:t>套</w:t>
            </w:r>
          </w:p>
        </w:tc>
        <w:tc>
          <w:tcPr>
            <w:tcW w:w="993" w:type="dxa"/>
            <w:tcBorders>
              <w:tl2br w:val="nil"/>
              <w:tr2bl w:val="nil"/>
            </w:tcBorders>
            <w:shd w:val="clear" w:color="auto" w:fill="D1FBFD"/>
            <w:vAlign w:val="center"/>
          </w:tcPr>
          <w:p>
            <w:pPr>
              <w:jc w:val="center"/>
            </w:pPr>
            <w:r>
              <w:rPr>
                <w:rFonts w:hint="eastAsia"/>
              </w:rPr>
              <w:t>312</w:t>
            </w:r>
          </w:p>
        </w:tc>
        <w:tc>
          <w:tcPr>
            <w:tcW w:w="1665" w:type="dxa"/>
            <w:tcBorders>
              <w:tl2br w:val="nil"/>
              <w:tr2bl w:val="nil"/>
            </w:tcBorders>
            <w:shd w:val="clear" w:color="auto" w:fill="D1FBFD"/>
            <w:vAlign w:val="center"/>
          </w:tcPr>
          <w:p>
            <w:pPr>
              <w:jc w:val="center"/>
            </w:pPr>
            <w:r>
              <w:rPr>
                <w:rFonts w:hint="eastAsia"/>
              </w:rPr>
              <w:t>分批进场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D1FBFD"/>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5</w:t>
            </w:r>
          </w:p>
        </w:tc>
        <w:tc>
          <w:tcPr>
            <w:tcW w:w="4224" w:type="dxa"/>
            <w:tcBorders>
              <w:tl2br w:val="nil"/>
              <w:tr2bl w:val="nil"/>
            </w:tcBorders>
            <w:shd w:val="clear" w:color="auto" w:fill="D1FBFD"/>
            <w:vAlign w:val="center"/>
          </w:tcPr>
          <w:p>
            <w:pPr>
              <w:jc w:val="center"/>
            </w:pPr>
            <w:r>
              <w:rPr>
                <w:rFonts w:hint="eastAsia"/>
              </w:rPr>
              <w:t>钢箱梁（钢盖梁）</w:t>
            </w:r>
          </w:p>
        </w:tc>
        <w:tc>
          <w:tcPr>
            <w:tcW w:w="1275" w:type="dxa"/>
            <w:tcBorders>
              <w:tl2br w:val="nil"/>
              <w:tr2bl w:val="nil"/>
            </w:tcBorders>
            <w:shd w:val="clear" w:color="auto" w:fill="D1FBFD"/>
            <w:vAlign w:val="center"/>
          </w:tcPr>
          <w:p>
            <w:pPr>
              <w:jc w:val="center"/>
            </w:pPr>
            <w:r>
              <w:rPr>
                <w:rFonts w:hint="eastAsia"/>
              </w:rPr>
              <w:t>t</w:t>
            </w:r>
          </w:p>
        </w:tc>
        <w:tc>
          <w:tcPr>
            <w:tcW w:w="993" w:type="dxa"/>
            <w:tcBorders>
              <w:tl2br w:val="nil"/>
              <w:tr2bl w:val="nil"/>
            </w:tcBorders>
            <w:shd w:val="clear" w:color="auto" w:fill="D1FBFD"/>
            <w:vAlign w:val="center"/>
          </w:tcPr>
          <w:p>
            <w:pPr>
              <w:jc w:val="center"/>
            </w:pPr>
            <w:r>
              <w:rPr>
                <w:rFonts w:hint="eastAsia"/>
              </w:rPr>
              <w:t>167.705</w:t>
            </w:r>
          </w:p>
        </w:tc>
        <w:tc>
          <w:tcPr>
            <w:tcW w:w="1665" w:type="dxa"/>
            <w:tcBorders>
              <w:tl2br w:val="nil"/>
              <w:tr2bl w:val="nil"/>
            </w:tcBorders>
            <w:shd w:val="clear" w:color="auto" w:fill="D1FBFD"/>
            <w:vAlign w:val="center"/>
          </w:tcPr>
          <w:p>
            <w:pPr>
              <w:jc w:val="center"/>
            </w:pPr>
            <w:r>
              <w:rPr>
                <w:rFonts w:hint="eastAsia"/>
              </w:rPr>
              <w:t>分批进场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6</w:t>
            </w:r>
          </w:p>
        </w:tc>
        <w:tc>
          <w:tcPr>
            <w:tcW w:w="4224" w:type="dxa"/>
            <w:tcBorders>
              <w:tl2br w:val="nil"/>
              <w:tr2bl w:val="nil"/>
            </w:tcBorders>
            <w:shd w:val="clear" w:color="auto" w:fill="D1FBFD"/>
            <w:vAlign w:val="center"/>
          </w:tcPr>
          <w:p>
            <w:pPr>
              <w:jc w:val="center"/>
            </w:pPr>
            <w:r>
              <w:rPr>
                <w:rFonts w:hint="eastAsia"/>
              </w:rPr>
              <w:t>现浇构件钢筋</w:t>
            </w:r>
          </w:p>
        </w:tc>
        <w:tc>
          <w:tcPr>
            <w:tcW w:w="1275" w:type="dxa"/>
            <w:tcBorders>
              <w:tl2br w:val="nil"/>
              <w:tr2bl w:val="nil"/>
            </w:tcBorders>
            <w:shd w:val="clear" w:color="auto" w:fill="D1FBFD"/>
            <w:vAlign w:val="center"/>
          </w:tcPr>
          <w:p>
            <w:pPr>
              <w:jc w:val="center"/>
            </w:pPr>
            <w:r>
              <w:rPr>
                <w:rFonts w:hint="eastAsia"/>
              </w:rPr>
              <w:t>m3</w:t>
            </w:r>
          </w:p>
        </w:tc>
        <w:tc>
          <w:tcPr>
            <w:tcW w:w="993" w:type="dxa"/>
            <w:tcBorders>
              <w:tl2br w:val="nil"/>
              <w:tr2bl w:val="nil"/>
            </w:tcBorders>
            <w:shd w:val="clear" w:color="auto" w:fill="D1FBFD"/>
            <w:vAlign w:val="center"/>
          </w:tcPr>
          <w:p>
            <w:pPr>
              <w:jc w:val="center"/>
            </w:pPr>
            <w:r>
              <w:rPr>
                <w:rFonts w:hint="eastAsia"/>
              </w:rPr>
              <w:t>18.426</w:t>
            </w:r>
          </w:p>
        </w:tc>
        <w:tc>
          <w:tcPr>
            <w:tcW w:w="1665" w:type="dxa"/>
            <w:tcBorders>
              <w:tl2br w:val="nil"/>
              <w:tr2bl w:val="nil"/>
            </w:tcBorders>
            <w:shd w:val="clear" w:color="auto" w:fill="D1FBFD"/>
            <w:vAlign w:val="center"/>
          </w:tcPr>
          <w:p>
            <w:pPr>
              <w:jc w:val="center"/>
            </w:pPr>
            <w:r>
              <w:rPr>
                <w:rFonts w:hint="eastAsia"/>
              </w:rPr>
              <w:t>分批进场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7</w:t>
            </w:r>
          </w:p>
        </w:tc>
        <w:tc>
          <w:tcPr>
            <w:tcW w:w="4224" w:type="dxa"/>
            <w:tcBorders>
              <w:tl2br w:val="nil"/>
              <w:tr2bl w:val="nil"/>
            </w:tcBorders>
            <w:shd w:val="clear" w:color="auto" w:fill="D1FBFD"/>
            <w:vAlign w:val="center"/>
          </w:tcPr>
          <w:p>
            <w:pPr>
              <w:jc w:val="center"/>
            </w:pPr>
            <w:r>
              <w:rPr>
                <w:rFonts w:hint="eastAsia"/>
              </w:rPr>
              <w:t>预埋钢板</w:t>
            </w:r>
          </w:p>
        </w:tc>
        <w:tc>
          <w:tcPr>
            <w:tcW w:w="1275" w:type="dxa"/>
            <w:tcBorders>
              <w:tl2br w:val="nil"/>
              <w:tr2bl w:val="nil"/>
            </w:tcBorders>
            <w:shd w:val="clear" w:color="auto" w:fill="D1FBFD"/>
            <w:vAlign w:val="center"/>
          </w:tcPr>
          <w:p>
            <w:pPr>
              <w:jc w:val="center"/>
            </w:pPr>
            <w:r>
              <w:rPr>
                <w:rFonts w:hint="eastAsia"/>
              </w:rPr>
              <w:t>t</w:t>
            </w:r>
          </w:p>
        </w:tc>
        <w:tc>
          <w:tcPr>
            <w:tcW w:w="993" w:type="dxa"/>
            <w:tcBorders>
              <w:tl2br w:val="nil"/>
              <w:tr2bl w:val="nil"/>
            </w:tcBorders>
            <w:shd w:val="clear" w:color="auto" w:fill="D1FBFD"/>
            <w:vAlign w:val="center"/>
          </w:tcPr>
          <w:p>
            <w:pPr>
              <w:jc w:val="center"/>
            </w:pPr>
            <w:r>
              <w:rPr>
                <w:rFonts w:hint="eastAsia"/>
              </w:rPr>
              <w:t>7.524</w:t>
            </w:r>
          </w:p>
        </w:tc>
        <w:tc>
          <w:tcPr>
            <w:tcW w:w="1665" w:type="dxa"/>
            <w:tcBorders>
              <w:tl2br w:val="nil"/>
              <w:tr2bl w:val="nil"/>
            </w:tcBorders>
            <w:shd w:val="clear" w:color="auto" w:fill="D1FBFD"/>
            <w:vAlign w:val="center"/>
          </w:tcPr>
          <w:p>
            <w:pPr>
              <w:jc w:val="center"/>
            </w:pPr>
            <w:r>
              <w:rPr>
                <w:rFonts w:hint="eastAsia"/>
              </w:rPr>
              <w:t>分批进场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8</w:t>
            </w:r>
          </w:p>
        </w:tc>
        <w:tc>
          <w:tcPr>
            <w:tcW w:w="4224" w:type="dxa"/>
            <w:tcBorders>
              <w:tl2br w:val="nil"/>
              <w:tr2bl w:val="nil"/>
            </w:tcBorders>
            <w:shd w:val="clear" w:color="auto" w:fill="D1FBFD"/>
            <w:vAlign w:val="center"/>
          </w:tcPr>
          <w:p>
            <w:pPr>
              <w:jc w:val="center"/>
            </w:pPr>
            <w:r>
              <w:rPr>
                <w:rFonts w:hint="eastAsia"/>
              </w:rPr>
              <w:t>橡胶支座</w:t>
            </w:r>
          </w:p>
        </w:tc>
        <w:tc>
          <w:tcPr>
            <w:tcW w:w="1275" w:type="dxa"/>
            <w:tcBorders>
              <w:tl2br w:val="nil"/>
              <w:tr2bl w:val="nil"/>
            </w:tcBorders>
            <w:shd w:val="clear" w:color="auto" w:fill="D1FBFD"/>
            <w:vAlign w:val="center"/>
          </w:tcPr>
          <w:p>
            <w:pPr>
              <w:jc w:val="center"/>
            </w:pPr>
            <w:r>
              <w:rPr>
                <w:rFonts w:hint="eastAsia"/>
              </w:rPr>
              <w:t>个</w:t>
            </w:r>
          </w:p>
        </w:tc>
        <w:tc>
          <w:tcPr>
            <w:tcW w:w="993" w:type="dxa"/>
            <w:tcBorders>
              <w:tl2br w:val="nil"/>
              <w:tr2bl w:val="nil"/>
            </w:tcBorders>
            <w:shd w:val="clear" w:color="auto" w:fill="D1FBFD"/>
            <w:vAlign w:val="center"/>
          </w:tcPr>
          <w:p>
            <w:pPr>
              <w:jc w:val="center"/>
            </w:pPr>
            <w:r>
              <w:rPr>
                <w:rFonts w:hint="eastAsia"/>
              </w:rPr>
              <w:t>34</w:t>
            </w:r>
          </w:p>
        </w:tc>
        <w:tc>
          <w:tcPr>
            <w:tcW w:w="1665" w:type="dxa"/>
            <w:tcBorders>
              <w:tl2br w:val="nil"/>
              <w:tr2bl w:val="nil"/>
            </w:tcBorders>
            <w:shd w:val="clear" w:color="auto" w:fill="D1FBFD"/>
            <w:vAlign w:val="center"/>
          </w:tcPr>
          <w:p>
            <w:pPr>
              <w:jc w:val="center"/>
            </w:pPr>
            <w:r>
              <w:rPr>
                <w:rFonts w:hint="eastAsia"/>
              </w:rPr>
              <w:t>一次性进场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9</w:t>
            </w:r>
          </w:p>
        </w:tc>
        <w:tc>
          <w:tcPr>
            <w:tcW w:w="4224" w:type="dxa"/>
            <w:tcBorders>
              <w:tl2br w:val="nil"/>
              <w:tr2bl w:val="nil"/>
            </w:tcBorders>
            <w:shd w:val="clear" w:color="auto" w:fill="D1FBFD"/>
            <w:vAlign w:val="center"/>
          </w:tcPr>
          <w:p>
            <w:pPr>
              <w:jc w:val="center"/>
            </w:pPr>
            <w:r>
              <w:rPr>
                <w:rFonts w:hint="eastAsia"/>
              </w:rPr>
              <w:t>墩柱钢模</w:t>
            </w:r>
          </w:p>
        </w:tc>
        <w:tc>
          <w:tcPr>
            <w:tcW w:w="1275" w:type="dxa"/>
            <w:tcBorders>
              <w:tl2br w:val="nil"/>
              <w:tr2bl w:val="nil"/>
            </w:tcBorders>
            <w:shd w:val="clear" w:color="auto" w:fill="D1FBFD"/>
            <w:vAlign w:val="center"/>
          </w:tcPr>
          <w:p>
            <w:pPr>
              <w:jc w:val="center"/>
            </w:pPr>
            <w:r>
              <w:rPr>
                <w:rFonts w:hint="eastAsia"/>
              </w:rPr>
              <w:t>套</w:t>
            </w:r>
          </w:p>
        </w:tc>
        <w:tc>
          <w:tcPr>
            <w:tcW w:w="993" w:type="dxa"/>
            <w:tcBorders>
              <w:tl2br w:val="nil"/>
              <w:tr2bl w:val="nil"/>
            </w:tcBorders>
            <w:shd w:val="clear" w:color="auto" w:fill="D1FBFD"/>
            <w:vAlign w:val="center"/>
          </w:tcPr>
          <w:p>
            <w:pPr>
              <w:jc w:val="center"/>
            </w:pPr>
            <w:r>
              <w:rPr>
                <w:rFonts w:hint="eastAsia"/>
              </w:rPr>
              <w:t>2</w:t>
            </w:r>
          </w:p>
        </w:tc>
        <w:tc>
          <w:tcPr>
            <w:tcW w:w="1665" w:type="dxa"/>
            <w:tcBorders>
              <w:tl2br w:val="nil"/>
              <w:tr2bl w:val="nil"/>
            </w:tcBorders>
            <w:shd w:val="clear" w:color="auto" w:fill="D1FBFD"/>
            <w:vAlign w:val="center"/>
          </w:tcPr>
          <w:p>
            <w:pPr>
              <w:jc w:val="center"/>
            </w:pPr>
            <w:r>
              <w:rPr>
                <w:rFonts w:hint="eastAsia"/>
              </w:rPr>
              <w:t>一次性进场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46" w:type="dxa"/>
            <w:tcBorders>
              <w:tl2br w:val="nil"/>
              <w:tr2bl w:val="nil"/>
            </w:tcBorders>
            <w:shd w:val="clear" w:color="auto" w:fill="D1FBFD"/>
            <w:vAlign w:val="center"/>
          </w:tcPr>
          <w:p>
            <w:pPr>
              <w:jc w:val="center"/>
            </w:pPr>
            <w:r>
              <w:rPr>
                <w:rFonts w:hint="eastAsia"/>
              </w:rPr>
              <w:t>10</w:t>
            </w:r>
          </w:p>
        </w:tc>
        <w:tc>
          <w:tcPr>
            <w:tcW w:w="4224" w:type="dxa"/>
            <w:tcBorders>
              <w:tl2br w:val="nil"/>
              <w:tr2bl w:val="nil"/>
            </w:tcBorders>
            <w:shd w:val="clear" w:color="auto" w:fill="D1FBFD"/>
            <w:vAlign w:val="center"/>
          </w:tcPr>
          <w:p>
            <w:pPr>
              <w:jc w:val="center"/>
            </w:pPr>
            <w:r>
              <w:rPr>
                <w:rFonts w:hint="eastAsia"/>
              </w:rPr>
              <w:t>脚手架、扣件等</w:t>
            </w:r>
          </w:p>
        </w:tc>
        <w:tc>
          <w:tcPr>
            <w:tcW w:w="1275" w:type="dxa"/>
            <w:tcBorders>
              <w:tl2br w:val="nil"/>
              <w:tr2bl w:val="nil"/>
            </w:tcBorders>
            <w:shd w:val="clear" w:color="auto" w:fill="D1FBFD"/>
            <w:vAlign w:val="center"/>
          </w:tcPr>
          <w:p>
            <w:pPr>
              <w:jc w:val="center"/>
            </w:pPr>
            <w:r>
              <w:rPr>
                <w:rFonts w:hint="eastAsia"/>
              </w:rPr>
              <w:t>吨</w:t>
            </w:r>
          </w:p>
        </w:tc>
        <w:tc>
          <w:tcPr>
            <w:tcW w:w="993" w:type="dxa"/>
            <w:tcBorders>
              <w:tl2br w:val="nil"/>
              <w:tr2bl w:val="nil"/>
            </w:tcBorders>
            <w:shd w:val="clear" w:color="auto" w:fill="D1FBFD"/>
            <w:vAlign w:val="center"/>
          </w:tcPr>
          <w:p>
            <w:pPr>
              <w:jc w:val="center"/>
            </w:pPr>
            <w:r>
              <w:rPr>
                <w:rFonts w:hint="eastAsia"/>
              </w:rPr>
              <w:t>60</w:t>
            </w:r>
          </w:p>
        </w:tc>
        <w:tc>
          <w:tcPr>
            <w:tcW w:w="1665" w:type="dxa"/>
            <w:tcBorders>
              <w:tl2br w:val="nil"/>
              <w:tr2bl w:val="nil"/>
            </w:tcBorders>
            <w:shd w:val="clear" w:color="auto" w:fill="D1FBFD"/>
            <w:vAlign w:val="center"/>
          </w:tcPr>
          <w:p>
            <w:pPr>
              <w:jc w:val="center"/>
            </w:pPr>
            <w:r>
              <w:rPr>
                <w:rFonts w:hint="eastAsia"/>
              </w:rPr>
              <w:t>一次性进场</w:t>
            </w:r>
          </w:p>
        </w:tc>
      </w:tr>
    </w:tbl>
    <w:p>
      <w:pPr>
        <w:adjustRightInd w:val="0"/>
        <w:ind w:firstLine="480"/>
        <w:rPr>
          <w:rFonts w:cs="宋体"/>
          <w:szCs w:val="24"/>
        </w:rPr>
      </w:pPr>
    </w:p>
    <w:p>
      <w:pPr>
        <w:pStyle w:val="11"/>
        <w:numPr>
          <w:ilvl w:val="0"/>
          <w:numId w:val="12"/>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机械设备配置计划</w:t>
      </w:r>
    </w:p>
    <w:p>
      <w:pPr>
        <w:adjustRightInd w:val="0"/>
        <w:spacing w:line="360" w:lineRule="auto"/>
        <w:ind w:firstLine="480" w:firstLineChars="200"/>
        <w:rPr>
          <w:rFonts w:cs="宋体"/>
          <w:sz w:val="24"/>
          <w:szCs w:val="24"/>
        </w:rPr>
      </w:pPr>
      <w:r>
        <w:rPr>
          <w:rFonts w:hint="eastAsia" w:cs="宋体"/>
          <w:sz w:val="24"/>
          <w:szCs w:val="24"/>
        </w:rPr>
        <w:t>根据本工程内容，墩柱增大截面因为在桥下施工，如无施工通道，需设置施工便道。扩大基础土方开挖、回填配备小型挖机、小型装载机、手持电动打夯机进行。</w:t>
      </w:r>
    </w:p>
    <w:p>
      <w:pPr>
        <w:adjustRightInd w:val="0"/>
        <w:spacing w:line="360" w:lineRule="auto"/>
        <w:ind w:firstLine="480" w:firstLineChars="200"/>
        <w:rPr>
          <w:rFonts w:cs="宋体"/>
          <w:sz w:val="24"/>
          <w:szCs w:val="24"/>
        </w:rPr>
      </w:pPr>
      <w:r>
        <w:rPr>
          <w:rFonts w:hint="eastAsia" w:cs="宋体"/>
          <w:sz w:val="24"/>
          <w:szCs w:val="24"/>
        </w:rPr>
        <w:t>钢筋加工设备配备钢筋切断机、钢筋弯曲机、钢筋调直机、电焊机、钢筋滚轧直螺纹机等。</w:t>
      </w:r>
    </w:p>
    <w:p>
      <w:pPr>
        <w:adjustRightInd w:val="0"/>
        <w:spacing w:line="360" w:lineRule="auto"/>
        <w:ind w:firstLine="480" w:firstLineChars="200"/>
        <w:rPr>
          <w:rFonts w:cs="宋体"/>
          <w:sz w:val="24"/>
          <w:szCs w:val="24"/>
        </w:rPr>
      </w:pPr>
      <w:r>
        <w:rPr>
          <w:rFonts w:hint="eastAsia" w:cs="宋体"/>
          <w:sz w:val="24"/>
          <w:szCs w:val="24"/>
        </w:rPr>
        <w:t>砼浇筑设备选用插入式振捣棒、外置式振捣器。</w:t>
      </w:r>
    </w:p>
    <w:p>
      <w:pPr>
        <w:adjustRightInd w:val="0"/>
        <w:spacing w:line="360" w:lineRule="auto"/>
        <w:ind w:firstLine="480" w:firstLineChars="200"/>
        <w:rPr>
          <w:rFonts w:cs="宋体"/>
          <w:sz w:val="24"/>
          <w:szCs w:val="24"/>
        </w:rPr>
      </w:pPr>
      <w:r>
        <w:rPr>
          <w:rFonts w:hint="eastAsia" w:cs="宋体"/>
          <w:sz w:val="24"/>
          <w:szCs w:val="24"/>
        </w:rPr>
        <w:t>墩柱增大截面施工配备电焊机、打磨机、电锤、手拉葫芦等。其他小型机具设备，如扭力板手、管钳、电动搅拌桶、发电机、压力注浆泵等，试验检测仪器有台秤、钢筋位置测定仪、裂缝观测仪、取芯机等。</w:t>
      </w:r>
    </w:p>
    <w:p>
      <w:pPr>
        <w:pStyle w:val="11"/>
        <w:spacing w:line="360" w:lineRule="auto"/>
        <w:ind w:firstLine="200"/>
        <w:rPr>
          <w:rFonts w:ascii="Times New Roman" w:hAnsi="Times New Roman"/>
        </w:rPr>
      </w:pPr>
      <w:r>
        <w:rPr>
          <w:rFonts w:hint="eastAsia" w:ascii="Times New Roman" w:hAnsi="Times New Roman"/>
          <w:sz w:val="24"/>
          <w:szCs w:val="24"/>
        </w:rPr>
        <w:t>施工机械设备、试验检测及测量仪器从公司物资库或其它已完工的工地通过汽车运至工地现场，为保证本工程按期完成，辅助工具按照20％的富余储备为原则。优选精良设备，并合理匹配，做到生产上适用，技术性能先进，安全可靠，设备状况稳定，经济合理，满足施工工艺要求</w:t>
      </w:r>
    </w:p>
    <w:p>
      <w:pPr>
        <w:adjustRightInd w:val="0"/>
        <w:spacing w:line="360" w:lineRule="auto"/>
        <w:jc w:val="center"/>
        <w:rPr>
          <w:rFonts w:hint="eastAsia" w:ascii="黑体" w:hAnsi="黑体" w:eastAsia="黑体" w:cs="黑体"/>
          <w:b w:val="0"/>
          <w:bCs/>
          <w:kern w:val="0"/>
          <w:szCs w:val="21"/>
        </w:rPr>
      </w:pPr>
      <w:r>
        <w:rPr>
          <w:rFonts w:hint="eastAsia" w:ascii="黑体" w:hAnsi="黑体" w:eastAsia="黑体" w:cs="黑体"/>
          <w:b w:val="0"/>
          <w:bCs/>
          <w:kern w:val="0"/>
          <w:szCs w:val="21"/>
        </w:rPr>
        <w:t>表4.2-2机械设备配置计划表</w:t>
      </w:r>
    </w:p>
    <w:tbl>
      <w:tblPr>
        <w:tblStyle w:val="18"/>
        <w:tblW w:w="9718" w:type="dxa"/>
        <w:jc w:val="center"/>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Layout w:type="fixed"/>
        <w:tblCellMar>
          <w:top w:w="0" w:type="dxa"/>
          <w:left w:w="108" w:type="dxa"/>
          <w:bottom w:w="0" w:type="dxa"/>
          <w:right w:w="108" w:type="dxa"/>
        </w:tblCellMar>
      </w:tblPr>
      <w:tblGrid>
        <w:gridCol w:w="600"/>
        <w:gridCol w:w="1690"/>
        <w:gridCol w:w="1219"/>
        <w:gridCol w:w="843"/>
        <w:gridCol w:w="704"/>
        <w:gridCol w:w="844"/>
        <w:gridCol w:w="703"/>
        <w:gridCol w:w="433"/>
        <w:gridCol w:w="433"/>
        <w:gridCol w:w="562"/>
        <w:gridCol w:w="562"/>
        <w:gridCol w:w="1125"/>
      </w:tblGrid>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tblHeader/>
          <w:jc w:val="center"/>
        </w:trPr>
        <w:tc>
          <w:tcPr>
            <w:tcW w:w="600"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序号</w:t>
            </w:r>
          </w:p>
        </w:tc>
        <w:tc>
          <w:tcPr>
            <w:tcW w:w="1690"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设备</w:t>
            </w:r>
            <w:r>
              <w:rPr>
                <w:rFonts w:hint="eastAsia" w:cs="宋体"/>
                <w:color w:val="000000"/>
                <w:kern w:val="0"/>
                <w:sz w:val="18"/>
                <w:szCs w:val="18"/>
              </w:rPr>
              <w:br w:type="textWrapping"/>
            </w:r>
            <w:r>
              <w:rPr>
                <w:rFonts w:hint="eastAsia" w:cs="宋体"/>
                <w:color w:val="000000"/>
                <w:kern w:val="0"/>
                <w:sz w:val="18"/>
                <w:szCs w:val="18"/>
              </w:rPr>
              <w:t>名称</w:t>
            </w:r>
          </w:p>
        </w:tc>
        <w:tc>
          <w:tcPr>
            <w:tcW w:w="1219"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型号</w:t>
            </w:r>
            <w:r>
              <w:rPr>
                <w:rFonts w:hint="eastAsia" w:cs="宋体"/>
                <w:color w:val="000000"/>
                <w:kern w:val="0"/>
                <w:sz w:val="18"/>
                <w:szCs w:val="18"/>
              </w:rPr>
              <w:br w:type="textWrapping"/>
            </w:r>
            <w:r>
              <w:rPr>
                <w:rFonts w:hint="eastAsia" w:cs="宋体"/>
                <w:color w:val="000000"/>
                <w:kern w:val="0"/>
                <w:sz w:val="18"/>
                <w:szCs w:val="18"/>
              </w:rPr>
              <w:t>规格</w:t>
            </w:r>
          </w:p>
        </w:tc>
        <w:tc>
          <w:tcPr>
            <w:tcW w:w="843"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国别</w:t>
            </w:r>
            <w:r>
              <w:rPr>
                <w:rFonts w:hint="eastAsia" w:cs="宋体"/>
                <w:color w:val="000000"/>
                <w:kern w:val="0"/>
                <w:sz w:val="18"/>
                <w:szCs w:val="18"/>
              </w:rPr>
              <w:br w:type="textWrapping"/>
            </w:r>
            <w:r>
              <w:rPr>
                <w:rFonts w:hint="eastAsia" w:cs="宋体"/>
                <w:color w:val="000000"/>
                <w:kern w:val="0"/>
                <w:sz w:val="18"/>
                <w:szCs w:val="18"/>
              </w:rPr>
              <w:t>产地</w:t>
            </w:r>
          </w:p>
        </w:tc>
        <w:tc>
          <w:tcPr>
            <w:tcW w:w="704"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制作</w:t>
            </w:r>
            <w:r>
              <w:rPr>
                <w:rFonts w:hint="eastAsia" w:cs="宋体"/>
                <w:color w:val="000000"/>
                <w:kern w:val="0"/>
                <w:sz w:val="18"/>
                <w:szCs w:val="18"/>
              </w:rPr>
              <w:br w:type="textWrapping"/>
            </w:r>
            <w:r>
              <w:rPr>
                <w:rFonts w:hint="eastAsia" w:cs="宋体"/>
                <w:color w:val="000000"/>
                <w:kern w:val="0"/>
                <w:sz w:val="18"/>
                <w:szCs w:val="18"/>
              </w:rPr>
              <w:t>年份</w:t>
            </w:r>
          </w:p>
        </w:tc>
        <w:tc>
          <w:tcPr>
            <w:tcW w:w="844"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额定功率</w:t>
            </w:r>
            <w:r>
              <w:rPr>
                <w:rFonts w:hint="eastAsia" w:cs="宋体"/>
                <w:color w:val="000000"/>
                <w:kern w:val="0"/>
                <w:sz w:val="18"/>
                <w:szCs w:val="18"/>
              </w:rPr>
              <w:br w:type="textWrapping"/>
            </w:r>
            <w:r>
              <w:rPr>
                <w:rFonts w:hint="eastAsia" w:cs="宋体"/>
                <w:color w:val="000000"/>
                <w:kern w:val="0"/>
                <w:sz w:val="18"/>
                <w:szCs w:val="18"/>
              </w:rPr>
              <w:t>（Kw）</w:t>
            </w:r>
          </w:p>
        </w:tc>
        <w:tc>
          <w:tcPr>
            <w:tcW w:w="703"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生产</w:t>
            </w:r>
            <w:r>
              <w:rPr>
                <w:rFonts w:hint="eastAsia" w:cs="宋体"/>
                <w:color w:val="000000"/>
                <w:kern w:val="0"/>
                <w:sz w:val="18"/>
                <w:szCs w:val="18"/>
              </w:rPr>
              <w:br w:type="textWrapping"/>
            </w:r>
            <w:r>
              <w:rPr>
                <w:rFonts w:hint="eastAsia" w:cs="宋体"/>
                <w:color w:val="000000"/>
                <w:kern w:val="0"/>
                <w:sz w:val="18"/>
                <w:szCs w:val="18"/>
              </w:rPr>
              <w:t>能力</w:t>
            </w:r>
          </w:p>
        </w:tc>
        <w:tc>
          <w:tcPr>
            <w:tcW w:w="1990" w:type="dxa"/>
            <w:gridSpan w:val="4"/>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数量</w:t>
            </w:r>
          </w:p>
        </w:tc>
        <w:tc>
          <w:tcPr>
            <w:tcW w:w="1125"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预计</w:t>
            </w:r>
            <w:r>
              <w:rPr>
                <w:rFonts w:hint="eastAsia" w:cs="宋体"/>
                <w:color w:val="000000"/>
                <w:kern w:val="0"/>
                <w:sz w:val="18"/>
                <w:szCs w:val="18"/>
              </w:rPr>
              <w:br w:type="textWrapping"/>
            </w:r>
            <w:r>
              <w:rPr>
                <w:rFonts w:hint="eastAsia" w:cs="宋体"/>
                <w:color w:val="000000"/>
                <w:kern w:val="0"/>
                <w:sz w:val="18"/>
                <w:szCs w:val="18"/>
              </w:rPr>
              <w:t>进场</w:t>
            </w:r>
            <w:r>
              <w:rPr>
                <w:rFonts w:hint="eastAsia" w:cs="宋体"/>
                <w:color w:val="000000"/>
                <w:kern w:val="0"/>
                <w:sz w:val="18"/>
                <w:szCs w:val="18"/>
              </w:rPr>
              <w:br w:type="textWrapping"/>
            </w:r>
            <w:r>
              <w:rPr>
                <w:rFonts w:hint="eastAsia" w:cs="宋体"/>
                <w:color w:val="000000"/>
                <w:kern w:val="0"/>
                <w:sz w:val="18"/>
                <w:szCs w:val="18"/>
              </w:rPr>
              <w:t>时间</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tblHeader/>
          <w:jc w:val="center"/>
        </w:trPr>
        <w:tc>
          <w:tcPr>
            <w:tcW w:w="600"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1690"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1219"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843"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704"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844"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703"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433" w:type="dxa"/>
            <w:vMerge w:val="restart"/>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小</w:t>
            </w:r>
            <w:r>
              <w:rPr>
                <w:rFonts w:hint="eastAsia" w:cs="宋体"/>
                <w:color w:val="000000"/>
                <w:kern w:val="0"/>
                <w:sz w:val="18"/>
                <w:szCs w:val="18"/>
              </w:rPr>
              <w:br w:type="textWrapping"/>
            </w:r>
            <w:r>
              <w:rPr>
                <w:rFonts w:hint="eastAsia" w:cs="宋体"/>
                <w:color w:val="000000"/>
                <w:kern w:val="0"/>
                <w:sz w:val="18"/>
                <w:szCs w:val="18"/>
              </w:rPr>
              <w:t>计</w:t>
            </w:r>
          </w:p>
        </w:tc>
        <w:tc>
          <w:tcPr>
            <w:tcW w:w="1557" w:type="dxa"/>
            <w:gridSpan w:val="3"/>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其中</w:t>
            </w:r>
          </w:p>
        </w:tc>
        <w:tc>
          <w:tcPr>
            <w:tcW w:w="1125" w:type="dxa"/>
            <w:vMerge w:val="continue"/>
            <w:shd w:val="clear" w:color="auto" w:fill="D1FBFD"/>
            <w:vAlign w:val="center"/>
          </w:tcPr>
          <w:p>
            <w:pPr>
              <w:widowControl/>
              <w:adjustRightInd w:val="0"/>
              <w:jc w:val="left"/>
              <w:rPr>
                <w:rFonts w:ascii="宋体" w:hAnsi="宋体" w:cs="宋体"/>
                <w:color w:val="000000"/>
                <w:kern w:val="0"/>
                <w:sz w:val="18"/>
                <w:szCs w:val="18"/>
              </w:rPr>
            </w:pP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tblHeader/>
          <w:jc w:val="center"/>
        </w:trPr>
        <w:tc>
          <w:tcPr>
            <w:tcW w:w="600"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1690"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1219"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843"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704"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844"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703"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433" w:type="dxa"/>
            <w:vMerge w:val="continue"/>
            <w:shd w:val="clear" w:color="auto" w:fill="D1FBFD"/>
            <w:vAlign w:val="center"/>
          </w:tcPr>
          <w:p>
            <w:pPr>
              <w:widowControl/>
              <w:adjustRightInd w:val="0"/>
              <w:jc w:val="left"/>
              <w:rPr>
                <w:rFonts w:ascii="宋体" w:hAnsi="宋体" w:cs="宋体"/>
                <w:color w:val="000000"/>
                <w:kern w:val="0"/>
                <w:sz w:val="18"/>
                <w:szCs w:val="18"/>
              </w:rPr>
            </w:pP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自有</w:t>
            </w: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租赁</w:t>
            </w: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新购</w:t>
            </w:r>
          </w:p>
        </w:tc>
        <w:tc>
          <w:tcPr>
            <w:tcW w:w="1125" w:type="dxa"/>
            <w:vMerge w:val="continue"/>
            <w:shd w:val="clear" w:color="auto" w:fill="D1FBFD"/>
            <w:vAlign w:val="center"/>
          </w:tcPr>
          <w:p>
            <w:pPr>
              <w:widowControl/>
              <w:adjustRightInd w:val="0"/>
              <w:jc w:val="left"/>
              <w:rPr>
                <w:rFonts w:ascii="宋体" w:hAnsi="宋体" w:cs="宋体"/>
                <w:color w:val="000000"/>
                <w:kern w:val="0"/>
                <w:sz w:val="18"/>
                <w:szCs w:val="18"/>
              </w:rPr>
            </w:pP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hint="eastAsia"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装载机</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挖机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PC200</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165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起重机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ascii="Times New Roman" w:cs="宋体"/>
                <w:sz w:val="18"/>
                <w:szCs w:val="18"/>
              </w:rPr>
              <w:t>25</w:t>
            </w:r>
            <w:r>
              <w:rPr>
                <w:rStyle w:val="25"/>
                <w:rFonts w:hint="eastAsia" w:ascii="Times New Roman" w:cs="宋体"/>
                <w:sz w:val="18"/>
                <w:szCs w:val="18"/>
              </w:rPr>
              <w:t>T</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125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电弧焊机</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2017</w:t>
            </w:r>
          </w:p>
        </w:tc>
        <w:tc>
          <w:tcPr>
            <w:tcW w:w="844" w:type="dxa"/>
            <w:shd w:val="clear" w:color="auto" w:fill="D1FBFD"/>
            <w:vAlign w:val="center"/>
          </w:tcPr>
          <w:p>
            <w:pPr>
              <w:widowControl/>
              <w:adjustRightInd w:val="0"/>
              <w:jc w:val="center"/>
              <w:rPr>
                <w:rStyle w:val="25"/>
                <w:rFonts w:hAnsi="宋体" w:cs="宋体"/>
                <w:sz w:val="18"/>
                <w:szCs w:val="18"/>
              </w:rPr>
            </w:pP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6</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6</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钢筋调直机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GT—4/14</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2016</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3.5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钢筋弯曲机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GW—40</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5.5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钢筋滚轧直螺纹机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GGZL—40A</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2016</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3</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钢筋切断机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GQ—40</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4.5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半自动CO2电焊机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NBC—400A</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12.5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混凝输送泵</w:t>
            </w:r>
          </w:p>
        </w:tc>
        <w:tc>
          <w:tcPr>
            <w:tcW w:w="1219" w:type="dxa"/>
            <w:shd w:val="clear" w:color="auto" w:fill="D1FBFD"/>
            <w:vAlign w:val="center"/>
          </w:tcPr>
          <w:p>
            <w:pPr>
              <w:widowControl/>
              <w:adjustRightInd w:val="0"/>
              <w:jc w:val="center"/>
              <w:rPr>
                <w:rStyle w:val="25"/>
                <w:rFonts w:hAnsi="宋体" w:cs="宋体"/>
                <w:sz w:val="18"/>
                <w:szCs w:val="18"/>
              </w:rPr>
            </w:pPr>
            <w:r>
              <w:rPr>
                <w:rFonts w:hint="eastAsia" w:cs="宋体"/>
                <w:bCs/>
                <w:iCs/>
                <w:sz w:val="18"/>
                <w:szCs w:val="18"/>
              </w:rPr>
              <w:t>30m</w:t>
            </w:r>
            <w:r>
              <w:rPr>
                <w:rFonts w:hint="eastAsia" w:cs="宋体"/>
                <w:bCs/>
                <w:iCs/>
                <w:sz w:val="18"/>
                <w:szCs w:val="18"/>
                <w:vertAlign w:val="superscript"/>
              </w:rPr>
              <w:t>3</w:t>
            </w:r>
            <w:r>
              <w:rPr>
                <w:rFonts w:hint="eastAsia" w:cs="宋体"/>
                <w:bCs/>
                <w:iCs/>
                <w:sz w:val="18"/>
                <w:szCs w:val="18"/>
              </w:rPr>
              <w:t>/h</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按需进场</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附着式振捣器</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4</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4</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平板夯</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4</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蛙式打夯机</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自动灌浆压力器</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2016</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1.1</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空压机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3m3</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2017</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11</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4</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4</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风镐</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2017</w:t>
            </w:r>
          </w:p>
        </w:tc>
        <w:tc>
          <w:tcPr>
            <w:tcW w:w="844" w:type="dxa"/>
            <w:shd w:val="clear" w:color="auto" w:fill="D1FBFD"/>
            <w:vAlign w:val="center"/>
          </w:tcPr>
          <w:p>
            <w:pPr>
              <w:widowControl/>
              <w:adjustRightInd w:val="0"/>
              <w:jc w:val="center"/>
              <w:rPr>
                <w:rStyle w:val="25"/>
                <w:rFonts w:hAnsi="宋体" w:cs="宋体"/>
                <w:sz w:val="18"/>
                <w:szCs w:val="18"/>
              </w:rPr>
            </w:pP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5</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5</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手拉葫芦</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ascii="Times New Roman" w:cs="宋体"/>
                <w:sz w:val="18"/>
                <w:szCs w:val="18"/>
              </w:rPr>
              <w:t>3</w:t>
            </w:r>
            <w:r>
              <w:rPr>
                <w:rStyle w:val="25"/>
                <w:rFonts w:hint="eastAsia" w:ascii="Times New Roman" w:cs="宋体"/>
                <w:sz w:val="18"/>
                <w:szCs w:val="18"/>
              </w:rPr>
              <w:t>t</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vAlign w:val="center"/>
          </w:tcPr>
          <w:p>
            <w:pPr>
              <w:widowControl/>
              <w:adjustRightInd w:val="0"/>
              <w:jc w:val="center"/>
              <w:rPr>
                <w:rStyle w:val="25"/>
                <w:rFonts w:hAnsi="宋体" w:cs="宋体"/>
                <w:sz w:val="18"/>
                <w:szCs w:val="18"/>
              </w:rPr>
            </w:pP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20</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20</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防撞车</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100型</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桥检车</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WT5311jqj18</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80kw</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按需进场</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洒水车</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4000L</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76</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433"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w:t>
            </w: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高压清洗机</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　</w:t>
            </w: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砂轮机</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2017</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1.5</w:t>
            </w:r>
          </w:p>
        </w:tc>
        <w:tc>
          <w:tcPr>
            <w:tcW w:w="70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5</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5</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角磨机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DW650</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1.25</w:t>
            </w:r>
          </w:p>
        </w:tc>
        <w:tc>
          <w:tcPr>
            <w:tcW w:w="703"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10</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10</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搅拌桶</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1.75</w:t>
            </w:r>
          </w:p>
        </w:tc>
        <w:tc>
          <w:tcPr>
            <w:tcW w:w="703"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涂料搅拌机</w:t>
            </w:r>
          </w:p>
        </w:tc>
        <w:tc>
          <w:tcPr>
            <w:tcW w:w="1219"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QIU-FF-160</w:t>
            </w: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1.3</w:t>
            </w:r>
          </w:p>
        </w:tc>
        <w:tc>
          <w:tcPr>
            <w:tcW w:w="703"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shd w:val="clear" w:color="auto" w:fill="D1FBFD"/>
          <w:tblCellMar>
            <w:top w:w="0" w:type="dxa"/>
            <w:left w:w="108" w:type="dxa"/>
            <w:bottom w:w="0" w:type="dxa"/>
            <w:right w:w="108" w:type="dxa"/>
          </w:tblCellMar>
        </w:tblPrEx>
        <w:trPr>
          <w:trHeight w:val="397" w:hRule="atLeast"/>
          <w:jc w:val="center"/>
        </w:trPr>
        <w:tc>
          <w:tcPr>
            <w:tcW w:w="600" w:type="dxa"/>
            <w:shd w:val="clear" w:color="auto" w:fill="D1FBFD"/>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施工预警车</w:t>
            </w:r>
          </w:p>
        </w:tc>
        <w:tc>
          <w:tcPr>
            <w:tcW w:w="1219" w:type="dxa"/>
            <w:shd w:val="clear" w:color="auto" w:fill="D1FBFD"/>
            <w:vAlign w:val="center"/>
          </w:tcPr>
          <w:p>
            <w:pPr>
              <w:widowControl/>
              <w:adjustRightInd w:val="0"/>
              <w:jc w:val="center"/>
              <w:rPr>
                <w:rStyle w:val="25"/>
                <w:rFonts w:hAnsi="宋体" w:cs="宋体"/>
                <w:sz w:val="18"/>
                <w:szCs w:val="18"/>
              </w:rPr>
            </w:pPr>
          </w:p>
        </w:tc>
        <w:tc>
          <w:tcPr>
            <w:tcW w:w="843" w:type="dxa"/>
            <w:shd w:val="clear" w:color="auto" w:fill="D1FBFD"/>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vAlign w:val="center"/>
          </w:tcPr>
          <w:p>
            <w:pPr>
              <w:widowControl/>
              <w:adjustRightInd w:val="0"/>
              <w:jc w:val="center"/>
              <w:rPr>
                <w:rStyle w:val="25"/>
                <w:rFonts w:hAnsi="宋体" w:cs="宋体"/>
                <w:sz w:val="18"/>
                <w:szCs w:val="18"/>
              </w:rPr>
            </w:pPr>
          </w:p>
        </w:tc>
        <w:tc>
          <w:tcPr>
            <w:tcW w:w="703"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562" w:type="dxa"/>
            <w:shd w:val="clear" w:color="auto" w:fill="D1FBFD"/>
            <w:vAlign w:val="center"/>
          </w:tcPr>
          <w:p>
            <w:pPr>
              <w:widowControl/>
              <w:adjustRightInd w:val="0"/>
              <w:jc w:val="center"/>
              <w:rPr>
                <w:rFonts w:ascii="宋体" w:hAnsi="宋体" w:cs="宋体"/>
                <w:color w:val="000000"/>
                <w:kern w:val="0"/>
                <w:sz w:val="18"/>
                <w:szCs w:val="18"/>
              </w:rPr>
            </w:pPr>
          </w:p>
        </w:tc>
        <w:tc>
          <w:tcPr>
            <w:tcW w:w="1125" w:type="dxa"/>
            <w:shd w:val="clear" w:color="auto" w:fill="D1FBFD"/>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tblCellMar>
            <w:top w:w="0" w:type="dxa"/>
            <w:left w:w="108" w:type="dxa"/>
            <w:bottom w:w="0" w:type="dxa"/>
            <w:right w:w="108" w:type="dxa"/>
          </w:tblCellMar>
        </w:tblPrEx>
        <w:trPr>
          <w:trHeight w:val="397" w:hRule="atLeast"/>
          <w:jc w:val="center"/>
        </w:trPr>
        <w:tc>
          <w:tcPr>
            <w:tcW w:w="600" w:type="dxa"/>
            <w:shd w:val="clear" w:color="auto" w:fill="D1FBFD"/>
            <w:noWrap/>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交通管制设备</w:t>
            </w:r>
          </w:p>
        </w:tc>
        <w:tc>
          <w:tcPr>
            <w:tcW w:w="1219" w:type="dxa"/>
            <w:shd w:val="clear" w:color="auto" w:fill="D1FBFD"/>
            <w:noWrap/>
            <w:vAlign w:val="center"/>
          </w:tcPr>
          <w:p>
            <w:pPr>
              <w:widowControl/>
              <w:adjustRightInd w:val="0"/>
              <w:jc w:val="center"/>
              <w:rPr>
                <w:rStyle w:val="25"/>
                <w:rFonts w:hAnsi="宋体" w:cs="宋体"/>
                <w:sz w:val="18"/>
                <w:szCs w:val="18"/>
              </w:rPr>
            </w:pPr>
          </w:p>
        </w:tc>
        <w:tc>
          <w:tcPr>
            <w:tcW w:w="843" w:type="dxa"/>
            <w:shd w:val="clear" w:color="auto" w:fill="D1FBFD"/>
            <w:noWrap/>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noWrap/>
            <w:vAlign w:val="center"/>
          </w:tcPr>
          <w:p>
            <w:pPr>
              <w:widowControl/>
              <w:adjustRightInd w:val="0"/>
              <w:jc w:val="center"/>
              <w:rPr>
                <w:rStyle w:val="25"/>
                <w:rFonts w:hAnsi="宋体" w:cs="宋体"/>
                <w:sz w:val="18"/>
                <w:szCs w:val="18"/>
              </w:rPr>
            </w:pPr>
          </w:p>
        </w:tc>
        <w:tc>
          <w:tcPr>
            <w:tcW w:w="703"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1125"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tblCellMar>
            <w:top w:w="0" w:type="dxa"/>
            <w:left w:w="108" w:type="dxa"/>
            <w:bottom w:w="0" w:type="dxa"/>
            <w:right w:w="108" w:type="dxa"/>
          </w:tblCellMar>
        </w:tblPrEx>
        <w:trPr>
          <w:trHeight w:val="397" w:hRule="atLeast"/>
          <w:jc w:val="center"/>
        </w:trPr>
        <w:tc>
          <w:tcPr>
            <w:tcW w:w="600" w:type="dxa"/>
            <w:shd w:val="clear" w:color="auto" w:fill="D1FBFD"/>
            <w:noWrap/>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江铃轻卡</w:t>
            </w:r>
          </w:p>
        </w:tc>
        <w:tc>
          <w:tcPr>
            <w:tcW w:w="1219"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双排座</w:t>
            </w:r>
          </w:p>
        </w:tc>
        <w:tc>
          <w:tcPr>
            <w:tcW w:w="843" w:type="dxa"/>
            <w:shd w:val="clear" w:color="auto" w:fill="D1FBFD"/>
            <w:noWrap/>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noWrap/>
            <w:vAlign w:val="center"/>
          </w:tcPr>
          <w:p>
            <w:pPr>
              <w:widowControl/>
              <w:adjustRightInd w:val="0"/>
              <w:jc w:val="center"/>
              <w:rPr>
                <w:rStyle w:val="25"/>
                <w:rFonts w:hAnsi="宋体" w:cs="宋体"/>
                <w:sz w:val="18"/>
                <w:szCs w:val="18"/>
              </w:rPr>
            </w:pPr>
          </w:p>
        </w:tc>
        <w:tc>
          <w:tcPr>
            <w:tcW w:w="703"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1125"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tblCellMar>
            <w:top w:w="0" w:type="dxa"/>
            <w:left w:w="108" w:type="dxa"/>
            <w:bottom w:w="0" w:type="dxa"/>
            <w:right w:w="108" w:type="dxa"/>
          </w:tblCellMar>
        </w:tblPrEx>
        <w:trPr>
          <w:trHeight w:val="397" w:hRule="atLeast"/>
          <w:jc w:val="center"/>
        </w:trPr>
        <w:tc>
          <w:tcPr>
            <w:tcW w:w="600" w:type="dxa"/>
            <w:shd w:val="clear" w:color="auto" w:fill="D1FBFD"/>
            <w:noWrap/>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工具车</w:t>
            </w:r>
          </w:p>
        </w:tc>
        <w:tc>
          <w:tcPr>
            <w:tcW w:w="1219"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双排座</w:t>
            </w:r>
          </w:p>
        </w:tc>
        <w:tc>
          <w:tcPr>
            <w:tcW w:w="843" w:type="dxa"/>
            <w:shd w:val="clear" w:color="auto" w:fill="D1FBFD"/>
            <w:noWrap/>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2018</w:t>
            </w:r>
          </w:p>
        </w:tc>
        <w:tc>
          <w:tcPr>
            <w:tcW w:w="844" w:type="dxa"/>
            <w:shd w:val="clear" w:color="auto" w:fill="D1FBFD"/>
            <w:noWrap/>
            <w:vAlign w:val="center"/>
          </w:tcPr>
          <w:p>
            <w:pPr>
              <w:widowControl/>
              <w:adjustRightInd w:val="0"/>
              <w:jc w:val="center"/>
              <w:rPr>
                <w:rStyle w:val="25"/>
                <w:rFonts w:hAnsi="宋体" w:cs="宋体"/>
                <w:sz w:val="18"/>
                <w:szCs w:val="18"/>
              </w:rPr>
            </w:pPr>
          </w:p>
        </w:tc>
        <w:tc>
          <w:tcPr>
            <w:tcW w:w="703"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2</w:t>
            </w: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1125"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r>
        <w:tblPrEx>
          <w:tblBorders>
            <w:top w:val="single" w:color="FF0000" w:sz="12" w:space="0"/>
            <w:left w:val="single" w:color="FF0000" w:sz="12" w:space="0"/>
            <w:bottom w:val="single" w:color="FF0000" w:sz="12" w:space="0"/>
            <w:right w:val="single" w:color="FF0000" w:sz="12" w:space="0"/>
            <w:insideH w:val="single" w:color="FF0000" w:sz="6" w:space="0"/>
            <w:insideV w:val="single" w:color="FF0000" w:sz="6" w:space="0"/>
          </w:tblBorders>
          <w:tblCellMar>
            <w:top w:w="0" w:type="dxa"/>
            <w:left w:w="108" w:type="dxa"/>
            <w:bottom w:w="0" w:type="dxa"/>
            <w:right w:w="108" w:type="dxa"/>
          </w:tblCellMar>
        </w:tblPrEx>
        <w:trPr>
          <w:trHeight w:val="397" w:hRule="atLeast"/>
          <w:jc w:val="center"/>
        </w:trPr>
        <w:tc>
          <w:tcPr>
            <w:tcW w:w="600" w:type="dxa"/>
            <w:shd w:val="clear" w:color="auto" w:fill="D1FBFD"/>
            <w:noWrap/>
            <w:vAlign w:val="center"/>
          </w:tcPr>
          <w:p>
            <w:pPr>
              <w:pStyle w:val="26"/>
              <w:widowControl/>
              <w:numPr>
                <w:ilvl w:val="0"/>
                <w:numId w:val="13"/>
              </w:numPr>
              <w:adjustRightInd w:val="0"/>
              <w:ind w:left="0" w:firstLine="0" w:firstLineChars="0"/>
              <w:jc w:val="center"/>
              <w:rPr>
                <w:rFonts w:ascii="宋体" w:hAnsi="宋体" w:cs="宋体"/>
                <w:color w:val="000000"/>
                <w:kern w:val="0"/>
                <w:sz w:val="18"/>
                <w:szCs w:val="18"/>
              </w:rPr>
            </w:pPr>
          </w:p>
        </w:tc>
        <w:tc>
          <w:tcPr>
            <w:tcW w:w="1690"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发电机组</w:t>
            </w:r>
          </w:p>
        </w:tc>
        <w:tc>
          <w:tcPr>
            <w:tcW w:w="1219"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30KVA</w:t>
            </w:r>
          </w:p>
        </w:tc>
        <w:tc>
          <w:tcPr>
            <w:tcW w:w="843" w:type="dxa"/>
            <w:shd w:val="clear" w:color="auto" w:fill="D1FBFD"/>
            <w:noWrap/>
            <w:vAlign w:val="center"/>
          </w:tcPr>
          <w:p>
            <w:pPr>
              <w:adjustRightInd w:val="0"/>
              <w:jc w:val="center"/>
              <w:rPr>
                <w:rFonts w:ascii="宋体" w:hAnsi="宋体" w:cs="宋体"/>
                <w:sz w:val="18"/>
                <w:szCs w:val="18"/>
              </w:rPr>
            </w:pPr>
            <w:r>
              <w:rPr>
                <w:rStyle w:val="25"/>
                <w:rFonts w:hint="eastAsia" w:ascii="Times New Roman" w:cs="宋体"/>
                <w:sz w:val="18"/>
                <w:szCs w:val="18"/>
              </w:rPr>
              <w:t>中国</w:t>
            </w:r>
          </w:p>
        </w:tc>
        <w:tc>
          <w:tcPr>
            <w:tcW w:w="704"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2019</w:t>
            </w:r>
          </w:p>
        </w:tc>
        <w:tc>
          <w:tcPr>
            <w:tcW w:w="844" w:type="dxa"/>
            <w:shd w:val="clear" w:color="auto" w:fill="D1FBFD"/>
            <w:noWrap/>
            <w:vAlign w:val="center"/>
          </w:tcPr>
          <w:p>
            <w:pPr>
              <w:widowControl/>
              <w:adjustRightInd w:val="0"/>
              <w:jc w:val="center"/>
              <w:rPr>
                <w:rStyle w:val="25"/>
                <w:rFonts w:hAnsi="宋体" w:cs="宋体"/>
                <w:sz w:val="18"/>
                <w:szCs w:val="18"/>
              </w:rPr>
            </w:pPr>
            <w:r>
              <w:rPr>
                <w:rStyle w:val="25"/>
                <w:rFonts w:hint="eastAsia" w:ascii="Times New Roman" w:cs="宋体"/>
                <w:sz w:val="18"/>
                <w:szCs w:val="18"/>
              </w:rPr>
              <w:t>30</w:t>
            </w:r>
          </w:p>
        </w:tc>
        <w:tc>
          <w:tcPr>
            <w:tcW w:w="703"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良好</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3</w:t>
            </w:r>
          </w:p>
        </w:tc>
        <w:tc>
          <w:tcPr>
            <w:tcW w:w="433" w:type="dxa"/>
            <w:shd w:val="clear" w:color="auto" w:fill="D1FBFD"/>
            <w:noWrap/>
            <w:vAlign w:val="center"/>
          </w:tcPr>
          <w:p>
            <w:pPr>
              <w:widowControl/>
              <w:adjustRightInd w:val="0"/>
              <w:jc w:val="center"/>
              <w:rPr>
                <w:rFonts w:ascii="宋体" w:hAnsi="宋体" w:cs="宋体"/>
                <w:color w:val="000000"/>
                <w:kern w:val="0"/>
                <w:sz w:val="18"/>
                <w:szCs w:val="18"/>
              </w:rPr>
            </w:pPr>
            <w:r>
              <w:rPr>
                <w:rFonts w:hint="eastAsia" w:cs="宋体"/>
                <w:color w:val="000000"/>
                <w:kern w:val="0"/>
                <w:sz w:val="18"/>
                <w:szCs w:val="18"/>
              </w:rPr>
              <w:t>3</w:t>
            </w: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562" w:type="dxa"/>
            <w:shd w:val="clear" w:color="auto" w:fill="D1FBFD"/>
            <w:noWrap/>
            <w:vAlign w:val="center"/>
          </w:tcPr>
          <w:p>
            <w:pPr>
              <w:widowControl/>
              <w:adjustRightInd w:val="0"/>
              <w:jc w:val="center"/>
              <w:rPr>
                <w:rFonts w:ascii="宋体" w:hAnsi="宋体" w:cs="宋体"/>
                <w:color w:val="000000"/>
                <w:kern w:val="0"/>
                <w:sz w:val="18"/>
                <w:szCs w:val="18"/>
              </w:rPr>
            </w:pPr>
          </w:p>
        </w:tc>
        <w:tc>
          <w:tcPr>
            <w:tcW w:w="1125" w:type="dxa"/>
            <w:shd w:val="clear" w:color="auto" w:fill="D1FBFD"/>
            <w:noWrap/>
            <w:vAlign w:val="center"/>
          </w:tcPr>
          <w:p>
            <w:pPr>
              <w:adjustRightInd w:val="0"/>
              <w:jc w:val="center"/>
              <w:rPr>
                <w:rFonts w:ascii="宋体" w:hAnsi="宋体" w:cs="宋体"/>
                <w:sz w:val="18"/>
                <w:szCs w:val="18"/>
              </w:rPr>
            </w:pPr>
            <w:r>
              <w:rPr>
                <w:rFonts w:hint="eastAsia" w:cs="宋体"/>
                <w:color w:val="000000"/>
                <w:kern w:val="0"/>
                <w:sz w:val="18"/>
                <w:szCs w:val="18"/>
              </w:rPr>
              <w:t>开工前</w:t>
            </w:r>
          </w:p>
        </w:tc>
      </w:tr>
    </w:tbl>
    <w:p>
      <w:pPr>
        <w:pStyle w:val="11"/>
        <w:rPr>
          <w:rFonts w:ascii="Times New Roman" w:hAnsi="Times New Roman"/>
        </w:rPr>
      </w:pPr>
    </w:p>
    <w:p>
      <w:pPr>
        <w:pStyle w:val="26"/>
        <w:numPr>
          <w:ilvl w:val="0"/>
          <w:numId w:val="10"/>
        </w:numPr>
        <w:spacing w:line="360" w:lineRule="auto"/>
        <w:ind w:left="0" w:firstLine="0" w:firstLineChars="0"/>
        <w:outlineLvl w:val="1"/>
        <w:rPr>
          <w:rFonts w:ascii="黑体" w:hAnsi="黑体" w:eastAsia="黑体" w:cs="宋体"/>
          <w:sz w:val="28"/>
          <w:szCs w:val="28"/>
        </w:rPr>
      </w:pPr>
      <w:bookmarkStart w:id="16" w:name="_Toc78466306"/>
      <w:bookmarkStart w:id="17" w:name="_Toc1997"/>
      <w:r>
        <w:rPr>
          <w:rFonts w:hint="eastAsia" w:ascii="黑体" w:hAnsi="黑体" w:eastAsia="黑体" w:cs="宋体"/>
          <w:sz w:val="28"/>
          <w:szCs w:val="28"/>
        </w:rPr>
        <w:t>施工管理机构</w:t>
      </w:r>
      <w:bookmarkEnd w:id="16"/>
      <w:bookmarkEnd w:id="17"/>
    </w:p>
    <w:p>
      <w:pPr>
        <w:adjustRightInd w:val="0"/>
        <w:spacing w:line="360" w:lineRule="auto"/>
        <w:ind w:firstLine="480" w:firstLineChars="200"/>
        <w:rPr>
          <w:rFonts w:cs="宋体"/>
          <w:sz w:val="24"/>
          <w:szCs w:val="24"/>
        </w:rPr>
      </w:pPr>
      <w:r>
        <w:rPr>
          <w:rFonts w:hint="eastAsia" w:cs="宋体"/>
          <w:sz w:val="24"/>
          <w:szCs w:val="24"/>
        </w:rPr>
        <w:t>我公司组建项目经理部施工管理机构（见下图），由我公司施工多年、经验丰富的优秀技术人员和管理人员组成。通过合理的、科学的施工组织设计和安排，以确保本项目能够按期、优质的完成。</w:t>
      </w:r>
    </w:p>
    <w:p>
      <w:pPr>
        <w:adjustRightInd w:val="0"/>
        <w:spacing w:line="360" w:lineRule="auto"/>
        <w:ind w:firstLine="480" w:firstLineChars="200"/>
        <w:rPr>
          <w:rFonts w:cs="宋体"/>
          <w:sz w:val="24"/>
          <w:szCs w:val="24"/>
        </w:rPr>
      </w:pPr>
      <w:r>
        <w:rPr>
          <w:rFonts w:hint="eastAsia" w:cs="宋体"/>
          <w:sz w:val="24"/>
          <w:szCs w:val="24"/>
        </w:rPr>
        <w:t>施工管理组织机构图如下：</w:t>
      </w:r>
    </w:p>
    <w:p>
      <w:pPr>
        <w:pStyle w:val="2"/>
        <w:spacing w:after="0"/>
        <w:ind w:left="0" w:leftChars="0" w:firstLine="0" w:firstLineChars="0"/>
        <w:jc w:val="center"/>
        <w:rPr>
          <w:rFonts w:ascii="Times New Roman" w:hAnsi="Times New Roman" w:cs="宋体"/>
          <w:sz w:val="24"/>
          <w:szCs w:val="24"/>
        </w:rPr>
      </w:pPr>
      <w:r>
        <w:rPr>
          <w:rFonts w:hint="eastAsia" w:cs="宋体"/>
          <w:sz w:val="24"/>
          <w:szCs w:val="24"/>
        </w:rPr>
        <mc:AlternateContent>
          <mc:Choice Requires="wpc">
            <w:drawing>
              <wp:inline distT="0" distB="0" distL="114300" distR="114300">
                <wp:extent cx="5486400" cy="4424045"/>
                <wp:effectExtent l="0" t="0" r="0" b="0"/>
                <wp:docPr id="184" name="画布 1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152" name="圆角矩形 152"/>
                        <wps:cNvSpPr/>
                        <wps:spPr>
                          <a:xfrm>
                            <a:off x="2130882" y="81630"/>
                            <a:ext cx="914278" cy="297366"/>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项目经理</w:t>
                              </w:r>
                            </w:p>
                          </w:txbxContent>
                        </wps:txbx>
                        <wps:bodyPr upright="1"/>
                      </wps:wsp>
                      <wps:wsp>
                        <wps:cNvPr id="153" name="圆角矩形 153"/>
                        <wps:cNvSpPr/>
                        <wps:spPr>
                          <a:xfrm>
                            <a:off x="416245" y="1468608"/>
                            <a:ext cx="685709" cy="297366"/>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生产科</w:t>
                              </w:r>
                            </w:p>
                          </w:txbxContent>
                        </wps:txbx>
                        <wps:bodyPr upright="1"/>
                      </wps:wsp>
                      <wps:wsp>
                        <wps:cNvPr id="154" name="圆角矩形 154"/>
                        <wps:cNvSpPr/>
                        <wps:spPr>
                          <a:xfrm>
                            <a:off x="1331253" y="1467879"/>
                            <a:ext cx="686439" cy="29663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质安科</w:t>
                              </w:r>
                            </w:p>
                          </w:txbxContent>
                        </wps:txbx>
                        <wps:bodyPr upright="1"/>
                      </wps:wsp>
                      <wps:wsp>
                        <wps:cNvPr id="155" name="圆角矩形 155"/>
                        <wps:cNvSpPr/>
                        <wps:spPr>
                          <a:xfrm>
                            <a:off x="3158350" y="1468608"/>
                            <a:ext cx="687899" cy="297366"/>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试验室</w:t>
                              </w:r>
                            </w:p>
                          </w:txbxContent>
                        </wps:txbx>
                        <wps:bodyPr upright="1"/>
                      </wps:wsp>
                      <wps:wsp>
                        <wps:cNvPr id="156" name="圆角矩形 156"/>
                        <wps:cNvSpPr/>
                        <wps:spPr>
                          <a:xfrm>
                            <a:off x="2244071" y="1468608"/>
                            <a:ext cx="686439" cy="297366"/>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机料科</w:t>
                              </w:r>
                            </w:p>
                          </w:txbxContent>
                        </wps:txbx>
                        <wps:bodyPr upright="1"/>
                      </wps:wsp>
                      <wps:wsp>
                        <wps:cNvPr id="157" name="圆角矩形 157"/>
                        <wps:cNvSpPr/>
                        <wps:spPr>
                          <a:xfrm>
                            <a:off x="4186547" y="1468608"/>
                            <a:ext cx="685709" cy="297366"/>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综合科</w:t>
                              </w:r>
                            </w:p>
                          </w:txbxContent>
                        </wps:txbx>
                        <wps:bodyPr upright="1"/>
                      </wps:wsp>
                      <wps:wsp>
                        <wps:cNvPr id="158" name="圆角矩形 158"/>
                        <wps:cNvSpPr/>
                        <wps:spPr>
                          <a:xfrm>
                            <a:off x="303056" y="2161733"/>
                            <a:ext cx="341029" cy="79224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r>
                                <w:rPr>
                                  <w:rFonts w:hint="eastAsia"/>
                                </w:rPr>
                                <w:t>技术组</w:t>
                              </w:r>
                            </w:p>
                          </w:txbxContent>
                        </wps:txbx>
                        <wps:bodyPr upright="1"/>
                      </wps:wsp>
                      <wps:wsp>
                        <wps:cNvPr id="159" name="圆角矩形 159"/>
                        <wps:cNvSpPr/>
                        <wps:spPr>
                          <a:xfrm>
                            <a:off x="874114" y="2161733"/>
                            <a:ext cx="341759" cy="79224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r>
                                <w:rPr>
                                  <w:rFonts w:hint="eastAsia"/>
                                </w:rPr>
                                <w:t>测量组</w:t>
                              </w:r>
                            </w:p>
                          </w:txbxContent>
                        </wps:txbx>
                        <wps:bodyPr upright="1"/>
                      </wps:wsp>
                      <wps:wsp>
                        <wps:cNvPr id="160" name="肘形连接符 160"/>
                        <wps:cNvCnPr/>
                        <wps:spPr>
                          <a:xfrm rot="5400000">
                            <a:off x="417705" y="1820637"/>
                            <a:ext cx="396528" cy="284976"/>
                          </a:xfrm>
                          <a:prstGeom prst="bentConnector3">
                            <a:avLst>
                              <a:gd name="adj1" fmla="val 49921"/>
                            </a:avLst>
                          </a:prstGeom>
                          <a:ln w="9525" cap="flat" cmpd="sng">
                            <a:solidFill>
                              <a:srgbClr val="000000"/>
                            </a:solidFill>
                            <a:prstDash val="solid"/>
                            <a:miter/>
                            <a:headEnd type="none" w="med" len="med"/>
                            <a:tailEnd type="triangle" w="med" len="med"/>
                          </a:ln>
                        </wps:spPr>
                        <wps:bodyPr/>
                      </wps:wsp>
                      <wps:wsp>
                        <wps:cNvPr id="161" name="肘形连接符 161"/>
                        <wps:cNvCnPr/>
                        <wps:spPr>
                          <a:xfrm rot="-5400000" flipH="1">
                            <a:off x="703235" y="1820637"/>
                            <a:ext cx="396528" cy="284976"/>
                          </a:xfrm>
                          <a:prstGeom prst="bentConnector3">
                            <a:avLst>
                              <a:gd name="adj1" fmla="val 49921"/>
                            </a:avLst>
                          </a:prstGeom>
                          <a:ln w="9525" cap="flat" cmpd="sng">
                            <a:solidFill>
                              <a:srgbClr val="000000"/>
                            </a:solidFill>
                            <a:prstDash val="solid"/>
                            <a:miter/>
                            <a:headEnd type="none" w="med" len="med"/>
                            <a:tailEnd type="triangle" w="med" len="med"/>
                          </a:ln>
                        </wps:spPr>
                        <wps:bodyPr/>
                      </wps:wsp>
                      <wps:wsp>
                        <wps:cNvPr id="162" name="圆角矩形 162"/>
                        <wps:cNvSpPr/>
                        <wps:spPr>
                          <a:xfrm>
                            <a:off x="4074088" y="2161004"/>
                            <a:ext cx="341029" cy="79224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后勤组</w:t>
                              </w:r>
                            </w:p>
                          </w:txbxContent>
                        </wps:txbx>
                        <wps:bodyPr upright="1"/>
                      </wps:wsp>
                      <wps:wsp>
                        <wps:cNvPr id="163" name="圆角矩形 163"/>
                        <wps:cNvSpPr/>
                        <wps:spPr>
                          <a:xfrm>
                            <a:off x="4644417" y="2161004"/>
                            <a:ext cx="342489" cy="79224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r>
                                <w:rPr>
                                  <w:rFonts w:hint="eastAsia"/>
                                </w:rPr>
                                <w:t>财务组</w:t>
                              </w:r>
                            </w:p>
                          </w:txbxContent>
                        </wps:txbx>
                        <wps:bodyPr upright="1"/>
                      </wps:wsp>
                      <wps:wsp>
                        <wps:cNvPr id="164" name="肘形连接符 164"/>
                        <wps:cNvCnPr/>
                        <wps:spPr>
                          <a:xfrm rot="5400000">
                            <a:off x="4189468" y="1821365"/>
                            <a:ext cx="395798" cy="284247"/>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165" name="肘形连接符 165"/>
                        <wps:cNvCnPr/>
                        <wps:spPr>
                          <a:xfrm rot="-5400000" flipH="1">
                            <a:off x="4474998" y="1820637"/>
                            <a:ext cx="395798" cy="285704"/>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166" name="肘形连接符 166"/>
                        <wps:cNvCnPr/>
                        <wps:spPr>
                          <a:xfrm rot="-5400000" flipH="1">
                            <a:off x="1284517" y="2144969"/>
                            <a:ext cx="604650" cy="2221497"/>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167" name="肘形连接符 167"/>
                        <wps:cNvCnPr/>
                        <wps:spPr>
                          <a:xfrm rot="5400000">
                            <a:off x="3454102" y="2198175"/>
                            <a:ext cx="605381" cy="2112172"/>
                          </a:xfrm>
                          <a:prstGeom prst="bentConnector3">
                            <a:avLst>
                              <a:gd name="adj1" fmla="val 49949"/>
                            </a:avLst>
                          </a:prstGeom>
                          <a:ln w="9525" cap="flat" cmpd="sng">
                            <a:solidFill>
                              <a:srgbClr val="000000"/>
                            </a:solidFill>
                            <a:prstDash val="solid"/>
                            <a:miter/>
                            <a:headEnd type="none" w="med" len="med"/>
                            <a:tailEnd type="triangle" w="med" len="med"/>
                          </a:ln>
                        </wps:spPr>
                        <wps:bodyPr/>
                      </wps:wsp>
                      <wps:wsp>
                        <wps:cNvPr id="168" name="圆角矩形 168"/>
                        <wps:cNvSpPr/>
                        <wps:spPr>
                          <a:xfrm>
                            <a:off x="950061" y="675633"/>
                            <a:ext cx="912088" cy="29663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项目总工</w:t>
                              </w:r>
                            </w:p>
                          </w:txbxContent>
                        </wps:txbx>
                        <wps:bodyPr upright="1"/>
                      </wps:wsp>
                      <wps:wsp>
                        <wps:cNvPr id="169" name="肘形连接符 169"/>
                        <wps:cNvCnPr/>
                        <wps:spPr>
                          <a:xfrm rot="-5400000" flipH="1">
                            <a:off x="2718736" y="-338910"/>
                            <a:ext cx="497303" cy="3117239"/>
                          </a:xfrm>
                          <a:prstGeom prst="bentConnector3">
                            <a:avLst>
                              <a:gd name="adj1" fmla="val 49870"/>
                            </a:avLst>
                          </a:prstGeom>
                          <a:ln w="9525" cap="flat" cmpd="sng">
                            <a:solidFill>
                              <a:srgbClr val="000000"/>
                            </a:solidFill>
                            <a:prstDash val="solid"/>
                            <a:miter/>
                            <a:headEnd type="none" w="med" len="med"/>
                            <a:tailEnd type="triangle" w="med" len="med"/>
                          </a:ln>
                        </wps:spPr>
                        <wps:bodyPr/>
                      </wps:wsp>
                      <wps:wsp>
                        <wps:cNvPr id="170" name="肘形连接符 170"/>
                        <wps:cNvCnPr/>
                        <wps:spPr>
                          <a:xfrm rot="5400000">
                            <a:off x="833220" y="896470"/>
                            <a:ext cx="497303" cy="645750"/>
                          </a:xfrm>
                          <a:prstGeom prst="bentConnector3">
                            <a:avLst>
                              <a:gd name="adj1" fmla="val 49870"/>
                            </a:avLst>
                          </a:prstGeom>
                          <a:ln w="9525" cap="flat" cmpd="sng">
                            <a:solidFill>
                              <a:srgbClr val="000000"/>
                            </a:solidFill>
                            <a:prstDash val="solid"/>
                            <a:miter/>
                            <a:headEnd type="none" w="med" len="med"/>
                            <a:tailEnd type="triangle" w="med" len="med"/>
                          </a:ln>
                        </wps:spPr>
                        <wps:bodyPr/>
                      </wps:wsp>
                      <wps:wsp>
                        <wps:cNvPr id="171" name="肘形连接符 171"/>
                        <wps:cNvCnPr/>
                        <wps:spPr>
                          <a:xfrm rot="-5400000" flipH="1">
                            <a:off x="1291089" y="1085239"/>
                            <a:ext cx="496573" cy="267483"/>
                          </a:xfrm>
                          <a:prstGeom prst="bentConnector3">
                            <a:avLst>
                              <a:gd name="adj1" fmla="val 49935"/>
                            </a:avLst>
                          </a:prstGeom>
                          <a:ln w="9525" cap="flat" cmpd="sng">
                            <a:solidFill>
                              <a:srgbClr val="000000"/>
                            </a:solidFill>
                            <a:prstDash val="solid"/>
                            <a:miter/>
                            <a:headEnd type="none" w="med" len="med"/>
                            <a:tailEnd type="triangle" w="med" len="med"/>
                          </a:ln>
                        </wps:spPr>
                        <wps:bodyPr/>
                      </wps:wsp>
                      <wps:wsp>
                        <wps:cNvPr id="172" name="肘形连接符 172"/>
                        <wps:cNvCnPr/>
                        <wps:spPr>
                          <a:xfrm rot="-5400000" flipH="1">
                            <a:off x="2204638" y="173463"/>
                            <a:ext cx="497303" cy="2091764"/>
                          </a:xfrm>
                          <a:prstGeom prst="bentConnector3">
                            <a:avLst>
                              <a:gd name="adj1" fmla="val 49870"/>
                            </a:avLst>
                          </a:prstGeom>
                          <a:ln w="9525" cap="flat" cmpd="sng">
                            <a:solidFill>
                              <a:srgbClr val="000000"/>
                            </a:solidFill>
                            <a:prstDash val="solid"/>
                            <a:miter/>
                            <a:headEnd type="none" w="med" len="med"/>
                            <a:tailEnd type="triangle" w="med" len="med"/>
                          </a:ln>
                        </wps:spPr>
                        <wps:bodyPr/>
                      </wps:wsp>
                      <wps:wsp>
                        <wps:cNvPr id="173" name="圆角矩形 173"/>
                        <wps:cNvSpPr/>
                        <wps:spPr>
                          <a:xfrm>
                            <a:off x="1101954" y="3557457"/>
                            <a:ext cx="3195592" cy="752161"/>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各专业施工组</w:t>
                              </w:r>
                            </w:p>
                            <w:p>
                              <w:r>
                                <w:rPr>
                                  <w:rFonts w:hint="eastAsia"/>
                                </w:rPr>
                                <w:t>钢筋制安组、植筋钻孔组、现浇砼组、钢构安装组、支座施工组、支架搭设组、交通维护组等</w:t>
                              </w:r>
                            </w:p>
                            <w:p/>
                          </w:txbxContent>
                        </wps:txbx>
                        <wps:bodyPr upright="1"/>
                      </wps:wsp>
                      <wps:wsp>
                        <wps:cNvPr id="174" name="肘形连接符 174"/>
                        <wps:cNvCnPr/>
                        <wps:spPr>
                          <a:xfrm rot="5400000">
                            <a:off x="3168573" y="2483150"/>
                            <a:ext cx="605381" cy="1542221"/>
                          </a:xfrm>
                          <a:prstGeom prst="bentConnector3">
                            <a:avLst>
                              <a:gd name="adj1" fmla="val 49949"/>
                            </a:avLst>
                          </a:prstGeom>
                          <a:ln w="9525" cap="flat" cmpd="sng">
                            <a:solidFill>
                              <a:srgbClr val="000000"/>
                            </a:solidFill>
                            <a:prstDash val="solid"/>
                            <a:miter/>
                            <a:headEnd type="none" w="med" len="med"/>
                            <a:tailEnd type="triangle" w="med" len="med"/>
                          </a:ln>
                        </wps:spPr>
                        <wps:bodyPr/>
                      </wps:wsp>
                      <wps:wsp>
                        <wps:cNvPr id="175" name="直接箭头连接符 175"/>
                        <wps:cNvCnPr/>
                        <wps:spPr>
                          <a:xfrm>
                            <a:off x="1673743" y="1764516"/>
                            <a:ext cx="730" cy="1491931"/>
                          </a:xfrm>
                          <a:prstGeom prst="straightConnector1">
                            <a:avLst/>
                          </a:prstGeom>
                          <a:ln w="9525" cap="flat" cmpd="sng">
                            <a:solidFill>
                              <a:srgbClr val="000000"/>
                            </a:solidFill>
                            <a:prstDash val="solid"/>
                            <a:headEnd type="none" w="med" len="med"/>
                            <a:tailEnd type="none" w="med" len="med"/>
                          </a:ln>
                        </wps:spPr>
                        <wps:bodyPr/>
                      </wps:wsp>
                      <wps:wsp>
                        <wps:cNvPr id="176" name="直接箭头连接符 176"/>
                        <wps:cNvCnPr/>
                        <wps:spPr>
                          <a:xfrm>
                            <a:off x="2587291" y="1765974"/>
                            <a:ext cx="7303" cy="1490473"/>
                          </a:xfrm>
                          <a:prstGeom prst="straightConnector1">
                            <a:avLst/>
                          </a:prstGeom>
                          <a:ln w="9525" cap="flat" cmpd="sng">
                            <a:solidFill>
                              <a:srgbClr val="000000"/>
                            </a:solidFill>
                            <a:prstDash val="solid"/>
                            <a:headEnd type="none" w="med" len="med"/>
                            <a:tailEnd type="none" w="med" len="med"/>
                          </a:ln>
                        </wps:spPr>
                        <wps:bodyPr/>
                      </wps:wsp>
                      <wps:wsp>
                        <wps:cNvPr id="177" name="直接箭头连接符 177"/>
                        <wps:cNvCnPr/>
                        <wps:spPr>
                          <a:xfrm>
                            <a:off x="3502299" y="1765974"/>
                            <a:ext cx="5112" cy="1490473"/>
                          </a:xfrm>
                          <a:prstGeom prst="straightConnector1">
                            <a:avLst/>
                          </a:prstGeom>
                          <a:ln w="9525" cap="flat" cmpd="sng">
                            <a:solidFill>
                              <a:srgbClr val="000000"/>
                            </a:solidFill>
                            <a:prstDash val="solid"/>
                            <a:headEnd type="none" w="med" len="med"/>
                            <a:tailEnd type="none" w="med" len="med"/>
                          </a:ln>
                        </wps:spPr>
                        <wps:bodyPr/>
                      </wps:wsp>
                      <wps:wsp>
                        <wps:cNvPr id="178" name="肘形连接符 178"/>
                        <wps:cNvCnPr/>
                        <wps:spPr>
                          <a:xfrm rot="5400000">
                            <a:off x="3168573" y="2483150"/>
                            <a:ext cx="605381" cy="1542221"/>
                          </a:xfrm>
                          <a:prstGeom prst="bentConnector3">
                            <a:avLst>
                              <a:gd name="adj1" fmla="val 49949"/>
                            </a:avLst>
                          </a:prstGeom>
                          <a:ln w="9525" cap="flat" cmpd="sng">
                            <a:solidFill>
                              <a:srgbClr val="000000"/>
                            </a:solidFill>
                            <a:prstDash val="solid"/>
                            <a:miter/>
                            <a:headEnd type="none" w="med" len="med"/>
                            <a:tailEnd type="triangle" w="med" len="med"/>
                          </a:ln>
                        </wps:spPr>
                        <wps:bodyPr/>
                      </wps:wsp>
                      <wps:wsp>
                        <wps:cNvPr id="179" name="圆角矩形 179"/>
                        <wps:cNvSpPr/>
                        <wps:spPr>
                          <a:xfrm>
                            <a:off x="3332150" y="675633"/>
                            <a:ext cx="912818" cy="296637"/>
                          </a:xfrm>
                          <a:prstGeom prst="roundRect">
                            <a:avLst>
                              <a:gd name="adj" fmla="val 16667"/>
                            </a:avLst>
                          </a:prstGeom>
                          <a:gradFill rotWithShape="1">
                            <a:gsLst>
                              <a:gs pos="0">
                                <a:srgbClr val="FFFFFF"/>
                              </a:gs>
                              <a:gs pos="100000">
                                <a:srgbClr val="FBD4B4"/>
                              </a:gs>
                            </a:gsLst>
                            <a:lin ang="5400000" scaled="1"/>
                            <a:tileRect/>
                          </a:gradFill>
                          <a:ln w="12700" cap="flat" cmpd="sng">
                            <a:solidFill>
                              <a:srgbClr val="FABF8F"/>
                            </a:solidFill>
                            <a:prstDash val="solid"/>
                            <a:headEnd type="none" w="med" len="med"/>
                            <a:tailEnd type="none" w="med" len="med"/>
                          </a:ln>
                        </wps:spPr>
                        <wps:txbx>
                          <w:txbxContent>
                            <w:p>
                              <w:pPr>
                                <w:jc w:val="center"/>
                              </w:pPr>
                              <w:r>
                                <w:rPr>
                                  <w:rFonts w:hint="eastAsia"/>
                                </w:rPr>
                                <w:t>项目副经理</w:t>
                              </w:r>
                            </w:p>
                          </w:txbxContent>
                        </wps:txbx>
                        <wps:bodyPr upright="1"/>
                      </wps:wsp>
                      <wps:wsp>
                        <wps:cNvPr id="180" name="肘形连接符 180"/>
                        <wps:cNvCnPr/>
                        <wps:spPr>
                          <a:xfrm rot="5400000">
                            <a:off x="1847543" y="-63409"/>
                            <a:ext cx="297213" cy="1179259"/>
                          </a:xfrm>
                          <a:prstGeom prst="bentConnector3">
                            <a:avLst>
                              <a:gd name="adj1" fmla="val 49894"/>
                            </a:avLst>
                          </a:prstGeom>
                          <a:ln w="9525" cap="flat" cmpd="sng">
                            <a:solidFill>
                              <a:srgbClr val="000000"/>
                            </a:solidFill>
                            <a:prstDash val="solid"/>
                            <a:miter/>
                            <a:headEnd type="none" w="med" len="med"/>
                            <a:tailEnd type="triangle" w="med" len="med"/>
                          </a:ln>
                        </wps:spPr>
                        <wps:bodyPr/>
                      </wps:wsp>
                      <wps:wsp>
                        <wps:cNvPr id="181" name="肘形连接符 181"/>
                        <wps:cNvCnPr/>
                        <wps:spPr>
                          <a:xfrm rot="-5400000" flipH="1">
                            <a:off x="3038588" y="-72884"/>
                            <a:ext cx="297213" cy="1198209"/>
                          </a:xfrm>
                          <a:prstGeom prst="bentConnector3">
                            <a:avLst>
                              <a:gd name="adj1" fmla="val 49894"/>
                            </a:avLst>
                          </a:prstGeom>
                          <a:ln w="9525" cap="flat" cmpd="sng">
                            <a:solidFill>
                              <a:srgbClr val="000000"/>
                            </a:solidFill>
                            <a:prstDash val="solid"/>
                            <a:miter/>
                            <a:headEnd type="none" w="med" len="med"/>
                            <a:tailEnd type="triangle" w="med" len="med"/>
                          </a:ln>
                        </wps:spPr>
                        <wps:bodyPr/>
                      </wps:wsp>
                      <wps:wsp>
                        <wps:cNvPr id="182" name="肘形连接符 182"/>
                        <wps:cNvCnPr/>
                        <wps:spPr>
                          <a:xfrm rot="5400000">
                            <a:off x="2938543" y="620241"/>
                            <a:ext cx="497303" cy="1198938"/>
                          </a:xfrm>
                          <a:prstGeom prst="bentConnector3">
                            <a:avLst>
                              <a:gd name="adj1" fmla="val 49870"/>
                            </a:avLst>
                          </a:prstGeom>
                          <a:ln w="9525" cap="flat" cmpd="sng">
                            <a:solidFill>
                              <a:srgbClr val="000000"/>
                            </a:solidFill>
                            <a:prstDash val="solid"/>
                            <a:miter/>
                            <a:headEnd type="none" w="med" len="med"/>
                            <a:tailEnd type="triangle" w="med" len="med"/>
                          </a:ln>
                        </wps:spPr>
                        <wps:bodyPr/>
                      </wps:wsp>
                      <wps:wsp>
                        <wps:cNvPr id="183" name="肘形连接符 183"/>
                        <wps:cNvCnPr/>
                        <wps:spPr>
                          <a:xfrm rot="-5400000" flipH="1">
                            <a:off x="1570047" y="2429945"/>
                            <a:ext cx="604650" cy="1651546"/>
                          </a:xfrm>
                          <a:prstGeom prst="bentConnector3">
                            <a:avLst>
                              <a:gd name="adj1" fmla="val 50000"/>
                            </a:avLst>
                          </a:prstGeom>
                          <a:ln w="9525" cap="flat" cmpd="sng">
                            <a:solidFill>
                              <a:srgbClr val="000000"/>
                            </a:solidFill>
                            <a:prstDash val="solid"/>
                            <a:miter/>
                            <a:headEnd type="none" w="med" len="med"/>
                            <a:tailEnd type="triangle" w="med" len="med"/>
                          </a:ln>
                        </wps:spPr>
                        <wps:bodyPr/>
                      </wps:wsp>
                    </wpc:wpc>
                  </a:graphicData>
                </a:graphic>
              </wp:inline>
            </w:drawing>
          </mc:Choice>
          <mc:Fallback>
            <w:pict>
              <v:group id="_x0000_s1026" o:spid="_x0000_s1026" o:spt="203" style="height:348.35pt;width:432pt;" coordsize="5486400,4424045" editas="canvas" o:gfxdata="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">
                <o:lock v:ext="edit" aspectratio="f"/>
                <v:shape id="_x0000_s1026" o:spid="_x0000_s1026" style="position:absolute;left:0;top:0;height:4424045;width:5486400;" filled="f" stroked="f" coordsize="21600,21600" o:gfxdata="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">
                  <v:fill on="f" focussize="0,0"/>
                  <v:stroke on="f"/>
                  <v:imagedata o:title=""/>
                  <o:lock v:ext="edit" aspectratio="t"/>
                </v:shape>
                <v:roundrect id="_x0000_s1026" o:spid="_x0000_s1026" o:spt="2" style="position:absolute;left:2130882;top:81630;height:297366;width:914278;"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vJw+i9QAAAAFAQAADwAAAAAAAAABACAAAAAiAAAAZHJz&#10;L2Rvd25yZXYueG1sUEsBAhQAFAAAAAgAh07iQFuWq4V6AgAA/AQAAA4AAAAAAAAAAQAgAAAAIwEA&#10;AGRycy9lMm9Eb2MueG1sUEsFBgAAAAAGAAYAWQEAAA8GAAAAAA==&#10;">
                  <v:fill type="gradient" on="t" color2="#FBD4B4" focus="100%" focussize="0,0" rotate="t"/>
                  <v:stroke weight="1pt" color="#FABF8F" joinstyle="round"/>
                  <v:imagedata o:title=""/>
                  <o:lock v:ext="edit" aspectratio="f"/>
                  <v:textbox>
                    <w:txbxContent>
                      <w:p>
                        <w:pPr>
                          <w:jc w:val="center"/>
                        </w:pPr>
                        <w:r>
                          <w:rPr>
                            <w:rFonts w:hint="eastAsia"/>
                          </w:rPr>
                          <w:t>项目经理</w:t>
                        </w:r>
                      </w:p>
                    </w:txbxContent>
                  </v:textbox>
                </v:roundrect>
                <v:roundrect id="_x0000_s1026" o:spid="_x0000_s1026" o:spt="2" style="position:absolute;left:416245;top:1468608;height:297366;width:68570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LycPovUAAAABQEAAA8AAAAAAAAAAQAgAAAAIgAAAGRy&#10;cy9kb3ducmV2LnhtbFBLAQIUABQAAAAIAIdO4kAExEGBewIAAP0EAAAOAAAAAAAAAAEAIAAAACMB&#10;AABkcnMvZTJvRG9jLnhtbFBLBQYAAAAABgAGAFkBAAAQBgAAAAA=&#10;">
                  <v:fill type="gradient" on="t" color2="#FBD4B4" focus="100%" focussize="0,0" rotate="t"/>
                  <v:stroke weight="1pt" color="#FABF8F" joinstyle="round"/>
                  <v:imagedata o:title=""/>
                  <o:lock v:ext="edit" aspectratio="f"/>
                  <v:textbox>
                    <w:txbxContent>
                      <w:p>
                        <w:pPr>
                          <w:jc w:val="center"/>
                        </w:pPr>
                        <w:r>
                          <w:rPr>
                            <w:rFonts w:hint="eastAsia"/>
                          </w:rPr>
                          <w:t>生产科</w:t>
                        </w:r>
                      </w:p>
                    </w:txbxContent>
                  </v:textbox>
                </v:roundrect>
                <v:roundrect id="_x0000_s1026" o:spid="_x0000_s1026" o:spt="2" style="position:absolute;left:1331253;top:1467879;height:296637;width:68643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&#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LycPovUAAAABQEAAA8AAAAAAAAAAQAgAAAAIgAAAGRy&#10;cy9kb3ducmV2LnhtbFBLAQIUABQAAAAIAIdO4kD2wQPjewIAAP4EAAAOAAAAAAAAAAEAIAAAACMB&#10;AABkcnMvZTJvRG9jLnhtbFBLBQYAAAAABgAGAFkBAAAQBgAAAAA=&#10;">
                  <v:fill type="gradient" on="t" color2="#FBD4B4" focus="100%" focussize="0,0" rotate="t"/>
                  <v:stroke weight="1pt" color="#FABF8F" joinstyle="round"/>
                  <v:imagedata o:title=""/>
                  <o:lock v:ext="edit" aspectratio="f"/>
                  <v:textbox>
                    <w:txbxContent>
                      <w:p>
                        <w:pPr>
                          <w:jc w:val="center"/>
                        </w:pPr>
                        <w:r>
                          <w:rPr>
                            <w:rFonts w:hint="eastAsia"/>
                          </w:rPr>
                          <w:t>质安科</w:t>
                        </w:r>
                      </w:p>
                    </w:txbxContent>
                  </v:textbox>
                </v:roundrect>
                <v:roundrect id="_x0000_s1026" o:spid="_x0000_s1026" o:spt="2" style="position:absolute;left:3158350;top:1468608;height:297366;width:68789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&#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8nD6L1AAAAAUBAAAPAAAAAAAAAAEAIAAAACIAAABk&#10;cnMvZG93bnJldi54bWxQSwECFAAUAAAACACHTuJA7Ef4I3wCAAD+BAAADgAAAAAAAAABACAAAAAj&#10;AQAAZHJzL2Uyb0RvYy54bWxQSwUGAAAAAAYABgBZAQAAEQYAAAAA&#10;">
                  <v:fill type="gradient" on="t" color2="#FBD4B4" focus="100%" focussize="0,0" rotate="t"/>
                  <v:stroke weight="1pt" color="#FABF8F" joinstyle="round"/>
                  <v:imagedata o:title=""/>
                  <o:lock v:ext="edit" aspectratio="f"/>
                  <v:textbox>
                    <w:txbxContent>
                      <w:p>
                        <w:pPr>
                          <w:jc w:val="center"/>
                        </w:pPr>
                        <w:r>
                          <w:rPr>
                            <w:rFonts w:hint="eastAsia"/>
                          </w:rPr>
                          <w:t>试验室</w:t>
                        </w:r>
                      </w:p>
                    </w:txbxContent>
                  </v:textbox>
                </v:roundrect>
                <v:roundrect id="_x0000_s1026" o:spid="_x0000_s1026" o:spt="2" style="position:absolute;left:2244071;top:1468608;height:297366;width:68643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&#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8nD6L1AAAAAUBAAAPAAAAAAAAAAEAIAAAACIAAABk&#10;cnMvZG93bnJldi54bWxQSwECFAAUAAAACACHTuJAfIptdXwCAAD+BAAADgAAAAAAAAABACAAAAAj&#10;AQAAZHJzL2Uyb0RvYy54bWxQSwUGAAAAAAYABgBZAQAAEQYAAAAA&#10;">
                  <v:fill type="gradient" on="t" color2="#FBD4B4" focus="100%" focussize="0,0" rotate="t"/>
                  <v:stroke weight="1pt" color="#FABF8F" joinstyle="round"/>
                  <v:imagedata o:title=""/>
                  <o:lock v:ext="edit" aspectratio="f"/>
                  <v:textbox>
                    <w:txbxContent>
                      <w:p>
                        <w:pPr>
                          <w:jc w:val="center"/>
                        </w:pPr>
                        <w:r>
                          <w:rPr>
                            <w:rFonts w:hint="eastAsia"/>
                          </w:rPr>
                          <w:t>机料科</w:t>
                        </w:r>
                      </w:p>
                    </w:txbxContent>
                  </v:textbox>
                </v:roundrect>
                <v:roundrect id="_x0000_s1026" o:spid="_x0000_s1026" o:spt="2" style="position:absolute;left:4186547;top:1468608;height:297366;width:68570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&#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8nD6L1AAAAAUBAAAPAAAAAAAAAAEAIAAAACIAAABk&#10;cnMvZG93bnJldi54bWxQSwECFAAUAAAACACHTuJAGMPwW3wCAAD+BAAADgAAAAAAAAABACAAAAAj&#10;AQAAZHJzL2Uyb0RvYy54bWxQSwUGAAAAAAYABgBZAQAAEQYAAAAA&#10;">
                  <v:fill type="gradient" on="t" color2="#FBD4B4" focus="100%" focussize="0,0" rotate="t"/>
                  <v:stroke weight="1pt" color="#FABF8F" joinstyle="round"/>
                  <v:imagedata o:title=""/>
                  <o:lock v:ext="edit" aspectratio="f"/>
                  <v:textbox>
                    <w:txbxContent>
                      <w:p>
                        <w:pPr>
                          <w:jc w:val="center"/>
                        </w:pPr>
                        <w:r>
                          <w:rPr>
                            <w:rFonts w:hint="eastAsia"/>
                          </w:rPr>
                          <w:t>综合科</w:t>
                        </w:r>
                      </w:p>
                    </w:txbxContent>
                  </v:textbox>
                </v:roundrect>
                <v:roundrect id="_x0000_s1026" o:spid="_x0000_s1026" o:spt="2" style="position:absolute;left:303056;top:2161733;height:792247;width:34102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&#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LycPovUAAAABQEAAA8AAAAAAAAAAQAgAAAAIgAAAGRy&#10;cy9kb3ducmV2LnhtbFBLAQIUABQAAAAIAIdO4kBVSF49ewIAAP0EAAAOAAAAAAAAAAEAIAAAACMB&#10;AABkcnMvZTJvRG9jLnhtbFBLBQYAAAAABgAGAFkBAAAQBgAAAAA=&#10;">
                  <v:fill type="gradient" on="t" color2="#FBD4B4" focus="100%" focussize="0,0" rotate="t"/>
                  <v:stroke weight="1pt" color="#FABF8F" joinstyle="round"/>
                  <v:imagedata o:title=""/>
                  <o:lock v:ext="edit" aspectratio="f"/>
                  <v:textbox>
                    <w:txbxContent>
                      <w:p>
                        <w:r>
                          <w:rPr>
                            <w:rFonts w:hint="eastAsia"/>
                          </w:rPr>
                          <w:t>技术组</w:t>
                        </w:r>
                      </w:p>
                    </w:txbxContent>
                  </v:textbox>
                </v:roundrect>
                <v:roundrect id="_x0000_s1026" o:spid="_x0000_s1026" o:spt="2" style="position:absolute;left:874114;top:2161733;height:792247;width:34175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&#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LycPovUAAAABQEAAA8AAAAAAAAAAQAgAAAAIgAAAGRy&#10;cy9kb3ducmV2LnhtbFBLAQIUABQAAAAIAIdO4kA5riQ1ewIAAP0EAAAOAAAAAAAAAAEAIAAAACMB&#10;AABkcnMvZTJvRG9jLnhtbFBLBQYAAAAABgAGAFkBAAAQBgAAAAA=&#10;">
                  <v:fill type="gradient" on="t" color2="#FBD4B4" focus="100%" focussize="0,0" rotate="t"/>
                  <v:stroke weight="1pt" color="#FABF8F" joinstyle="round"/>
                  <v:imagedata o:title=""/>
                  <o:lock v:ext="edit" aspectratio="f"/>
                  <v:textbox>
                    <w:txbxContent>
                      <w:p>
                        <w:r>
                          <w:rPr>
                            <w:rFonts w:hint="eastAsia"/>
                          </w:rPr>
                          <w:t>测量组</w:t>
                        </w:r>
                      </w:p>
                    </w:txbxContent>
                  </v:textbox>
                </v:roundrect>
                <v:shape id="_x0000_s1026" o:spid="_x0000_s1026" o:spt="34" type="#_x0000_t34" style="position:absolute;left:417705;top:1820637;height:284976;width:396528;rotation:5898240f;" filled="f" stroked="t" coordsize="21600,21600" o:gfxdata="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RmPY6NYAAAAFAQAADwAAAAAAAAABACAAAAAiAAAAZHJzL2Rvd25yZXYu&#10;eG1sUEsBAhQAFAAAAAgAh07iQBC6icM2AgAAPgQAAA4AAAAAAAAAAQAgAAAAJQEAAGRycy9lMm9E&#10;b2MueG1sUEsFBgAAAAAGAAYAWQEAAM0FAAAAAA==&#10;" adj="10783">
                  <v:fill on="f" focussize="0,0"/>
                  <v:stroke color="#000000" joinstyle="miter" endarrow="block"/>
                  <v:imagedata o:title=""/>
                  <o:lock v:ext="edit" aspectratio="f"/>
                </v:shape>
                <v:shape id="_x0000_s1026" o:spid="_x0000_s1026" o:spt="34" type="#_x0000_t34" style="position:absolute;left:703235;top:1820637;flip:x;height:284976;width:396528;rotation:5898240f;" filled="f" stroked="t" coordsize="21600,21600" o:gfxdata="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&#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8mdG/VAAAABQEAAA8AAAAAAAAAAQAgAAAAIgAAAGRy&#10;cy9kb3ducmV2LnhtbFBLAQIUABQAAAAIAIdO4kCnf/uyQQIAAEkEAAAOAAAAAAAAAAEAIAAAACQB&#10;AABkcnMvZTJvRG9jLnhtbFBLBQYAAAAABgAGAFkBAADXBQAAAAA=&#10;" adj="10783">
                  <v:fill on="f" focussize="0,0"/>
                  <v:stroke color="#000000" joinstyle="miter" endarrow="block"/>
                  <v:imagedata o:title=""/>
                  <o:lock v:ext="edit" aspectratio="f"/>
                </v:shape>
                <v:roundrect id="_x0000_s1026" o:spid="_x0000_s1026" o:spt="2" style="position:absolute;left:4074088;top:2161004;height:792247;width:34102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&#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8nD6L1AAAAAUBAAAPAAAAAAAAAAEAIAAAACIAAABk&#10;cnMvZG93bnJldi54bWxQSwECFAAUAAAACACHTuJAxskQ8XwCAAD+BAAADgAAAAAAAAABACAAAAAj&#10;AQAAZHJzL2Uyb0RvYy54bWxQSwUGAAAAAAYABgBZAQAAEQYAAAAA&#10;">
                  <v:fill type="gradient" on="t" color2="#FBD4B4" focus="100%" focussize="0,0" rotate="t"/>
                  <v:stroke weight="1pt" color="#FABF8F" joinstyle="round"/>
                  <v:imagedata o:title=""/>
                  <o:lock v:ext="edit" aspectratio="f"/>
                  <v:textbox>
                    <w:txbxContent>
                      <w:p>
                        <w:pPr>
                          <w:jc w:val="center"/>
                        </w:pPr>
                        <w:r>
                          <w:rPr>
                            <w:rFonts w:hint="eastAsia"/>
                          </w:rPr>
                          <w:t>后勤组</w:t>
                        </w:r>
                      </w:p>
                    </w:txbxContent>
                  </v:textbox>
                </v:roundrect>
                <v:roundrect id="_x0000_s1026" o:spid="_x0000_s1026" o:spt="2" style="position:absolute;left:4644417;top:2161004;height:792247;width:342489;"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8nD6L1AAAAAUBAAAPAAAAAAAAAAEAIAAAACIAAABk&#10;cnMvZG93bnJldi54bWxQSwECFAAUAAAACACHTuJAwazxWHwCAAD+BAAADgAAAAAAAAABACAAAAAj&#10;AQAAZHJzL2Uyb0RvYy54bWxQSwUGAAAAAAYABgBZAQAAEQYAAAAA&#10;">
                  <v:fill type="gradient" on="t" color2="#FBD4B4" focus="100%" focussize="0,0" rotate="t"/>
                  <v:stroke weight="1pt" color="#FABF8F" joinstyle="round"/>
                  <v:imagedata o:title=""/>
                  <o:lock v:ext="edit" aspectratio="f"/>
                  <v:textbox>
                    <w:txbxContent>
                      <w:p>
                        <w:r>
                          <w:rPr>
                            <w:rFonts w:hint="eastAsia"/>
                          </w:rPr>
                          <w:t>财务组</w:t>
                        </w:r>
                      </w:p>
                    </w:txbxContent>
                  </v:textbox>
                </v:roundrect>
                <v:shape id="_x0000_s1026" o:spid="_x0000_s1026" o:spt="34" type="#_x0000_t34" style="position:absolute;left:4189468;top:1821365;height:284247;width:395798;rotation:5898240f;" filled="f" stroked="t" coordsize="21600,21600" o:gfxdata="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EF8Gh1AAAAAUBAAAPAAAAAAAAAAEAIAAAACIAAABkcnMvZG93bnJldi54&#10;bWxQSwECFAAUAAAACACHTuJAfAJKlDcCAAA/BAAADgAAAAAAAAABACAAAAAjAQAAZHJzL2Uyb0Rv&#10;Yy54bWxQSwUGAAAAAAYABgBZAQAAzAUAAAAA&#10;" adj="10800">
                  <v:fill on="f" focussize="0,0"/>
                  <v:stroke color="#000000" joinstyle="miter" endarrow="block"/>
                  <v:imagedata o:title=""/>
                  <o:lock v:ext="edit" aspectratio="f"/>
                </v:shape>
                <v:shape id="_x0000_s1026" o:spid="_x0000_s1026" o:spt="34" type="#_x0000_t34" style="position:absolute;left:4474998;top:1820637;flip:x;height:285704;width:395798;rotation:5898240f;" filled="f" stroked="t" coordsize="21600,21600" o:gfxdata="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zF8xbtMAAAAFAQAADwAAAAAAAAABACAAAAAiAAAAZHJzL2Rv&#10;d25yZXYueG1sUEsBAhQAFAAAAAgAh07iQMRO1xc/AgAASgQAAA4AAAAAAAAAAQAgAAAAIgEAAGRy&#10;cy9lMm9Eb2MueG1sUEsFBgAAAAAGAAYAWQEAANMFAAAAAA==&#10;" adj="10800">
                  <v:fill on="f" focussize="0,0"/>
                  <v:stroke color="#000000" joinstyle="miter" endarrow="block"/>
                  <v:imagedata o:title=""/>
                  <o:lock v:ext="edit" aspectratio="f"/>
                </v:shape>
                <v:shape id="_x0000_s1026" o:spid="_x0000_s1026" o:spt="34" type="#_x0000_t34" style="position:absolute;left:1284517;top:2144969;flip:x;height:2221497;width:604650;rotation:5898240f;" filled="f" stroked="t" coordsize="21600,21600" o:gfxdata="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zF8xbtMAAAAFAQAADwAAAAAAAAABACAAAAAiAAAAZHJzL2Rv&#10;d25yZXYueG1sUEsBAhQAFAAAAAgAh07iQG9rQoA/AgAASwQAAA4AAAAAAAAAAQAgAAAAIgEAAGRy&#10;cy9lMm9Eb2MueG1sUEsFBgAAAAAGAAYAWQEAANMFAAAAAA==&#10;" adj="10800">
                  <v:fill on="f" focussize="0,0"/>
                  <v:stroke color="#000000" joinstyle="miter" endarrow="block"/>
                  <v:imagedata o:title=""/>
                  <o:lock v:ext="edit" aspectratio="f"/>
                </v:shape>
                <v:shape id="_x0000_s1026" o:spid="_x0000_s1026" o:spt="34" type="#_x0000_t34" style="position:absolute;left:3454102;top:2198175;height:2112172;width:605381;rotation:5898240f;" filled="f" stroked="t" coordsize="21600,21600" o:gfxdata="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G5vuYXVAAAABQEAAA8AAAAAAAAAAQAgAAAAIgAAAGRycy9kb3ducmV2&#10;LnhtbFBLAQIUABQAAAAIAIdO4kBtdBDcOAIAAEAEAAAOAAAAAAAAAAEAIAAAACQBAABkcnMvZTJv&#10;RG9jLnhtbFBLBQYAAAAABgAGAFkBAADOBQAAAAA=&#10;" adj="10789">
                  <v:fill on="f" focussize="0,0"/>
                  <v:stroke color="#000000" joinstyle="miter" endarrow="block"/>
                  <v:imagedata o:title=""/>
                  <o:lock v:ext="edit" aspectratio="f"/>
                </v:shape>
                <v:roundrect id="_x0000_s1026" o:spid="_x0000_s1026" o:spt="2" style="position:absolute;left:950061;top:675633;height:296637;width:912088;"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LycPovUAAAABQEAAA8AAAAAAAAAAQAgAAAAIgAAAGRycy9k&#10;b3ducmV2LnhtbFBLAQIUABQAAAAIAIdO4kABICy/eAIAAPwEAAAOAAAAAAAAAAEAIAAAACMBAABk&#10;cnMvZTJvRG9jLnhtbFBLBQYAAAAABgAGAFkBAAANBgAAAAA=&#10;">
                  <v:fill type="gradient" on="t" color2="#FBD4B4" focus="100%" focussize="0,0" rotate="t"/>
                  <v:stroke weight="1pt" color="#FABF8F" joinstyle="round"/>
                  <v:imagedata o:title=""/>
                  <o:lock v:ext="edit" aspectratio="f"/>
                  <v:textbox>
                    <w:txbxContent>
                      <w:p>
                        <w:pPr>
                          <w:jc w:val="center"/>
                        </w:pPr>
                        <w:r>
                          <w:rPr>
                            <w:rFonts w:hint="eastAsia"/>
                          </w:rPr>
                          <w:t>项目总工</w:t>
                        </w:r>
                      </w:p>
                    </w:txbxContent>
                  </v:textbox>
                </v:roundrect>
                <v:shape id="_x0000_s1026" o:spid="_x0000_s1026" o:spt="34" type="#_x0000_t34" style="position:absolute;left:2718736;top:-338910;flip:x;height:3117239;width:497303;rotation:5898240f;" filled="f" stroked="t" coordsize="21600,21600" o:gfxdata="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8aOhB1gAAAAUBAAAPAAAAAAAAAAEAIAAAACIA&#10;AABkcnMvZG93bnJldi54bWxQSwECFAAUAAAACACHTuJAc4mmo0QCAABLBAAADgAAAAAAAAABACAA&#10;AAAlAQAAZHJzL2Uyb0RvYy54bWxQSwUGAAAAAAYABgBZAQAA2wUAAAAA&#10;" adj="10772">
                  <v:fill on="f" focussize="0,0"/>
                  <v:stroke color="#000000" joinstyle="miter" endarrow="block"/>
                  <v:imagedata o:title=""/>
                  <o:lock v:ext="edit" aspectratio="f"/>
                </v:shape>
                <v:shape id="_x0000_s1026" o:spid="_x0000_s1026" o:spt="34" type="#_x0000_t34" style="position:absolute;left:833220;top:896470;height:645750;width:497303;rotation:5898240f;" filled="f" stroked="t" coordsize="21600,21600" o:gfxdata="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0Jgi+1AAAAAUBAAAPAAAAAAAAAAEAIAAAACIAAABkcnMvZG93bnJldi54bWxQ&#10;SwECFAAUAAAACACHTuJAOoUb4DQCAAA9BAAADgAAAAAAAAABACAAAAAjAQAAZHJzL2Uyb0RvYy54&#10;bWxQSwUGAAAAAAYABgBZAQAAyQUAAAAA&#10;" adj="10772">
                  <v:fill on="f" focussize="0,0"/>
                  <v:stroke color="#000000" joinstyle="miter" endarrow="block"/>
                  <v:imagedata o:title=""/>
                  <o:lock v:ext="edit" aspectratio="f"/>
                </v:shape>
                <v:shape id="_x0000_s1026" o:spid="_x0000_s1026" o:spt="34" type="#_x0000_t34" style="position:absolute;left:1291089;top:1085239;flip:x;height:267483;width:496573;rotation:5898240f;" filled="f" stroked="t" coordsize="21600,21600" o:gfxdata="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O7Ak3NYAAAAFAQAADwAAAAAAAAABACAAAAAiAAAA&#10;ZHJzL2Rvd25yZXYueG1sUEsBAhQAFAAAAAgAh07iQKjAR7xCAgAASgQAAA4AAAAAAAAAAQAgAAAA&#10;JQEAAGRycy9lMm9Eb2MueG1sUEsFBgAAAAAGAAYAWQEAANkFAAAAAA==&#10;" adj="10786">
                  <v:fill on="f" focussize="0,0"/>
                  <v:stroke color="#000000" joinstyle="miter" endarrow="block"/>
                  <v:imagedata o:title=""/>
                  <o:lock v:ext="edit" aspectratio="f"/>
                </v:shape>
                <v:shape id="_x0000_s1026" o:spid="_x0000_s1026" o:spt="34" type="#_x0000_t34" style="position:absolute;left:2204638;top:173463;flip:x;height:2091764;width:497303;rotation:5898240f;" filled="f" stroked="t" coordsize="21600,21600" o:gfxdata="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&#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xo6EHWAAAABQEAAA8AAAAAAAAAAQAgAAAAIgAAAGRy&#10;cy9kb3ducmV2LnhtbFBLAQIUABQAAAAIAIdO4kCdwr8JQAIAAEoEAAAOAAAAAAAAAAEAIAAAACUB&#10;AABkcnMvZTJvRG9jLnhtbFBLBQYAAAAABgAGAFkBAADXBQAAAAA=&#10;" adj="10772">
                  <v:fill on="f" focussize="0,0"/>
                  <v:stroke color="#000000" joinstyle="miter" endarrow="block"/>
                  <v:imagedata o:title=""/>
                  <o:lock v:ext="edit" aspectratio="f"/>
                </v:shape>
                <v:roundrect id="_x0000_s1026" o:spid="_x0000_s1026" o:spt="2" style="position:absolute;left:1101954;top:3557457;height:752161;width:3195592;"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vJw+i9QAAAAFAQAADwAAAAAAAAABACAAAAAiAAAA&#10;ZHJzL2Rvd25yZXYueG1sUEsBAhQAFAAAAAgAh07iQEnjhtp9AgAA/wQAAA4AAAAAAAAAAQAgAAAA&#10;IwEAAGRycy9lMm9Eb2MueG1sUEsFBgAAAAAGAAYAWQEAABIGAAAAAA==&#10;">
                  <v:fill type="gradient" on="t" color2="#FBD4B4" focus="100%" focussize="0,0" rotate="t"/>
                  <v:stroke weight="1pt" color="#FABF8F" joinstyle="round"/>
                  <v:imagedata o:title=""/>
                  <o:lock v:ext="edit" aspectratio="f"/>
                  <v:textbox>
                    <w:txbxContent>
                      <w:p>
                        <w:pPr>
                          <w:jc w:val="center"/>
                        </w:pPr>
                        <w:r>
                          <w:rPr>
                            <w:rFonts w:hint="eastAsia"/>
                          </w:rPr>
                          <w:t>各专业施工组</w:t>
                        </w:r>
                      </w:p>
                      <w:p>
                        <w:r>
                          <w:rPr>
                            <w:rFonts w:hint="eastAsia"/>
                          </w:rPr>
                          <w:t>钢筋制安组、植筋钻孔组、现浇砼组、钢构安装组、支座施工组、支架搭设组、交通维护组等</w:t>
                        </w:r>
                      </w:p>
                      <w:p/>
                    </w:txbxContent>
                  </v:textbox>
                </v:roundrect>
                <v:shape id="_x0000_s1026" o:spid="_x0000_s1026" o:spt="34" type="#_x0000_t34" style="position:absolute;left:3168573;top:2483150;height:1542221;width:605381;rotation:5898240f;" filled="f" stroked="t" coordsize="21600,21600" o:gfxdata="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G5vuYXVAAAABQEAAA8AAAAAAAAAAQAgAAAAIgAAAGRycy9kb3du&#10;cmV2LnhtbFBLAQIUABQAAAAIAIdO4kBpiHwqOwIAAEAEAAAOAAAAAAAAAAEAIAAAACQBAABkcnMv&#10;ZTJvRG9jLnhtbFBLBQYAAAAABgAGAFkBAADRBQAAAAA=&#10;" adj="10789">
                  <v:fill on="f" focussize="0,0"/>
                  <v:stroke color="#000000" joinstyle="miter" endarrow="block"/>
                  <v:imagedata o:title=""/>
                  <o:lock v:ext="edit" aspectratio="f"/>
                </v:shape>
                <v:shape id="_x0000_s1026" o:spid="_x0000_s1026" o:spt="32" type="#_x0000_t32" style="position:absolute;left:1673743;top:1764516;height:1491931;width:730;" filled="f" stroked="t" coordsize="21600,21600" o:gfxdata="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hqokf1QAAAAUBAAAPAAAAAAAAAAEAIAAAACIA&#10;AABkcnMvZG93bnJldi54bWxQSwECFAAUAAAACACHTuJAbqx2bwwCAAD+AwAADgAAAAAAAAABACAA&#10;AAAkAQAAZHJzL2Uyb0RvYy54bWxQSwUGAAAAAAYABgBZAQAAogUAAAAA&#10;">
                  <v:fill on="f" focussize="0,0"/>
                  <v:stroke color="#000000" joinstyle="round"/>
                  <v:imagedata o:title=""/>
                  <o:lock v:ext="edit" aspectratio="f"/>
                </v:shape>
                <v:shape id="_x0000_s1026" o:spid="_x0000_s1026" o:spt="32" type="#_x0000_t32" style="position:absolute;left:2587291;top:1765974;height:1490473;width:7303;" filled="f" stroked="t" coordsize="21600,21600" o:gfxdata="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GqiR/VAAAABQEAAA8AAAAAAAAAAQAgAAAA&#10;IgAAAGRycy9kb3ducmV2LnhtbFBLAQIUABQAAAAIAIdO4kARurNVDgIAAP8DAAAOAAAAAAAAAAEA&#10;IAAAACQBAABkcnMvZTJvRG9jLnhtbFBLBQYAAAAABgAGAFkBAACkBQAAAAA=&#10;">
                  <v:fill on="f" focussize="0,0"/>
                  <v:stroke color="#000000" joinstyle="round"/>
                  <v:imagedata o:title=""/>
                  <o:lock v:ext="edit" aspectratio="f"/>
                </v:shape>
                <v:shape id="_x0000_s1026" o:spid="_x0000_s1026" o:spt="32" type="#_x0000_t32" style="position:absolute;left:3502299;top:1765974;height:1490473;width:5112;" filled="f" stroked="t" coordsize="21600,21600" o:gfxdata="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hqokf1QAAAAUBAAAPAAAAAAAAAAEAIAAA&#10;ACIAAABkcnMvZG93bnJldi54bWxQSwECFAAUAAAACACHTuJAOGeM+w8CAAD/AwAADgAAAAAAAAAB&#10;ACAAAAAkAQAAZHJzL2Uyb0RvYy54bWxQSwUGAAAAAAYABgBZAQAApQUAAAAA&#10;">
                  <v:fill on="f" focussize="0,0"/>
                  <v:stroke color="#000000" joinstyle="round"/>
                  <v:imagedata o:title=""/>
                  <o:lock v:ext="edit" aspectratio="f"/>
                </v:shape>
                <v:shape id="_x0000_s1026" o:spid="_x0000_s1026" o:spt="34" type="#_x0000_t34" style="position:absolute;left:3168573;top:2483150;height:1542221;width:605381;rotation:5898240f;" filled="f" stroked="t" coordsize="21600,21600" o:gfxdata="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5hdUAAAAFAQAADwAAAAAAAAABACAAAAAiAAAAZHJzL2Rvd25y&#10;ZXYueG1sUEsBAhQAFAAAAAgAh07iQGnSV4c6AgAAQAQAAA4AAAAAAAAAAQAgAAAAJAEAAGRycy9l&#10;Mm9Eb2MueG1sUEsFBgAAAAAGAAYAWQEAANAFAAAAAA==&#10;" adj="10789">
                  <v:fill on="f" focussize="0,0"/>
                  <v:stroke color="#000000" joinstyle="miter" endarrow="block"/>
                  <v:imagedata o:title=""/>
                  <o:lock v:ext="edit" aspectratio="f"/>
                </v:shape>
                <v:roundrect id="_x0000_s1026" o:spid="_x0000_s1026" o:spt="2" style="position:absolute;left:3332150;top:675633;height:296637;width:912818;" fillcolor="#FFFFFF" filled="t" stroked="t" coordsize="21600,21600" arcsize="0.166666666666667" o:gfxdata="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&#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8nD6L1AAAAAUBAAAPAAAAAAAAAAEAIAAAACIAAABk&#10;cnMvZG93bnJldi54bWxQSwECFAAUAAAACACHTuJAU148HXwCAAD9BAAADgAAAAAAAAABACAAAAAj&#10;AQAAZHJzL2Uyb0RvYy54bWxQSwUGAAAAAAYABgBZAQAAEQYAAAAA&#10;">
                  <v:fill type="gradient" on="t" color2="#FBD4B4" focus="100%" focussize="0,0" rotate="t"/>
                  <v:stroke weight="1pt" color="#FABF8F" joinstyle="round"/>
                  <v:imagedata o:title=""/>
                  <o:lock v:ext="edit" aspectratio="f"/>
                  <v:textbox>
                    <w:txbxContent>
                      <w:p>
                        <w:pPr>
                          <w:jc w:val="center"/>
                        </w:pPr>
                        <w:r>
                          <w:rPr>
                            <w:rFonts w:hint="eastAsia"/>
                          </w:rPr>
                          <w:t>项目副经理</w:t>
                        </w:r>
                      </w:p>
                    </w:txbxContent>
                  </v:textbox>
                </v:roundrect>
                <v:shape id="_x0000_s1026" o:spid="_x0000_s1026" o:spt="34" type="#_x0000_t34" style="position:absolute;left:1847543;top:-63409;height:1179259;width:297213;rotation:5898240f;" filled="f" stroked="t" coordsize="21600,21600" o:gfxdata="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9Z1hN1gAAAAUBAAAPAAAAAAAAAAEAIAAAACIAAABkcnMvZG93bnJl&#10;di54bWxQSwECFAAUAAAACACHTuJAlbpxYTgCAAA/BAAADgAAAAAAAAABACAAAAAlAQAAZHJzL2Uy&#10;b0RvYy54bWxQSwUGAAAAAAYABgBZAQAAzwUAAAAA&#10;" adj="10777">
                  <v:fill on="f" focussize="0,0"/>
                  <v:stroke color="#000000" joinstyle="miter" endarrow="block"/>
                  <v:imagedata o:title=""/>
                  <o:lock v:ext="edit" aspectratio="f"/>
                </v:shape>
                <v:shape id="_x0000_s1026" o:spid="_x0000_s1026" o:spt="34" type="#_x0000_t34" style="position:absolute;left:3038588;top:-72884;flip:x;height:1198209;width:297213;rotation:5898240f;" filled="f" stroked="t" coordsize="21600,21600" o:gfxdata="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1kN4L1QAAAAUBAAAPAAAAAAAAAAEAIAAAACIAAABk&#10;cnMvZG93bnJldi54bWxQSwECFAAUAAAACACHTuJAHP8FLEICAABKBAAADgAAAAAAAAABACAAAAAk&#10;AQAAZHJzL2Uyb0RvYy54bWxQSwUGAAAAAAYABgBZAQAA2AUAAAAA&#10;" adj="10777">
                  <v:fill on="f" focussize="0,0"/>
                  <v:stroke color="#000000" joinstyle="miter" endarrow="block"/>
                  <v:imagedata o:title=""/>
                  <o:lock v:ext="edit" aspectratio="f"/>
                </v:shape>
                <v:shape id="_x0000_s1026" o:spid="_x0000_s1026" o:spt="34" type="#_x0000_t34" style="position:absolute;left:2938543;top:620241;height:1198938;width:497303;rotation:5898240f;" filled="f" stroked="t" coordsize="21600,21600" o:gfxdata="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NCYIvtQAAAAFAQAADwAAAAAAAAABACAAAAAiAAAAZHJzL2Rvd25yZXYu&#10;eG1sUEsBAhQAFAAAAAgAh07iQCsw10w4AgAAPwQAAA4AAAAAAAAAAQAgAAAAIwEAAGRycy9lMm9E&#10;b2MueG1sUEsFBgAAAAAGAAYAWQEAAM0FAAAAAA==&#10;" adj="10772">
                  <v:fill on="f" focussize="0,0"/>
                  <v:stroke color="#000000" joinstyle="miter" endarrow="block"/>
                  <v:imagedata o:title=""/>
                  <o:lock v:ext="edit" aspectratio="f"/>
                </v:shape>
                <v:shape id="_x0000_s1026" o:spid="_x0000_s1026" o:spt="34" type="#_x0000_t34" style="position:absolute;left:1570047;top:2429945;flip:x;height:1651546;width:604650;rotation:5898240f;" filled="f" stroked="t" coordsize="21600,21600" o:gfxdata="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MXzFu0wAAAAUBAAAPAAAAAAAAAAEAIAAAACIAAABkcnMv&#10;ZG93bnJldi54bWxQSwECFAAUAAAACACHTuJAXFu2ZkECAABLBAAADgAAAAAAAAABACAAAAAiAQAA&#10;ZHJzL2Uyb0RvYy54bWxQSwUGAAAAAAYABgBZAQAA1QUAAAAA&#10;" adj="10800">
                  <v:fill on="f" focussize="0,0"/>
                  <v:stroke color="#000000" joinstyle="miter" endarrow="block"/>
                  <v:imagedata o:title=""/>
                  <o:lock v:ext="edit" aspectratio="f"/>
                </v:shape>
                <w10:wrap type="none"/>
                <w10:anchorlock/>
              </v:group>
            </w:pict>
          </mc:Fallback>
        </mc:AlternateContent>
      </w:r>
    </w:p>
    <w:p>
      <w:pPr>
        <w:pStyle w:val="5"/>
        <w:numPr>
          <w:ilvl w:val="0"/>
          <w:numId w:val="2"/>
        </w:numPr>
        <w:spacing w:line="360" w:lineRule="auto"/>
        <w:ind w:firstLine="0"/>
        <w:jc w:val="center"/>
        <w:rPr>
          <w:rFonts w:eastAsia="黑体" w:cs="宋体"/>
          <w:b w:val="0"/>
          <w:bCs w:val="0"/>
          <w:sz w:val="30"/>
          <w:szCs w:val="30"/>
        </w:rPr>
      </w:pPr>
      <w:bookmarkStart w:id="18" w:name="_Toc1658"/>
      <w:r>
        <w:rPr>
          <w:rFonts w:hint="eastAsia" w:eastAsia="黑体" w:cs="宋体"/>
          <w:b w:val="0"/>
          <w:bCs w:val="0"/>
          <w:sz w:val="30"/>
          <w:szCs w:val="30"/>
        </w:rPr>
        <w:t>钢盖梁安装施工技术</w:t>
      </w:r>
      <w:bookmarkEnd w:id="18"/>
    </w:p>
    <w:p>
      <w:pPr>
        <w:pStyle w:val="6"/>
        <w:numPr>
          <w:ilvl w:val="1"/>
          <w:numId w:val="14"/>
        </w:numPr>
        <w:spacing w:line="360" w:lineRule="auto"/>
        <w:ind w:left="0" w:firstLine="0"/>
        <w:rPr>
          <w:rFonts w:ascii="黑体" w:hAnsi="黑体" w:eastAsia="黑体"/>
          <w:b w:val="0"/>
          <w:bCs w:val="0"/>
          <w:sz w:val="28"/>
          <w:szCs w:val="24"/>
        </w:rPr>
      </w:pPr>
      <w:bookmarkStart w:id="19" w:name="_Toc7353"/>
      <w:r>
        <w:rPr>
          <w:rFonts w:hint="eastAsia" w:ascii="黑体" w:hAnsi="黑体" w:eastAsia="黑体"/>
          <w:b w:val="0"/>
          <w:bCs w:val="0"/>
          <w:sz w:val="28"/>
          <w:szCs w:val="24"/>
        </w:rPr>
        <w:t>施工工艺流程</w:t>
      </w:r>
      <w:bookmarkEnd w:id="19"/>
    </w:p>
    <w:p>
      <w:pPr>
        <w:spacing w:line="360" w:lineRule="auto"/>
        <w:ind w:firstLine="480" w:firstLineChars="200"/>
        <w:rPr>
          <w:rFonts w:cs="宋体"/>
          <w:sz w:val="24"/>
          <w:szCs w:val="24"/>
        </w:rPr>
      </w:pPr>
      <w:r>
        <w:rPr>
          <w:rFonts w:hint="eastAsia" w:cs="宋体"/>
          <w:sz w:val="24"/>
          <w:szCs w:val="24"/>
        </w:rPr>
        <w:t>工厂预制钢套管、钢盖梁半结构→墩柱混凝土表面处理→钻孔→植埋锚栓螺杆→安装粘贴钢板→检查静置固化→安装钢盖梁→配置结构胶→封边→灌注→钢板表面防腐处理→检验。</w:t>
      </w:r>
    </w:p>
    <w:p>
      <w:pPr>
        <w:pStyle w:val="6"/>
        <w:numPr>
          <w:ilvl w:val="1"/>
          <w:numId w:val="14"/>
        </w:numPr>
        <w:spacing w:line="360" w:lineRule="auto"/>
        <w:ind w:left="0" w:firstLine="0"/>
        <w:rPr>
          <w:rFonts w:ascii="黑体" w:hAnsi="黑体" w:eastAsia="黑体"/>
          <w:b w:val="0"/>
          <w:bCs w:val="0"/>
          <w:sz w:val="28"/>
          <w:szCs w:val="24"/>
        </w:rPr>
      </w:pPr>
      <w:bookmarkStart w:id="20" w:name="_Toc25177"/>
      <w:r>
        <w:rPr>
          <w:rFonts w:hint="eastAsia" w:ascii="黑体" w:hAnsi="黑体" w:eastAsia="黑体"/>
          <w:b w:val="0"/>
          <w:bCs w:val="0"/>
          <w:sz w:val="28"/>
          <w:szCs w:val="24"/>
        </w:rPr>
        <w:t>工厂预制钢套管、钢盖梁半结构</w:t>
      </w:r>
      <w:bookmarkEnd w:id="20"/>
    </w:p>
    <w:p>
      <w:pPr>
        <w:spacing w:line="360" w:lineRule="auto"/>
        <w:ind w:firstLine="480" w:firstLineChars="200"/>
        <w:rPr>
          <w:rFonts w:cs="宋体"/>
          <w:sz w:val="24"/>
          <w:szCs w:val="24"/>
        </w:rPr>
      </w:pPr>
      <w:r>
        <w:rPr>
          <w:rFonts w:hint="eastAsia" w:cs="宋体"/>
          <w:sz w:val="24"/>
          <w:szCs w:val="24"/>
        </w:rPr>
        <w:t>根据设计图纸通过现场勘察测量确定现场尺寸与设计图纸是否存在偏差，如有偏差及时调整。在确保设计图无偏差的情况下工厂根据设计图尺寸规格加工制作钢盖梁半结构。</w:t>
      </w:r>
    </w:p>
    <w:p>
      <w:pPr>
        <w:spacing w:line="360" w:lineRule="auto"/>
        <w:ind w:firstLine="480" w:firstLineChars="200"/>
        <w:rPr>
          <w:rFonts w:cs="宋体"/>
          <w:sz w:val="24"/>
          <w:szCs w:val="24"/>
        </w:rPr>
      </w:pPr>
      <w:r>
        <w:rPr>
          <w:rFonts w:hint="eastAsia" w:cs="宋体"/>
          <w:sz w:val="24"/>
          <w:szCs w:val="24"/>
        </w:rPr>
        <w:t>根据设计图纸，钢套管预先在工厂通过数控打孔机在钢板上钻孔，钻孔孔径33mm（为后期墩柱钻孔植筋时碰到钢筋有调整余地，钻孔尺寸可比设计钻孔尺寸增大2mm）。钻孔完成后通过钢板滚圆车床，对钢套筒进行滚圆处理。</w:t>
      </w:r>
    </w:p>
    <w:tbl>
      <w:tblPr>
        <w:tblStyle w:val="19"/>
        <w:tblW w:w="940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26"/>
        <w:gridCol w:w="477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82" w:hRule="atLeast"/>
          <w:jc w:val="center"/>
        </w:trPr>
        <w:tc>
          <w:tcPr>
            <w:tcW w:w="4626" w:type="dxa"/>
            <w:tcBorders>
              <w:tl2br w:val="nil"/>
              <w:tr2bl w:val="nil"/>
            </w:tcBorders>
            <w:vAlign w:val="center"/>
          </w:tcPr>
          <w:p>
            <w:pPr>
              <w:pStyle w:val="2"/>
              <w:spacing w:after="0"/>
              <w:ind w:left="0" w:leftChars="0" w:firstLine="0" w:firstLineChars="0"/>
              <w:jc w:val="center"/>
            </w:pPr>
            <w:r>
              <w:drawing>
                <wp:inline distT="0" distB="0" distL="114300" distR="114300">
                  <wp:extent cx="2344420" cy="2447925"/>
                  <wp:effectExtent l="0" t="0" r="17780" b="952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11"/>
                          <a:srcRect t="9695"/>
                          <a:stretch>
                            <a:fillRect/>
                          </a:stretch>
                        </pic:blipFill>
                        <pic:spPr>
                          <a:xfrm>
                            <a:off x="0" y="0"/>
                            <a:ext cx="2344420" cy="2447925"/>
                          </a:xfrm>
                          <a:prstGeom prst="rect">
                            <a:avLst/>
                          </a:prstGeom>
                          <a:noFill/>
                          <a:ln>
                            <a:noFill/>
                          </a:ln>
                        </pic:spPr>
                      </pic:pic>
                    </a:graphicData>
                  </a:graphic>
                </wp:inline>
              </w:drawing>
            </w:r>
          </w:p>
        </w:tc>
        <w:tc>
          <w:tcPr>
            <w:tcW w:w="4776" w:type="dxa"/>
            <w:tcBorders>
              <w:tl2br w:val="nil"/>
              <w:tr2bl w:val="nil"/>
            </w:tcBorders>
            <w:vAlign w:val="center"/>
          </w:tcPr>
          <w:p>
            <w:pPr>
              <w:pStyle w:val="2"/>
              <w:spacing w:after="0"/>
              <w:ind w:left="0" w:leftChars="0" w:firstLine="0" w:firstLineChars="0"/>
              <w:jc w:val="center"/>
              <w:rPr>
                <w:rFonts w:ascii="Times New Roman" w:hAnsi="Times New Roman"/>
              </w:rPr>
            </w:pPr>
          </w:p>
          <w:p>
            <w:pPr>
              <w:pStyle w:val="2"/>
              <w:spacing w:after="0"/>
              <w:ind w:left="0" w:leftChars="0" w:firstLine="0" w:firstLineChars="0"/>
              <w:jc w:val="center"/>
            </w:pPr>
            <w:r>
              <w:rPr>
                <w:rFonts w:hint="eastAsia"/>
              </w:rPr>
              <w:drawing>
                <wp:inline distT="0" distB="0" distL="114300" distR="114300">
                  <wp:extent cx="2877820" cy="2042795"/>
                  <wp:effectExtent l="0" t="0" r="17780" b="14605"/>
                  <wp:docPr id="82" name="图片 2" descr="pic_20152611243938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 descr="pic_20152611243938573"/>
                          <pic:cNvPicPr>
                            <a:picLocks noChangeAspect="1"/>
                          </pic:cNvPicPr>
                        </pic:nvPicPr>
                        <pic:blipFill>
                          <a:blip r:embed="rId12"/>
                          <a:stretch>
                            <a:fillRect/>
                          </a:stretch>
                        </pic:blipFill>
                        <pic:spPr>
                          <a:xfrm>
                            <a:off x="0" y="0"/>
                            <a:ext cx="2877820" cy="204279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7" w:hRule="atLeast"/>
          <w:jc w:val="center"/>
        </w:trPr>
        <w:tc>
          <w:tcPr>
            <w:tcW w:w="462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钢板数控车床冲孔</w:t>
            </w:r>
          </w:p>
        </w:tc>
        <w:tc>
          <w:tcPr>
            <w:tcW w:w="477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钢板车床滚圆</w:t>
            </w:r>
          </w:p>
        </w:tc>
      </w:tr>
    </w:tbl>
    <w:p>
      <w:pPr>
        <w:spacing w:line="360" w:lineRule="auto"/>
        <w:ind w:firstLine="480" w:firstLineChars="200"/>
        <w:rPr>
          <w:rFonts w:cs="宋体"/>
          <w:sz w:val="24"/>
          <w:szCs w:val="24"/>
        </w:rPr>
      </w:pPr>
      <w:r>
        <w:rPr>
          <w:rFonts w:hint="eastAsia" w:cs="宋体"/>
          <w:sz w:val="24"/>
          <w:szCs w:val="24"/>
        </w:rPr>
        <w:t>钢盖梁所有平面板件根据设计图纸使用数控切割机进行精确切割，所有对接焊缝处采用剖口机进行剖口处理，剖口面整齐美观，不应有缺口，裂纹、棱边钝边，剖口角度应为45度为宜，拼接缝背面粘贴陶瓷衬垫或钢衬垫，预留2-3毫米间隙使焊接时能够融透。</w:t>
      </w:r>
    </w:p>
    <w:p>
      <w:pPr>
        <w:spacing w:line="360" w:lineRule="auto"/>
        <w:ind w:firstLine="480" w:firstLineChars="200"/>
        <w:rPr>
          <w:rFonts w:cs="宋体"/>
          <w:sz w:val="24"/>
          <w:szCs w:val="24"/>
        </w:rPr>
      </w:pPr>
      <w:r>
        <w:rPr>
          <w:rFonts w:hint="eastAsia" w:cs="宋体"/>
          <w:sz w:val="24"/>
          <w:szCs w:val="24"/>
        </w:rPr>
        <w:t>钢盖梁的半结构在工厂多次翻转焊接成整体，钢盖梁半结构在出厂前应进行预拼装，保证运送到现场后能够安装到位。钢盖梁焊缝等级为一级，生厂厂家制作完成首先采用超声波探伤设备自检，确保焊缝100%达到一级焊缝要求。自检合格后安排第三方检测进行抽检，坚决杜绝质量不合格产品出厂进入施工现场。在焊缝检测合格后钢构件进行全面的抛丸处理，增加钢构件表面清洁度及粗糙度。处理完后在工厂内完成底涂、中涂的防腐涂装施工。</w:t>
      </w:r>
    </w:p>
    <w:tbl>
      <w:tblPr>
        <w:tblStyle w:val="19"/>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30"/>
        <w:gridCol w:w="474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73" w:type="dxa"/>
            <w:tcBorders>
              <w:tl2br w:val="nil"/>
              <w:tr2bl w:val="nil"/>
            </w:tcBorders>
            <w:vAlign w:val="center"/>
          </w:tcPr>
          <w:p>
            <w:pPr>
              <w:pStyle w:val="4"/>
              <w:spacing w:after="0" w:line="240" w:lineRule="auto"/>
              <w:ind w:left="0" w:leftChars="0"/>
              <w:jc w:val="center"/>
            </w:pPr>
            <w:r>
              <w:rPr>
                <w:rFonts w:hint="eastAsia"/>
              </w:rPr>
              <w:drawing>
                <wp:inline distT="0" distB="0" distL="114300" distR="114300">
                  <wp:extent cx="2696845" cy="2228215"/>
                  <wp:effectExtent l="0" t="0" r="8255" b="635"/>
                  <wp:docPr id="81" name="图片 3" descr="C:/Users/Administrator/AppData/Local/Temp/picturecompress_20220324134217/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descr="C:/Users/Administrator/AppData/Local/Temp/picturecompress_20220324134217/output_1.jpgoutput_1"/>
                          <pic:cNvPicPr>
                            <a:picLocks noChangeAspect="1"/>
                          </pic:cNvPicPr>
                        </pic:nvPicPr>
                        <pic:blipFill>
                          <a:blip r:embed="rId13"/>
                          <a:srcRect t="13315" b="10716"/>
                          <a:stretch>
                            <a:fillRect/>
                          </a:stretch>
                        </pic:blipFill>
                        <pic:spPr>
                          <a:xfrm>
                            <a:off x="0" y="0"/>
                            <a:ext cx="2696845" cy="2228215"/>
                          </a:xfrm>
                          <a:prstGeom prst="rect">
                            <a:avLst/>
                          </a:prstGeom>
                          <a:noFill/>
                          <a:ln>
                            <a:noFill/>
                          </a:ln>
                        </pic:spPr>
                      </pic:pic>
                    </a:graphicData>
                  </a:graphic>
                </wp:inline>
              </w:drawing>
            </w:r>
          </w:p>
        </w:tc>
        <w:tc>
          <w:tcPr>
            <w:tcW w:w="4386" w:type="dxa"/>
            <w:tcBorders>
              <w:tl2br w:val="nil"/>
              <w:tr2bl w:val="nil"/>
            </w:tcBorders>
            <w:vAlign w:val="center"/>
          </w:tcPr>
          <w:p>
            <w:pPr>
              <w:pStyle w:val="4"/>
              <w:spacing w:after="0" w:line="240" w:lineRule="auto"/>
              <w:ind w:left="0" w:leftChars="0"/>
              <w:jc w:val="center"/>
            </w:pPr>
            <w:r>
              <w:rPr>
                <w:rFonts w:hint="eastAsia"/>
              </w:rPr>
              <w:drawing>
                <wp:inline distT="0" distB="0" distL="114300" distR="114300">
                  <wp:extent cx="2728595" cy="2045335"/>
                  <wp:effectExtent l="0" t="0" r="14605" b="12065"/>
                  <wp:docPr id="79" name="图片 4" descr="微信图片_20220324134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descr="微信图片_202203241341493"/>
                          <pic:cNvPicPr>
                            <a:picLocks noChangeAspect="1"/>
                          </pic:cNvPicPr>
                        </pic:nvPicPr>
                        <pic:blipFill>
                          <a:blip r:embed="rId14"/>
                          <a:stretch>
                            <a:fillRect/>
                          </a:stretch>
                        </pic:blipFill>
                        <pic:spPr>
                          <a:xfrm>
                            <a:off x="0" y="0"/>
                            <a:ext cx="2728595" cy="204533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773"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钢盖梁组装</w:t>
            </w:r>
          </w:p>
        </w:tc>
        <w:tc>
          <w:tcPr>
            <w:tcW w:w="438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钢盖梁半结构加劲板翼板与钢套筒焊接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09" w:hRule="atLeast"/>
          <w:jc w:val="center"/>
        </w:trPr>
        <w:tc>
          <w:tcPr>
            <w:tcW w:w="4773" w:type="dxa"/>
            <w:tcBorders>
              <w:tl2br w:val="nil"/>
              <w:tr2bl w:val="nil"/>
            </w:tcBorders>
            <w:vAlign w:val="center"/>
          </w:tcPr>
          <w:p>
            <w:pPr>
              <w:pStyle w:val="4"/>
              <w:ind w:left="0" w:leftChars="0"/>
              <w:jc w:val="center"/>
            </w:pPr>
            <w:r>
              <w:rPr>
                <w:rFonts w:hint="eastAsia"/>
              </w:rPr>
              <w:drawing>
                <wp:inline distT="0" distB="0" distL="114300" distR="114300">
                  <wp:extent cx="2872740" cy="2154555"/>
                  <wp:effectExtent l="0" t="0" r="3810" b="17145"/>
                  <wp:docPr id="80" name="图片 5" descr="C:/Users/Administrator/AppData/Local/Temp/picturecompress_20220324134320/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 descr="C:/Users/Administrator/AppData/Local/Temp/picturecompress_20220324134320/output_1.jpgoutput_1"/>
                          <pic:cNvPicPr>
                            <a:picLocks noChangeAspect="1"/>
                          </pic:cNvPicPr>
                        </pic:nvPicPr>
                        <pic:blipFill>
                          <a:blip r:embed="rId15"/>
                          <a:stretch>
                            <a:fillRect/>
                          </a:stretch>
                        </pic:blipFill>
                        <pic:spPr>
                          <a:xfrm>
                            <a:off x="0" y="0"/>
                            <a:ext cx="2872740" cy="2154555"/>
                          </a:xfrm>
                          <a:prstGeom prst="rect">
                            <a:avLst/>
                          </a:prstGeom>
                          <a:noFill/>
                          <a:ln>
                            <a:noFill/>
                          </a:ln>
                        </pic:spPr>
                      </pic:pic>
                    </a:graphicData>
                  </a:graphic>
                </wp:inline>
              </w:drawing>
            </w:r>
          </w:p>
        </w:tc>
        <w:tc>
          <w:tcPr>
            <w:tcW w:w="4386" w:type="dxa"/>
            <w:tcBorders>
              <w:tl2br w:val="nil"/>
              <w:tr2bl w:val="nil"/>
            </w:tcBorders>
            <w:vAlign w:val="center"/>
          </w:tcPr>
          <w:p>
            <w:pPr>
              <w:pStyle w:val="4"/>
              <w:ind w:left="0" w:leftChars="0"/>
              <w:jc w:val="center"/>
            </w:pPr>
            <w:r>
              <w:rPr>
                <w:rFonts w:hint="eastAsia"/>
              </w:rPr>
              <w:drawing>
                <wp:inline distT="0" distB="0" distL="114300" distR="114300">
                  <wp:extent cx="2830830" cy="2123440"/>
                  <wp:effectExtent l="0" t="0" r="7620" b="10160"/>
                  <wp:docPr id="89" name="图片 6" descr="C:/Users/Administrator/AppData/Local/Temp/picturecompress_20220324134329/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 descr="C:/Users/Administrator/AppData/Local/Temp/picturecompress_20220324134329/output_1.jpgoutput_1"/>
                          <pic:cNvPicPr>
                            <a:picLocks noChangeAspect="1"/>
                          </pic:cNvPicPr>
                        </pic:nvPicPr>
                        <pic:blipFill>
                          <a:blip r:embed="rId16"/>
                          <a:stretch>
                            <a:fillRect/>
                          </a:stretch>
                        </pic:blipFill>
                        <pic:spPr>
                          <a:xfrm>
                            <a:off x="0" y="0"/>
                            <a:ext cx="2830830" cy="212344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3" w:hRule="atLeast"/>
          <w:jc w:val="center"/>
        </w:trPr>
        <w:tc>
          <w:tcPr>
            <w:tcW w:w="4773"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厂内焊缝自检</w:t>
            </w:r>
          </w:p>
        </w:tc>
        <w:tc>
          <w:tcPr>
            <w:tcW w:w="438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第三方检测焊缝抽检</w:t>
            </w:r>
          </w:p>
        </w:tc>
      </w:tr>
    </w:tbl>
    <w:p>
      <w:pPr>
        <w:pStyle w:val="6"/>
        <w:numPr>
          <w:ilvl w:val="1"/>
          <w:numId w:val="14"/>
        </w:numPr>
        <w:spacing w:line="360" w:lineRule="auto"/>
        <w:ind w:left="0" w:firstLine="0"/>
        <w:rPr>
          <w:rFonts w:ascii="黑体" w:hAnsi="黑体" w:eastAsia="黑体"/>
          <w:b w:val="0"/>
          <w:bCs w:val="0"/>
          <w:sz w:val="28"/>
          <w:szCs w:val="24"/>
        </w:rPr>
      </w:pPr>
      <w:bookmarkStart w:id="21" w:name="_Toc31440"/>
      <w:r>
        <w:rPr>
          <w:rFonts w:hint="eastAsia" w:ascii="黑体" w:hAnsi="黑体" w:eastAsia="黑体"/>
          <w:b w:val="0"/>
          <w:bCs w:val="0"/>
          <w:sz w:val="28"/>
          <w:szCs w:val="24"/>
        </w:rPr>
        <w:t>墩柱混凝土表面处理及钢筋定位</w:t>
      </w:r>
      <w:bookmarkEnd w:id="21"/>
    </w:p>
    <w:p>
      <w:pPr>
        <w:spacing w:line="360" w:lineRule="auto"/>
        <w:ind w:firstLine="480" w:firstLineChars="200"/>
        <w:rPr>
          <w:rFonts w:cs="宋体"/>
          <w:sz w:val="24"/>
          <w:szCs w:val="24"/>
        </w:rPr>
      </w:pPr>
      <w:r>
        <w:rPr>
          <w:rFonts w:hint="eastAsia" w:cs="宋体"/>
          <w:sz w:val="24"/>
          <w:szCs w:val="24"/>
        </w:rPr>
        <w:t>根据设计图纸的要求并结合现场测量定位，对原始桥墩用金刚石打磨机将柱子混凝土表面人工打磨剔除混凝土表面2～3mm厚的表层混凝土碳化层，漏出坚实的混凝土石层，并形成相对平整的粗糙面，表面不平处用尖凿轻凿整平，凹陷处用修补砂浆修补平整。打磨完成后采用钢丝砂轮机清除柱子表面浮浆，最后用无油压缩空气吹除表面粉尘或清水冲洗干净，待完全干燥后用脱脂棉沾丙酮擦拭表面。</w:t>
      </w:r>
    </w:p>
    <w:p>
      <w:pPr>
        <w:spacing w:line="360" w:lineRule="auto"/>
        <w:ind w:firstLine="480" w:firstLineChars="200"/>
        <w:rPr>
          <w:rFonts w:cs="宋体"/>
          <w:sz w:val="24"/>
          <w:szCs w:val="24"/>
        </w:rPr>
      </w:pPr>
      <w:r>
        <w:rPr>
          <w:rFonts w:hint="eastAsia" w:cs="宋体"/>
          <w:sz w:val="24"/>
          <w:szCs w:val="24"/>
        </w:rPr>
        <w:t>以上工序完成后需用钢筋混凝土探测仪查明原墩柱混凝土主筋钢筋布置，并用墨线弹出钢筋具体位置，后期钢盖梁安装钻孔时避开钢筋位置，以免对原墩柱产生不必要的破坏。</w:t>
      </w:r>
    </w:p>
    <w:p>
      <w:pPr>
        <w:pStyle w:val="6"/>
        <w:numPr>
          <w:ilvl w:val="1"/>
          <w:numId w:val="14"/>
        </w:numPr>
        <w:spacing w:line="360" w:lineRule="auto"/>
        <w:ind w:left="0" w:firstLine="0"/>
        <w:rPr>
          <w:rFonts w:ascii="黑体" w:hAnsi="黑体" w:eastAsia="黑体"/>
          <w:b w:val="0"/>
          <w:bCs w:val="0"/>
          <w:sz w:val="28"/>
          <w:szCs w:val="24"/>
        </w:rPr>
      </w:pPr>
      <w:bookmarkStart w:id="22" w:name="_Toc11799"/>
      <w:r>
        <w:rPr>
          <w:rFonts w:hint="eastAsia" w:ascii="黑体" w:hAnsi="黑体" w:eastAsia="黑体"/>
          <w:b w:val="0"/>
          <w:bCs w:val="0"/>
          <w:sz w:val="28"/>
          <w:szCs w:val="24"/>
        </w:rPr>
        <w:t>钻孔</w:t>
      </w:r>
      <w:bookmarkEnd w:id="22"/>
    </w:p>
    <w:p>
      <w:pPr>
        <w:spacing w:line="360" w:lineRule="auto"/>
        <w:ind w:firstLine="480" w:firstLineChars="200"/>
        <w:rPr>
          <w:rFonts w:cs="宋体"/>
          <w:sz w:val="24"/>
          <w:szCs w:val="24"/>
        </w:rPr>
      </w:pPr>
      <w:r>
        <w:rPr>
          <w:rFonts w:hint="eastAsia" w:cs="宋体"/>
          <w:sz w:val="24"/>
          <w:szCs w:val="24"/>
        </w:rPr>
        <w:t>将钢盖梁、钢套筒吊装至所在位置，初步临时固定后，根据钢套筒、钢盖梁上开孔位置在混凝土柱上放出需钻孔的位置，如遇钻孔位置刚好在钢筋位置，可通过轻微左右移动钢套管、钢盖梁避开墩柱钢筋，然后钻孔。钻孔采用Φ35的专用混凝土钻头，同时在钻头上做上30cm的标记，从而保证钻孔深度能达到30cm。为避免对柱身截面削弱太大，钻孔应根据钢套管长度分批进行，待安装完第一节钢套筒螺栓时再进行第二节钢套筒的吊装，根据钢套筒孔位标注出需钻孔位置进行定位钻孔。钻孔完成后先用工业吹风机的喷嘴伸入孔底吹风，往复3次吹出大部分灰层，再用硬毛刷伸入孔内来回旋转抽动3次，人工清除附着在孔壁的灰尘砂砾，最后再用工业吹风机伸入孔底进行清孔往复抽动三次，直到孔内基本无灰尘溢出表示清孔完成，最后用脱脂棉蘸取丙酮擦拭孔壁。</w:t>
      </w:r>
    </w:p>
    <w:tbl>
      <w:tblPr>
        <w:tblStyle w:val="19"/>
        <w:tblW w:w="955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06"/>
        <w:gridCol w:w="47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13" w:hRule="atLeast"/>
          <w:jc w:val="center"/>
        </w:trPr>
        <w:tc>
          <w:tcPr>
            <w:tcW w:w="4806" w:type="dxa"/>
            <w:tcBorders>
              <w:tl2br w:val="nil"/>
              <w:tr2bl w:val="nil"/>
            </w:tcBorders>
            <w:vAlign w:val="center"/>
          </w:tcPr>
          <w:p>
            <w:pPr>
              <w:adjustRightInd w:val="0"/>
              <w:rPr>
                <w:rFonts w:ascii="宋体" w:hAnsi="宋体" w:cs="宋体"/>
                <w:szCs w:val="21"/>
              </w:rPr>
            </w:pPr>
            <w:r>
              <w:rPr>
                <w:rFonts w:hint="eastAsia" w:ascii="宋体" w:hAnsi="宋体" w:cs="宋体"/>
                <w:szCs w:val="21"/>
              </w:rPr>
              <w:drawing>
                <wp:inline distT="0" distB="0" distL="114300" distR="114300">
                  <wp:extent cx="2871470" cy="2152650"/>
                  <wp:effectExtent l="0" t="0" r="5080" b="0"/>
                  <wp:docPr id="98" name="图片 7" descr="c84886d7ea8e43ea575af58246d25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7" descr="c84886d7ea8e43ea575af58246d256c"/>
                          <pic:cNvPicPr>
                            <a:picLocks noChangeAspect="1"/>
                          </pic:cNvPicPr>
                        </pic:nvPicPr>
                        <pic:blipFill>
                          <a:blip r:embed="rId17"/>
                          <a:stretch>
                            <a:fillRect/>
                          </a:stretch>
                        </pic:blipFill>
                        <pic:spPr>
                          <a:xfrm>
                            <a:off x="0" y="0"/>
                            <a:ext cx="2871470" cy="2152650"/>
                          </a:xfrm>
                          <a:prstGeom prst="rect">
                            <a:avLst/>
                          </a:prstGeom>
                          <a:noFill/>
                          <a:ln>
                            <a:noFill/>
                          </a:ln>
                        </pic:spPr>
                      </pic:pic>
                    </a:graphicData>
                  </a:graphic>
                </wp:inline>
              </w:drawing>
            </w:r>
          </w:p>
        </w:tc>
        <w:tc>
          <w:tcPr>
            <w:tcW w:w="4746" w:type="dxa"/>
            <w:tcBorders>
              <w:tl2br w:val="nil"/>
              <w:tr2bl w:val="nil"/>
            </w:tcBorders>
            <w:vAlign w:val="center"/>
          </w:tcPr>
          <w:p>
            <w:pPr>
              <w:adjustRightInd w:val="0"/>
              <w:rPr>
                <w:rFonts w:ascii="宋体" w:hAnsi="宋体" w:cs="宋体"/>
                <w:szCs w:val="21"/>
              </w:rPr>
            </w:pPr>
            <w:r>
              <w:rPr>
                <w:rFonts w:hint="eastAsia" w:ascii="宋体" w:hAnsi="宋体" w:cs="宋体"/>
                <w:szCs w:val="21"/>
              </w:rPr>
              <w:drawing>
                <wp:inline distT="0" distB="0" distL="114300" distR="114300">
                  <wp:extent cx="2872105" cy="2152650"/>
                  <wp:effectExtent l="0" t="0" r="4445" b="0"/>
                  <wp:docPr id="85" name="图片 8" descr="f46f6768b20f7d3fce8c6ff9c36ff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 descr="f46f6768b20f7d3fce8c6ff9c36ffbf"/>
                          <pic:cNvPicPr>
                            <a:picLocks noChangeAspect="1"/>
                          </pic:cNvPicPr>
                        </pic:nvPicPr>
                        <pic:blipFill>
                          <a:blip r:embed="rId18"/>
                          <a:stretch>
                            <a:fillRect/>
                          </a:stretch>
                        </pic:blipFill>
                        <pic:spPr>
                          <a:xfrm>
                            <a:off x="0" y="0"/>
                            <a:ext cx="2872105" cy="215265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9" w:hRule="atLeast"/>
          <w:jc w:val="center"/>
        </w:trPr>
        <w:tc>
          <w:tcPr>
            <w:tcW w:w="480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原墩柱打磨混凝土碳化层</w:t>
            </w:r>
          </w:p>
        </w:tc>
        <w:tc>
          <w:tcPr>
            <w:tcW w:w="474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钢筋定位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9" w:hRule="atLeast"/>
          <w:jc w:val="center"/>
        </w:trPr>
        <w:tc>
          <w:tcPr>
            <w:tcW w:w="4806" w:type="dxa"/>
            <w:tcBorders>
              <w:tl2br w:val="nil"/>
              <w:tr2bl w:val="nil"/>
            </w:tcBorders>
            <w:vAlign w:val="center"/>
          </w:tcPr>
          <w:p>
            <w:pPr>
              <w:adjustRightInd w:val="0"/>
              <w:jc w:val="center"/>
              <w:rPr>
                <w:rFonts w:ascii="宋体" w:hAnsi="宋体" w:cs="宋体"/>
                <w:szCs w:val="21"/>
              </w:rPr>
            </w:pPr>
            <w:r>
              <w:rPr>
                <w:rFonts w:hint="eastAsia" w:ascii="宋体" w:hAnsi="宋体" w:cs="宋体"/>
                <w:szCs w:val="21"/>
              </w:rPr>
              <w:drawing>
                <wp:inline distT="0" distB="0" distL="114300" distR="114300">
                  <wp:extent cx="2901315" cy="2152650"/>
                  <wp:effectExtent l="0" t="0" r="13335" b="0"/>
                  <wp:docPr id="97" name="图片 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 descr="11"/>
                          <pic:cNvPicPr>
                            <a:picLocks noChangeAspect="1"/>
                          </pic:cNvPicPr>
                        </pic:nvPicPr>
                        <pic:blipFill>
                          <a:blip r:embed="rId19"/>
                          <a:stretch>
                            <a:fillRect/>
                          </a:stretch>
                        </pic:blipFill>
                        <pic:spPr>
                          <a:xfrm>
                            <a:off x="0" y="0"/>
                            <a:ext cx="2901315" cy="2152650"/>
                          </a:xfrm>
                          <a:prstGeom prst="rect">
                            <a:avLst/>
                          </a:prstGeom>
                          <a:noFill/>
                          <a:ln>
                            <a:noFill/>
                          </a:ln>
                        </pic:spPr>
                      </pic:pic>
                    </a:graphicData>
                  </a:graphic>
                </wp:inline>
              </w:drawing>
            </w:r>
          </w:p>
        </w:tc>
        <w:tc>
          <w:tcPr>
            <w:tcW w:w="4746" w:type="dxa"/>
            <w:tcBorders>
              <w:tl2br w:val="nil"/>
              <w:tr2bl w:val="nil"/>
            </w:tcBorders>
            <w:vAlign w:val="center"/>
          </w:tcPr>
          <w:p>
            <w:pPr>
              <w:adjustRightInd w:val="0"/>
              <w:jc w:val="center"/>
              <w:rPr>
                <w:rFonts w:ascii="宋体" w:hAnsi="宋体" w:cs="宋体"/>
                <w:szCs w:val="21"/>
              </w:rPr>
            </w:pPr>
            <w:r>
              <w:rPr>
                <w:rFonts w:hint="eastAsia" w:ascii="宋体" w:hAnsi="宋体" w:cs="宋体"/>
                <w:szCs w:val="21"/>
              </w:rPr>
              <w:drawing>
                <wp:inline distT="0" distB="0" distL="114300" distR="114300">
                  <wp:extent cx="2844800" cy="2133600"/>
                  <wp:effectExtent l="0" t="0" r="12700" b="0"/>
                  <wp:docPr id="84" name="图片 10" descr="C:/Users/Administrator/AppData/Local/Temp/picturecompress_20220324160347/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 descr="C:/Users/Administrator/AppData/Local/Temp/picturecompress_20220324160347/output_1.jpgoutput_1"/>
                          <pic:cNvPicPr>
                            <a:picLocks noChangeAspect="1"/>
                          </pic:cNvPicPr>
                        </pic:nvPicPr>
                        <pic:blipFill>
                          <a:blip r:embed="rId20"/>
                          <a:stretch>
                            <a:fillRect/>
                          </a:stretch>
                        </pic:blipFill>
                        <pic:spPr>
                          <a:xfrm>
                            <a:off x="0" y="0"/>
                            <a:ext cx="2844800" cy="21336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jc w:val="center"/>
        </w:trPr>
        <w:tc>
          <w:tcPr>
            <w:tcW w:w="480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钻孔</w:t>
            </w:r>
          </w:p>
        </w:tc>
        <w:tc>
          <w:tcPr>
            <w:tcW w:w="4746" w:type="dxa"/>
            <w:tcBorders>
              <w:tl2br w:val="nil"/>
              <w:tr2bl w:val="nil"/>
            </w:tcBorders>
            <w:vAlign w:val="center"/>
          </w:tcPr>
          <w:p>
            <w:pPr>
              <w:pStyle w:val="2"/>
              <w:spacing w:after="0"/>
              <w:ind w:left="0" w:leftChars="0" w:firstLine="0" w:firstLineChars="0"/>
              <w:jc w:val="center"/>
              <w:rPr>
                <w:rFonts w:hint="eastAsia" w:ascii="黑体" w:hAnsi="黑体" w:eastAsia="黑体" w:cs="黑体"/>
                <w:b w:val="0"/>
                <w:bCs w:val="0"/>
              </w:rPr>
            </w:pPr>
            <w:r>
              <w:rPr>
                <w:rFonts w:hint="eastAsia" w:ascii="黑体" w:hAnsi="黑体" w:eastAsia="黑体" w:cs="黑体"/>
                <w:b w:val="0"/>
                <w:bCs w:val="0"/>
              </w:rPr>
              <w:t>清孔</w:t>
            </w:r>
          </w:p>
        </w:tc>
      </w:tr>
    </w:tbl>
    <w:p>
      <w:pPr>
        <w:adjustRightInd w:val="0"/>
        <w:spacing w:line="360" w:lineRule="auto"/>
        <w:ind w:firstLine="560" w:firstLineChars="200"/>
        <w:rPr>
          <w:rFonts w:cs="宋体"/>
          <w:sz w:val="28"/>
          <w:szCs w:val="28"/>
        </w:rPr>
      </w:pPr>
    </w:p>
    <w:p>
      <w:pPr>
        <w:pStyle w:val="6"/>
        <w:numPr>
          <w:ilvl w:val="1"/>
          <w:numId w:val="14"/>
        </w:numPr>
        <w:spacing w:line="360" w:lineRule="auto"/>
        <w:ind w:left="0" w:firstLine="0"/>
        <w:rPr>
          <w:rFonts w:ascii="黑体" w:hAnsi="黑体" w:eastAsia="黑体"/>
          <w:b w:val="0"/>
          <w:bCs w:val="0"/>
          <w:sz w:val="28"/>
          <w:szCs w:val="24"/>
        </w:rPr>
      </w:pPr>
      <w:bookmarkStart w:id="23" w:name="_Toc13357"/>
      <w:r>
        <w:rPr>
          <w:rFonts w:hint="eastAsia" w:ascii="黑体" w:hAnsi="黑体" w:eastAsia="黑体"/>
          <w:b w:val="0"/>
          <w:bCs w:val="0"/>
          <w:sz w:val="28"/>
          <w:szCs w:val="24"/>
        </w:rPr>
        <w:t>安装钢套管、钢盖梁</w:t>
      </w:r>
      <w:bookmarkEnd w:id="23"/>
    </w:p>
    <w:p>
      <w:pPr>
        <w:adjustRightInd w:val="0"/>
        <w:spacing w:line="360" w:lineRule="auto"/>
        <w:ind w:firstLine="480" w:firstLineChars="200"/>
        <w:rPr>
          <w:rFonts w:cs="宋体"/>
          <w:sz w:val="24"/>
        </w:rPr>
      </w:pPr>
      <w:r>
        <w:rPr>
          <w:rFonts w:hint="eastAsia" w:cs="宋体"/>
          <w:sz w:val="24"/>
        </w:rPr>
        <w:t>（1）安装手拉葫芦</w:t>
      </w:r>
    </w:p>
    <w:p>
      <w:pPr>
        <w:adjustRightInd w:val="0"/>
        <w:spacing w:line="360" w:lineRule="auto"/>
        <w:ind w:firstLine="480" w:firstLineChars="200"/>
        <w:rPr>
          <w:rFonts w:cs="宋体"/>
          <w:sz w:val="24"/>
        </w:rPr>
      </w:pPr>
      <w:r>
        <w:rPr>
          <w:rFonts w:hint="eastAsia" w:cs="宋体"/>
          <w:sz w:val="24"/>
        </w:rPr>
        <w:t>单个钢盖梁最重约为7.5t，吊装采用4个3t手拉葫芦进行。首先在独柱墩顶端支座两侧设置两根工字钢，工字钢之间采用槽钢焊接固定，形成稳定结构。在工字钢两端端头各安装1个手拉葫芦。</w:t>
      </w:r>
    </w:p>
    <w:p>
      <w:pPr>
        <w:adjustRightInd w:val="0"/>
        <w:spacing w:line="360" w:lineRule="auto"/>
        <w:ind w:firstLine="480" w:firstLineChars="200"/>
        <w:jc w:val="center"/>
        <w:rPr>
          <w:rFonts w:cs="宋体"/>
          <w:sz w:val="24"/>
        </w:rPr>
      </w:pPr>
      <w:r>
        <w:rPr>
          <w:rFonts w:hint="eastAsia" w:ascii="宋体" w:hAnsi="宋体" w:cs="宋体"/>
          <w:sz w:val="24"/>
        </w:rPr>
        <w:drawing>
          <wp:inline distT="0" distB="0" distL="114300" distR="114300">
            <wp:extent cx="3893820" cy="1752600"/>
            <wp:effectExtent l="0" t="0" r="0" b="0"/>
            <wp:docPr id="1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4"/>
                    <pic:cNvPicPr>
                      <a:picLocks noChangeAspect="1"/>
                    </pic:cNvPicPr>
                  </pic:nvPicPr>
                  <pic:blipFill>
                    <a:blip r:embed="rId21"/>
                    <a:stretch>
                      <a:fillRect/>
                    </a:stretch>
                  </pic:blipFill>
                  <pic:spPr>
                    <a:xfrm>
                      <a:off x="0" y="0"/>
                      <a:ext cx="3893820" cy="1752600"/>
                    </a:xfrm>
                    <a:prstGeom prst="rect">
                      <a:avLst/>
                    </a:prstGeom>
                    <a:noFill/>
                    <a:ln w="9525">
                      <a:noFill/>
                    </a:ln>
                  </pic:spPr>
                </pic:pic>
              </a:graphicData>
            </a:graphic>
          </wp:inline>
        </w:drawing>
      </w:r>
    </w:p>
    <w:p>
      <w:pPr>
        <w:pStyle w:val="2"/>
        <w:rPr>
          <w:rFonts w:ascii="Times New Roman" w:hAnsi="Times New Roman"/>
        </w:rPr>
      </w:pPr>
    </w:p>
    <w:p>
      <w:pPr>
        <w:adjustRightInd w:val="0"/>
        <w:spacing w:line="360" w:lineRule="auto"/>
        <w:ind w:firstLine="482" w:firstLineChars="200"/>
        <w:rPr>
          <w:rFonts w:cs="宋体"/>
          <w:sz w:val="24"/>
        </w:rPr>
      </w:pPr>
      <w:r>
        <w:rPr>
          <w:rFonts w:hint="eastAsia" w:cs="宋体"/>
          <w:b/>
          <w:bCs/>
          <w:sz w:val="24"/>
        </w:rPr>
        <w:t>注：钢盖梁1套最大重量7.5t，安全系数按1.1考虑。7.5×1.1=8.25t&lt;4×3.0=12.0t，故采用4个3t手拉葫芦满足吊装要求。</w:t>
      </w:r>
    </w:p>
    <w:p>
      <w:pPr>
        <w:adjustRightInd w:val="0"/>
        <w:spacing w:line="360" w:lineRule="auto"/>
        <w:ind w:firstLine="480" w:firstLineChars="200"/>
        <w:rPr>
          <w:rFonts w:cs="宋体"/>
          <w:sz w:val="24"/>
        </w:rPr>
      </w:pPr>
      <w:r>
        <w:rPr>
          <w:rFonts w:hint="eastAsia" w:cs="宋体"/>
          <w:sz w:val="24"/>
        </w:rPr>
        <w:t>（2）吊装</w:t>
      </w:r>
    </w:p>
    <w:p>
      <w:pPr>
        <w:adjustRightInd w:val="0"/>
        <w:spacing w:line="360" w:lineRule="auto"/>
        <w:ind w:firstLine="480" w:firstLineChars="200"/>
        <w:rPr>
          <w:rFonts w:cs="宋体"/>
          <w:sz w:val="24"/>
        </w:rPr>
      </w:pPr>
      <w:r>
        <w:rPr>
          <w:rFonts w:hint="eastAsia" w:cs="宋体"/>
          <w:sz w:val="24"/>
        </w:rPr>
        <w:t>钢盖梁、钢套筒运输至现场，钢混结合面除锈后，放下操作平台后将钢盖梁半结构放置在平台枕木上并靠近墩柱两侧（条件允许时可利用吊车起吊），安放简易支撑托架，使钢盖梁保持稳定且顶板基本处于水平位置。同时拽动4个手拉葫芦手链条提升钢盖梁。</w:t>
      </w:r>
    </w:p>
    <w:p>
      <w:pPr>
        <w:adjustRightInd w:val="0"/>
        <w:spacing w:line="360" w:lineRule="auto"/>
        <w:ind w:firstLine="480" w:firstLineChars="200"/>
        <w:rPr>
          <w:rFonts w:cs="宋体"/>
          <w:sz w:val="24"/>
        </w:rPr>
      </w:pPr>
      <w:r>
        <w:rPr>
          <w:rFonts w:hint="eastAsia" w:cs="宋体"/>
          <w:sz w:val="24"/>
        </w:rPr>
        <w:t>钢盖梁基本到位后，利用手拉葫芦对拉两个半结构，过程注意对角度、位置进行微调，使半结构紧贴墩柱并对准锚栓孔位，进行钢盖梁紧固螺栓固定。</w:t>
      </w:r>
    </w:p>
    <w:p>
      <w:pPr>
        <w:adjustRightInd w:val="0"/>
        <w:spacing w:line="360" w:lineRule="auto"/>
        <w:jc w:val="center"/>
        <w:rPr>
          <w:rFonts w:cs="宋体"/>
          <w:sz w:val="24"/>
        </w:rPr>
      </w:pPr>
      <w:r>
        <w:rPr>
          <w:rFonts w:hint="eastAsia" w:ascii="宋体" w:hAnsi="宋体" w:cs="宋体"/>
          <w:sz w:val="24"/>
        </w:rPr>
        <w:drawing>
          <wp:inline distT="0" distB="0" distL="114300" distR="114300">
            <wp:extent cx="4572000" cy="3390900"/>
            <wp:effectExtent l="0" t="0" r="0" b="0"/>
            <wp:docPr id="659" name="图片 5" descr="吊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5" descr="吊装"/>
                    <pic:cNvPicPr>
                      <a:picLocks noChangeAspect="1"/>
                    </pic:cNvPicPr>
                  </pic:nvPicPr>
                  <pic:blipFill>
                    <a:blip r:embed="rId22"/>
                    <a:stretch>
                      <a:fillRect/>
                    </a:stretch>
                  </pic:blipFill>
                  <pic:spPr>
                    <a:xfrm>
                      <a:off x="0" y="0"/>
                      <a:ext cx="4572000" cy="3390900"/>
                    </a:xfrm>
                    <a:prstGeom prst="rect">
                      <a:avLst/>
                    </a:prstGeom>
                    <a:noFill/>
                    <a:ln w="9525">
                      <a:noFill/>
                    </a:ln>
                  </pic:spPr>
                </pic:pic>
              </a:graphicData>
            </a:graphic>
          </wp:inline>
        </w:drawing>
      </w:r>
    </w:p>
    <w:p>
      <w:pPr>
        <w:adjustRightInd w:val="0"/>
        <w:spacing w:line="360" w:lineRule="auto"/>
        <w:ind w:firstLine="420" w:firstLineChars="200"/>
        <w:jc w:val="center"/>
        <w:rPr>
          <w:rFonts w:cs="宋体"/>
          <w:b/>
          <w:sz w:val="24"/>
        </w:rPr>
      </w:pPr>
      <w:r>
        <w:rPr>
          <w:rFonts w:hint="eastAsia" w:ascii="黑体" w:hAnsi="黑体" w:eastAsia="黑体" w:cs="黑体"/>
          <w:b w:val="0"/>
          <w:bCs/>
          <w:sz w:val="21"/>
          <w:szCs w:val="16"/>
        </w:rPr>
        <w:t>图</w:t>
      </w:r>
      <w:r>
        <w:rPr>
          <w:rFonts w:hint="eastAsia" w:ascii="黑体" w:hAnsi="黑体" w:eastAsia="黑体" w:cs="黑体"/>
          <w:b w:val="0"/>
          <w:bCs/>
          <w:sz w:val="21"/>
          <w:szCs w:val="16"/>
          <w:lang w:val="en-US" w:eastAsia="zh-CN"/>
        </w:rPr>
        <w:t>5.5-1</w:t>
      </w:r>
      <w:r>
        <w:rPr>
          <w:rFonts w:hint="eastAsia" w:ascii="黑体" w:hAnsi="黑体" w:eastAsia="黑体" w:cs="黑体"/>
          <w:b w:val="0"/>
          <w:bCs/>
          <w:sz w:val="21"/>
          <w:szCs w:val="16"/>
        </w:rPr>
        <w:t>：墩柱钢盖梁吊装</w:t>
      </w:r>
    </w:p>
    <w:p>
      <w:pPr>
        <w:pStyle w:val="4"/>
        <w:spacing w:after="0" w:line="360" w:lineRule="auto"/>
        <w:ind w:left="0" w:leftChars="0" w:firstLine="480" w:firstLineChars="200"/>
        <w:rPr>
          <w:rFonts w:cs="宋体"/>
          <w:sz w:val="24"/>
          <w:szCs w:val="24"/>
        </w:rPr>
      </w:pPr>
      <w:r>
        <w:rPr>
          <w:rFonts w:hint="eastAsia" w:cs="宋体"/>
          <w:sz w:val="24"/>
        </w:rPr>
        <w:t>依据现场的钻孔位置，先对待粘贴的钢套筒进行配套打孔，然后对钢套筒的粘贴面用磨光砂轮机或钢丝刷磨机进行除锈和粗糙处理，打磨粗糙度越大越好，打磨纹路应与钢套筒受力方向垂直。最后用脱脂棉沾丙酮将钢套筒表面擦拭干净。通过电动葫芦或其它方式将钢套筒吊装拼装在一起，植入锚杆，将钢套筒固定安装在墩柱上，并保证钢套筒与混凝土表面的间隙在3mm以上，以确保灌注胶层有足够的厚度；焊接预制好的2个钢套管、钢盖梁半结构的接缝，完成安装。</w:t>
      </w:r>
    </w:p>
    <w:p>
      <w:pPr>
        <w:pStyle w:val="6"/>
        <w:numPr>
          <w:ilvl w:val="1"/>
          <w:numId w:val="14"/>
        </w:numPr>
        <w:spacing w:line="360" w:lineRule="auto"/>
        <w:ind w:left="0" w:firstLine="0"/>
        <w:rPr>
          <w:rFonts w:ascii="黑体" w:hAnsi="黑体" w:eastAsia="黑体"/>
          <w:b w:val="0"/>
          <w:bCs w:val="0"/>
          <w:sz w:val="28"/>
          <w:szCs w:val="24"/>
        </w:rPr>
      </w:pPr>
      <w:bookmarkStart w:id="24" w:name="_Toc16477"/>
      <w:r>
        <w:rPr>
          <w:rFonts w:hint="eastAsia" w:ascii="黑体" w:hAnsi="黑体" w:eastAsia="黑体"/>
          <w:b w:val="0"/>
          <w:bCs w:val="0"/>
          <w:sz w:val="28"/>
          <w:szCs w:val="24"/>
        </w:rPr>
        <w:t>植筋</w:t>
      </w:r>
      <w:bookmarkEnd w:id="24"/>
    </w:p>
    <w:p>
      <w:pPr>
        <w:adjustRightInd w:val="0"/>
        <w:spacing w:line="360" w:lineRule="auto"/>
        <w:ind w:firstLine="480" w:firstLineChars="200"/>
        <w:rPr>
          <w:rFonts w:cs="宋体"/>
          <w:sz w:val="24"/>
          <w:szCs w:val="24"/>
        </w:rPr>
      </w:pPr>
      <w:r>
        <w:rPr>
          <w:rFonts w:hint="eastAsia" w:cs="宋体"/>
          <w:sz w:val="24"/>
          <w:szCs w:val="24"/>
        </w:rPr>
        <w:t>钢盖梁、钢套筒基本固定后，对钢盖梁、钢套筒所有植筋孔内进行植筋固定，植筋所用材料采用M30高强锚栓和配套的化学粘结剂保证粘结质量。</w:t>
      </w:r>
    </w:p>
    <w:p>
      <w:pPr>
        <w:adjustRightInd w:val="0"/>
        <w:spacing w:line="360" w:lineRule="auto"/>
        <w:ind w:firstLine="480" w:firstLineChars="200"/>
        <w:rPr>
          <w:rFonts w:cs="宋体"/>
          <w:sz w:val="24"/>
          <w:szCs w:val="24"/>
        </w:rPr>
      </w:pPr>
      <w:r>
        <w:rPr>
          <w:rFonts w:hint="eastAsia" w:cs="宋体"/>
          <w:sz w:val="24"/>
          <w:szCs w:val="24"/>
        </w:rPr>
        <w:t>植筋时首先将化学锚栓粘结剂（一根锚栓配套一根粘结剂）轻轻推入植筋孔内，在粘结剂推入孔内后将化学锚栓头子安装在手电钻头上，用手电钻将化学锚栓正旋转推入孔内，在化学锚栓推入孔内时，化学锚栓粘结剂在化学锚栓脚的旋转切削下，胶粘剂顺螺纹外溢，待化学锚栓植入设计深度时，对锚栓的位置和垂直度进行校正，校正完成对植筋部位静置养护。避免敲打，震动影响植筋效果。待植筋胶固化后用化学锚栓配套螺母锁紧钢套筒使之成为整体。</w:t>
      </w:r>
    </w:p>
    <w:p>
      <w:pPr>
        <w:adjustRightInd w:val="0"/>
        <w:spacing w:line="360" w:lineRule="auto"/>
        <w:ind w:firstLine="480" w:firstLineChars="200"/>
        <w:rPr>
          <w:rFonts w:cs="宋体"/>
          <w:sz w:val="24"/>
          <w:szCs w:val="24"/>
        </w:rPr>
      </w:pPr>
    </w:p>
    <w:tbl>
      <w:tblPr>
        <w:tblStyle w:val="19"/>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5"/>
        <w:gridCol w:w="47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9" w:hRule="atLeast"/>
          <w:jc w:val="center"/>
        </w:trPr>
        <w:tc>
          <w:tcPr>
            <w:tcW w:w="4510" w:type="dxa"/>
            <w:tcBorders>
              <w:tl2br w:val="nil"/>
              <w:tr2bl w:val="nil"/>
            </w:tcBorders>
            <w:vAlign w:val="center"/>
          </w:tcPr>
          <w:p>
            <w:pPr>
              <w:adjustRightInd w:val="0"/>
              <w:jc w:val="center"/>
              <w:rPr>
                <w:rFonts w:ascii="宋体" w:hAnsi="宋体" w:cs="宋体"/>
                <w:szCs w:val="21"/>
              </w:rPr>
            </w:pPr>
            <w:r>
              <w:rPr>
                <w:rFonts w:hint="eastAsia" w:ascii="宋体" w:hAnsi="宋体" w:cs="宋体"/>
                <w:szCs w:val="21"/>
              </w:rPr>
              <w:drawing>
                <wp:inline distT="0" distB="0" distL="114300" distR="114300">
                  <wp:extent cx="2692400" cy="2400300"/>
                  <wp:effectExtent l="0" t="0" r="12700" b="0"/>
                  <wp:docPr id="86" name="图片 11" descr="C:/Users/Administrator/AppData/Local/Temp/picturecompress_20220325131038/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1" descr="C:/Users/Administrator/AppData/Local/Temp/picturecompress_20220325131038/output_1.jpgoutput_1"/>
                          <pic:cNvPicPr>
                            <a:picLocks noChangeAspect="1"/>
                          </pic:cNvPicPr>
                        </pic:nvPicPr>
                        <pic:blipFill>
                          <a:blip r:embed="rId23"/>
                          <a:stretch>
                            <a:fillRect/>
                          </a:stretch>
                        </pic:blipFill>
                        <pic:spPr>
                          <a:xfrm>
                            <a:off x="0" y="0"/>
                            <a:ext cx="2692400" cy="2400300"/>
                          </a:xfrm>
                          <a:prstGeom prst="rect">
                            <a:avLst/>
                          </a:prstGeom>
                          <a:noFill/>
                          <a:ln>
                            <a:noFill/>
                          </a:ln>
                        </pic:spPr>
                      </pic:pic>
                    </a:graphicData>
                  </a:graphic>
                </wp:inline>
              </w:drawing>
            </w:r>
          </w:p>
        </w:tc>
        <w:tc>
          <w:tcPr>
            <w:tcW w:w="4510" w:type="dxa"/>
            <w:tcBorders>
              <w:tl2br w:val="nil"/>
              <w:tr2bl w:val="nil"/>
            </w:tcBorders>
          </w:tcPr>
          <w:p>
            <w:pPr>
              <w:adjustRightInd w:val="0"/>
              <w:jc w:val="center"/>
              <w:rPr>
                <w:rFonts w:ascii="宋体" w:hAnsi="宋体" w:cs="宋体"/>
                <w:szCs w:val="21"/>
              </w:rPr>
            </w:pPr>
            <w:r>
              <w:rPr>
                <w:rFonts w:hint="eastAsia" w:ascii="宋体" w:hAnsi="宋体" w:cs="宋体"/>
                <w:szCs w:val="21"/>
              </w:rPr>
              <w:drawing>
                <wp:inline distT="0" distB="0" distL="114300" distR="114300">
                  <wp:extent cx="2396490" cy="2755900"/>
                  <wp:effectExtent l="0" t="0" r="3810" b="6350"/>
                  <wp:docPr id="88" name="图片 12" descr="2.钢盖梁安装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2" descr="2.钢盖梁安装7"/>
                          <pic:cNvPicPr>
                            <a:picLocks noChangeAspect="1"/>
                          </pic:cNvPicPr>
                        </pic:nvPicPr>
                        <pic:blipFill>
                          <a:blip r:embed="rId24"/>
                          <a:srcRect b="16656"/>
                          <a:stretch>
                            <a:fillRect/>
                          </a:stretch>
                        </pic:blipFill>
                        <pic:spPr>
                          <a:xfrm>
                            <a:off x="0" y="0"/>
                            <a:ext cx="2396490" cy="27559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510" w:type="dxa"/>
            <w:tcBorders>
              <w:tl2br w:val="nil"/>
              <w:tr2bl w:val="nil"/>
            </w:tcBorders>
          </w:tcPr>
          <w:p>
            <w:pPr>
              <w:adjustRightInd w:val="0"/>
              <w:jc w:val="center"/>
              <w:rPr>
                <w:rFonts w:hint="eastAsia" w:ascii="黑体" w:hAnsi="黑体" w:eastAsia="黑体" w:cs="黑体"/>
                <w:szCs w:val="21"/>
              </w:rPr>
            </w:pPr>
            <w:r>
              <w:rPr>
                <w:rFonts w:hint="eastAsia" w:ascii="黑体" w:hAnsi="黑体" w:eastAsia="黑体" w:cs="黑体"/>
                <w:b/>
                <w:bCs/>
                <w:szCs w:val="21"/>
              </w:rPr>
              <w:t>钢盖梁安装准</w:t>
            </w:r>
            <w:r>
              <w:rPr>
                <w:rFonts w:hint="eastAsia" w:ascii="黑体" w:hAnsi="黑体" w:eastAsia="黑体" w:cs="黑体"/>
                <w:szCs w:val="21"/>
              </w:rPr>
              <w:t>备</w:t>
            </w:r>
          </w:p>
        </w:tc>
        <w:tc>
          <w:tcPr>
            <w:tcW w:w="4510" w:type="dxa"/>
            <w:tcBorders>
              <w:tl2br w:val="nil"/>
              <w:tr2bl w:val="nil"/>
            </w:tcBorders>
          </w:tcPr>
          <w:p>
            <w:pPr>
              <w:adjustRightInd w:val="0"/>
              <w:jc w:val="center"/>
              <w:rPr>
                <w:rFonts w:hint="eastAsia" w:ascii="黑体" w:hAnsi="黑体" w:eastAsia="黑体" w:cs="黑体"/>
                <w:szCs w:val="21"/>
              </w:rPr>
            </w:pPr>
            <w:r>
              <w:rPr>
                <w:rFonts w:hint="eastAsia" w:ascii="黑体" w:hAnsi="黑体" w:eastAsia="黑体" w:cs="黑体"/>
                <w:b/>
                <w:bCs/>
                <w:szCs w:val="21"/>
              </w:rPr>
              <w:t>钢盖梁吊装</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0" w:hRule="atLeast"/>
          <w:jc w:val="center"/>
        </w:trPr>
        <w:tc>
          <w:tcPr>
            <w:tcW w:w="4510" w:type="dxa"/>
            <w:tcBorders>
              <w:tl2br w:val="nil"/>
              <w:tr2bl w:val="nil"/>
            </w:tcBorders>
          </w:tcPr>
          <w:p>
            <w:pPr>
              <w:adjustRightInd w:val="0"/>
              <w:rPr>
                <w:rFonts w:ascii="宋体" w:hAnsi="宋体" w:cs="宋体"/>
                <w:szCs w:val="21"/>
              </w:rPr>
            </w:pPr>
            <w:r>
              <w:rPr>
                <w:rFonts w:hint="eastAsia" w:ascii="宋体" w:hAnsi="宋体" w:cs="宋体"/>
                <w:szCs w:val="21"/>
              </w:rPr>
              <w:drawing>
                <wp:inline distT="0" distB="0" distL="114300" distR="114300">
                  <wp:extent cx="2692400" cy="2019300"/>
                  <wp:effectExtent l="0" t="0" r="12700" b="0"/>
                  <wp:docPr id="87" name="图片 13" descr="C:/Users/Administrator/AppData/Local/Temp/picturecompress_20220325132026/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descr="C:/Users/Administrator/AppData/Local/Temp/picturecompress_20220325132026/output_1.jpgoutput_1"/>
                          <pic:cNvPicPr>
                            <a:picLocks noChangeAspect="1"/>
                          </pic:cNvPicPr>
                        </pic:nvPicPr>
                        <pic:blipFill>
                          <a:blip r:embed="rId25"/>
                          <a:stretch>
                            <a:fillRect/>
                          </a:stretch>
                        </pic:blipFill>
                        <pic:spPr>
                          <a:xfrm>
                            <a:off x="0" y="0"/>
                            <a:ext cx="2692400" cy="2019300"/>
                          </a:xfrm>
                          <a:prstGeom prst="rect">
                            <a:avLst/>
                          </a:prstGeom>
                          <a:noFill/>
                          <a:ln>
                            <a:noFill/>
                          </a:ln>
                        </pic:spPr>
                      </pic:pic>
                    </a:graphicData>
                  </a:graphic>
                </wp:inline>
              </w:drawing>
            </w:r>
          </w:p>
        </w:tc>
        <w:tc>
          <w:tcPr>
            <w:tcW w:w="4510" w:type="dxa"/>
            <w:tcBorders>
              <w:tl2br w:val="nil"/>
              <w:tr2bl w:val="nil"/>
            </w:tcBorders>
          </w:tcPr>
          <w:p>
            <w:pPr>
              <w:adjustRightInd w:val="0"/>
              <w:rPr>
                <w:rFonts w:ascii="宋体" w:hAnsi="宋体" w:cs="宋体"/>
                <w:szCs w:val="21"/>
              </w:rPr>
            </w:pPr>
            <w:r>
              <w:rPr>
                <w:rFonts w:hint="eastAsia" w:ascii="宋体" w:hAnsi="宋体" w:cs="宋体"/>
                <w:szCs w:val="21"/>
              </w:rPr>
              <w:drawing>
                <wp:inline distT="0" distB="0" distL="114300" distR="114300">
                  <wp:extent cx="2692400" cy="2019300"/>
                  <wp:effectExtent l="0" t="0" r="12700" b="0"/>
                  <wp:docPr id="94" name="图片 14" descr="C:/Users/Administrator/AppData/Local/Temp/picturecompress_20220325131833/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4" descr="C:/Users/Administrator/AppData/Local/Temp/picturecompress_20220325131833/output_1.jpgoutput_1"/>
                          <pic:cNvPicPr>
                            <a:picLocks noChangeAspect="1"/>
                          </pic:cNvPicPr>
                        </pic:nvPicPr>
                        <pic:blipFill>
                          <a:blip r:embed="rId26"/>
                          <a:stretch>
                            <a:fillRect/>
                          </a:stretch>
                        </pic:blipFill>
                        <pic:spPr>
                          <a:xfrm>
                            <a:off x="0" y="0"/>
                            <a:ext cx="2692400" cy="20193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510" w:type="dxa"/>
            <w:tcBorders>
              <w:tl2br w:val="nil"/>
              <w:tr2bl w:val="nil"/>
            </w:tcBorders>
          </w:tcPr>
          <w:p>
            <w:pPr>
              <w:adjustRightInd w:val="0"/>
              <w:jc w:val="center"/>
              <w:rPr>
                <w:rFonts w:hint="eastAsia" w:ascii="黑体" w:hAnsi="黑体" w:eastAsia="黑体" w:cs="黑体"/>
                <w:b/>
                <w:bCs/>
                <w:szCs w:val="21"/>
              </w:rPr>
            </w:pPr>
            <w:r>
              <w:rPr>
                <w:rFonts w:hint="eastAsia" w:ascii="黑体" w:hAnsi="黑体" w:eastAsia="黑体" w:cs="黑体"/>
                <w:b/>
                <w:bCs/>
                <w:szCs w:val="21"/>
              </w:rPr>
              <w:t>对拉螺栓锁紧</w:t>
            </w:r>
          </w:p>
        </w:tc>
        <w:tc>
          <w:tcPr>
            <w:tcW w:w="4510" w:type="dxa"/>
            <w:tcBorders>
              <w:tl2br w:val="nil"/>
              <w:tr2bl w:val="nil"/>
            </w:tcBorders>
          </w:tcPr>
          <w:p>
            <w:pPr>
              <w:adjustRightInd w:val="0"/>
              <w:jc w:val="center"/>
              <w:rPr>
                <w:rFonts w:hint="eastAsia" w:ascii="黑体" w:hAnsi="黑体" w:eastAsia="黑体" w:cs="黑体"/>
                <w:b/>
                <w:bCs/>
                <w:szCs w:val="21"/>
              </w:rPr>
            </w:pPr>
            <w:r>
              <w:rPr>
                <w:rFonts w:hint="eastAsia" w:ascii="黑体" w:hAnsi="黑体" w:eastAsia="黑体" w:cs="黑体"/>
                <w:b/>
                <w:bCs/>
                <w:szCs w:val="21"/>
              </w:rPr>
              <w:t>植筋钻孔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0" w:hRule="atLeast"/>
          <w:jc w:val="center"/>
        </w:trPr>
        <w:tc>
          <w:tcPr>
            <w:tcW w:w="4510" w:type="dxa"/>
            <w:tcBorders>
              <w:tl2br w:val="nil"/>
              <w:tr2bl w:val="nil"/>
            </w:tcBorders>
          </w:tcPr>
          <w:p>
            <w:pPr>
              <w:adjustRightInd w:val="0"/>
              <w:rPr>
                <w:rFonts w:ascii="宋体" w:hAnsi="宋体" w:cs="宋体"/>
                <w:szCs w:val="21"/>
              </w:rPr>
            </w:pPr>
            <w:r>
              <w:rPr>
                <w:rFonts w:hint="eastAsia" w:ascii="宋体" w:hAnsi="宋体" w:cs="宋体"/>
                <w:szCs w:val="21"/>
              </w:rPr>
              <w:drawing>
                <wp:inline distT="0" distB="0" distL="114300" distR="114300">
                  <wp:extent cx="2692400" cy="2019300"/>
                  <wp:effectExtent l="0" t="0" r="12700" b="0"/>
                  <wp:docPr id="95" name="图片 15" descr="C:/Users/Administrator/AppData/Local/Temp/picturecompress_20220325131905/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5" descr="C:/Users/Administrator/AppData/Local/Temp/picturecompress_20220325131905/output_1.jpgoutput_1"/>
                          <pic:cNvPicPr>
                            <a:picLocks noChangeAspect="1"/>
                          </pic:cNvPicPr>
                        </pic:nvPicPr>
                        <pic:blipFill>
                          <a:blip r:embed="rId27"/>
                          <a:stretch>
                            <a:fillRect/>
                          </a:stretch>
                        </pic:blipFill>
                        <pic:spPr>
                          <a:xfrm>
                            <a:off x="0" y="0"/>
                            <a:ext cx="2692400" cy="2019300"/>
                          </a:xfrm>
                          <a:prstGeom prst="rect">
                            <a:avLst/>
                          </a:prstGeom>
                          <a:noFill/>
                          <a:ln>
                            <a:noFill/>
                          </a:ln>
                        </pic:spPr>
                      </pic:pic>
                    </a:graphicData>
                  </a:graphic>
                </wp:inline>
              </w:drawing>
            </w:r>
          </w:p>
        </w:tc>
        <w:tc>
          <w:tcPr>
            <w:tcW w:w="4510" w:type="dxa"/>
            <w:tcBorders>
              <w:tl2br w:val="nil"/>
              <w:tr2bl w:val="nil"/>
            </w:tcBorders>
          </w:tcPr>
          <w:p>
            <w:pPr>
              <w:adjustRightInd w:val="0"/>
              <w:rPr>
                <w:rFonts w:ascii="宋体" w:hAnsi="宋体" w:cs="宋体"/>
                <w:szCs w:val="21"/>
              </w:rPr>
            </w:pPr>
            <w:r>
              <w:rPr>
                <w:rFonts w:hint="eastAsia" w:ascii="宋体" w:hAnsi="宋体" w:cs="宋体"/>
                <w:szCs w:val="21"/>
              </w:rPr>
              <w:drawing>
                <wp:inline distT="0" distB="0" distL="114300" distR="114300">
                  <wp:extent cx="2716530" cy="2061845"/>
                  <wp:effectExtent l="0" t="0" r="7620" b="14605"/>
                  <wp:docPr id="96" name="图片 16" descr="6.植筋(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6" descr="6.植筋(2)"/>
                          <pic:cNvPicPr>
                            <a:picLocks noChangeAspect="1"/>
                          </pic:cNvPicPr>
                        </pic:nvPicPr>
                        <pic:blipFill>
                          <a:blip r:embed="rId28"/>
                          <a:srcRect t="13930" b="29175"/>
                          <a:stretch>
                            <a:fillRect/>
                          </a:stretch>
                        </pic:blipFill>
                        <pic:spPr>
                          <a:xfrm>
                            <a:off x="0" y="0"/>
                            <a:ext cx="2716530" cy="20618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510" w:type="dxa"/>
            <w:tcBorders>
              <w:tl2br w:val="nil"/>
              <w:tr2bl w:val="nil"/>
            </w:tcBorders>
          </w:tcPr>
          <w:p>
            <w:pPr>
              <w:adjustRightInd w:val="0"/>
              <w:jc w:val="center"/>
              <w:rPr>
                <w:rFonts w:hint="eastAsia" w:ascii="黑体" w:hAnsi="黑体" w:eastAsia="黑体" w:cs="黑体"/>
                <w:b/>
                <w:bCs/>
                <w:szCs w:val="21"/>
              </w:rPr>
            </w:pPr>
            <w:r>
              <w:rPr>
                <w:rFonts w:hint="eastAsia" w:ascii="黑体" w:hAnsi="黑体" w:eastAsia="黑体" w:cs="黑体"/>
                <w:b/>
                <w:bCs/>
                <w:szCs w:val="21"/>
              </w:rPr>
              <w:t>植筋</w:t>
            </w:r>
          </w:p>
        </w:tc>
        <w:tc>
          <w:tcPr>
            <w:tcW w:w="4510" w:type="dxa"/>
            <w:tcBorders>
              <w:tl2br w:val="nil"/>
              <w:tr2bl w:val="nil"/>
            </w:tcBorders>
          </w:tcPr>
          <w:p>
            <w:pPr>
              <w:adjustRightInd w:val="0"/>
              <w:jc w:val="center"/>
              <w:rPr>
                <w:rFonts w:hint="eastAsia" w:ascii="黑体" w:hAnsi="黑体" w:eastAsia="黑体" w:cs="黑体"/>
                <w:b/>
                <w:bCs/>
                <w:szCs w:val="21"/>
              </w:rPr>
            </w:pPr>
            <w:r>
              <w:rPr>
                <w:rFonts w:hint="eastAsia" w:ascii="黑体" w:hAnsi="黑体" w:eastAsia="黑体" w:cs="黑体"/>
                <w:b/>
                <w:bCs/>
                <w:szCs w:val="21"/>
              </w:rPr>
              <w:t>植筋螺帽安装</w:t>
            </w:r>
          </w:p>
        </w:tc>
      </w:tr>
    </w:tbl>
    <w:p>
      <w:pPr>
        <w:pStyle w:val="6"/>
        <w:numPr>
          <w:ilvl w:val="1"/>
          <w:numId w:val="14"/>
        </w:numPr>
        <w:spacing w:line="360" w:lineRule="auto"/>
        <w:ind w:left="0" w:firstLine="0"/>
        <w:rPr>
          <w:rFonts w:ascii="黑体" w:hAnsi="黑体" w:eastAsia="黑体"/>
          <w:b w:val="0"/>
          <w:bCs w:val="0"/>
          <w:sz w:val="28"/>
          <w:szCs w:val="24"/>
        </w:rPr>
      </w:pPr>
      <w:bookmarkStart w:id="25" w:name="_Toc1510"/>
      <w:r>
        <w:rPr>
          <w:rFonts w:hint="eastAsia" w:ascii="黑体" w:hAnsi="黑体" w:eastAsia="黑体"/>
          <w:b w:val="0"/>
          <w:bCs w:val="0"/>
          <w:sz w:val="28"/>
          <w:szCs w:val="24"/>
        </w:rPr>
        <w:t>现场拼接缝及环向缝的焊接</w:t>
      </w:r>
      <w:bookmarkEnd w:id="25"/>
    </w:p>
    <w:p>
      <w:pPr>
        <w:adjustRightInd w:val="0"/>
        <w:spacing w:line="360" w:lineRule="auto"/>
        <w:ind w:firstLine="480" w:firstLineChars="200"/>
        <w:rPr>
          <w:rFonts w:cs="宋体"/>
          <w:sz w:val="24"/>
          <w:szCs w:val="24"/>
        </w:rPr>
      </w:pPr>
      <w:r>
        <w:rPr>
          <w:rFonts w:hint="eastAsia" w:cs="宋体"/>
          <w:sz w:val="24"/>
          <w:szCs w:val="24"/>
        </w:rPr>
        <w:t>钢盖梁、钢套筒全部植筋安装固定后，现场两条竖向拼接缝需通过现场焊接使之成为一个整体。</w:t>
      </w:r>
    </w:p>
    <w:p>
      <w:pPr>
        <w:adjustRightInd w:val="0"/>
        <w:spacing w:line="360" w:lineRule="auto"/>
        <w:ind w:firstLine="480" w:firstLineChars="200"/>
        <w:rPr>
          <w:rFonts w:cs="宋体"/>
          <w:sz w:val="24"/>
          <w:szCs w:val="24"/>
        </w:rPr>
      </w:pPr>
      <w:r>
        <w:rPr>
          <w:rFonts w:hint="eastAsia" w:cs="宋体"/>
          <w:sz w:val="24"/>
          <w:szCs w:val="24"/>
        </w:rPr>
        <w:t>由于现场焊接施工条件较差，施工时车辆通过时产生的气流对焊接质量影响较大，因此焊接前首先用防风布将需要焊接的墩柱包围起来，使施工空间相对封闭，避免产生较大的气流影响焊接质量。</w:t>
      </w:r>
    </w:p>
    <w:p>
      <w:pPr>
        <w:adjustRightInd w:val="0"/>
        <w:spacing w:line="360" w:lineRule="auto"/>
        <w:ind w:firstLine="480" w:firstLineChars="200"/>
        <w:rPr>
          <w:rFonts w:cs="宋体"/>
          <w:sz w:val="24"/>
          <w:szCs w:val="24"/>
        </w:rPr>
      </w:pPr>
      <w:r>
        <w:rPr>
          <w:rFonts w:hint="eastAsia" w:cs="宋体"/>
          <w:sz w:val="24"/>
          <w:szCs w:val="24"/>
        </w:rPr>
        <w:t>现场焊缝焊接前应用砂轮打磨机对焊接接口进行打磨平整、粗糙，不能存在颗粒状的铁屑等异物，打磨完成后用毛刷对焊接缝进行清扫一遍，最后再用压缩空气吹干净里面的细小颗粒杂物。前期准备工作做完后方可施焊。</w:t>
      </w:r>
    </w:p>
    <w:p>
      <w:pPr>
        <w:adjustRightInd w:val="0"/>
        <w:spacing w:line="360" w:lineRule="auto"/>
        <w:ind w:firstLine="480" w:firstLineChars="200"/>
        <w:rPr>
          <w:rFonts w:cs="宋体"/>
          <w:sz w:val="24"/>
          <w:szCs w:val="24"/>
        </w:rPr>
      </w:pPr>
      <w:r>
        <w:rPr>
          <w:rFonts w:hint="eastAsia" w:cs="宋体"/>
          <w:sz w:val="24"/>
          <w:szCs w:val="24"/>
        </w:rPr>
        <w:t>施焊前先用2厚扁铁衬垫填充在焊缝剖口底部，将焊缝底与混凝土面隔开，防止施焊时的高温使混凝土炸裂影响焊接质量，同时也使焊接铁水能充分融化避免断根产生气孔。现场施焊焊机选用二氧化碳气体保护焊焊机，焊接时将电流调至120-140A左右，先在引弧板上引弧、试焊，确定最佳电流，焊接时焊枪由焊缝从下往上施焊，避免铁水坠落引起夹渣。焊完一层后紧接着焊接第二层，直到将剖口处焊接饱满。焊接完成后待焊缝自然冷却，用打磨机打磨除去表层的焊渣、飞溅颗粒等杂物完成焊接。</w:t>
      </w:r>
    </w:p>
    <w:tbl>
      <w:tblPr>
        <w:tblStyle w:val="19"/>
        <w:tblW w:w="93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60"/>
        <w:gridCol w:w="466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12" w:hRule="atLeast"/>
          <w:jc w:val="center"/>
        </w:trPr>
        <w:tc>
          <w:tcPr>
            <w:tcW w:w="4660" w:type="dxa"/>
            <w:tcBorders>
              <w:tl2br w:val="nil"/>
              <w:tr2bl w:val="nil"/>
            </w:tcBorders>
          </w:tcPr>
          <w:p>
            <w:pPr>
              <w:pStyle w:val="2"/>
              <w:ind w:left="0" w:leftChars="0" w:firstLine="0" w:firstLineChars="0"/>
            </w:pPr>
            <w:r>
              <w:rPr>
                <w:rFonts w:hint="eastAsia"/>
              </w:rPr>
              <w:drawing>
                <wp:inline distT="0" distB="0" distL="114300" distR="114300">
                  <wp:extent cx="2794000" cy="2095500"/>
                  <wp:effectExtent l="0" t="0" r="6350" b="0"/>
                  <wp:docPr id="91" name="图片 17" descr="C:/Users/Administrator/AppData/Local/Temp/picturecompress_20220325134903/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7" descr="C:/Users/Administrator/AppData/Local/Temp/picturecompress_20220325134903/output_1.jpgoutput_1"/>
                          <pic:cNvPicPr>
                            <a:picLocks noChangeAspect="1"/>
                          </pic:cNvPicPr>
                        </pic:nvPicPr>
                        <pic:blipFill>
                          <a:blip r:embed="rId29"/>
                          <a:stretch>
                            <a:fillRect/>
                          </a:stretch>
                        </pic:blipFill>
                        <pic:spPr>
                          <a:xfrm>
                            <a:off x="0" y="0"/>
                            <a:ext cx="2794000" cy="2095500"/>
                          </a:xfrm>
                          <a:prstGeom prst="rect">
                            <a:avLst/>
                          </a:prstGeom>
                          <a:noFill/>
                          <a:ln>
                            <a:noFill/>
                          </a:ln>
                        </pic:spPr>
                      </pic:pic>
                    </a:graphicData>
                  </a:graphic>
                </wp:inline>
              </w:drawing>
            </w:r>
          </w:p>
        </w:tc>
        <w:tc>
          <w:tcPr>
            <w:tcW w:w="4660" w:type="dxa"/>
            <w:tcBorders>
              <w:tl2br w:val="nil"/>
              <w:tr2bl w:val="nil"/>
            </w:tcBorders>
          </w:tcPr>
          <w:p>
            <w:pPr>
              <w:pStyle w:val="2"/>
              <w:ind w:left="0" w:leftChars="0" w:firstLine="0" w:firstLineChars="0"/>
            </w:pPr>
            <w:r>
              <w:rPr>
                <w:rFonts w:hint="eastAsia"/>
              </w:rPr>
              <w:drawing>
                <wp:inline distT="0" distB="0" distL="114300" distR="114300">
                  <wp:extent cx="2794000" cy="2095500"/>
                  <wp:effectExtent l="0" t="0" r="6350" b="0"/>
                  <wp:docPr id="92" name="图片 18" descr="C:/Users/Administrator/AppData/Local/Temp/picturecompress_20220325134933/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8" descr="C:/Users/Administrator/AppData/Local/Temp/picturecompress_20220325134933/output_1.jpgoutput_1"/>
                          <pic:cNvPicPr>
                            <a:picLocks noChangeAspect="1"/>
                          </pic:cNvPicPr>
                        </pic:nvPicPr>
                        <pic:blipFill>
                          <a:blip r:embed="rId30"/>
                          <a:stretch>
                            <a:fillRect/>
                          </a:stretch>
                        </pic:blipFill>
                        <pic:spPr>
                          <a:xfrm>
                            <a:off x="0" y="0"/>
                            <a:ext cx="2794000" cy="20955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7" w:hRule="atLeast"/>
          <w:jc w:val="center"/>
        </w:trPr>
        <w:tc>
          <w:tcPr>
            <w:tcW w:w="4660" w:type="dxa"/>
            <w:tcBorders>
              <w:tl2br w:val="nil"/>
              <w:tr2bl w:val="nil"/>
            </w:tcBorders>
            <w:vAlign w:val="center"/>
          </w:tcPr>
          <w:p>
            <w:pPr>
              <w:adjustRightInd w:val="0"/>
              <w:jc w:val="center"/>
              <w:rPr>
                <w:rFonts w:hint="eastAsia" w:ascii="黑体" w:hAnsi="黑体" w:eastAsia="黑体" w:cs="黑体"/>
                <w:b/>
                <w:bCs/>
                <w:szCs w:val="21"/>
              </w:rPr>
            </w:pPr>
            <w:r>
              <w:rPr>
                <w:rFonts w:hint="eastAsia" w:ascii="黑体" w:hAnsi="黑体" w:eastAsia="黑体" w:cs="黑体"/>
                <w:b/>
                <w:bCs/>
                <w:szCs w:val="21"/>
              </w:rPr>
              <w:t>现场对半结构立焊焊接</w:t>
            </w:r>
          </w:p>
        </w:tc>
        <w:tc>
          <w:tcPr>
            <w:tcW w:w="4660" w:type="dxa"/>
            <w:tcBorders>
              <w:tl2br w:val="nil"/>
              <w:tr2bl w:val="nil"/>
            </w:tcBorders>
            <w:vAlign w:val="center"/>
          </w:tcPr>
          <w:p>
            <w:pPr>
              <w:adjustRightInd w:val="0"/>
              <w:jc w:val="center"/>
              <w:rPr>
                <w:rFonts w:hint="eastAsia" w:ascii="黑体" w:hAnsi="黑体" w:eastAsia="黑体" w:cs="黑体"/>
                <w:b/>
                <w:bCs/>
                <w:szCs w:val="21"/>
              </w:rPr>
            </w:pPr>
            <w:r>
              <w:rPr>
                <w:rFonts w:hint="eastAsia" w:ascii="黑体" w:hAnsi="黑体" w:eastAsia="黑体" w:cs="黑体"/>
                <w:b/>
                <w:bCs/>
                <w:szCs w:val="21"/>
              </w:rPr>
              <w:t>现场对半结构立焊焊接</w:t>
            </w:r>
          </w:p>
        </w:tc>
      </w:tr>
    </w:tbl>
    <w:p>
      <w:pPr>
        <w:pStyle w:val="6"/>
        <w:numPr>
          <w:ilvl w:val="1"/>
          <w:numId w:val="14"/>
        </w:numPr>
        <w:spacing w:line="360" w:lineRule="auto"/>
        <w:ind w:left="0" w:firstLine="0"/>
        <w:rPr>
          <w:rFonts w:ascii="黑体" w:hAnsi="黑体" w:eastAsia="黑体"/>
          <w:b w:val="0"/>
          <w:bCs w:val="0"/>
          <w:sz w:val="28"/>
          <w:szCs w:val="24"/>
        </w:rPr>
      </w:pPr>
      <w:bookmarkStart w:id="26" w:name="_Toc26288"/>
      <w:r>
        <w:rPr>
          <w:rFonts w:hint="eastAsia" w:ascii="黑体" w:hAnsi="黑体" w:eastAsia="黑体"/>
          <w:b w:val="0"/>
          <w:bCs w:val="0"/>
          <w:sz w:val="28"/>
          <w:szCs w:val="24"/>
        </w:rPr>
        <w:t>封边</w:t>
      </w:r>
      <w:bookmarkEnd w:id="26"/>
    </w:p>
    <w:p>
      <w:pPr>
        <w:spacing w:line="360" w:lineRule="auto"/>
        <w:ind w:firstLine="480" w:firstLineChars="200"/>
        <w:rPr>
          <w:rFonts w:cs="宋体"/>
          <w:sz w:val="24"/>
          <w:szCs w:val="24"/>
        </w:rPr>
      </w:pPr>
      <w:r>
        <w:rPr>
          <w:rFonts w:hint="eastAsia" w:cs="宋体"/>
          <w:sz w:val="24"/>
          <w:szCs w:val="24"/>
        </w:rPr>
        <w:t>钢盖梁安装固定完成后，对所有容易漏胶的口子进行封闭处理，钢套筒每个化学锚栓垫片底部增加一橡胶垫片，用螺母压紧后保证后期注胶不漏胶，钢套筒底部与混凝土柱子间的间隙用结构封边胶封完全封闭，底部预留4处注胶嘴，钢套筒顶部预留4处排气管，其余部分采用结构封边胶封闭严实，注胶时待灌注胶通过顶部排气口外溢时表示内部胶水已灌满。</w:t>
      </w:r>
    </w:p>
    <w:p>
      <w:pPr>
        <w:pStyle w:val="6"/>
        <w:numPr>
          <w:ilvl w:val="1"/>
          <w:numId w:val="14"/>
        </w:numPr>
        <w:spacing w:line="360" w:lineRule="auto"/>
        <w:ind w:left="0" w:firstLine="0"/>
        <w:rPr>
          <w:rFonts w:ascii="黑体" w:hAnsi="黑体" w:eastAsia="黑体"/>
          <w:b w:val="0"/>
          <w:bCs w:val="0"/>
          <w:sz w:val="28"/>
          <w:szCs w:val="24"/>
        </w:rPr>
      </w:pPr>
      <w:bookmarkStart w:id="27" w:name="_Toc8460"/>
      <w:r>
        <w:rPr>
          <w:rFonts w:hint="eastAsia" w:ascii="黑体" w:hAnsi="黑体" w:eastAsia="黑体"/>
          <w:b w:val="0"/>
          <w:bCs w:val="0"/>
          <w:sz w:val="28"/>
          <w:szCs w:val="24"/>
        </w:rPr>
        <w:t>注胶</w:t>
      </w:r>
      <w:bookmarkEnd w:id="27"/>
    </w:p>
    <w:p>
      <w:pPr>
        <w:spacing w:line="360" w:lineRule="auto"/>
        <w:ind w:firstLine="480" w:firstLineChars="200"/>
        <w:rPr>
          <w:rFonts w:cs="宋体"/>
          <w:sz w:val="24"/>
          <w:szCs w:val="24"/>
        </w:rPr>
      </w:pPr>
      <w:r>
        <w:rPr>
          <w:rFonts w:hint="eastAsia" w:cs="宋体"/>
          <w:sz w:val="24"/>
          <w:szCs w:val="24"/>
        </w:rPr>
        <w:t>首先将4个注胶嘴粘结在钢套筒的注入孔上，在钢套筒顶部插入排气管，在螺栓头上罩上盖碗，然后用结构封闭胶封闭钢板边缘，完成封边。注浆嘴布置间距为2～3m为宜。灌浆之前先通气试压确保机械设备的工作性能，试压没问题后，调制灌注胶，根据厂家配比2:1的比例现场调制A、B组份，随用随调。灌注胶调制均匀后用压力灌浆机将灌注胶从注胶嘴灌注到钢板和混凝土的空隙中。灌注时应低速、匀速灌注，灌注压力控制在0.4Mpa左右，并及时通过橡皮锤锤击钢板表面确定灌注密实情况，如果灌注不密实及时调整灌注压力，灌注速度，通过钢板外表面橡皮锤锤击产生的震动使胶水流动均匀，灌注到位。灌注工作持续到所有排气管均有胶液流出后停止加压，以结构封闭胶封闭排气孔，再以较低压力维持10分钟以上，保证胶水灌注的饱满度。</w:t>
      </w:r>
    </w:p>
    <w:p>
      <w:pPr>
        <w:pStyle w:val="6"/>
        <w:numPr>
          <w:ilvl w:val="1"/>
          <w:numId w:val="14"/>
        </w:numPr>
        <w:spacing w:line="360" w:lineRule="auto"/>
        <w:ind w:left="0" w:firstLine="0"/>
        <w:rPr>
          <w:rFonts w:ascii="黑体" w:hAnsi="黑体" w:eastAsia="黑体"/>
          <w:b w:val="0"/>
          <w:bCs w:val="0"/>
          <w:sz w:val="28"/>
          <w:szCs w:val="24"/>
        </w:rPr>
      </w:pPr>
      <w:bookmarkStart w:id="28" w:name="_Toc18684"/>
      <w:r>
        <w:rPr>
          <w:rFonts w:hint="eastAsia" w:ascii="黑体" w:hAnsi="黑体" w:eastAsia="黑体"/>
          <w:b w:val="0"/>
          <w:bCs w:val="0"/>
          <w:sz w:val="28"/>
          <w:szCs w:val="24"/>
        </w:rPr>
        <w:t>防腐处理</w:t>
      </w:r>
      <w:bookmarkEnd w:id="28"/>
    </w:p>
    <w:p>
      <w:pPr>
        <w:spacing w:line="360" w:lineRule="auto"/>
        <w:ind w:firstLine="480" w:firstLineChars="200"/>
        <w:rPr>
          <w:rFonts w:cs="宋体"/>
          <w:sz w:val="24"/>
          <w:szCs w:val="24"/>
        </w:rPr>
      </w:pPr>
      <w:r>
        <w:rPr>
          <w:rFonts w:hint="eastAsia" w:cs="宋体"/>
          <w:sz w:val="24"/>
          <w:szCs w:val="24"/>
        </w:rPr>
        <w:t>钢盖梁、钢套管运输、安装时采用保护措施防止工厂内涂装破损，可采用覆盖薄膜、钢盖梁、钢套筒与垫板接触处用厚布条或厚橡胶垫垫在下面，现场安装时避免生拉硬拽，将防腐涂层拽破磨损。经检验确认钢套筒灌注胶粘结固化密实效果可靠后，去除所有注入咀和排气孔，对注胶孔，排气孔不平整部位进行打磨平整。不慎损坏的防腐底涂、中涂可用毛刷蘸取同类型油漆液进行多次补刷，使修补处与原油漆厚度基本一致，待修补部位油漆完全干燥后，用高压气泵喷涂机对钢套筒、钢盖梁外表面做最后一道防腐面涂。现场喷涂面涂时应注意在相对湿度不大于85%的气候条件下进行，避免雨天喷涂施工。喷涂作业时注意风向及喷涂时的操作速度，避免面漆喷涂不均，产生流坠现象影响美观。</w:t>
      </w:r>
    </w:p>
    <w:tbl>
      <w:tblPr>
        <w:tblStyle w:val="19"/>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85"/>
        <w:gridCol w:w="47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680" w:type="dxa"/>
            <w:tcBorders>
              <w:tl2br w:val="nil"/>
              <w:tr2bl w:val="nil"/>
            </w:tcBorders>
          </w:tcPr>
          <w:p>
            <w:pPr>
              <w:pStyle w:val="2"/>
              <w:spacing w:after="0"/>
              <w:ind w:left="0" w:leftChars="0" w:firstLine="0" w:firstLineChars="0"/>
            </w:pPr>
            <w:r>
              <w:drawing>
                <wp:inline distT="0" distB="0" distL="114300" distR="114300">
                  <wp:extent cx="2827655" cy="2119630"/>
                  <wp:effectExtent l="0" t="0" r="10795" b="13970"/>
                  <wp:docPr id="93" name="图片 19" descr="c10d61e32d224352cbda3da169b75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descr="c10d61e32d224352cbda3da169b75e9"/>
                          <pic:cNvPicPr>
                            <a:picLocks noChangeAspect="1"/>
                          </pic:cNvPicPr>
                        </pic:nvPicPr>
                        <pic:blipFill>
                          <a:blip r:embed="rId31"/>
                          <a:stretch>
                            <a:fillRect/>
                          </a:stretch>
                        </pic:blipFill>
                        <pic:spPr>
                          <a:xfrm>
                            <a:off x="0" y="0"/>
                            <a:ext cx="2827655" cy="2119630"/>
                          </a:xfrm>
                          <a:prstGeom prst="rect">
                            <a:avLst/>
                          </a:prstGeom>
                          <a:noFill/>
                          <a:ln>
                            <a:noFill/>
                          </a:ln>
                        </pic:spPr>
                      </pic:pic>
                    </a:graphicData>
                  </a:graphic>
                </wp:inline>
              </w:drawing>
            </w:r>
          </w:p>
        </w:tc>
        <w:tc>
          <w:tcPr>
            <w:tcW w:w="4680" w:type="dxa"/>
            <w:tcBorders>
              <w:tl2br w:val="nil"/>
              <w:tr2bl w:val="nil"/>
            </w:tcBorders>
          </w:tcPr>
          <w:p>
            <w:pPr>
              <w:pStyle w:val="2"/>
              <w:spacing w:after="0"/>
              <w:ind w:left="0" w:leftChars="0" w:firstLine="0" w:firstLineChars="0"/>
            </w:pPr>
            <w:r>
              <w:drawing>
                <wp:inline distT="0" distB="0" distL="114300" distR="114300">
                  <wp:extent cx="2827655" cy="2119630"/>
                  <wp:effectExtent l="0" t="0" r="10795" b="13970"/>
                  <wp:docPr id="90" name="图片 20" descr="8.喷漆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0" descr="8.喷漆 (3)"/>
                          <pic:cNvPicPr>
                            <a:picLocks noChangeAspect="1"/>
                          </pic:cNvPicPr>
                        </pic:nvPicPr>
                        <pic:blipFill>
                          <a:blip r:embed="rId32"/>
                          <a:stretch>
                            <a:fillRect/>
                          </a:stretch>
                        </pic:blipFill>
                        <pic:spPr>
                          <a:xfrm>
                            <a:off x="0" y="0"/>
                            <a:ext cx="2827655" cy="211963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4680" w:type="dxa"/>
            <w:tcBorders>
              <w:tl2br w:val="nil"/>
              <w:tr2bl w:val="nil"/>
            </w:tcBorders>
            <w:vAlign w:val="center"/>
          </w:tcPr>
          <w:p>
            <w:pPr>
              <w:adjustRightInd w:val="0"/>
              <w:jc w:val="center"/>
              <w:rPr>
                <w:rFonts w:hint="eastAsia" w:ascii="黑体" w:hAnsi="黑体" w:eastAsia="黑体" w:cs="黑体"/>
                <w:b/>
                <w:bCs/>
                <w:szCs w:val="21"/>
              </w:rPr>
            </w:pPr>
            <w:r>
              <w:rPr>
                <w:rFonts w:hint="eastAsia" w:ascii="黑体" w:hAnsi="黑体" w:eastAsia="黑体" w:cs="黑体"/>
                <w:b/>
                <w:bCs/>
                <w:szCs w:val="21"/>
              </w:rPr>
              <w:t>工厂预喷底漆</w:t>
            </w:r>
          </w:p>
        </w:tc>
        <w:tc>
          <w:tcPr>
            <w:tcW w:w="4680" w:type="dxa"/>
            <w:tcBorders>
              <w:tl2br w:val="nil"/>
              <w:tr2bl w:val="nil"/>
            </w:tcBorders>
            <w:vAlign w:val="center"/>
          </w:tcPr>
          <w:p>
            <w:pPr>
              <w:adjustRightInd w:val="0"/>
              <w:jc w:val="center"/>
              <w:rPr>
                <w:rFonts w:hint="eastAsia" w:ascii="黑体" w:hAnsi="黑体" w:eastAsia="黑体" w:cs="黑体"/>
                <w:b/>
                <w:bCs/>
                <w:szCs w:val="21"/>
              </w:rPr>
            </w:pPr>
            <w:r>
              <w:rPr>
                <w:rFonts w:hint="eastAsia" w:ascii="黑体" w:hAnsi="黑体" w:eastAsia="黑体" w:cs="黑体"/>
                <w:b/>
                <w:bCs/>
                <w:szCs w:val="21"/>
              </w:rPr>
              <w:t>现场喷涂中漆及面漆</w:t>
            </w:r>
          </w:p>
        </w:tc>
      </w:tr>
    </w:tbl>
    <w:p>
      <w:pPr>
        <w:adjustRightInd w:val="0"/>
        <w:spacing w:line="360" w:lineRule="auto"/>
        <w:rPr>
          <w:rFonts w:cs="宋体"/>
          <w:b/>
          <w:sz w:val="24"/>
          <w:szCs w:val="24"/>
        </w:rPr>
      </w:pPr>
      <w:bookmarkStart w:id="29" w:name="_Toc333412629"/>
    </w:p>
    <w:p>
      <w:pPr>
        <w:adjustRightInd w:val="0"/>
        <w:spacing w:line="360" w:lineRule="auto"/>
        <w:rPr>
          <w:rFonts w:cs="宋体"/>
          <w:bCs/>
          <w:sz w:val="27"/>
          <w:szCs w:val="27"/>
        </w:rPr>
        <w:sectPr>
          <w:footerReference r:id="rId4" w:type="default"/>
          <w:pgSz w:w="11906" w:h="16838"/>
          <w:pgMar w:top="1134" w:right="1134" w:bottom="1134" w:left="1417" w:header="794" w:footer="567" w:gutter="0"/>
          <w:pgNumType w:start="1"/>
          <w:cols w:space="0" w:num="1"/>
          <w:docGrid w:type="lines" w:linePitch="312" w:charSpace="0"/>
        </w:sectPr>
      </w:pPr>
    </w:p>
    <w:bookmarkEnd w:id="29"/>
    <w:p>
      <w:pPr>
        <w:pStyle w:val="5"/>
        <w:numPr>
          <w:ilvl w:val="0"/>
          <w:numId w:val="2"/>
        </w:numPr>
        <w:spacing w:line="360" w:lineRule="auto"/>
        <w:ind w:firstLine="0"/>
        <w:jc w:val="center"/>
        <w:rPr>
          <w:rFonts w:eastAsia="黑体" w:cs="宋体"/>
          <w:b w:val="0"/>
          <w:bCs w:val="0"/>
          <w:sz w:val="30"/>
          <w:szCs w:val="30"/>
        </w:rPr>
      </w:pPr>
      <w:bookmarkStart w:id="30" w:name="_Toc78466335"/>
      <w:bookmarkStart w:id="31" w:name="_Toc17554"/>
      <w:r>
        <w:rPr>
          <w:rFonts w:hint="eastAsia" w:eastAsia="黑体" w:cs="宋体"/>
          <w:b w:val="0"/>
          <w:bCs w:val="0"/>
          <w:sz w:val="30"/>
          <w:szCs w:val="30"/>
        </w:rPr>
        <w:t>安全生产管理体系及保证措施</w:t>
      </w:r>
      <w:bookmarkEnd w:id="30"/>
      <w:bookmarkEnd w:id="31"/>
    </w:p>
    <w:p>
      <w:pPr>
        <w:pStyle w:val="26"/>
        <w:numPr>
          <w:ilvl w:val="0"/>
          <w:numId w:val="15"/>
        </w:numPr>
        <w:adjustRightInd w:val="0"/>
        <w:spacing w:line="360" w:lineRule="auto"/>
        <w:ind w:left="0" w:firstLine="0" w:firstLineChars="0"/>
        <w:outlineLvl w:val="1"/>
        <w:rPr>
          <w:rFonts w:ascii="黑体" w:hAnsi="黑体" w:eastAsia="黑体" w:cs="宋体"/>
          <w:bCs/>
          <w:sz w:val="28"/>
          <w:szCs w:val="28"/>
        </w:rPr>
      </w:pPr>
      <w:bookmarkStart w:id="32" w:name="_Toc20046"/>
      <w:r>
        <w:rPr>
          <w:rFonts w:hint="eastAsia" w:ascii="黑体" w:hAnsi="黑体" w:eastAsia="黑体" w:cs="宋体"/>
          <w:bCs/>
          <w:sz w:val="28"/>
          <w:szCs w:val="28"/>
        </w:rPr>
        <w:t>安全生产控制目标</w:t>
      </w:r>
      <w:bookmarkEnd w:id="32"/>
    </w:p>
    <w:p>
      <w:pPr>
        <w:spacing w:line="360" w:lineRule="auto"/>
        <w:ind w:firstLine="480" w:firstLineChars="200"/>
        <w:rPr>
          <w:rFonts w:cs="宋体"/>
          <w:sz w:val="24"/>
          <w:szCs w:val="22"/>
        </w:rPr>
      </w:pPr>
      <w:r>
        <w:rPr>
          <w:rFonts w:hint="eastAsia" w:cs="宋体"/>
          <w:sz w:val="24"/>
          <w:szCs w:val="22"/>
        </w:rPr>
        <w:t>安全生产目标为：贯彻“安全第一，预防为主”的方针，强化安全管理，确保安全生产。无设备事故；无重大事故；杜绝重大交通事故；无重大人身伤亡事故；创省级安全文明工地。</w:t>
      </w:r>
    </w:p>
    <w:p>
      <w:pPr>
        <w:spacing w:line="360" w:lineRule="auto"/>
        <w:ind w:firstLine="480" w:firstLineChars="200"/>
        <w:rPr>
          <w:rFonts w:cs="宋体"/>
          <w:sz w:val="24"/>
          <w:szCs w:val="22"/>
        </w:rPr>
      </w:pPr>
      <w:r>
        <w:rPr>
          <w:rFonts w:hint="eastAsia" w:cs="宋体"/>
          <w:sz w:val="24"/>
          <w:szCs w:val="22"/>
        </w:rPr>
        <w:t>项目部安全生产指标：</w:t>
      </w:r>
    </w:p>
    <w:p>
      <w:pPr>
        <w:spacing w:line="360" w:lineRule="auto"/>
        <w:ind w:firstLine="480" w:firstLineChars="200"/>
        <w:rPr>
          <w:rFonts w:cs="宋体"/>
          <w:sz w:val="24"/>
          <w:szCs w:val="22"/>
        </w:rPr>
      </w:pPr>
      <w:r>
        <w:rPr>
          <w:rFonts w:hint="eastAsia" w:cs="宋体"/>
          <w:sz w:val="24"/>
          <w:szCs w:val="22"/>
        </w:rPr>
        <w:t>安全目标责任状签订率：100％</w:t>
      </w:r>
    </w:p>
    <w:p>
      <w:pPr>
        <w:spacing w:line="360" w:lineRule="auto"/>
        <w:ind w:firstLine="480" w:firstLineChars="200"/>
        <w:rPr>
          <w:rFonts w:cs="宋体"/>
          <w:sz w:val="24"/>
          <w:szCs w:val="22"/>
        </w:rPr>
      </w:pPr>
      <w:r>
        <w:rPr>
          <w:rFonts w:hint="eastAsia" w:cs="宋体"/>
          <w:sz w:val="24"/>
          <w:szCs w:val="22"/>
        </w:rPr>
        <w:t>施工场地、责任区段致死亡事故：0</w:t>
      </w:r>
    </w:p>
    <w:p>
      <w:pPr>
        <w:spacing w:line="360" w:lineRule="auto"/>
        <w:ind w:firstLine="480" w:firstLineChars="200"/>
        <w:rPr>
          <w:rFonts w:cs="宋体"/>
          <w:sz w:val="24"/>
          <w:szCs w:val="22"/>
        </w:rPr>
      </w:pPr>
      <w:r>
        <w:rPr>
          <w:rFonts w:hint="eastAsia" w:cs="宋体"/>
          <w:sz w:val="24"/>
          <w:szCs w:val="22"/>
        </w:rPr>
        <w:t>施工场地工伤事故死亡率：0％</w:t>
      </w:r>
    </w:p>
    <w:p>
      <w:pPr>
        <w:spacing w:line="360" w:lineRule="auto"/>
        <w:ind w:firstLine="480" w:firstLineChars="200"/>
        <w:rPr>
          <w:rFonts w:cs="宋体"/>
          <w:sz w:val="24"/>
          <w:szCs w:val="22"/>
        </w:rPr>
      </w:pPr>
      <w:r>
        <w:rPr>
          <w:rFonts w:hint="eastAsia" w:cs="宋体"/>
          <w:sz w:val="24"/>
          <w:szCs w:val="22"/>
        </w:rPr>
        <w:t>施工场地工伤事故重伤率：0％</w:t>
      </w:r>
    </w:p>
    <w:p>
      <w:pPr>
        <w:spacing w:line="360" w:lineRule="auto"/>
        <w:ind w:firstLine="480" w:firstLineChars="200"/>
        <w:rPr>
          <w:rFonts w:cs="宋体"/>
          <w:sz w:val="24"/>
          <w:szCs w:val="22"/>
        </w:rPr>
      </w:pPr>
      <w:r>
        <w:rPr>
          <w:rFonts w:hint="eastAsia" w:cs="宋体"/>
          <w:sz w:val="24"/>
          <w:szCs w:val="22"/>
        </w:rPr>
        <w:t>刑事案件发案率：0％</w:t>
      </w:r>
    </w:p>
    <w:p>
      <w:pPr>
        <w:spacing w:line="360" w:lineRule="auto"/>
        <w:ind w:firstLine="480" w:firstLineChars="200"/>
        <w:rPr>
          <w:rFonts w:cs="宋体"/>
          <w:sz w:val="24"/>
          <w:szCs w:val="22"/>
        </w:rPr>
      </w:pPr>
      <w:r>
        <w:rPr>
          <w:rFonts w:hint="eastAsia" w:cs="宋体"/>
          <w:sz w:val="24"/>
          <w:szCs w:val="22"/>
        </w:rPr>
        <w:t>特殊工种持证上岗率：100％</w:t>
      </w:r>
    </w:p>
    <w:p>
      <w:pPr>
        <w:spacing w:line="360" w:lineRule="auto"/>
        <w:ind w:firstLine="480" w:firstLineChars="200"/>
        <w:rPr>
          <w:rFonts w:cs="宋体"/>
          <w:sz w:val="24"/>
          <w:szCs w:val="22"/>
        </w:rPr>
      </w:pPr>
      <w:r>
        <w:rPr>
          <w:rFonts w:hint="eastAsia" w:cs="宋体"/>
          <w:sz w:val="24"/>
          <w:szCs w:val="22"/>
        </w:rPr>
        <w:t>安全劳保用品配备率：100％</w:t>
      </w:r>
    </w:p>
    <w:p>
      <w:pPr>
        <w:spacing w:line="360" w:lineRule="auto"/>
        <w:ind w:firstLine="480" w:firstLineChars="200"/>
        <w:rPr>
          <w:rFonts w:cs="宋体"/>
          <w:sz w:val="24"/>
          <w:szCs w:val="22"/>
        </w:rPr>
      </w:pPr>
      <w:r>
        <w:rPr>
          <w:rFonts w:hint="eastAsia" w:cs="宋体"/>
          <w:sz w:val="24"/>
          <w:szCs w:val="22"/>
        </w:rPr>
        <w:t>单位内部矛盾纠纷的处理成功率达100％，杜绝民转刑案件、集体上访和群众性闹事等事件的发生</w:t>
      </w:r>
    </w:p>
    <w:p>
      <w:pPr>
        <w:spacing w:line="360" w:lineRule="auto"/>
        <w:ind w:firstLine="480" w:firstLineChars="200"/>
        <w:rPr>
          <w:rFonts w:cs="宋体"/>
          <w:sz w:val="24"/>
          <w:szCs w:val="22"/>
        </w:rPr>
      </w:pPr>
      <w:r>
        <w:rPr>
          <w:rFonts w:hint="eastAsia" w:cs="宋体"/>
          <w:sz w:val="24"/>
          <w:szCs w:val="22"/>
        </w:rPr>
        <w:t>安全生产教育、检查次数：每月二次以上。</w:t>
      </w:r>
    </w:p>
    <w:p>
      <w:pPr>
        <w:pStyle w:val="26"/>
        <w:numPr>
          <w:ilvl w:val="0"/>
          <w:numId w:val="15"/>
        </w:numPr>
        <w:adjustRightInd w:val="0"/>
        <w:spacing w:line="360" w:lineRule="auto"/>
        <w:ind w:left="0" w:firstLine="0" w:firstLineChars="0"/>
        <w:outlineLvl w:val="1"/>
        <w:rPr>
          <w:rFonts w:ascii="黑体" w:hAnsi="黑体" w:eastAsia="黑体" w:cs="宋体"/>
          <w:bCs/>
          <w:sz w:val="28"/>
          <w:szCs w:val="28"/>
        </w:rPr>
      </w:pPr>
      <w:bookmarkStart w:id="33" w:name="_Toc30608"/>
      <w:r>
        <w:rPr>
          <w:rFonts w:hint="eastAsia" w:ascii="黑体" w:hAnsi="黑体" w:eastAsia="黑体" w:cs="宋体"/>
          <w:bCs/>
          <w:sz w:val="28"/>
          <w:szCs w:val="28"/>
        </w:rPr>
        <w:t>安全组织机构</w:t>
      </w:r>
      <w:bookmarkEnd w:id="33"/>
    </w:p>
    <w:p>
      <w:pPr>
        <w:pStyle w:val="11"/>
        <w:spacing w:line="360" w:lineRule="auto"/>
        <w:ind w:firstLine="480" w:firstLineChars="200"/>
        <w:rPr>
          <w:rFonts w:ascii="Times New Roman" w:hAnsi="Times New Roman"/>
          <w:sz w:val="24"/>
          <w:szCs w:val="24"/>
        </w:rPr>
      </w:pPr>
      <w:r>
        <w:rPr>
          <w:rFonts w:hint="eastAsia" w:ascii="Times New Roman" w:hAnsi="Times New Roman"/>
          <w:sz w:val="24"/>
          <w:szCs w:val="24"/>
          <w:lang w:val="en-US"/>
        </w:rPr>
        <w:t>项目经理部成立以项目经理为组长，项目总工、生产经理为副组长，各部门负责人为成员的安全生产领导小组。</w:t>
      </w:r>
      <w:r>
        <w:rPr>
          <w:rFonts w:hint="eastAsia" w:ascii="Times New Roman" w:hAnsi="Times New Roman"/>
          <w:sz w:val="24"/>
          <w:szCs w:val="24"/>
        </w:rPr>
        <w:t>坚持管生产必须管安全的原则，健全岗位责任制，从组织上保证安全生产，做到规范施工。其中项目经理为项目安全生产第一负责人，全面负责安全生产工作；</w:t>
      </w:r>
      <w:r>
        <w:rPr>
          <w:rFonts w:hint="eastAsia" w:ascii="Times New Roman" w:hAnsi="Times New Roman"/>
          <w:sz w:val="24"/>
          <w:szCs w:val="24"/>
          <w:lang w:val="en-US"/>
        </w:rPr>
        <w:t>生产</w:t>
      </w:r>
      <w:r>
        <w:rPr>
          <w:rFonts w:hint="eastAsia" w:ascii="Times New Roman" w:hAnsi="Times New Roman"/>
          <w:sz w:val="24"/>
          <w:szCs w:val="24"/>
        </w:rPr>
        <w:t>副经理负责分管安全生产工作；总工程师对项目生产中安全技术问题全面负责；安全部负责安全技术交底、培训、现场安全维护工作；工程</w:t>
      </w:r>
      <w:r>
        <w:rPr>
          <w:rFonts w:hint="eastAsia" w:ascii="Times New Roman" w:hAnsi="Times New Roman"/>
          <w:sz w:val="24"/>
          <w:szCs w:val="24"/>
          <w:lang w:val="en-US"/>
        </w:rPr>
        <w:t>管理部</w:t>
      </w:r>
      <w:r>
        <w:rPr>
          <w:rFonts w:hint="eastAsia" w:ascii="Times New Roman" w:hAnsi="Times New Roman"/>
          <w:sz w:val="24"/>
          <w:szCs w:val="24"/>
        </w:rPr>
        <w:t>人员在生产过程中做好一岗双责，对作业队伍进行安全交底。</w:t>
      </w:r>
    </w:p>
    <w:p>
      <w:pPr>
        <w:jc w:val="center"/>
        <w:rPr>
          <w:lang w:val="zh-CN" w:bidi="zh-CN"/>
        </w:rPr>
      </w:pPr>
      <w:r>
        <w:rPr>
          <w:rFonts w:hint="eastAsia" w:ascii="宋体" w:hAnsi="宋体" w:cs="宋体"/>
          <w:sz w:val="24"/>
        </w:rPr>
        <mc:AlternateContent>
          <mc:Choice Requires="wpc">
            <w:drawing>
              <wp:inline distT="0" distB="0" distL="114300" distR="114300">
                <wp:extent cx="5343525" cy="3549650"/>
                <wp:effectExtent l="0" t="6350" r="0" b="6350"/>
                <wp:docPr id="1376488420" name="画布 13764884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38100">
                          <a:noFill/>
                        </a:ln>
                      </wpc:whole>
                      <wps:wsp>
                        <wps:cNvPr id="423566206" name="棱台 282"/>
                        <wps:cNvSpPr/>
                        <wps:spPr>
                          <a:xfrm>
                            <a:off x="1953260" y="0"/>
                            <a:ext cx="1151255" cy="384810"/>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项目经理</w:t>
                              </w:r>
                            </w:p>
                          </w:txbxContent>
                        </wps:txbx>
                        <wps:bodyPr lIns="18000" tIns="45720" rIns="18000" bIns="45720" upright="1"/>
                      </wps:wsp>
                      <wps:wsp>
                        <wps:cNvPr id="1926094000" name="棱台 283"/>
                        <wps:cNvSpPr/>
                        <wps:spPr>
                          <a:xfrm>
                            <a:off x="1841500" y="659130"/>
                            <a:ext cx="1391920" cy="384810"/>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项目副经理</w:t>
                              </w:r>
                            </w:p>
                          </w:txbxContent>
                        </wps:txbx>
                        <wps:bodyPr lIns="18000" tIns="45720" rIns="18000" bIns="45720" upright="1"/>
                      </wps:wsp>
                      <wps:wsp>
                        <wps:cNvPr id="326882116" name="肘形连接符 284"/>
                        <wps:cNvCnPr/>
                        <wps:spPr>
                          <a:xfrm rot="-5400000" flipH="1">
                            <a:off x="460375" y="1028065"/>
                            <a:ext cx="2505075" cy="2151380"/>
                          </a:xfrm>
                          <a:prstGeom prst="bentConnector2">
                            <a:avLst/>
                          </a:prstGeom>
                          <a:ln w="9525" cap="flat" cmpd="sng">
                            <a:solidFill>
                              <a:srgbClr val="000000"/>
                            </a:solidFill>
                            <a:prstDash val="solid"/>
                            <a:miter/>
                            <a:headEnd type="none" w="med" len="med"/>
                            <a:tailEnd type="triangle" w="med" len="med"/>
                          </a:ln>
                        </wps:spPr>
                        <wps:bodyPr/>
                      </wps:wsp>
                      <wps:wsp>
                        <wps:cNvPr id="62017689" name="直接箭头连接符 62017689"/>
                        <wps:cNvCnPr/>
                        <wps:spPr>
                          <a:xfrm>
                            <a:off x="2529205" y="384810"/>
                            <a:ext cx="8255" cy="274320"/>
                          </a:xfrm>
                          <a:prstGeom prst="straightConnector1">
                            <a:avLst/>
                          </a:prstGeom>
                          <a:ln w="9525" cap="flat" cmpd="sng">
                            <a:solidFill>
                              <a:srgbClr val="000000"/>
                            </a:solidFill>
                            <a:prstDash val="solid"/>
                            <a:headEnd type="none" w="med" len="med"/>
                            <a:tailEnd type="triangle" w="med" len="med"/>
                          </a:ln>
                        </wps:spPr>
                        <wps:bodyPr/>
                      </wps:wsp>
                      <wps:wsp>
                        <wps:cNvPr id="417746349" name="圆角矩形 286"/>
                        <wps:cNvSpPr/>
                        <wps:spPr>
                          <a:xfrm>
                            <a:off x="226060" y="708025"/>
                            <a:ext cx="265430" cy="1880235"/>
                          </a:xfrm>
                          <a:prstGeom prst="roundRect">
                            <a:avLst>
                              <a:gd name="adj" fmla="val 16667"/>
                            </a:avLst>
                          </a:prstGeom>
                          <a:noFill/>
                          <a:ln w="9525">
                            <a:noFill/>
                          </a:ln>
                        </wps:spPr>
                        <wps:txbx>
                          <w:txbxContent>
                            <w:p>
                              <w:pPr>
                                <w:rPr>
                                  <w:b/>
                                </w:rPr>
                              </w:pPr>
                              <w:r>
                                <w:rPr>
                                  <w:rFonts w:hint="eastAsia"/>
                                  <w:b/>
                                </w:rPr>
                                <w:t>安全教育培训考核</w:t>
                              </w:r>
                            </w:p>
                          </w:txbxContent>
                        </wps:txbx>
                        <wps:bodyPr upright="1"/>
                      </wps:wsp>
                      <wps:wsp>
                        <wps:cNvPr id="2059307805" name="肘形连接符 287"/>
                        <wps:cNvCnPr/>
                        <wps:spPr>
                          <a:xfrm rot="5400000">
                            <a:off x="1661795" y="930275"/>
                            <a:ext cx="762000" cy="98933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857504215" name="直接箭头连接符 857504215"/>
                        <wps:cNvCnPr/>
                        <wps:spPr>
                          <a:xfrm>
                            <a:off x="1548130" y="2197100"/>
                            <a:ext cx="635" cy="339725"/>
                          </a:xfrm>
                          <a:prstGeom prst="straightConnector1">
                            <a:avLst/>
                          </a:prstGeom>
                          <a:ln w="9525" cap="flat" cmpd="sng">
                            <a:solidFill>
                              <a:srgbClr val="000000"/>
                            </a:solidFill>
                            <a:prstDash val="solid"/>
                            <a:headEnd type="none" w="med" len="med"/>
                            <a:tailEnd type="triangle" w="med" len="med"/>
                          </a:ln>
                        </wps:spPr>
                        <wps:bodyPr/>
                      </wps:wsp>
                      <wps:wsp>
                        <wps:cNvPr id="1397486302" name="肘形连接符 289"/>
                        <wps:cNvCnPr/>
                        <wps:spPr>
                          <a:xfrm rot="-5400000" flipH="1">
                            <a:off x="1952625" y="2520315"/>
                            <a:ext cx="430530" cy="1241425"/>
                          </a:xfrm>
                          <a:prstGeom prst="bentConnector2">
                            <a:avLst/>
                          </a:prstGeom>
                          <a:ln w="9525" cap="flat" cmpd="sng">
                            <a:solidFill>
                              <a:srgbClr val="000000"/>
                            </a:solidFill>
                            <a:prstDash val="solid"/>
                            <a:miter/>
                            <a:headEnd type="none" w="med" len="med"/>
                            <a:tailEnd type="triangle" w="med" len="med"/>
                          </a:ln>
                        </wps:spPr>
                        <wps:bodyPr/>
                      </wps:wsp>
                      <wps:wsp>
                        <wps:cNvPr id="383199024" name="肘形连接符 290"/>
                        <wps:cNvCnPr/>
                        <wps:spPr>
                          <a:xfrm rot="-5400000" flipH="1">
                            <a:off x="3099435" y="480060"/>
                            <a:ext cx="760730" cy="188658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1590229977" name="肘形连接符 291"/>
                        <wps:cNvCnPr/>
                        <wps:spPr>
                          <a:xfrm rot="-5400000" flipH="1">
                            <a:off x="-155575" y="1643380"/>
                            <a:ext cx="1880235" cy="294640"/>
                          </a:xfrm>
                          <a:prstGeom prst="bentConnector2">
                            <a:avLst/>
                          </a:prstGeom>
                          <a:ln w="9525" cap="flat" cmpd="sng">
                            <a:solidFill>
                              <a:srgbClr val="000000"/>
                            </a:solidFill>
                            <a:prstDash val="solid"/>
                            <a:miter/>
                            <a:headEnd type="none" w="med" len="med"/>
                            <a:tailEnd type="triangle" w="med" len="med"/>
                          </a:ln>
                        </wps:spPr>
                        <wps:bodyPr/>
                      </wps:wsp>
                      <wps:wsp>
                        <wps:cNvPr id="1442538056" name="圆角矩形 292"/>
                        <wps:cNvSpPr/>
                        <wps:spPr>
                          <a:xfrm>
                            <a:off x="1584960" y="3059430"/>
                            <a:ext cx="884555" cy="313690"/>
                          </a:xfrm>
                          <a:prstGeom prst="roundRect">
                            <a:avLst>
                              <a:gd name="adj" fmla="val 16667"/>
                            </a:avLst>
                          </a:prstGeom>
                          <a:noFill/>
                          <a:ln w="9525">
                            <a:noFill/>
                          </a:ln>
                        </wps:spPr>
                        <wps:txbx>
                          <w:txbxContent>
                            <w:p>
                              <w:pPr>
                                <w:rPr>
                                  <w:b/>
                                </w:rPr>
                              </w:pPr>
                              <w:r>
                                <w:rPr>
                                  <w:rFonts w:hint="eastAsia"/>
                                  <w:b/>
                                </w:rPr>
                                <w:t>隐患排查</w:t>
                              </w:r>
                            </w:p>
                          </w:txbxContent>
                        </wps:txbx>
                        <wps:bodyPr upright="1"/>
                      </wps:wsp>
                      <wps:wsp>
                        <wps:cNvPr id="753383852" name="棱台 293"/>
                        <wps:cNvSpPr/>
                        <wps:spPr>
                          <a:xfrm>
                            <a:off x="2789555" y="3164205"/>
                            <a:ext cx="1028065" cy="385445"/>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班组长</w:t>
                              </w:r>
                            </w:p>
                          </w:txbxContent>
                        </wps:txbx>
                        <wps:bodyPr lIns="18000" tIns="45720" rIns="18000" bIns="45720" upright="1"/>
                      </wps:wsp>
                      <wps:wsp>
                        <wps:cNvPr id="1813413927" name="棱台 294"/>
                        <wps:cNvSpPr/>
                        <wps:spPr>
                          <a:xfrm>
                            <a:off x="3901440" y="1804670"/>
                            <a:ext cx="1045210" cy="394970"/>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材料员</w:t>
                              </w:r>
                            </w:p>
                          </w:txbxContent>
                        </wps:txbx>
                        <wps:bodyPr lIns="18000" tIns="45720" rIns="18000" bIns="45720" upright="1"/>
                      </wps:wsp>
                      <wps:wsp>
                        <wps:cNvPr id="1603590621" name="棱台 295"/>
                        <wps:cNvSpPr/>
                        <wps:spPr>
                          <a:xfrm>
                            <a:off x="932815" y="1805940"/>
                            <a:ext cx="1229995" cy="391160"/>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桥梁工程师</w:t>
                              </w:r>
                            </w:p>
                          </w:txbxContent>
                        </wps:txbx>
                        <wps:bodyPr lIns="18000" tIns="45720" rIns="18000" bIns="45720" upright="1"/>
                      </wps:wsp>
                      <wps:wsp>
                        <wps:cNvPr id="1591328667" name="棱台 296"/>
                        <wps:cNvSpPr/>
                        <wps:spPr>
                          <a:xfrm>
                            <a:off x="932815" y="2536825"/>
                            <a:ext cx="1229995" cy="389890"/>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专职安全员</w:t>
                              </w:r>
                            </w:p>
                          </w:txbxContent>
                        </wps:txbx>
                        <wps:bodyPr lIns="18000" tIns="45720" rIns="18000" bIns="45720" upright="1"/>
                      </wps:wsp>
                      <wps:wsp>
                        <wps:cNvPr id="454395589" name="棱台 297"/>
                        <wps:cNvSpPr/>
                        <wps:spPr>
                          <a:xfrm>
                            <a:off x="3088640" y="1805940"/>
                            <a:ext cx="434975" cy="990600"/>
                          </a:xfrm>
                          <a:prstGeom prst="bevel">
                            <a:avLst>
                              <a:gd name="adj" fmla="val 12500"/>
                            </a:avLst>
                          </a:prstGeom>
                          <a:solidFill>
                            <a:srgbClr val="FDE9D9"/>
                          </a:solidFill>
                          <a:ln w="12700" cap="flat" cmpd="sng">
                            <a:solidFill>
                              <a:srgbClr val="FABF8F"/>
                            </a:solidFill>
                            <a:prstDash val="solid"/>
                            <a:miter/>
                            <a:headEnd type="none" w="med" len="med"/>
                            <a:tailEnd type="none" w="med" len="med"/>
                          </a:ln>
                        </wps:spPr>
                        <wps:txbx>
                          <w:txbxContent>
                            <w:p>
                              <w:pPr>
                                <w:jc w:val="center"/>
                                <w:rPr>
                                  <w:b/>
                                  <w:szCs w:val="21"/>
                                </w:rPr>
                              </w:pPr>
                              <w:r>
                                <w:rPr>
                                  <w:rFonts w:hint="eastAsia"/>
                                  <w:b/>
                                  <w:szCs w:val="21"/>
                                </w:rPr>
                                <w:t>交</w:t>
                              </w:r>
                            </w:p>
                            <w:p>
                              <w:pPr>
                                <w:jc w:val="center"/>
                                <w:rPr>
                                  <w:b/>
                                  <w:szCs w:val="21"/>
                                </w:rPr>
                              </w:pPr>
                              <w:r>
                                <w:rPr>
                                  <w:rFonts w:hint="eastAsia"/>
                                  <w:b/>
                                  <w:szCs w:val="21"/>
                                </w:rPr>
                                <w:t>通</w:t>
                              </w:r>
                            </w:p>
                            <w:p>
                              <w:pPr>
                                <w:jc w:val="center"/>
                                <w:rPr>
                                  <w:b/>
                                  <w:szCs w:val="21"/>
                                </w:rPr>
                              </w:pPr>
                              <w:r>
                                <w:rPr>
                                  <w:rFonts w:hint="eastAsia"/>
                                  <w:b/>
                                  <w:szCs w:val="21"/>
                                </w:rPr>
                                <w:t>管</w:t>
                              </w:r>
                            </w:p>
                            <w:p>
                              <w:pPr>
                                <w:jc w:val="center"/>
                                <w:rPr>
                                  <w:b/>
                                  <w:szCs w:val="21"/>
                                </w:rPr>
                              </w:pPr>
                              <w:r>
                                <w:rPr>
                                  <w:rFonts w:hint="eastAsia"/>
                                  <w:b/>
                                  <w:szCs w:val="21"/>
                                </w:rPr>
                                <w:t>制</w:t>
                              </w:r>
                            </w:p>
                          </w:txbxContent>
                        </wps:txbx>
                        <wps:bodyPr lIns="18000" tIns="45720" rIns="18000" bIns="45720" upright="1"/>
                      </wps:wsp>
                      <wps:wsp>
                        <wps:cNvPr id="2093215409" name="肘形连接符 298"/>
                        <wps:cNvCnPr/>
                        <wps:spPr>
                          <a:xfrm rot="-5400000" flipH="1">
                            <a:off x="2540000" y="1039495"/>
                            <a:ext cx="762000" cy="76898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482225763" name="肘形连接符 299"/>
                        <wps:cNvCnPr/>
                        <wps:spPr>
                          <a:xfrm flipV="1">
                            <a:off x="2162810" y="2301240"/>
                            <a:ext cx="925830" cy="430530"/>
                          </a:xfrm>
                          <a:prstGeom prst="bentConnector3">
                            <a:avLst>
                              <a:gd name="adj1" fmla="val 49931"/>
                            </a:avLst>
                          </a:prstGeom>
                          <a:ln w="9525" cap="flat" cmpd="sng">
                            <a:solidFill>
                              <a:srgbClr val="000000"/>
                            </a:solidFill>
                            <a:prstDash val="solid"/>
                            <a:miter/>
                            <a:headEnd type="none" w="med" len="med"/>
                            <a:tailEnd type="triangle" w="med" len="med"/>
                          </a:ln>
                        </wps:spPr>
                        <wps:bodyPr/>
                      </wps:wsp>
                      <wps:wsp>
                        <wps:cNvPr id="2124036123" name="肘形连接符 300"/>
                        <wps:cNvCnPr/>
                        <wps:spPr>
                          <a:xfrm>
                            <a:off x="2162810" y="2001520"/>
                            <a:ext cx="925830" cy="299720"/>
                          </a:xfrm>
                          <a:prstGeom prst="bentConnector3">
                            <a:avLst>
                              <a:gd name="adj1" fmla="val 49931"/>
                            </a:avLst>
                          </a:prstGeom>
                          <a:ln w="9525" cap="flat" cmpd="sng">
                            <a:solidFill>
                              <a:srgbClr val="000000"/>
                            </a:solidFill>
                            <a:prstDash val="solid"/>
                            <a:miter/>
                            <a:headEnd type="none" w="med" len="med"/>
                            <a:tailEnd type="triangle" w="med" len="med"/>
                          </a:ln>
                        </wps:spPr>
                        <wps:bodyPr/>
                      </wps:wsp>
                      <wps:wsp>
                        <wps:cNvPr id="1921009141" name="肘形连接符 301"/>
                        <wps:cNvCnPr/>
                        <wps:spPr>
                          <a:xfrm rot="5400000">
                            <a:off x="3541395" y="2474595"/>
                            <a:ext cx="1157605" cy="606425"/>
                          </a:xfrm>
                          <a:prstGeom prst="bentConnector2">
                            <a:avLst/>
                          </a:prstGeom>
                          <a:ln w="9525" cap="flat" cmpd="sng">
                            <a:solidFill>
                              <a:srgbClr val="000000"/>
                            </a:solidFill>
                            <a:prstDash val="solid"/>
                            <a:miter/>
                            <a:headEnd type="none" w="med" len="med"/>
                            <a:tailEnd type="triangle" w="med" len="med"/>
                          </a:ln>
                        </wps:spPr>
                        <wps:bodyPr/>
                      </wps:wsp>
                      <wps:wsp>
                        <wps:cNvPr id="387325309" name="圆角矩形 302"/>
                        <wps:cNvSpPr/>
                        <wps:spPr>
                          <a:xfrm>
                            <a:off x="4115435" y="2352040"/>
                            <a:ext cx="264795" cy="916305"/>
                          </a:xfrm>
                          <a:prstGeom prst="roundRect">
                            <a:avLst>
                              <a:gd name="adj" fmla="val 16667"/>
                            </a:avLst>
                          </a:prstGeom>
                          <a:noFill/>
                          <a:ln w="9525">
                            <a:noFill/>
                          </a:ln>
                        </wps:spPr>
                        <wps:txbx>
                          <w:txbxContent>
                            <w:p>
                              <w:pPr>
                                <w:rPr>
                                  <w:b/>
                                </w:rPr>
                              </w:pPr>
                              <w:r>
                                <w:rPr>
                                  <w:rFonts w:hint="eastAsia"/>
                                  <w:b/>
                                </w:rPr>
                                <w:t>材料保障</w:t>
                              </w:r>
                            </w:p>
                          </w:txbxContent>
                        </wps:txbx>
                        <wps:bodyPr upright="1"/>
                      </wps:wsp>
                      <wps:wsp>
                        <wps:cNvPr id="168716274" name="圆角矩形 303"/>
                        <wps:cNvSpPr/>
                        <wps:spPr>
                          <a:xfrm>
                            <a:off x="4413885" y="2352040"/>
                            <a:ext cx="264795" cy="916305"/>
                          </a:xfrm>
                          <a:prstGeom prst="roundRect">
                            <a:avLst>
                              <a:gd name="adj" fmla="val 16667"/>
                            </a:avLst>
                          </a:prstGeom>
                          <a:noFill/>
                          <a:ln w="9525">
                            <a:noFill/>
                          </a:ln>
                        </wps:spPr>
                        <wps:txbx>
                          <w:txbxContent>
                            <w:p>
                              <w:pPr>
                                <w:rPr>
                                  <w:b/>
                                </w:rPr>
                              </w:pPr>
                              <w:r>
                                <w:rPr>
                                  <w:rFonts w:hint="eastAsia"/>
                                  <w:b/>
                                </w:rPr>
                                <w:t>设备保障</w:t>
                              </w:r>
                            </w:p>
                          </w:txbxContent>
                        </wps:txbx>
                        <wps:bodyPr upright="1"/>
                      </wps:wsp>
                      <wps:wsp>
                        <wps:cNvPr id="880544451" name="直接箭头连接符 880544451"/>
                        <wps:cNvCnPr/>
                        <wps:spPr>
                          <a:xfrm flipH="1">
                            <a:off x="3303905" y="2796540"/>
                            <a:ext cx="2540" cy="367665"/>
                          </a:xfrm>
                          <a:prstGeom prst="straightConnector1">
                            <a:avLst/>
                          </a:prstGeom>
                          <a:ln w="9525" cap="flat" cmpd="sng">
                            <a:solidFill>
                              <a:srgbClr val="000000"/>
                            </a:solidFill>
                            <a:prstDash val="solid"/>
                            <a:headEnd type="none" w="med" len="med"/>
                            <a:tailEnd type="triangle" w="med" len="med"/>
                          </a:ln>
                        </wps:spPr>
                        <wps:bodyPr/>
                      </wps:wsp>
                      <wps:wsp>
                        <wps:cNvPr id="216064292" name="直接箭头连接符 216064292"/>
                        <wps:cNvCnPr/>
                        <wps:spPr>
                          <a:xfrm>
                            <a:off x="638175" y="191770"/>
                            <a:ext cx="1315085" cy="635"/>
                          </a:xfrm>
                          <a:prstGeom prst="straightConnector1">
                            <a:avLst/>
                          </a:prstGeom>
                          <a:ln w="9525" cap="flat" cmpd="sng">
                            <a:solidFill>
                              <a:srgbClr val="000000"/>
                            </a:solidFill>
                            <a:prstDash val="solid"/>
                            <a:headEnd type="none" w="med" len="med"/>
                            <a:tailEnd type="triangle" w="med" len="med"/>
                          </a:ln>
                        </wps:spPr>
                        <wps:bodyPr/>
                      </wps:wsp>
                      <wps:wsp>
                        <wps:cNvPr id="1235780444" name="肘形连接符 306"/>
                        <wps:cNvCnPr/>
                        <wps:spPr>
                          <a:xfrm flipV="1">
                            <a:off x="638175" y="851535"/>
                            <a:ext cx="1203325" cy="635"/>
                          </a:xfrm>
                          <a:prstGeom prst="bentConnector3">
                            <a:avLst>
                              <a:gd name="adj1" fmla="val 50292"/>
                            </a:avLst>
                          </a:prstGeom>
                          <a:ln w="9525" cap="flat" cmpd="sng">
                            <a:solidFill>
                              <a:srgbClr val="000000"/>
                            </a:solidFill>
                            <a:prstDash val="solid"/>
                            <a:miter/>
                            <a:headEnd type="none" w="med" len="med"/>
                            <a:tailEnd type="triangle" w="med" len="med"/>
                          </a:ln>
                        </wps:spPr>
                        <wps:bodyPr/>
                      </wps:wsp>
                      <wps:wsp>
                        <wps:cNvPr id="1587301598" name="肘形连接符 307"/>
                        <wps:cNvCnPr/>
                        <wps:spPr>
                          <a:xfrm rot="-5400000" flipH="1">
                            <a:off x="-120015" y="948690"/>
                            <a:ext cx="1809115" cy="294640"/>
                          </a:xfrm>
                          <a:prstGeom prst="bentConnector2">
                            <a:avLst/>
                          </a:prstGeom>
                          <a:ln w="9525" cap="flat" cmpd="sng">
                            <a:solidFill>
                              <a:srgbClr val="000000"/>
                            </a:solidFill>
                            <a:prstDash val="solid"/>
                            <a:miter/>
                            <a:headEnd type="none" w="med" len="med"/>
                            <a:tailEnd type="triangle" w="med" len="med"/>
                          </a:ln>
                        </wps:spPr>
                        <wps:bodyPr/>
                      </wps:wsp>
                    </wpc:wpc>
                  </a:graphicData>
                </a:graphic>
              </wp:inline>
            </w:drawing>
          </mc:Choice>
          <mc:Fallback>
            <w:pict>
              <v:group id="_x0000_s1026" o:spid="_x0000_s1026" o:spt="203" style="height:279.5pt;width:420.75pt;" coordsize="5343525,3549650" editas="canvas" o:gfxdata="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">
                <o:lock v:ext="edit" aspectratio="f"/>
                <v:shape id="_x0000_s1026" o:spid="_x0000_s1026" style="position:absolute;left:0;top:0;height:3549650;width:5343525;" filled="f" stroked="f" coordsize="21600,21600" o:gfxdata="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">
                  <v:fill on="f" focussize="0,0"/>
                  <v:stroke on="f" weight="3pt"/>
                  <v:imagedata o:title=""/>
                  <o:lock v:ext="edit" aspectratio="t"/>
                </v:shape>
                <v:shape id="棱台 282" o:spid="_x0000_s1026" o:spt="84" type="#_x0000_t84" style="position:absolute;left:1953260;top:0;height:384810;width:1151255;"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CsCH3HUAAAABQEAAA8AAAAAAAAAAQAgAAAAIgAAAGRy&#10;cy9kb3ducmV2LnhtbFBLAQIUABQAAAAIAIdO4kDF0hC4QgIAAJsEAAAOAAAAAAAAAAEAIAAAACMB&#10;AABkcnMvZTJvRG9jLnhtbFBLBQYAAAAABgAGAFkBAADXBQ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项目经理</w:t>
                        </w:r>
                      </w:p>
                    </w:txbxContent>
                  </v:textbox>
                </v:shape>
                <v:shape id="棱台 283" o:spid="_x0000_s1026" o:spt="84" type="#_x0000_t84" style="position:absolute;left:1841500;top:659130;height:384810;width:1391920;"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KwIfcdQAAAAFAQAADwAAAAAAAAABACAAAAAiAAAA&#10;ZHJzL2Rvd25yZXYueG1sUEsBAhQAFAAAAAgAh07iQPFIeVVEAgAAoQQAAA4AAAAAAAAAAQAgAAAA&#10;IwEAAGRycy9lMm9Eb2MueG1sUEsFBgAAAAAGAAYAWQEAANkFA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项目副经理</w:t>
                        </w:r>
                      </w:p>
                    </w:txbxContent>
                  </v:textbox>
                </v:shape>
                <v:shape id="肘形连接符 284" o:spid="_x0000_s1026" o:spt="33" type="#_x0000_t33" style="position:absolute;left:460375;top:1028065;flip:x;height:2151380;width:2505075;rotation:5898240f;" filled="f" stroked="t" coordsize="21600,21600" o:gfxdata="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tPsonVAAAABQEAAA8AAAAAAAAAAQAgAAAAIgAAAGRycy9kb3ducmV2LnhtbFBLAQIU&#10;ABQAAAAIAIdO4kBSCJRNLwIAACQEAAAOAAAAAAAAAAEAIAAAACQBAABkcnMvZTJvRG9jLnhtbFBL&#10;BQYAAAAABgAGAFkBAADFBQAAAAA=&#10;">
                  <v:fill on="f" focussize="0,0"/>
                  <v:stroke color="#000000" joinstyle="miter" endarrow="block"/>
                  <v:imagedata o:title=""/>
                  <o:lock v:ext="edit" aspectratio="f"/>
                </v:shape>
                <v:shape id="_x0000_s1026" o:spid="_x0000_s1026" o:spt="32" type="#_x0000_t32" style="position:absolute;left:2529205;top:384810;height:274320;width:8255;" filled="f" stroked="t" coordsize="21600,21600" o:gfxdata="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5B+6DXAAAABQEA&#10;AA8AAAAAAAAAAQAgAAAAIgAAAGRycy9kb3ducmV2LnhtbFBLAQIUABQAAAAIAIdO4kAFQYf8GwIA&#10;AAsEAAAOAAAAAAAAAAEAIAAAACYBAABkcnMvZTJvRG9jLnhtbFBLBQYAAAAABgAGAFkBAACzBQAA&#10;AAA=&#10;">
                  <v:fill on="f" focussize="0,0"/>
                  <v:stroke color="#000000" joinstyle="round" endarrow="block"/>
                  <v:imagedata o:title=""/>
                  <o:lock v:ext="edit" aspectratio="f"/>
                </v:shape>
                <v:roundrect id="圆角矩形 286" o:spid="_x0000_s1026" o:spt="2" style="position:absolute;left:226060;top:708025;height:1880235;width:265430;" filled="f" stroked="f" coordsize="21600,21600" arcsize="0.166666666666667" o:gfxdata="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PY01fWAAAABQEA&#10;AA8AAAAAAAAAAQAgAAAAIgAAAGRycy9kb3ducmV2LnhtbFBLAQIUABQAAAAIAIdO4kAiXGR84wEA&#10;AJUDAAAOAAAAAAAAAAEAIAAAACUBAABkcnMvZTJvRG9jLnhtbFBLBQYAAAAABgAGAFkBAAB6BQAA&#10;AAA=&#10;">
                  <v:fill on="f" focussize="0,0"/>
                  <v:stroke on="f"/>
                  <v:imagedata o:title=""/>
                  <o:lock v:ext="edit" aspectratio="f"/>
                  <v:textbox>
                    <w:txbxContent>
                      <w:p>
                        <w:pPr>
                          <w:rPr>
                            <w:b/>
                          </w:rPr>
                        </w:pPr>
                        <w:r>
                          <w:rPr>
                            <w:rFonts w:hint="eastAsia"/>
                            <w:b/>
                          </w:rPr>
                          <w:t>安全教育培训考核</w:t>
                        </w:r>
                      </w:p>
                    </w:txbxContent>
                  </v:textbox>
                </v:roundrect>
                <v:shape id="肘形连接符 287" o:spid="_x0000_s1026" o:spt="34" type="#_x0000_t34" style="position:absolute;left:1661795;top:930275;height:989330;width:762000;rotation:5898240f;" filled="f" stroked="t" coordsize="21600,21600" o:gfxdata="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AvONnS1QAAAAUBAAAPAAAAAAAAAAEAIAAAACIAAABkcnMvZG93&#10;bnJldi54bWxQSwECFAAUAAAACACHTuJAPDw0rDwCAABFBAAADgAAAAAAAAABACAAAAAkAQAAZHJz&#10;L2Uyb0RvYy54bWxQSwUGAAAAAAYABgBZAQAA0gUAAAAA&#10;" adj="10800">
                  <v:fill on="f" focussize="0,0"/>
                  <v:stroke color="#000000" joinstyle="miter" endarrow="block"/>
                  <v:imagedata o:title=""/>
                  <o:lock v:ext="edit" aspectratio="f"/>
                </v:shape>
                <v:shape id="_x0000_s1026" o:spid="_x0000_s1026" o:spt="32" type="#_x0000_t32" style="position:absolute;left:1548130;top:2197100;height:339725;width:635;" filled="f" stroked="t" coordsize="21600,21600" o:gfxdata="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B5B+6DXAAAABQEA&#10;AA8AAAAAAAAAAQAgAAAAIgAAAGRycy9kb3ducmV2LnhtbFBLAQIUABQAAAAIAIdO4kBNycmKGwIA&#10;AA0EAAAOAAAAAAAAAAEAIAAAACYBAABkcnMvZTJvRG9jLnhtbFBLBQYAAAAABgAGAFkBAACzBQAA&#10;AAA=&#10;">
                  <v:fill on="f" focussize="0,0"/>
                  <v:stroke color="#000000" joinstyle="round" endarrow="block"/>
                  <v:imagedata o:title=""/>
                  <o:lock v:ext="edit" aspectratio="f"/>
                </v:shape>
                <v:shape id="肘形连接符 289" o:spid="_x0000_s1026" o:spt="33" type="#_x0000_t33" style="position:absolute;left:1952625;top:2520315;flip:x;height:1241425;width:430530;rotation:5898240f;" filled="f" stroked="t" coordsize="21600,21600" o:gfxdata="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rT7KJ1QAAAAUBAAAPAAAAAAAAAAEAIAAAACIAAABkcnMvZG93bnJldi54bWxQSwEC&#10;FAAUAAAACACHTuJAa/OtvDACAAAlBAAADgAAAAAAAAABACAAAAAkAQAAZHJzL2Uyb0RvYy54bWxQ&#10;SwUGAAAAAAYABgBZAQAAxgUAAAAA&#10;">
                  <v:fill on="f" focussize="0,0"/>
                  <v:stroke color="#000000" joinstyle="miter" endarrow="block"/>
                  <v:imagedata o:title=""/>
                  <o:lock v:ext="edit" aspectratio="f"/>
                </v:shape>
                <v:shape id="肘形连接符 290" o:spid="_x0000_s1026" o:spt="34" type="#_x0000_t34" style="position:absolute;left:3099435;top:480060;flip:x;height:1886585;width:760730;rotation:5898240f;" filled="f" stroked="t" coordsize="21600,21600" o:gfxdata="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KdwKR3UAAAABQEAAA8AAAAAAAAAAQAgAAAAIgAA&#10;AGRycy9kb3ducmV2LnhtbFBLAQIUABQAAAAIAIdO4kCVtuNnRQIAAFAEAAAOAAAAAAAAAAEAIAAA&#10;ACMBAABkcnMvZTJvRG9jLnhtbFBLBQYAAAAABgAGAFkBAADaBQAAAAA=&#10;" adj="10800">
                  <v:fill on="f" focussize="0,0"/>
                  <v:stroke color="#000000" joinstyle="miter" endarrow="block"/>
                  <v:imagedata o:title=""/>
                  <o:lock v:ext="edit" aspectratio="f"/>
                </v:shape>
                <v:shape id="肘形连接符 291" o:spid="_x0000_s1026" o:spt="33" type="#_x0000_t33" style="position:absolute;left:-155575;top:1643380;flip:x;height:294640;width:1880235;rotation:5898240f;" filled="f" stroked="t" coordsize="21600,21600" o:gfxdata="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rT7KJ1QAAAAUBAAAPAAAAAAAAAAEAIAAAACIAAABkcnMvZG93bnJldi54bWxQSwEC&#10;FAAUAAAACACHTuJAUhhw5jACAAAlBAAADgAAAAAAAAABACAAAAAkAQAAZHJzL2Uyb0RvYy54bWxQ&#10;SwUGAAAAAAYABgBZAQAAxgUAAAAA&#10;">
                  <v:fill on="f" focussize="0,0"/>
                  <v:stroke color="#000000" joinstyle="miter" endarrow="block"/>
                  <v:imagedata o:title=""/>
                  <o:lock v:ext="edit" aspectratio="f"/>
                </v:shape>
                <v:roundrect id="圆角矩形 292" o:spid="_x0000_s1026" o:spt="2" style="position:absolute;left:1584960;top:3059430;height:313690;width:884555;" filled="f" stroked="f" coordsize="21600,21600" arcsize="0.166666666666667" o:gfxdata="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PPY01fWAAAA&#10;BQEAAA8AAAAAAAAAAQAgAAAAIgAAAGRycy9kb3ducmV2LnhtbFBLAQIUABQAAAAIAIdO4kCFUdb8&#10;5gEAAJcDAAAOAAAAAAAAAAEAIAAAACUBAABkcnMvZTJvRG9jLnhtbFBLBQYAAAAABgAGAFkBAAB9&#10;BQAAAAA=&#10;">
                  <v:fill on="f" focussize="0,0"/>
                  <v:stroke on="f"/>
                  <v:imagedata o:title=""/>
                  <o:lock v:ext="edit" aspectratio="f"/>
                  <v:textbox>
                    <w:txbxContent>
                      <w:p>
                        <w:pPr>
                          <w:rPr>
                            <w:b/>
                          </w:rPr>
                        </w:pPr>
                        <w:r>
                          <w:rPr>
                            <w:rFonts w:hint="eastAsia"/>
                            <w:b/>
                          </w:rPr>
                          <w:t>隐患排查</w:t>
                        </w:r>
                      </w:p>
                    </w:txbxContent>
                  </v:textbox>
                </v:roundrect>
                <v:shape id="棱台 293" o:spid="_x0000_s1026" o:spt="84" type="#_x0000_t84" style="position:absolute;left:2789555;top:3164205;height:385445;width:1028065;"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KwIfcdQAAAAFAQAADwAAAAAAAAABACAA&#10;AAAiAAAAZHJzL2Rvd25yZXYueG1sUEsBAhQAFAAAAAgAh07iQESdgTpKAgAAoQQAAA4AAAAAAAAA&#10;AQAgAAAAIwEAAGRycy9lMm9Eb2MueG1sUEsFBgAAAAAGAAYAWQEAAN8FA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班组长</w:t>
                        </w:r>
                      </w:p>
                    </w:txbxContent>
                  </v:textbox>
                </v:shape>
                <v:shape id="棱台 294" o:spid="_x0000_s1026" o:spt="84" type="#_x0000_t84" style="position:absolute;left:3901440;top:1804670;height:394970;width:1045210;"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rAh9x1AAAAAUBAAAPAAAAAAAAAAEAIAAA&#10;ACIAAABkcnMvZG93bnJldi54bWxQSwECFAAUAAAACACHTuJA280EJEkCAACiBAAADgAAAAAAAAAB&#10;ACAAAAAjAQAAZHJzL2Uyb0RvYy54bWxQSwUGAAAAAAYABgBZAQAA3gU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材料员</w:t>
                        </w:r>
                      </w:p>
                    </w:txbxContent>
                  </v:textbox>
                </v:shape>
                <v:shape id="棱台 295" o:spid="_x0000_s1026" o:spt="84" type="#_x0000_t84" style="position:absolute;left:932815;top:1805940;height:391160;width:1229995;"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sCH3HUAAAABQEAAA8AAAAAAAAAAQAgAAAAIgAA&#10;AGRycy9kb3ducmV2LnhtbFBLAQIUABQAAAAIAIdO4kArVL4ARQIAAKEEAAAOAAAAAAAAAAEAIAAA&#10;ACMBAABkcnMvZTJvRG9jLnhtbFBLBQYAAAAABgAGAFkBAADaBQ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桥梁工程师</w:t>
                        </w:r>
                      </w:p>
                    </w:txbxContent>
                  </v:textbox>
                </v:shape>
                <v:shape id="棱台 296" o:spid="_x0000_s1026" o:spt="84" type="#_x0000_t84" style="position:absolute;left:932815;top:2536825;height:389890;width:1229995;"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KwIfcdQAAAAFAQAADwAAAAAAAAABACAAAAAi&#10;AAAAZHJzL2Rvd25yZXYueG1sUEsBAhQAFAAAAAgAh07iQE7Aa4JHAgAAoQQAAA4AAAAAAAAAAQAg&#10;AAAAIwEAAGRycy9lMm9Eb2MueG1sUEsFBgAAAAAGAAYAWQEAANwFA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专职安全员</w:t>
                        </w:r>
                      </w:p>
                    </w:txbxContent>
                  </v:textbox>
                </v:shape>
                <v:shape id="棱台 297" o:spid="_x0000_s1026" o:spt="84" type="#_x0000_t84" style="position:absolute;left:3088640;top:1805940;height:990600;width:434975;" fillcolor="#FDE9D9" filled="t" stroked="t" coordsize="21600,21600" o:gfxdata="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rAh9x1AAAAAUBAAAPAAAAAAAAAAEAIAAAACIA&#10;AABkcnMvZG93bnJldi54bWxQSwECFAAUAAAACACHTuJAiqC7I0YCAACgBAAADgAAAAAAAAABACAA&#10;AAAjAQAAZHJzL2Uyb0RvYy54bWxQSwUGAAAAAAYABgBZAQAA2wUAAAAA&#10;" adj="2700">
                  <v:fill on="t" focussize="0,0"/>
                  <v:stroke weight="1pt" color="#FABF8F" joinstyle="miter"/>
                  <v:imagedata o:title=""/>
                  <o:lock v:ext="edit" aspectratio="f"/>
                  <v:textbox inset="0.5mm,1.27mm,0.5mm,1.27mm">
                    <w:txbxContent>
                      <w:p>
                        <w:pPr>
                          <w:jc w:val="center"/>
                          <w:rPr>
                            <w:b/>
                            <w:szCs w:val="21"/>
                          </w:rPr>
                        </w:pPr>
                        <w:r>
                          <w:rPr>
                            <w:rFonts w:hint="eastAsia"/>
                            <w:b/>
                            <w:szCs w:val="21"/>
                          </w:rPr>
                          <w:t>交</w:t>
                        </w:r>
                      </w:p>
                      <w:p>
                        <w:pPr>
                          <w:jc w:val="center"/>
                          <w:rPr>
                            <w:b/>
                            <w:szCs w:val="21"/>
                          </w:rPr>
                        </w:pPr>
                        <w:r>
                          <w:rPr>
                            <w:rFonts w:hint="eastAsia"/>
                            <w:b/>
                            <w:szCs w:val="21"/>
                          </w:rPr>
                          <w:t>通</w:t>
                        </w:r>
                      </w:p>
                      <w:p>
                        <w:pPr>
                          <w:jc w:val="center"/>
                          <w:rPr>
                            <w:b/>
                            <w:szCs w:val="21"/>
                          </w:rPr>
                        </w:pPr>
                        <w:r>
                          <w:rPr>
                            <w:rFonts w:hint="eastAsia"/>
                            <w:b/>
                            <w:szCs w:val="21"/>
                          </w:rPr>
                          <w:t>管</w:t>
                        </w:r>
                      </w:p>
                      <w:p>
                        <w:pPr>
                          <w:jc w:val="center"/>
                          <w:rPr>
                            <w:b/>
                            <w:szCs w:val="21"/>
                          </w:rPr>
                        </w:pPr>
                        <w:r>
                          <w:rPr>
                            <w:rFonts w:hint="eastAsia"/>
                            <w:b/>
                            <w:szCs w:val="21"/>
                          </w:rPr>
                          <w:t>制</w:t>
                        </w:r>
                      </w:p>
                    </w:txbxContent>
                  </v:textbox>
                </v:shape>
                <v:shape id="肘形连接符 298" o:spid="_x0000_s1026" o:spt="34" type="#_x0000_t34" style="position:absolute;left:2540000;top:1039495;flip:x;height:768985;width:762000;rotation:5898240f;" filled="f" stroked="t" coordsize="21600,21600" o:gfxdata="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p3ApHdQAAAAFAQAADwAAAAAAAAABACAAAAAiAAAA&#10;ZHJzL2Rvd25yZXYueG1sUEsBAhQAFAAAAAgAh07iQHMMThlEAgAAUQQAAA4AAAAAAAAAAQAgAAAA&#10;IwEAAGRycy9lMm9Eb2MueG1sUEsFBgAAAAAGAAYAWQEAANkFAAAAAA==&#10;" adj="10800">
                  <v:fill on="f" focussize="0,0"/>
                  <v:stroke color="#000000" joinstyle="miter" endarrow="block"/>
                  <v:imagedata o:title=""/>
                  <o:lock v:ext="edit" aspectratio="f"/>
                </v:shape>
                <v:shape id="肘形连接符 299" o:spid="_x0000_s1026" o:spt="34" type="#_x0000_t34" style="position:absolute;left:2162810;top:2301240;flip:y;height:430530;width:925830;" filled="f" stroked="t" coordsize="21600,21600" o:gfxdata="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vrauDUAAAABQEAAA8AAAAAAAAAAQAgAAAAIgAAAGRycy9kb3ducmV2&#10;LnhtbFBLAQIUABQAAAAIAIdO4kD4+VRsOQIAAEEEAAAOAAAAAAAAAAEAIAAAACMBAABkcnMvZTJv&#10;RG9jLnhtbFBLBQYAAAAABgAGAFkBAADOBQAAAAA=&#10;" adj="10785">
                  <v:fill on="f" focussize="0,0"/>
                  <v:stroke color="#000000" joinstyle="miter" endarrow="block"/>
                  <v:imagedata o:title=""/>
                  <o:lock v:ext="edit" aspectratio="f"/>
                </v:shape>
                <v:shape id="肘形连接符 300" o:spid="_x0000_s1026" o:spt="34" type="#_x0000_t34" style="position:absolute;left:2162810;top:2001520;height:299720;width:925830;" filled="f" stroked="t" coordsize="21600,21600" o:gfxdata="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9z1Dy9cAAAAFAQAADwAAAAAAAAABACAAAAAiAAAAZHJzL2Rvd25yZXYueG1sUEsB&#10;AhQAFAAAAAgAh07iQB6nA6MvAgAAOAQAAA4AAAAAAAAAAQAgAAAAJgEAAGRycy9lMm9Eb2MueG1s&#10;UEsFBgAAAAAGAAYAWQEAAMcFAAAAAA==&#10;" adj="10785">
                  <v:fill on="f" focussize="0,0"/>
                  <v:stroke color="#000000" joinstyle="miter" endarrow="block"/>
                  <v:imagedata o:title=""/>
                  <o:lock v:ext="edit" aspectratio="f"/>
                </v:shape>
                <v:shape id="肘形连接符 301" o:spid="_x0000_s1026" o:spt="33" type="#_x0000_t33" style="position:absolute;left:3541395;top:2474595;height:606425;width:1157605;rotation:5898240f;" filled="f" stroked="t" coordsize="21600,21600" o:gfxdata="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FVm+93XAAAABQEAAA8AAAAAAAAAAQAgAAAAIgAAAGRycy9kb3ducmV2LnhtbFBLAQIUABQAAAAI&#10;AIdO4kBE5ug0JwIAABoEAAAOAAAAAAAAAAEAIAAAACYBAABkcnMvZTJvRG9jLnhtbFBLBQYAAAAA&#10;BgAGAFkBAAC/BQAAAAA=&#10;">
                  <v:fill on="f" focussize="0,0"/>
                  <v:stroke color="#000000" joinstyle="miter" endarrow="block"/>
                  <v:imagedata o:title=""/>
                  <o:lock v:ext="edit" aspectratio="f"/>
                </v:shape>
                <v:roundrect id="圆角矩形 302" o:spid="_x0000_s1026" o:spt="2" style="position:absolute;left:4115435;top:2352040;height:916305;width:264795;" filled="f" stroked="f" coordsize="21600,21600" arcsize="0.166666666666667" o:gfxdata="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89jTV9YAAAAF&#10;AQAADwAAAAAAAAABACAAAAAiAAAAZHJzL2Rvd25yZXYueG1sUEsBAhQAFAAAAAgAh07iQJqP7E3l&#10;AQAAlgMAAA4AAAAAAAAAAQAgAAAAJQEAAGRycy9lMm9Eb2MueG1sUEsFBgAAAAAGAAYAWQEAAHwF&#10;AAAAAA==&#10;">
                  <v:fill on="f" focussize="0,0"/>
                  <v:stroke on="f"/>
                  <v:imagedata o:title=""/>
                  <o:lock v:ext="edit" aspectratio="f"/>
                  <v:textbox>
                    <w:txbxContent>
                      <w:p>
                        <w:pPr>
                          <w:rPr>
                            <w:b/>
                          </w:rPr>
                        </w:pPr>
                        <w:r>
                          <w:rPr>
                            <w:rFonts w:hint="eastAsia"/>
                            <w:b/>
                          </w:rPr>
                          <w:t>材料保障</w:t>
                        </w:r>
                      </w:p>
                    </w:txbxContent>
                  </v:textbox>
                </v:roundrect>
                <v:roundrect id="圆角矩形 303" o:spid="_x0000_s1026" o:spt="2" style="position:absolute;left:4413885;top:2352040;height:916305;width:264795;" filled="f" stroked="f" coordsize="21600,21600" arcsize="0.166666666666667" o:gfxdata="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89jTV9YAAAAF&#10;AQAADwAAAAAAAAABACAAAAAiAAAAZHJzL2Rvd25yZXYueG1sUEsBAhQAFAAAAAgAh07iQHPq0E7l&#10;AQAAlgMAAA4AAAAAAAAAAQAgAAAAJQEAAGRycy9lMm9Eb2MueG1sUEsFBgAAAAAGAAYAWQEAAHwF&#10;AAAAAA==&#10;">
                  <v:fill on="f" focussize="0,0"/>
                  <v:stroke on="f"/>
                  <v:imagedata o:title=""/>
                  <o:lock v:ext="edit" aspectratio="f"/>
                  <v:textbox>
                    <w:txbxContent>
                      <w:p>
                        <w:pPr>
                          <w:rPr>
                            <w:b/>
                          </w:rPr>
                        </w:pPr>
                        <w:r>
                          <w:rPr>
                            <w:rFonts w:hint="eastAsia"/>
                            <w:b/>
                          </w:rPr>
                          <w:t>设备保障</w:t>
                        </w:r>
                      </w:p>
                    </w:txbxContent>
                  </v:textbox>
                </v:roundrect>
                <v:shape id="_x0000_s1026" o:spid="_x0000_s1026" o:spt="32" type="#_x0000_t32" style="position:absolute;left:3303905;top:2796540;flip:x;height:367665;width:2540;" filled="f" stroked="t" coordsize="21600,21600" o:gfxdata="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t3T&#10;3tYAAAAFAQAADwAAAAAAAAABACAAAAAiAAAAZHJzL2Rvd25yZXYueG1sUEsBAhQAFAAAAAgAh07i&#10;QHvL6pckAgAAGAQAAA4AAAAAAAAAAQAgAAAAJQEAAGRycy9lMm9Eb2MueG1sUEsFBgAAAAAGAAYA&#10;WQEAALsFAAAAAA==&#10;">
                  <v:fill on="f" focussize="0,0"/>
                  <v:stroke color="#000000" joinstyle="round" endarrow="block"/>
                  <v:imagedata o:title=""/>
                  <o:lock v:ext="edit" aspectratio="f"/>
                </v:shape>
                <v:shape id="_x0000_s1026" o:spid="_x0000_s1026" o:spt="32" type="#_x0000_t32" style="position:absolute;left:638175;top:191770;height:635;width:1315085;" filled="f" stroked="t" coordsize="21600,21600" o:gfxdata="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eQfug1wAAAAUBAAAP&#10;AAAAAAAAAAEAIAAAACIAAABkcnMvZG93bnJldi54bWxQSwECFAAUAAAACACHTuJAGkynBBkCAAAM&#10;BAAADgAAAAAAAAABACAAAAAmAQAAZHJzL2Uyb0RvYy54bWxQSwUGAAAAAAYABgBZAQAAsQUAAAAA&#10;">
                  <v:fill on="f" focussize="0,0"/>
                  <v:stroke color="#000000" joinstyle="round" endarrow="block"/>
                  <v:imagedata o:title=""/>
                  <o:lock v:ext="edit" aspectratio="f"/>
                </v:shape>
                <v:shape id="肘形连接符 306" o:spid="_x0000_s1026" o:spt="34" type="#_x0000_t34" style="position:absolute;left:638175;top:851535;flip:y;height:635;width:1203325;" filled="f" stroked="t" coordsize="21600,21600" o:gfxdata="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vwwektUAAAAFAQAADwAAAAAAAAABACAAAAAiAAAAZHJzL2Rvd25yZXYu&#10;eG1sUEsBAhQAFAAAAAgAh07iQHafqoM3AgAAPgQAAA4AAAAAAAAAAQAgAAAAJAEAAGRycy9lMm9E&#10;b2MueG1sUEsFBgAAAAAGAAYAWQEAAM0FAAAAAA==&#10;" adj="10863">
                  <v:fill on="f" focussize="0,0"/>
                  <v:stroke color="#000000" joinstyle="miter" endarrow="block"/>
                  <v:imagedata o:title=""/>
                  <o:lock v:ext="edit" aspectratio="f"/>
                </v:shape>
                <v:shape id="肘形连接符 307" o:spid="_x0000_s1026" o:spt="33" type="#_x0000_t33" style="position:absolute;left:-120015;top:948690;flip:x;height:294640;width:1809115;rotation:5898240f;" filled="f" stroked="t" coordsize="21600,21600" o:gfxdata="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rT7KJ1QAAAAUBAAAPAAAAAAAAAAEAIAAAACIAAABkcnMvZG93bnJldi54bWxQSwECFAAU&#10;AAAACACHTuJA7Za4uS0CAAAkBAAADgAAAAAAAAABACAAAAAkAQAAZHJzL2Uyb0RvYy54bWxQSwUG&#10;AAAAAAYABgBZAQAAwwUAAAAA&#10;">
                  <v:fill on="f" focussize="0,0"/>
                  <v:stroke color="#000000" joinstyle="miter" endarrow="block"/>
                  <v:imagedata o:title=""/>
                  <o:lock v:ext="edit" aspectratio="f"/>
                </v:shape>
                <w10:wrap type="none"/>
                <w10:anchorlock/>
              </v:group>
            </w:pict>
          </mc:Fallback>
        </mc:AlternateContent>
      </w:r>
    </w:p>
    <w:p>
      <w:pPr>
        <w:pStyle w:val="11"/>
        <w:rPr>
          <w:rFonts w:ascii="Times New Roman" w:hAnsi="Times New Roman"/>
        </w:rPr>
      </w:pPr>
    </w:p>
    <w:p>
      <w:pPr>
        <w:pStyle w:val="26"/>
        <w:numPr>
          <w:ilvl w:val="0"/>
          <w:numId w:val="15"/>
        </w:numPr>
        <w:adjustRightInd w:val="0"/>
        <w:spacing w:line="360" w:lineRule="auto"/>
        <w:ind w:left="0" w:firstLine="0" w:firstLineChars="0"/>
        <w:outlineLvl w:val="1"/>
        <w:rPr>
          <w:rFonts w:hint="eastAsia" w:ascii="黑体" w:hAnsi="黑体" w:eastAsia="黑体" w:cs="宋体"/>
          <w:bCs/>
          <w:sz w:val="28"/>
          <w:szCs w:val="28"/>
        </w:rPr>
      </w:pPr>
      <w:bookmarkStart w:id="34" w:name="_Toc13465"/>
      <w:r>
        <w:rPr>
          <w:rFonts w:hint="eastAsia" w:ascii="黑体" w:hAnsi="黑体" w:eastAsia="黑体" w:cs="宋体"/>
          <w:bCs/>
          <w:sz w:val="28"/>
          <w:szCs w:val="28"/>
        </w:rPr>
        <w:t>主要安全措施</w:t>
      </w:r>
      <w:bookmarkEnd w:id="34"/>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施工现场布置的安全技术措施</w:t>
      </w:r>
    </w:p>
    <w:p>
      <w:pPr>
        <w:adjustRightInd w:val="0"/>
        <w:spacing w:line="360" w:lineRule="auto"/>
        <w:ind w:firstLine="480" w:firstLineChars="200"/>
        <w:rPr>
          <w:rFonts w:cs="宋体"/>
          <w:bCs/>
          <w:sz w:val="24"/>
        </w:rPr>
      </w:pPr>
      <w:r>
        <w:rPr>
          <w:rFonts w:hint="eastAsia" w:cs="宋体"/>
          <w:bCs/>
          <w:sz w:val="24"/>
        </w:rPr>
        <w:t>（1）设置安全标志，在本工程现场配备、架立安全标志牌。</w:t>
      </w:r>
    </w:p>
    <w:p>
      <w:pPr>
        <w:adjustRightInd w:val="0"/>
        <w:spacing w:line="360" w:lineRule="auto"/>
        <w:ind w:firstLine="480" w:firstLineChars="200"/>
        <w:rPr>
          <w:rFonts w:cs="宋体"/>
          <w:bCs/>
          <w:sz w:val="24"/>
        </w:rPr>
      </w:pPr>
      <w:r>
        <w:rPr>
          <w:rFonts w:hint="eastAsia" w:cs="宋体"/>
          <w:bCs/>
          <w:sz w:val="24"/>
        </w:rPr>
        <w:t>（2）施工现场的布置符合防火、防雷电等安全规定和文明施工的要求，施工现场的生产、生活办公用房、仓库、材料堆放场、设备堆放场地等按批准的总平面布置图进行布置。</w:t>
      </w:r>
    </w:p>
    <w:p>
      <w:pPr>
        <w:adjustRightInd w:val="0"/>
        <w:spacing w:line="360" w:lineRule="auto"/>
        <w:ind w:firstLine="480" w:firstLineChars="200"/>
        <w:rPr>
          <w:rFonts w:cs="宋体"/>
          <w:bCs/>
          <w:sz w:val="24"/>
        </w:rPr>
      </w:pPr>
      <w:r>
        <w:rPr>
          <w:rFonts w:hint="eastAsia" w:cs="宋体"/>
          <w:bCs/>
          <w:sz w:val="24"/>
        </w:rPr>
        <w:t>（3）现场道路平整、坚实、保持畅通；现场道路一侧或两侧遇有排水沟、深坑等情况时，有防止行人、车辆等坠落的安全设施；危险地点悬挂安全标志牌；施工现场设置大幅安全宣传标语。</w:t>
      </w:r>
    </w:p>
    <w:p>
      <w:pPr>
        <w:adjustRightInd w:val="0"/>
        <w:spacing w:line="360" w:lineRule="auto"/>
        <w:ind w:firstLine="480" w:firstLineChars="200"/>
        <w:rPr>
          <w:rFonts w:cs="宋体"/>
          <w:bCs/>
          <w:sz w:val="24"/>
        </w:rPr>
      </w:pPr>
      <w:r>
        <w:rPr>
          <w:rFonts w:hint="eastAsia" w:cs="宋体"/>
          <w:bCs/>
          <w:sz w:val="24"/>
        </w:rPr>
        <w:t>（4）现场的生产、生活区均要设足够的消防水源和消防设施网点，消防器材应有专人管理不得乱拿乱动，组成一个由15～20人的义务消防队。</w:t>
      </w:r>
    </w:p>
    <w:p>
      <w:pPr>
        <w:adjustRightInd w:val="0"/>
        <w:spacing w:line="360" w:lineRule="auto"/>
        <w:ind w:firstLine="480" w:firstLineChars="200"/>
        <w:rPr>
          <w:rFonts w:cs="宋体"/>
          <w:bCs/>
          <w:sz w:val="24"/>
        </w:rPr>
      </w:pPr>
      <w:r>
        <w:rPr>
          <w:rFonts w:hint="eastAsia" w:cs="宋体"/>
          <w:bCs/>
          <w:sz w:val="24"/>
        </w:rPr>
        <w:t>（5）各类房屋、库棚、料场等的消防安全距离符合国家或公安部门的规定，室内不得堆放易燃品；严禁在木工加工场、料库、油库等处吸烟；现场的易燃杂物，随时清除，严禁在有火种的场所或其近旁堆放。</w:t>
      </w:r>
    </w:p>
    <w:p>
      <w:pPr>
        <w:adjustRightInd w:val="0"/>
        <w:spacing w:line="360" w:lineRule="auto"/>
        <w:ind w:firstLine="480" w:firstLineChars="200"/>
        <w:rPr>
          <w:rFonts w:cs="宋体"/>
          <w:bCs/>
          <w:sz w:val="24"/>
        </w:rPr>
      </w:pPr>
      <w:r>
        <w:rPr>
          <w:rFonts w:hint="eastAsia" w:cs="宋体"/>
          <w:bCs/>
          <w:sz w:val="24"/>
        </w:rPr>
        <w:t>（6）氧气瓶不得沾染油脂，乙炔发生器必须有防止回火的安全装置，氧气瓶与乙炔发生器要隔离存放。</w:t>
      </w:r>
    </w:p>
    <w:p>
      <w:pPr>
        <w:adjustRightInd w:val="0"/>
        <w:spacing w:line="360" w:lineRule="auto"/>
        <w:ind w:firstLine="480" w:firstLineChars="200"/>
        <w:rPr>
          <w:rFonts w:cs="宋体"/>
          <w:bCs/>
          <w:sz w:val="24"/>
        </w:rPr>
      </w:pPr>
      <w:r>
        <w:rPr>
          <w:rFonts w:hint="eastAsia" w:cs="宋体"/>
          <w:bCs/>
          <w:sz w:val="24"/>
        </w:rPr>
        <w:t>（7）临时用电严格按照《施工现场临时用电安全技术规范》规定执行。</w:t>
      </w:r>
    </w:p>
    <w:p>
      <w:pPr>
        <w:adjustRightInd w:val="0"/>
        <w:spacing w:line="360" w:lineRule="auto"/>
        <w:ind w:firstLine="480" w:firstLineChars="200"/>
        <w:rPr>
          <w:rFonts w:cs="宋体"/>
          <w:bCs/>
          <w:sz w:val="24"/>
        </w:rPr>
      </w:pPr>
      <w:r>
        <w:rPr>
          <w:rFonts w:hint="eastAsia" w:cs="宋体"/>
          <w:bCs/>
          <w:sz w:val="24"/>
        </w:rPr>
        <w:t>（8）施工前，根据设计文件复查地下构造物（如地下电缆、给排水管道等）埋设位置及走向，对周围建筑物要确定其位置，并采取防护措施。</w:t>
      </w:r>
    </w:p>
    <w:p>
      <w:pPr>
        <w:pStyle w:val="11"/>
        <w:numPr>
          <w:ilvl w:val="0"/>
          <w:numId w:val="16"/>
        </w:numPr>
        <w:spacing w:line="360" w:lineRule="auto"/>
        <w:ind w:left="0" w:firstLine="0"/>
        <w:outlineLvl w:val="2"/>
        <w:rPr>
          <w:rFonts w:ascii="Times New Roman" w:hAnsi="Times New Roman"/>
          <w:b/>
          <w:bCs/>
          <w:sz w:val="24"/>
          <w:szCs w:val="24"/>
          <w:lang w:val="en-US"/>
        </w:rPr>
      </w:pPr>
      <w:r>
        <w:rPr>
          <w:rFonts w:hint="eastAsia" w:ascii="Times New Roman" w:hAnsi="Times New Roman"/>
          <w:b/>
          <w:bCs/>
          <w:sz w:val="24"/>
          <w:szCs w:val="24"/>
        </w:rPr>
        <w:t>施工机械的安全控制措施</w:t>
      </w:r>
    </w:p>
    <w:p>
      <w:pPr>
        <w:adjustRightInd w:val="0"/>
        <w:spacing w:line="360" w:lineRule="auto"/>
        <w:ind w:firstLine="480" w:firstLineChars="200"/>
        <w:rPr>
          <w:rFonts w:cs="宋体"/>
          <w:bCs/>
          <w:sz w:val="24"/>
        </w:rPr>
      </w:pPr>
      <w:r>
        <w:rPr>
          <w:rFonts w:hint="eastAsia" w:cs="宋体"/>
          <w:bCs/>
          <w:sz w:val="24"/>
        </w:rPr>
        <w:t>（1）各种机械操作人员和车辆驾驶员，必须持有操作合格证，严禁操作人操作与操作证不相符的机械；严禁将机械设备交给无操作证的人员操作，对机械操作人员要建立档案，专人管理。</w:t>
      </w:r>
    </w:p>
    <w:p>
      <w:pPr>
        <w:adjustRightInd w:val="0"/>
        <w:spacing w:line="360" w:lineRule="auto"/>
        <w:ind w:firstLine="480" w:firstLineChars="200"/>
        <w:rPr>
          <w:rFonts w:cs="宋体"/>
          <w:bCs/>
          <w:sz w:val="24"/>
        </w:rPr>
      </w:pPr>
      <w:r>
        <w:rPr>
          <w:rFonts w:hint="eastAsia" w:cs="宋体"/>
          <w:bCs/>
          <w:sz w:val="24"/>
        </w:rPr>
        <w:t>（2）操作人员必须按照本机说明书规定，严格按照工作前的检查制度和工作中注意观察及工作后的检查保养制度，做到工作前检查、工作中观察、工作后保养。</w:t>
      </w:r>
    </w:p>
    <w:p>
      <w:pPr>
        <w:adjustRightInd w:val="0"/>
        <w:spacing w:line="360" w:lineRule="auto"/>
        <w:ind w:firstLine="480" w:firstLineChars="200"/>
        <w:rPr>
          <w:rFonts w:cs="宋体"/>
          <w:bCs/>
          <w:sz w:val="24"/>
        </w:rPr>
      </w:pPr>
      <w:r>
        <w:rPr>
          <w:rFonts w:hint="eastAsia" w:cs="宋体"/>
          <w:bCs/>
          <w:sz w:val="24"/>
        </w:rPr>
        <w:t>（3）加强室或操作室保持整洁、严禁存放易燃、易爆物品，严禁酒后操作机械，严禁机械带病运转或超负荷运转；机械设备在施工现场停放时，应选择安全的停放地点，夜间应有专人看管；严禁对运转中机械设备进行维修、保养调整等作业。</w:t>
      </w:r>
    </w:p>
    <w:p>
      <w:pPr>
        <w:adjustRightInd w:val="0"/>
        <w:spacing w:line="360" w:lineRule="auto"/>
        <w:ind w:firstLine="480" w:firstLineChars="200"/>
        <w:rPr>
          <w:rFonts w:cs="宋体"/>
          <w:bCs/>
          <w:sz w:val="24"/>
        </w:rPr>
      </w:pPr>
      <w:r>
        <w:rPr>
          <w:rFonts w:hint="eastAsia" w:cs="宋体"/>
          <w:bCs/>
          <w:sz w:val="24"/>
        </w:rPr>
        <w:t>（4）指挥施工机械作业人员，必须站在可看到人了望的安全地点，并应明确规定指挥联络信号。</w:t>
      </w:r>
    </w:p>
    <w:p>
      <w:pPr>
        <w:adjustRightInd w:val="0"/>
        <w:spacing w:line="360" w:lineRule="auto"/>
        <w:ind w:firstLine="480" w:firstLineChars="200"/>
        <w:rPr>
          <w:rFonts w:cs="宋体"/>
          <w:bCs/>
          <w:sz w:val="24"/>
        </w:rPr>
      </w:pPr>
      <w:r>
        <w:rPr>
          <w:rFonts w:hint="eastAsia" w:cs="宋体"/>
          <w:bCs/>
          <w:sz w:val="24"/>
        </w:rPr>
        <w:t>（5）使用钢丝绳的机械，在运转中严禁用手套或其他物件接触钢丝绳子，用钢丝绳子拖、拉机械或重物时，人员应远离钢丝绳。</w:t>
      </w:r>
    </w:p>
    <w:p>
      <w:pPr>
        <w:adjustRightInd w:val="0"/>
        <w:spacing w:line="360" w:lineRule="auto"/>
        <w:ind w:firstLine="480" w:firstLineChars="200"/>
        <w:rPr>
          <w:rFonts w:cs="宋体"/>
          <w:bCs/>
          <w:sz w:val="24"/>
        </w:rPr>
      </w:pPr>
      <w:r>
        <w:rPr>
          <w:rFonts w:hint="eastAsia" w:cs="宋体"/>
          <w:bCs/>
          <w:sz w:val="24"/>
        </w:rPr>
        <w:t>（6）起重作业严格按照《建筑机械使用安全技术规程》和《建筑安装工人安全技术操作规程》规定的要求执行。</w:t>
      </w:r>
    </w:p>
    <w:p>
      <w:pPr>
        <w:adjustRightInd w:val="0"/>
        <w:spacing w:line="360" w:lineRule="auto"/>
        <w:ind w:firstLine="480" w:firstLineChars="200"/>
        <w:rPr>
          <w:rFonts w:cs="宋体"/>
          <w:bCs/>
          <w:sz w:val="24"/>
        </w:rPr>
      </w:pPr>
      <w:r>
        <w:rPr>
          <w:rFonts w:hint="eastAsia" w:cs="宋体"/>
          <w:bCs/>
          <w:sz w:val="24"/>
        </w:rPr>
        <w:t>（7）定期组织机电设备、车辆安全大检查，对检查中查出的安全问题，按照“四不放过”原则进行调查处理，制定防范措施，防止发生机械事故。</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高空作业安全技术措施</w:t>
      </w:r>
    </w:p>
    <w:p>
      <w:pPr>
        <w:adjustRightInd w:val="0"/>
        <w:spacing w:line="360" w:lineRule="auto"/>
        <w:ind w:firstLine="480" w:firstLineChars="200"/>
        <w:rPr>
          <w:rFonts w:cs="宋体"/>
          <w:bCs/>
          <w:sz w:val="24"/>
        </w:rPr>
      </w:pPr>
      <w:r>
        <w:rPr>
          <w:rFonts w:hint="eastAsia" w:cs="宋体"/>
          <w:bCs/>
          <w:sz w:val="24"/>
        </w:rPr>
        <w:t>（1）所有进入施工现场的人员必须戴好安全帽或安全带等安全工具，并按规定配戴劳动保护用品。</w:t>
      </w:r>
    </w:p>
    <w:p>
      <w:pPr>
        <w:adjustRightInd w:val="0"/>
        <w:spacing w:line="360" w:lineRule="auto"/>
        <w:ind w:firstLine="480" w:firstLineChars="200"/>
        <w:rPr>
          <w:rFonts w:cs="宋体"/>
          <w:bCs/>
          <w:sz w:val="24"/>
        </w:rPr>
      </w:pPr>
      <w:r>
        <w:rPr>
          <w:rFonts w:hint="eastAsia" w:cs="宋体"/>
          <w:bCs/>
          <w:sz w:val="24"/>
        </w:rPr>
        <w:t>（2）作业人员不得穿拖鞋、高跟鞋、硬底易滑鞋和裙子进入施工现场。</w:t>
      </w:r>
    </w:p>
    <w:p>
      <w:pPr>
        <w:adjustRightInd w:val="0"/>
        <w:spacing w:line="360" w:lineRule="auto"/>
        <w:ind w:firstLine="480" w:firstLineChars="200"/>
        <w:rPr>
          <w:rFonts w:cs="宋体"/>
          <w:bCs/>
          <w:sz w:val="24"/>
        </w:rPr>
      </w:pPr>
      <w:r>
        <w:rPr>
          <w:rFonts w:hint="eastAsia" w:cs="宋体"/>
          <w:bCs/>
          <w:sz w:val="24"/>
        </w:rPr>
        <w:t>（3）在距边缘1.2～1.5m处应设置护栏或架设护网且不低于1.2m，并要稳固可靠。</w:t>
      </w:r>
    </w:p>
    <w:p>
      <w:pPr>
        <w:adjustRightInd w:val="0"/>
        <w:spacing w:line="360" w:lineRule="auto"/>
        <w:ind w:firstLine="480" w:firstLineChars="200"/>
        <w:rPr>
          <w:rFonts w:cs="宋体"/>
          <w:bCs/>
          <w:sz w:val="24"/>
        </w:rPr>
      </w:pPr>
      <w:r>
        <w:rPr>
          <w:rFonts w:hint="eastAsia" w:cs="宋体"/>
          <w:bCs/>
          <w:sz w:val="24"/>
        </w:rPr>
        <w:t>（4）从事架子施工的人员，要有特种作业操作证方能持证上岗；模板施工，高度超过2m的架子要由架子工去完成。</w:t>
      </w:r>
    </w:p>
    <w:p>
      <w:pPr>
        <w:adjustRightInd w:val="0"/>
        <w:spacing w:line="360" w:lineRule="auto"/>
        <w:ind w:firstLine="480" w:firstLineChars="200"/>
        <w:rPr>
          <w:rFonts w:cs="宋体"/>
          <w:bCs/>
          <w:sz w:val="24"/>
        </w:rPr>
      </w:pPr>
      <w:r>
        <w:rPr>
          <w:rFonts w:hint="eastAsia" w:cs="宋体"/>
          <w:bCs/>
          <w:sz w:val="24"/>
        </w:rPr>
        <w:t>（5）施工作业搭设的工作台、脚手架、护身栏、安全网等，必须牢固可靠，并经验收合格后方可使用。</w:t>
      </w:r>
    </w:p>
    <w:p>
      <w:pPr>
        <w:adjustRightInd w:val="0"/>
        <w:spacing w:line="360" w:lineRule="auto"/>
        <w:ind w:firstLine="480" w:firstLineChars="200"/>
        <w:rPr>
          <w:rFonts w:cs="宋体"/>
          <w:bCs/>
          <w:sz w:val="24"/>
        </w:rPr>
      </w:pPr>
      <w:r>
        <w:rPr>
          <w:rFonts w:hint="eastAsia" w:cs="宋体"/>
          <w:bCs/>
          <w:sz w:val="24"/>
        </w:rPr>
        <w:t>（6）人员上下通道要有斜道或扶梯上下，严禁攀登模板、脚手架或绳索上下，并作好防护措施的管理。</w:t>
      </w:r>
    </w:p>
    <w:p>
      <w:pPr>
        <w:adjustRightInd w:val="0"/>
        <w:spacing w:line="360" w:lineRule="auto"/>
        <w:ind w:firstLine="480" w:firstLineChars="200"/>
        <w:rPr>
          <w:rFonts w:cs="宋体"/>
          <w:bCs/>
          <w:sz w:val="24"/>
        </w:rPr>
      </w:pPr>
      <w:r>
        <w:rPr>
          <w:rFonts w:hint="eastAsia" w:cs="宋体"/>
          <w:bCs/>
          <w:sz w:val="24"/>
        </w:rPr>
        <w:t>（7）作业用的料具应放置稳妥、小型工具随时放入工具袋，传递工具时严禁抛掷。</w:t>
      </w:r>
    </w:p>
    <w:p>
      <w:pPr>
        <w:adjustRightInd w:val="0"/>
        <w:spacing w:line="360" w:lineRule="auto"/>
        <w:ind w:firstLine="480" w:firstLineChars="200"/>
        <w:rPr>
          <w:rFonts w:cs="宋体"/>
          <w:bCs/>
          <w:sz w:val="24"/>
        </w:rPr>
      </w:pPr>
      <w:r>
        <w:rPr>
          <w:rFonts w:hint="eastAsia" w:cs="宋体"/>
          <w:bCs/>
          <w:sz w:val="24"/>
        </w:rPr>
        <w:t>（8）进行多层上下交叉作业时，上下层之间设置密孔阻烯型防护网罩加以保护。</w:t>
      </w:r>
    </w:p>
    <w:p>
      <w:pPr>
        <w:adjustRightInd w:val="0"/>
        <w:spacing w:line="360" w:lineRule="auto"/>
        <w:ind w:firstLine="480" w:firstLineChars="200"/>
        <w:rPr>
          <w:rFonts w:cs="宋体"/>
          <w:bCs/>
          <w:sz w:val="24"/>
        </w:rPr>
      </w:pPr>
      <w:r>
        <w:rPr>
          <w:rFonts w:hint="eastAsia" w:cs="宋体"/>
          <w:bCs/>
          <w:sz w:val="24"/>
        </w:rPr>
        <w:t>（9）脚手架拆除时，经技术部门和安全员检查同意后方可拆除并按自上而下，逐步下降进行；严禁将架杆、扣件、模板等向下抛掷。</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混凝土工程安全技术措施</w:t>
      </w:r>
    </w:p>
    <w:p>
      <w:pPr>
        <w:adjustRightInd w:val="0"/>
        <w:spacing w:line="360" w:lineRule="auto"/>
        <w:ind w:firstLine="480" w:firstLineChars="200"/>
        <w:rPr>
          <w:rFonts w:cs="宋体"/>
          <w:bCs/>
          <w:sz w:val="24"/>
        </w:rPr>
      </w:pPr>
      <w:r>
        <w:rPr>
          <w:rFonts w:hint="eastAsia" w:cs="宋体"/>
          <w:bCs/>
          <w:sz w:val="24"/>
        </w:rPr>
        <w:t>（1）砼生产中严格按机械操作和设备安全用电管理，防止机械伤害和触电。</w:t>
      </w:r>
    </w:p>
    <w:p>
      <w:pPr>
        <w:adjustRightInd w:val="0"/>
        <w:spacing w:line="360" w:lineRule="auto"/>
        <w:ind w:firstLine="480" w:firstLineChars="200"/>
        <w:rPr>
          <w:rFonts w:cs="宋体"/>
          <w:bCs/>
          <w:sz w:val="24"/>
        </w:rPr>
      </w:pPr>
      <w:r>
        <w:rPr>
          <w:rFonts w:hint="eastAsia" w:cs="宋体"/>
          <w:bCs/>
          <w:sz w:val="24"/>
        </w:rPr>
        <w:t>（2）砼浇筑前检查插头、振捣器、电线、开关等是否有效。</w:t>
      </w:r>
    </w:p>
    <w:p>
      <w:pPr>
        <w:adjustRightInd w:val="0"/>
        <w:spacing w:line="360" w:lineRule="auto"/>
        <w:ind w:firstLine="480" w:firstLineChars="200"/>
        <w:rPr>
          <w:rFonts w:cs="宋体"/>
          <w:bCs/>
          <w:sz w:val="24"/>
        </w:rPr>
      </w:pPr>
      <w:r>
        <w:rPr>
          <w:rFonts w:hint="eastAsia" w:cs="宋体"/>
          <w:bCs/>
          <w:sz w:val="24"/>
        </w:rPr>
        <w:t>（3）振捣器使用者，在操作时必须带绝缘手套，穿绝缘鞋，停机后，要切断电源锁好开关箱。</w:t>
      </w:r>
    </w:p>
    <w:p>
      <w:pPr>
        <w:adjustRightInd w:val="0"/>
        <w:spacing w:line="360" w:lineRule="auto"/>
        <w:ind w:firstLine="480" w:firstLineChars="200"/>
        <w:rPr>
          <w:rFonts w:cs="宋体"/>
          <w:bCs/>
          <w:sz w:val="24"/>
        </w:rPr>
      </w:pPr>
      <w:r>
        <w:rPr>
          <w:rFonts w:hint="eastAsia" w:cs="宋体"/>
          <w:bCs/>
          <w:sz w:val="24"/>
        </w:rPr>
        <w:t>（4）禁止在雨天作业，提前看天气预报，浇筑现场准备好防雨材料，以备浇筑时降雨覆盖。</w:t>
      </w:r>
    </w:p>
    <w:p>
      <w:pPr>
        <w:adjustRightInd w:val="0"/>
        <w:spacing w:line="360" w:lineRule="auto"/>
        <w:ind w:firstLine="480" w:firstLineChars="200"/>
        <w:rPr>
          <w:rFonts w:cs="宋体"/>
          <w:bCs/>
          <w:sz w:val="24"/>
        </w:rPr>
      </w:pPr>
      <w:r>
        <w:rPr>
          <w:rFonts w:hint="eastAsia" w:cs="宋体"/>
          <w:bCs/>
          <w:sz w:val="24"/>
        </w:rPr>
        <w:t>（5）电气设备的安全，拆修必须由电工负责，其他人员一律不准乱动。</w:t>
      </w:r>
    </w:p>
    <w:p>
      <w:pPr>
        <w:adjustRightInd w:val="0"/>
        <w:spacing w:line="360" w:lineRule="auto"/>
        <w:ind w:firstLine="480" w:firstLineChars="200"/>
        <w:rPr>
          <w:rFonts w:cs="宋体"/>
          <w:bCs/>
          <w:sz w:val="24"/>
        </w:rPr>
      </w:pPr>
      <w:r>
        <w:rPr>
          <w:rFonts w:hint="eastAsia" w:cs="宋体"/>
          <w:bCs/>
          <w:sz w:val="24"/>
        </w:rPr>
        <w:t>（6）振动器不准在初凝混凝土、脚手架、道路和干硬的地方试振。</w:t>
      </w:r>
    </w:p>
    <w:p>
      <w:pPr>
        <w:adjustRightInd w:val="0"/>
        <w:spacing w:line="360" w:lineRule="auto"/>
        <w:ind w:firstLine="480" w:firstLineChars="200"/>
        <w:rPr>
          <w:rFonts w:cs="宋体"/>
          <w:bCs/>
          <w:sz w:val="24"/>
        </w:rPr>
      </w:pPr>
      <w:r>
        <w:rPr>
          <w:rFonts w:hint="eastAsia" w:cs="宋体"/>
          <w:bCs/>
          <w:sz w:val="24"/>
        </w:rPr>
        <w:t>（7）检查振动器时，应切断电源后进行。</w:t>
      </w:r>
    </w:p>
    <w:p>
      <w:pPr>
        <w:adjustRightInd w:val="0"/>
        <w:spacing w:line="360" w:lineRule="auto"/>
        <w:ind w:firstLine="480" w:firstLineChars="200"/>
        <w:rPr>
          <w:rFonts w:cs="宋体"/>
          <w:bCs/>
          <w:sz w:val="24"/>
        </w:rPr>
      </w:pPr>
      <w:r>
        <w:rPr>
          <w:rFonts w:hint="eastAsia" w:cs="宋体"/>
          <w:bCs/>
          <w:sz w:val="24"/>
        </w:rPr>
        <w:t>（8）各种振动器在做好保护接零的基础上，还应安设漏电保护器。</w:t>
      </w:r>
    </w:p>
    <w:p>
      <w:pPr>
        <w:adjustRightInd w:val="0"/>
        <w:spacing w:line="360" w:lineRule="auto"/>
        <w:ind w:firstLine="480" w:firstLineChars="200"/>
        <w:rPr>
          <w:rFonts w:cs="宋体"/>
          <w:bCs/>
          <w:sz w:val="24"/>
        </w:rPr>
      </w:pPr>
      <w:r>
        <w:rPr>
          <w:rFonts w:hint="eastAsia" w:cs="宋体"/>
          <w:bCs/>
          <w:sz w:val="24"/>
        </w:rPr>
        <w:t>（9）墩柱砼浇筑过程中应时常检查模板变形情况，及时加固，防止因暴模而产生安全事故。</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钢筋工程安全技术措施</w:t>
      </w:r>
    </w:p>
    <w:p>
      <w:pPr>
        <w:adjustRightInd w:val="0"/>
        <w:spacing w:line="360" w:lineRule="auto"/>
        <w:ind w:firstLine="480" w:firstLineChars="200"/>
        <w:rPr>
          <w:rFonts w:cs="宋体"/>
          <w:bCs/>
          <w:sz w:val="24"/>
        </w:rPr>
      </w:pPr>
      <w:r>
        <w:rPr>
          <w:rFonts w:hint="eastAsia" w:cs="宋体"/>
          <w:bCs/>
          <w:sz w:val="24"/>
        </w:rPr>
        <w:t>（1）钢筋加工机械的操作人员，应经过一定的机械操作技术培训，掌握机械性能和操作规程后，才能上岗。</w:t>
      </w:r>
    </w:p>
    <w:p>
      <w:pPr>
        <w:adjustRightInd w:val="0"/>
        <w:spacing w:line="360" w:lineRule="auto"/>
        <w:ind w:firstLine="480" w:firstLineChars="200"/>
        <w:rPr>
          <w:rFonts w:cs="宋体"/>
          <w:bCs/>
          <w:sz w:val="24"/>
        </w:rPr>
      </w:pPr>
      <w:r>
        <w:rPr>
          <w:rFonts w:hint="eastAsia" w:cs="宋体"/>
          <w:bCs/>
          <w:sz w:val="24"/>
        </w:rPr>
        <w:t>（2）钢筋加工机械的电气设备，应有良好的绝缘并接地，每抬机械必须一机一闸，并设漏电保护开关。机械转动的外露部分必须设有安全防护罩，在停止工作时应断开电源。</w:t>
      </w:r>
    </w:p>
    <w:p>
      <w:pPr>
        <w:adjustRightInd w:val="0"/>
        <w:spacing w:line="360" w:lineRule="auto"/>
        <w:ind w:firstLine="480" w:firstLineChars="200"/>
        <w:rPr>
          <w:rFonts w:cs="宋体"/>
          <w:bCs/>
          <w:sz w:val="24"/>
        </w:rPr>
      </w:pPr>
      <w:r>
        <w:rPr>
          <w:rFonts w:hint="eastAsia" w:cs="宋体"/>
          <w:bCs/>
          <w:sz w:val="24"/>
        </w:rPr>
        <w:t>（3）使用钢筋弯曲机时，操作人员应站在钢筋活动端的反方向，弯曲400mm短钢筋时，应有防止钢筋弹出的措施。</w:t>
      </w:r>
    </w:p>
    <w:p>
      <w:pPr>
        <w:adjustRightInd w:val="0"/>
        <w:spacing w:line="360" w:lineRule="auto"/>
        <w:ind w:firstLine="480" w:firstLineChars="200"/>
        <w:rPr>
          <w:rFonts w:cs="宋体"/>
          <w:bCs/>
          <w:sz w:val="24"/>
        </w:rPr>
      </w:pPr>
      <w:r>
        <w:rPr>
          <w:rFonts w:hint="eastAsia" w:cs="宋体"/>
          <w:bCs/>
          <w:sz w:val="24"/>
        </w:rPr>
        <w:t>（4）粗钢筋切断时，冲切力大，应在切断机口两侧机座上安装两个角钢挡竿，防止钢筋摆动。</w:t>
      </w:r>
    </w:p>
    <w:p>
      <w:pPr>
        <w:adjustRightInd w:val="0"/>
        <w:spacing w:line="360" w:lineRule="auto"/>
        <w:ind w:firstLine="480" w:firstLineChars="200"/>
        <w:rPr>
          <w:rFonts w:cs="宋体"/>
          <w:bCs/>
          <w:sz w:val="24"/>
        </w:rPr>
      </w:pPr>
      <w:r>
        <w:rPr>
          <w:rFonts w:hint="eastAsia" w:cs="宋体"/>
          <w:bCs/>
          <w:sz w:val="24"/>
        </w:rPr>
        <w:t>（5）在焊机操作棚周围，不得放易燃物品，应保持良好环境。</w:t>
      </w:r>
    </w:p>
    <w:p>
      <w:pPr>
        <w:adjustRightInd w:val="0"/>
        <w:spacing w:line="360" w:lineRule="auto"/>
        <w:ind w:firstLine="480" w:firstLineChars="200"/>
        <w:rPr>
          <w:rFonts w:cs="宋体"/>
          <w:bCs/>
          <w:sz w:val="24"/>
        </w:rPr>
      </w:pPr>
      <w:r>
        <w:rPr>
          <w:rFonts w:hint="eastAsia" w:cs="宋体"/>
          <w:bCs/>
          <w:sz w:val="24"/>
        </w:rPr>
        <w:t>（6）搬运钢筋时，要注意前后方向有无碰撞危险或被钩挂料物，特别是避免碰挂周围和上下方向的电线。人工抬运钢筋，上肩卸料要注意安全。</w:t>
      </w:r>
    </w:p>
    <w:p>
      <w:pPr>
        <w:adjustRightInd w:val="0"/>
        <w:spacing w:line="360" w:lineRule="auto"/>
        <w:ind w:firstLine="480" w:firstLineChars="200"/>
        <w:rPr>
          <w:rFonts w:cs="宋体"/>
          <w:bCs/>
          <w:sz w:val="24"/>
        </w:rPr>
      </w:pPr>
      <w:r>
        <w:rPr>
          <w:rFonts w:hint="eastAsia" w:cs="宋体"/>
          <w:bCs/>
          <w:sz w:val="24"/>
        </w:rPr>
        <w:t>（7）起吊或安装钢筋时，要和附近高压线路或电源保持一定距离，在钢筋林立的场所，雷雨是不准操作和站人。</w:t>
      </w:r>
    </w:p>
    <w:p>
      <w:pPr>
        <w:adjustRightInd w:val="0"/>
        <w:spacing w:line="360" w:lineRule="auto"/>
        <w:ind w:firstLine="480" w:firstLineChars="200"/>
        <w:rPr>
          <w:rFonts w:cs="宋体"/>
          <w:bCs/>
          <w:sz w:val="24"/>
        </w:rPr>
      </w:pPr>
      <w:r>
        <w:rPr>
          <w:rFonts w:hint="eastAsia" w:cs="宋体"/>
          <w:bCs/>
          <w:sz w:val="24"/>
        </w:rPr>
        <w:t>（8）安装悬空结构钢筋时，必须站在脚手架上操作，不得站在模板上或支撑上安装，并系好安全带。</w:t>
      </w:r>
    </w:p>
    <w:p>
      <w:pPr>
        <w:adjustRightInd w:val="0"/>
        <w:spacing w:line="360" w:lineRule="auto"/>
        <w:ind w:firstLine="480" w:firstLineChars="200"/>
        <w:rPr>
          <w:rFonts w:cs="宋体"/>
          <w:bCs/>
          <w:sz w:val="24"/>
        </w:rPr>
      </w:pPr>
      <w:r>
        <w:rPr>
          <w:rFonts w:hint="eastAsia" w:cs="宋体"/>
          <w:bCs/>
          <w:sz w:val="24"/>
        </w:rPr>
        <w:t>（9）现场施工的照明电线及砼振捣器线路不准直接挂在钢筋上，如确实需要，应在钢筋上架设横担木，把电线挂在横担木上，如采用行灯时，电压不得超过36V。</w:t>
      </w:r>
    </w:p>
    <w:p>
      <w:pPr>
        <w:adjustRightInd w:val="0"/>
        <w:spacing w:line="360" w:lineRule="auto"/>
        <w:ind w:firstLine="480" w:firstLineChars="200"/>
        <w:rPr>
          <w:rFonts w:cs="宋体"/>
          <w:bCs/>
          <w:sz w:val="24"/>
        </w:rPr>
      </w:pPr>
      <w:r>
        <w:rPr>
          <w:rFonts w:hint="eastAsia" w:cs="宋体"/>
          <w:bCs/>
          <w:sz w:val="24"/>
        </w:rPr>
        <w:t>（10）在高空安装钢筋必须扳弯粗钢筋时，应选好位置站稳，系好安全带，防止摔下，现场操作人员均应戴安全帽。</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模板工程安全技术措施</w:t>
      </w:r>
    </w:p>
    <w:p>
      <w:pPr>
        <w:adjustRightInd w:val="0"/>
        <w:spacing w:line="360" w:lineRule="auto"/>
        <w:ind w:firstLine="480" w:firstLineChars="200"/>
        <w:rPr>
          <w:rFonts w:cs="宋体"/>
          <w:bCs/>
          <w:sz w:val="24"/>
        </w:rPr>
      </w:pPr>
      <w:r>
        <w:rPr>
          <w:rFonts w:hint="eastAsia" w:cs="宋体"/>
          <w:bCs/>
          <w:sz w:val="24"/>
        </w:rPr>
        <w:t>（1）安装模板由项目部技术负责人监督实施，安全员对安全隐患进行巡查，公司安全科进行不定期督查，针对模板施工中出现的问题立即整改，确保施工安全。</w:t>
      </w:r>
    </w:p>
    <w:p>
      <w:pPr>
        <w:adjustRightInd w:val="0"/>
        <w:spacing w:line="360" w:lineRule="auto"/>
        <w:ind w:firstLine="480" w:firstLineChars="200"/>
        <w:rPr>
          <w:rFonts w:cs="宋体"/>
          <w:bCs/>
          <w:sz w:val="24"/>
        </w:rPr>
      </w:pPr>
      <w:r>
        <w:rPr>
          <w:rFonts w:hint="eastAsia" w:cs="宋体"/>
          <w:bCs/>
          <w:sz w:val="24"/>
        </w:rPr>
        <w:t>（2）模板及其支架在安装中必须采取有效的防倾覆临时固定设施，由项目部技术负责人视具体情况实施。</w:t>
      </w:r>
    </w:p>
    <w:p>
      <w:pPr>
        <w:adjustRightInd w:val="0"/>
        <w:spacing w:line="360" w:lineRule="auto"/>
        <w:ind w:firstLine="480" w:firstLineChars="200"/>
        <w:rPr>
          <w:rFonts w:cs="宋体"/>
          <w:bCs/>
          <w:sz w:val="24"/>
        </w:rPr>
      </w:pPr>
      <w:r>
        <w:rPr>
          <w:rFonts w:hint="eastAsia" w:cs="宋体"/>
          <w:bCs/>
          <w:sz w:val="24"/>
        </w:rPr>
        <w:t>（3）模板安装时，上下应有人接应，随装随运，严禁抛掷且不得将模板与井字架、脚手架或操作平台连成一体。</w:t>
      </w:r>
    </w:p>
    <w:p>
      <w:pPr>
        <w:adjustRightInd w:val="0"/>
        <w:spacing w:line="360" w:lineRule="auto"/>
        <w:ind w:firstLine="480" w:firstLineChars="200"/>
        <w:rPr>
          <w:rFonts w:cs="宋体"/>
          <w:bCs/>
          <w:sz w:val="24"/>
        </w:rPr>
      </w:pPr>
      <w:r>
        <w:rPr>
          <w:rFonts w:hint="eastAsia" w:cs="宋体"/>
          <w:bCs/>
          <w:sz w:val="24"/>
        </w:rPr>
        <w:t>（4）垂直吊运模板时，对于升降过程中应设专人指挥统一信号、密切配合、吊运散装模板时，必须码放整齐，待捆绑牢固后方可起吊，遇有五级风以上时应停止一切吊运作业。</w:t>
      </w:r>
    </w:p>
    <w:p>
      <w:pPr>
        <w:adjustRightInd w:val="0"/>
        <w:spacing w:line="360" w:lineRule="auto"/>
        <w:ind w:firstLine="480" w:firstLineChars="200"/>
        <w:rPr>
          <w:rFonts w:cs="宋体"/>
          <w:bCs/>
          <w:sz w:val="24"/>
        </w:rPr>
      </w:pPr>
      <w:r>
        <w:rPr>
          <w:rFonts w:hint="eastAsia" w:cs="宋体"/>
          <w:bCs/>
          <w:sz w:val="24"/>
        </w:rPr>
        <w:t>（5）拼装高度为2M以上的竖向模板、禁止站在下层模板上拼装，上层模板安装过程中，项目部安全员针对实际情况设置足够的临时固定设计，中途停歇，应将已就位的模板固定牢固。</w:t>
      </w:r>
    </w:p>
    <w:p>
      <w:pPr>
        <w:adjustRightInd w:val="0"/>
        <w:spacing w:line="360" w:lineRule="auto"/>
        <w:ind w:firstLine="480" w:firstLineChars="200"/>
        <w:rPr>
          <w:rFonts w:cs="宋体"/>
          <w:bCs/>
          <w:sz w:val="24"/>
        </w:rPr>
      </w:pPr>
      <w:r>
        <w:rPr>
          <w:rFonts w:hint="eastAsia" w:cs="宋体"/>
          <w:bCs/>
          <w:sz w:val="24"/>
        </w:rPr>
        <w:t>（6）模板吊装时应对施工场地进行平整、碾压，保证设备的正常运行。</w:t>
      </w:r>
    </w:p>
    <w:p>
      <w:pPr>
        <w:adjustRightInd w:val="0"/>
        <w:spacing w:line="360" w:lineRule="auto"/>
        <w:ind w:firstLine="480" w:firstLineChars="200"/>
        <w:rPr>
          <w:rFonts w:cs="宋体"/>
          <w:bCs/>
          <w:sz w:val="24"/>
        </w:rPr>
      </w:pPr>
      <w:r>
        <w:rPr>
          <w:rFonts w:hint="eastAsia" w:cs="宋体"/>
          <w:bCs/>
          <w:sz w:val="24"/>
        </w:rPr>
        <w:t>（7）模板采用分段整体吊装时，应连接牢固；在起吊安装时应拴溜绳；模板缝合时，不得徒手操作。</w:t>
      </w:r>
    </w:p>
    <w:p>
      <w:pPr>
        <w:adjustRightInd w:val="0"/>
        <w:spacing w:line="360" w:lineRule="auto"/>
        <w:ind w:firstLine="480" w:firstLineChars="200"/>
        <w:rPr>
          <w:rFonts w:cs="宋体"/>
          <w:bCs/>
          <w:sz w:val="24"/>
        </w:rPr>
      </w:pPr>
      <w:r>
        <w:rPr>
          <w:rFonts w:hint="eastAsia" w:cs="宋体"/>
          <w:bCs/>
          <w:sz w:val="24"/>
        </w:rPr>
        <w:t>（8）工作平台应满足承载力要求并搭设牢固，平台上应设围栏及梯步。墩台高度超过2m时，应张挂安全网。</w:t>
      </w:r>
    </w:p>
    <w:p>
      <w:pPr>
        <w:adjustRightInd w:val="0"/>
        <w:spacing w:line="360" w:lineRule="auto"/>
        <w:ind w:firstLine="480" w:firstLineChars="200"/>
        <w:rPr>
          <w:rFonts w:cs="宋体"/>
          <w:bCs/>
          <w:sz w:val="24"/>
        </w:rPr>
      </w:pPr>
      <w:r>
        <w:rPr>
          <w:rFonts w:hint="eastAsia" w:cs="宋体"/>
          <w:bCs/>
          <w:sz w:val="24"/>
        </w:rPr>
        <w:t>（9）施工中不得碰撞模板和脚手架。</w:t>
      </w:r>
    </w:p>
    <w:p>
      <w:pPr>
        <w:adjustRightInd w:val="0"/>
        <w:spacing w:line="360" w:lineRule="auto"/>
        <w:ind w:firstLine="480" w:firstLineChars="200"/>
        <w:rPr>
          <w:rFonts w:cs="宋体"/>
          <w:bCs/>
          <w:sz w:val="24"/>
        </w:rPr>
      </w:pPr>
      <w:r>
        <w:rPr>
          <w:rFonts w:hint="eastAsia" w:cs="宋体"/>
          <w:bCs/>
          <w:sz w:val="24"/>
        </w:rPr>
        <w:t>（10）模板吊装时，起重指挥应由技术培训合格专职人员担任。在作业前应对起重机械设备、现场环境、行使道路、架空电线及其他建筑物和吊重物情况进行了解，确定合适的吊装方法。</w:t>
      </w:r>
    </w:p>
    <w:p>
      <w:pPr>
        <w:adjustRightInd w:val="0"/>
        <w:spacing w:line="360" w:lineRule="auto"/>
        <w:ind w:firstLine="480" w:firstLineChars="200"/>
        <w:rPr>
          <w:rFonts w:cs="宋体"/>
          <w:bCs/>
          <w:sz w:val="24"/>
        </w:rPr>
      </w:pPr>
      <w:r>
        <w:rPr>
          <w:rFonts w:hint="eastAsia" w:cs="宋体"/>
          <w:bCs/>
          <w:sz w:val="24"/>
        </w:rPr>
        <w:t>（11）起重臂和吊起的重物下不得有人停留或行走。吊索和附件捆绑不牢时，应马上停止起吊。</w:t>
      </w:r>
    </w:p>
    <w:p>
      <w:pPr>
        <w:adjustRightInd w:val="0"/>
        <w:spacing w:line="360" w:lineRule="auto"/>
        <w:ind w:firstLine="480" w:firstLineChars="200"/>
        <w:rPr>
          <w:rFonts w:cs="宋体"/>
          <w:bCs/>
          <w:sz w:val="24"/>
        </w:rPr>
      </w:pPr>
      <w:r>
        <w:rPr>
          <w:rFonts w:hint="eastAsia" w:cs="宋体"/>
          <w:bCs/>
          <w:sz w:val="24"/>
        </w:rPr>
        <w:t>（12）模板重量不明、无指挥或信号不清时。应停止起吊。</w:t>
      </w:r>
    </w:p>
    <w:p>
      <w:pPr>
        <w:adjustRightInd w:val="0"/>
        <w:spacing w:line="360" w:lineRule="auto"/>
        <w:ind w:firstLine="480" w:firstLineChars="200"/>
        <w:rPr>
          <w:rFonts w:cs="宋体"/>
          <w:bCs/>
          <w:sz w:val="24"/>
        </w:rPr>
      </w:pPr>
      <w:r>
        <w:rPr>
          <w:rFonts w:hint="eastAsia" w:cs="宋体"/>
          <w:bCs/>
          <w:sz w:val="24"/>
        </w:rPr>
        <w:t>（13）不得使用起重机进行斜拉、斜吊。起吊重物时不得在重物上堆放或悬挂零星物件。</w:t>
      </w:r>
    </w:p>
    <w:p>
      <w:pPr>
        <w:adjustRightInd w:val="0"/>
        <w:spacing w:line="360" w:lineRule="auto"/>
        <w:ind w:firstLine="480" w:firstLineChars="200"/>
        <w:rPr>
          <w:rFonts w:cs="宋体"/>
          <w:bCs/>
          <w:sz w:val="24"/>
        </w:rPr>
      </w:pPr>
      <w:r>
        <w:rPr>
          <w:rFonts w:hint="eastAsia" w:cs="宋体"/>
          <w:bCs/>
          <w:sz w:val="24"/>
        </w:rPr>
        <w:t>（14）起重吊装模板时，不得忽快忽慢和突然制动。非重力下降式起重机，不得带荷自由下落。用于走行的钢丝绳不得有接头、扭结、变形。</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桥梁临水作业安全保证</w:t>
      </w:r>
    </w:p>
    <w:p>
      <w:pPr>
        <w:adjustRightInd w:val="0"/>
        <w:spacing w:line="360" w:lineRule="auto"/>
        <w:ind w:firstLine="597" w:firstLineChars="249"/>
        <w:rPr>
          <w:rFonts w:cs="宋体"/>
          <w:sz w:val="24"/>
          <w:szCs w:val="22"/>
        </w:rPr>
      </w:pPr>
      <w:r>
        <w:rPr>
          <w:rFonts w:hint="eastAsia" w:cs="宋体"/>
          <w:sz w:val="24"/>
          <w:szCs w:val="22"/>
        </w:rPr>
        <w:t>（1）水上作业人员必须佩戴安全帽、穿救生衣、系安全带、穿防滑鞋。</w:t>
      </w:r>
    </w:p>
    <w:p>
      <w:pPr>
        <w:adjustRightInd w:val="0"/>
        <w:spacing w:line="360" w:lineRule="auto"/>
        <w:ind w:firstLine="597" w:firstLineChars="249"/>
        <w:rPr>
          <w:rFonts w:cs="宋体"/>
          <w:sz w:val="24"/>
          <w:szCs w:val="22"/>
        </w:rPr>
      </w:pPr>
      <w:r>
        <w:rPr>
          <w:rFonts w:hint="eastAsia" w:cs="宋体"/>
          <w:sz w:val="24"/>
          <w:szCs w:val="22"/>
        </w:rPr>
        <w:t>（2）严格落实所有安全技术措施和个人劳动防护用品，未经落实时不得进行施工。作业平台上需备足并正确放置救生设备（救生衣、救生圈、救生绳等）。</w:t>
      </w:r>
    </w:p>
    <w:p>
      <w:pPr>
        <w:adjustRightInd w:val="0"/>
        <w:spacing w:line="360" w:lineRule="auto"/>
        <w:ind w:firstLine="597" w:firstLineChars="249"/>
        <w:rPr>
          <w:rFonts w:cs="宋体"/>
          <w:sz w:val="24"/>
          <w:szCs w:val="22"/>
        </w:rPr>
      </w:pPr>
      <w:r>
        <w:rPr>
          <w:rFonts w:hint="eastAsia" w:cs="宋体"/>
          <w:sz w:val="24"/>
          <w:szCs w:val="22"/>
        </w:rPr>
        <w:t>（3）高处及水上作业中的安全标志、工具、仪表、电气设施和各种设备，必须在施工前进行检查，确认其完好，方能投入使用。</w:t>
      </w:r>
    </w:p>
    <w:p>
      <w:pPr>
        <w:adjustRightInd w:val="0"/>
        <w:spacing w:line="360" w:lineRule="auto"/>
        <w:ind w:firstLine="597" w:firstLineChars="249"/>
        <w:rPr>
          <w:rFonts w:cs="宋体"/>
          <w:sz w:val="24"/>
          <w:szCs w:val="22"/>
        </w:rPr>
      </w:pPr>
      <w:r>
        <w:rPr>
          <w:rFonts w:hint="eastAsia" w:cs="宋体"/>
          <w:sz w:val="24"/>
          <w:szCs w:val="22"/>
        </w:rPr>
        <w:t>（4）水上作业人员，必须经过专业技术培训，做到持证上岗，并必须定期进行体格检查。</w:t>
      </w:r>
    </w:p>
    <w:p>
      <w:pPr>
        <w:adjustRightInd w:val="0"/>
        <w:spacing w:line="360" w:lineRule="auto"/>
        <w:ind w:firstLine="597" w:firstLineChars="249"/>
        <w:rPr>
          <w:rFonts w:cs="宋体"/>
          <w:sz w:val="24"/>
          <w:szCs w:val="22"/>
        </w:rPr>
      </w:pPr>
      <w:r>
        <w:rPr>
          <w:rFonts w:hint="eastAsia" w:cs="宋体"/>
          <w:sz w:val="24"/>
          <w:szCs w:val="22"/>
        </w:rPr>
        <w:t>（5）施工中对水上作业的安全技术设施，发现有缺陷和隐患时，必须及时解决；危及人身安全时，必须停止作业。</w:t>
      </w:r>
    </w:p>
    <w:p>
      <w:pPr>
        <w:adjustRightInd w:val="0"/>
        <w:spacing w:line="360" w:lineRule="auto"/>
        <w:ind w:firstLine="597" w:firstLineChars="249"/>
        <w:rPr>
          <w:rFonts w:cs="宋体"/>
          <w:sz w:val="24"/>
          <w:szCs w:val="22"/>
        </w:rPr>
      </w:pPr>
      <w:r>
        <w:rPr>
          <w:rFonts w:hint="eastAsia" w:cs="宋体"/>
          <w:sz w:val="24"/>
          <w:szCs w:val="22"/>
        </w:rPr>
        <w:t>（6）施工作业场所有坠落可能的物件，应一律先行撤除或加以固定。水上作业中所用的物料，均应堆放平稳，不妨碍通行和装卸。工具应随手放入工具袋；作业中平台应随时清扫干净；拆卸下的物件及余料和废料均应及时清理运走，不得任意乱置或向下丢弃。传递物件禁止抛掷。</w:t>
      </w:r>
    </w:p>
    <w:p>
      <w:pPr>
        <w:adjustRightInd w:val="0"/>
        <w:spacing w:line="360" w:lineRule="auto"/>
        <w:ind w:firstLine="597" w:firstLineChars="249"/>
        <w:rPr>
          <w:rFonts w:cs="宋体"/>
          <w:sz w:val="24"/>
          <w:szCs w:val="22"/>
        </w:rPr>
      </w:pPr>
      <w:r>
        <w:rPr>
          <w:rFonts w:hint="eastAsia" w:cs="宋体"/>
          <w:sz w:val="24"/>
          <w:szCs w:val="22"/>
        </w:rPr>
        <w:t>（7）雨雪天气进行水上平台作业时，必须采取可靠的防滑、防寒和防冻措施。凡水、冰、霜、雪均应及时清除。</w:t>
      </w:r>
    </w:p>
    <w:p>
      <w:pPr>
        <w:adjustRightInd w:val="0"/>
        <w:spacing w:line="360" w:lineRule="auto"/>
        <w:ind w:firstLine="597" w:firstLineChars="249"/>
        <w:rPr>
          <w:rFonts w:cs="宋体"/>
          <w:sz w:val="24"/>
          <w:szCs w:val="22"/>
        </w:rPr>
      </w:pPr>
      <w:r>
        <w:rPr>
          <w:rFonts w:hint="eastAsia" w:cs="宋体"/>
          <w:sz w:val="24"/>
          <w:szCs w:val="22"/>
        </w:rPr>
        <w:t>（8）遇有六级以上强风、浓雾等恶劣气候，不得进行水上作业。暴风雪及台风暴雨前后，应对水上作业安全设施逐一加以检查，发现有松动、变形、损坏或脱落等现象，应立即修理完善。</w:t>
      </w:r>
    </w:p>
    <w:p>
      <w:pPr>
        <w:adjustRightInd w:val="0"/>
        <w:spacing w:line="360" w:lineRule="auto"/>
        <w:ind w:firstLine="597" w:firstLineChars="249"/>
        <w:rPr>
          <w:rFonts w:cs="宋体"/>
          <w:sz w:val="24"/>
          <w:szCs w:val="22"/>
        </w:rPr>
      </w:pPr>
      <w:r>
        <w:rPr>
          <w:rFonts w:hint="eastAsia" w:cs="宋体"/>
          <w:sz w:val="24"/>
          <w:szCs w:val="22"/>
        </w:rPr>
        <w:t>（9）因作业必需临时拆除或变动安全防护设施时，施工及安全负责人必须签字同意，并采取相应的可靠措施，作业后立即恢复。</w:t>
      </w:r>
    </w:p>
    <w:p>
      <w:pPr>
        <w:adjustRightInd w:val="0"/>
        <w:spacing w:line="360" w:lineRule="auto"/>
        <w:ind w:firstLine="597" w:firstLineChars="249"/>
        <w:rPr>
          <w:rFonts w:cs="宋体"/>
          <w:sz w:val="24"/>
          <w:szCs w:val="22"/>
        </w:rPr>
      </w:pPr>
      <w:r>
        <w:rPr>
          <w:rFonts w:hint="eastAsia" w:cs="宋体"/>
          <w:sz w:val="24"/>
          <w:szCs w:val="22"/>
        </w:rPr>
        <w:t>（10）水上作业平台周边必须设置防护栏杆，并挂设安全网，如设置防护栏杆有困难的，工人作业必须系安全带。</w:t>
      </w:r>
    </w:p>
    <w:p>
      <w:pPr>
        <w:adjustRightInd w:val="0"/>
        <w:spacing w:line="360" w:lineRule="auto"/>
        <w:ind w:firstLine="597" w:firstLineChars="249"/>
        <w:rPr>
          <w:rFonts w:cs="宋体"/>
          <w:sz w:val="24"/>
          <w:szCs w:val="22"/>
        </w:rPr>
      </w:pPr>
      <w:r>
        <w:rPr>
          <w:rFonts w:hint="eastAsia" w:cs="宋体"/>
          <w:sz w:val="24"/>
          <w:szCs w:val="22"/>
        </w:rPr>
        <w:t>（11）攀登的用具，结构构造必须牢固可靠，梯子底部应坚实，不得垫高使用，梯子的上端应有固定措施。梯子在工人上下时不得摇摆，人员感觉要平稳。</w:t>
      </w:r>
    </w:p>
    <w:p>
      <w:pPr>
        <w:adjustRightInd w:val="0"/>
        <w:spacing w:line="360" w:lineRule="auto"/>
        <w:ind w:firstLine="597" w:firstLineChars="249"/>
        <w:rPr>
          <w:rFonts w:cs="宋体"/>
          <w:sz w:val="24"/>
          <w:szCs w:val="22"/>
        </w:rPr>
      </w:pPr>
      <w:r>
        <w:rPr>
          <w:rFonts w:hint="eastAsia" w:cs="宋体"/>
          <w:sz w:val="24"/>
          <w:szCs w:val="22"/>
        </w:rPr>
        <w:t>（12）水上作业应有牢固的立足作业平台，临边防护要符合规定。</w:t>
      </w:r>
    </w:p>
    <w:p>
      <w:pPr>
        <w:adjustRightInd w:val="0"/>
        <w:spacing w:line="360" w:lineRule="auto"/>
        <w:ind w:firstLine="597" w:firstLineChars="249"/>
        <w:rPr>
          <w:rFonts w:cs="宋体"/>
          <w:sz w:val="24"/>
          <w:szCs w:val="22"/>
        </w:rPr>
      </w:pPr>
      <w:r>
        <w:rPr>
          <w:rFonts w:hint="eastAsia" w:cs="宋体"/>
          <w:sz w:val="24"/>
          <w:szCs w:val="22"/>
        </w:rPr>
        <w:t>（13）施工人员在施工过程中必须有足够的安全意识，树立安全第一的思想，具有超强的责任心，发现安全隐患及时处理与上报，确保施工顺利进行。</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电气焊工及设备安全使用措施</w:t>
      </w:r>
    </w:p>
    <w:p>
      <w:pPr>
        <w:adjustRightInd w:val="0"/>
        <w:spacing w:line="360" w:lineRule="auto"/>
        <w:ind w:firstLine="597" w:firstLineChars="249"/>
        <w:rPr>
          <w:rFonts w:cs="宋体"/>
          <w:sz w:val="24"/>
          <w:szCs w:val="22"/>
        </w:rPr>
      </w:pPr>
      <w:r>
        <w:rPr>
          <w:rFonts w:hint="eastAsia" w:cs="宋体"/>
          <w:sz w:val="24"/>
          <w:szCs w:val="22"/>
        </w:rPr>
        <w:t>（1）电焊、气焊工均为特程作业，身体检查合格，并经专业安全技术学习，训练和考试合格，颁发“特种作业操作证”后方能独立操作。操作人员进场后参加三级安全教育以及平时的操作培训与考核。</w:t>
      </w:r>
    </w:p>
    <w:p>
      <w:pPr>
        <w:adjustRightInd w:val="0"/>
        <w:spacing w:line="360" w:lineRule="auto"/>
        <w:ind w:firstLine="597" w:firstLineChars="249"/>
        <w:rPr>
          <w:rFonts w:cs="宋体"/>
          <w:sz w:val="24"/>
          <w:szCs w:val="22"/>
        </w:rPr>
      </w:pPr>
      <w:r>
        <w:rPr>
          <w:rFonts w:hint="eastAsia" w:cs="宋体"/>
          <w:sz w:val="24"/>
          <w:szCs w:val="22"/>
        </w:rPr>
        <w:t>（2）焊接场地，禁止放易燃易爆物品。应备有消防器材，保证足够的照明和良好的通风。</w:t>
      </w:r>
    </w:p>
    <w:p>
      <w:pPr>
        <w:adjustRightInd w:val="0"/>
        <w:spacing w:line="360" w:lineRule="auto"/>
        <w:ind w:firstLine="597" w:firstLineChars="249"/>
        <w:rPr>
          <w:rFonts w:cs="宋体"/>
          <w:sz w:val="24"/>
          <w:szCs w:val="22"/>
        </w:rPr>
      </w:pPr>
      <w:r>
        <w:rPr>
          <w:rFonts w:hint="eastAsia" w:cs="宋体"/>
          <w:sz w:val="24"/>
          <w:szCs w:val="22"/>
        </w:rPr>
        <w:t>（3）操作场地10米内，不应储存油类或其它易燃易爆物品，（包括有易燃易爆气体的器皿管线）。</w:t>
      </w:r>
    </w:p>
    <w:p>
      <w:pPr>
        <w:adjustRightInd w:val="0"/>
        <w:spacing w:line="360" w:lineRule="auto"/>
        <w:ind w:firstLine="597" w:firstLineChars="249"/>
        <w:rPr>
          <w:rFonts w:cs="宋体"/>
          <w:sz w:val="24"/>
          <w:szCs w:val="22"/>
        </w:rPr>
      </w:pPr>
      <w:r>
        <w:rPr>
          <w:rFonts w:hint="eastAsia" w:cs="宋体"/>
          <w:sz w:val="24"/>
          <w:szCs w:val="22"/>
        </w:rPr>
        <w:t>（4）工作前必须穿戴好防护用品，操作时（包括打渣）所有工作人员必须戴好防护眼镜或面罩。仰面焊接应扣紧衣领，扎紧袖口，戴好防火帽。</w:t>
      </w:r>
    </w:p>
    <w:p>
      <w:pPr>
        <w:adjustRightInd w:val="0"/>
        <w:spacing w:line="360" w:lineRule="auto"/>
        <w:ind w:firstLine="597" w:firstLineChars="249"/>
        <w:rPr>
          <w:rFonts w:cs="宋体"/>
          <w:sz w:val="24"/>
          <w:szCs w:val="22"/>
        </w:rPr>
      </w:pPr>
      <w:r>
        <w:rPr>
          <w:rFonts w:hint="eastAsia" w:cs="宋体"/>
          <w:sz w:val="24"/>
          <w:szCs w:val="22"/>
        </w:rPr>
        <w:t>（5）对受压容器、密闭容器、各种有桶、管道，沾有可燃气体和溶液的工件进行操作时，必须事先进行检查，并经过冲洗除掉有毒、有害、易燃、易爆物质，解除容器及管道压力，消除容器密闭状态（敞开口、施开盖），再进行工作。</w:t>
      </w:r>
    </w:p>
    <w:p>
      <w:pPr>
        <w:adjustRightInd w:val="0"/>
        <w:spacing w:line="360" w:lineRule="auto"/>
        <w:ind w:firstLine="597" w:firstLineChars="249"/>
        <w:rPr>
          <w:rFonts w:cs="宋体"/>
          <w:sz w:val="24"/>
          <w:szCs w:val="22"/>
        </w:rPr>
      </w:pPr>
      <w:r>
        <w:rPr>
          <w:rFonts w:hint="eastAsia" w:cs="宋体"/>
          <w:sz w:val="24"/>
          <w:szCs w:val="22"/>
        </w:rPr>
        <w:t>（6）在焊接、切割密闭空心工件时，必须留有出气孔。在容器内焊接，外面必须设人监护，并有良好通风、照明措施。禁止在已做油漆或叶涂过塑料的容器内焊接。</w:t>
      </w:r>
    </w:p>
    <w:p>
      <w:pPr>
        <w:adjustRightInd w:val="0"/>
        <w:spacing w:line="360" w:lineRule="auto"/>
        <w:ind w:firstLine="597" w:firstLineChars="249"/>
        <w:rPr>
          <w:rFonts w:cs="宋体"/>
          <w:sz w:val="24"/>
          <w:szCs w:val="22"/>
        </w:rPr>
      </w:pPr>
      <w:r>
        <w:rPr>
          <w:rFonts w:hint="eastAsia" w:cs="宋体"/>
          <w:sz w:val="24"/>
          <w:szCs w:val="22"/>
        </w:rPr>
        <w:t>（7）工作时应采取严密措施，防止火星飞溅引起火灾。</w:t>
      </w:r>
    </w:p>
    <w:p>
      <w:pPr>
        <w:adjustRightInd w:val="0"/>
        <w:spacing w:line="360" w:lineRule="auto"/>
        <w:ind w:firstLine="597" w:firstLineChars="249"/>
        <w:rPr>
          <w:rFonts w:cs="宋体"/>
          <w:sz w:val="24"/>
          <w:szCs w:val="22"/>
        </w:rPr>
      </w:pPr>
      <w:r>
        <w:rPr>
          <w:rFonts w:hint="eastAsia" w:cs="宋体"/>
          <w:sz w:val="24"/>
          <w:szCs w:val="22"/>
        </w:rPr>
        <w:t>（8）助手必须懂得电焊、气焊的安全常识。操作者必须注意助手的安全。</w:t>
      </w:r>
    </w:p>
    <w:p>
      <w:pPr>
        <w:adjustRightInd w:val="0"/>
        <w:spacing w:line="360" w:lineRule="auto"/>
        <w:ind w:firstLine="597" w:firstLineChars="249"/>
        <w:rPr>
          <w:rFonts w:cs="宋体"/>
          <w:sz w:val="24"/>
          <w:szCs w:val="22"/>
        </w:rPr>
      </w:pPr>
      <w:r>
        <w:rPr>
          <w:rFonts w:hint="eastAsia" w:cs="宋体"/>
          <w:sz w:val="24"/>
          <w:szCs w:val="22"/>
        </w:rPr>
        <w:t>（9）工作完毕，应检查场地。灭绝火种、切断电源才能离开。</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施工平台搭设安全措施</w:t>
      </w:r>
    </w:p>
    <w:p>
      <w:pPr>
        <w:adjustRightInd w:val="0"/>
        <w:spacing w:line="360" w:lineRule="auto"/>
        <w:ind w:firstLine="597" w:firstLineChars="249"/>
        <w:rPr>
          <w:rFonts w:cs="宋体"/>
          <w:sz w:val="24"/>
          <w:szCs w:val="22"/>
        </w:rPr>
      </w:pPr>
      <w:r>
        <w:rPr>
          <w:rFonts w:hint="eastAsia" w:cs="宋体"/>
          <w:sz w:val="24"/>
          <w:szCs w:val="22"/>
        </w:rPr>
        <w:t>(1）</w:t>
      </w:r>
      <w:r>
        <w:rPr>
          <w:rFonts w:cs="宋体"/>
          <w:sz w:val="24"/>
          <w:szCs w:val="22"/>
        </w:rPr>
        <w:t>必须是《特种作业人员安全技术</w:t>
      </w:r>
      <w:r>
        <w:rPr>
          <w:rFonts w:hint="eastAsia" w:cs="宋体"/>
          <w:sz w:val="24"/>
          <w:szCs w:val="22"/>
        </w:rPr>
        <w:t>培训</w:t>
      </w:r>
      <w:r>
        <w:rPr>
          <w:rFonts w:cs="宋体"/>
          <w:sz w:val="24"/>
          <w:szCs w:val="22"/>
        </w:rPr>
        <w:t>考核管理规</w:t>
      </w:r>
      <w:r>
        <w:rPr>
          <w:rFonts w:hint="eastAsia" w:cs="宋体"/>
          <w:sz w:val="24"/>
          <w:szCs w:val="22"/>
        </w:rPr>
        <w:t>定</w:t>
      </w:r>
      <w:r>
        <w:rPr>
          <w:rFonts w:cs="宋体"/>
          <w:sz w:val="24"/>
          <w:szCs w:val="22"/>
        </w:rPr>
        <w:t>》考核合格的架子工搭设，施工前应对现场搭设人员进行技术、安全交底，没有参加交底的人员不得上架作业。</w:t>
      </w:r>
    </w:p>
    <w:p>
      <w:pPr>
        <w:adjustRightInd w:val="0"/>
        <w:spacing w:line="360" w:lineRule="auto"/>
        <w:ind w:firstLine="597" w:firstLineChars="249"/>
        <w:rPr>
          <w:rFonts w:cs="宋体"/>
          <w:sz w:val="24"/>
          <w:szCs w:val="22"/>
        </w:rPr>
      </w:pPr>
      <w:r>
        <w:rPr>
          <w:rFonts w:hint="eastAsia" w:cs="宋体"/>
          <w:sz w:val="24"/>
          <w:szCs w:val="22"/>
        </w:rPr>
        <w:t>(2）</w:t>
      </w:r>
      <w:r>
        <w:rPr>
          <w:rFonts w:cs="宋体"/>
          <w:sz w:val="24"/>
          <w:szCs w:val="22"/>
        </w:rPr>
        <w:t>严禁不同材质和不同规格的材料、配件在同一脚手架上混用</w:t>
      </w:r>
      <w:r>
        <w:rPr>
          <w:rFonts w:hint="eastAsia" w:cs="宋体"/>
          <w:sz w:val="24"/>
          <w:szCs w:val="22"/>
        </w:rPr>
        <w:t>，</w:t>
      </w:r>
      <w:r>
        <w:rPr>
          <w:rFonts w:cs="宋体"/>
          <w:sz w:val="24"/>
          <w:szCs w:val="22"/>
        </w:rPr>
        <w:t>严禁使用变形或校正过的材料作为立杆，严禁使用滑丝扣件。</w:t>
      </w:r>
    </w:p>
    <w:p>
      <w:pPr>
        <w:adjustRightInd w:val="0"/>
        <w:spacing w:line="360" w:lineRule="auto"/>
        <w:ind w:firstLine="597" w:firstLineChars="249"/>
        <w:rPr>
          <w:rFonts w:cs="宋体"/>
          <w:sz w:val="24"/>
          <w:szCs w:val="22"/>
        </w:rPr>
      </w:pPr>
      <w:r>
        <w:rPr>
          <w:rFonts w:hint="eastAsia" w:cs="宋体"/>
          <w:sz w:val="24"/>
          <w:szCs w:val="22"/>
        </w:rPr>
        <w:t>(3）</w:t>
      </w:r>
      <w:r>
        <w:rPr>
          <w:rFonts w:cs="宋体"/>
          <w:sz w:val="24"/>
          <w:szCs w:val="22"/>
        </w:rPr>
        <w:t>搭设过程中严禁交叉作业，搭设完成后，未经检查验收严禁投入使用，在醒目的位置悬挂警示牌，注明通过验收的时间、使用期限、一次允许在平台上的作业人数、最大承受荷载等</w:t>
      </w:r>
      <w:r>
        <w:rPr>
          <w:rFonts w:hint="eastAsia" w:cs="宋体"/>
          <w:sz w:val="24"/>
          <w:szCs w:val="22"/>
        </w:rPr>
        <w:t>，</w:t>
      </w:r>
      <w:r>
        <w:rPr>
          <w:rFonts w:cs="宋体"/>
          <w:sz w:val="24"/>
          <w:szCs w:val="22"/>
        </w:rPr>
        <w:t>作业层上的施工载荷应符合设计要求，严禁超载。</w:t>
      </w:r>
    </w:p>
    <w:p>
      <w:pPr>
        <w:adjustRightInd w:val="0"/>
        <w:spacing w:line="360" w:lineRule="auto"/>
        <w:ind w:firstLine="597" w:firstLineChars="249"/>
        <w:rPr>
          <w:rFonts w:cs="宋体"/>
          <w:sz w:val="24"/>
          <w:szCs w:val="22"/>
        </w:rPr>
      </w:pPr>
      <w:r>
        <w:rPr>
          <w:rFonts w:hint="eastAsia" w:cs="宋体"/>
          <w:sz w:val="24"/>
          <w:szCs w:val="22"/>
        </w:rPr>
        <w:t>(4）</w:t>
      </w:r>
      <w:r>
        <w:rPr>
          <w:rFonts w:cs="宋体"/>
          <w:sz w:val="24"/>
          <w:szCs w:val="22"/>
        </w:rPr>
        <w:t>平台在使用过程中，应进行定期检查和班前检查</w:t>
      </w:r>
      <w:r>
        <w:rPr>
          <w:rFonts w:hint="eastAsia" w:cs="宋体"/>
          <w:sz w:val="24"/>
          <w:szCs w:val="22"/>
        </w:rPr>
        <w:t>，</w:t>
      </w:r>
      <w:r>
        <w:rPr>
          <w:rFonts w:cs="宋体"/>
          <w:sz w:val="24"/>
          <w:szCs w:val="22"/>
        </w:rPr>
        <w:t>如遇大风、大雨、撞击等特殊情况时，应对平台的强度、稳定性、基础等进行专项检查，若发现问题必须立即处理，未经处理、验收合格，严禁人员上架作业</w:t>
      </w:r>
      <w:r>
        <w:rPr>
          <w:rFonts w:hint="eastAsia" w:cs="宋体"/>
          <w:sz w:val="24"/>
          <w:szCs w:val="22"/>
        </w:rPr>
        <w:t>，</w:t>
      </w:r>
      <w:r>
        <w:rPr>
          <w:rFonts w:cs="宋体"/>
          <w:sz w:val="24"/>
          <w:szCs w:val="22"/>
        </w:rPr>
        <w:t>雨、雪天气施工，应采取必要的防雨、防雪、防滑措施，遇六级以上大风、强雾天气、能见度很低时应暂停在平台上作业。</w:t>
      </w:r>
    </w:p>
    <w:p>
      <w:pPr>
        <w:adjustRightInd w:val="0"/>
        <w:spacing w:line="360" w:lineRule="auto"/>
        <w:ind w:firstLine="597" w:firstLineChars="249"/>
        <w:rPr>
          <w:rFonts w:cs="宋体"/>
          <w:sz w:val="24"/>
          <w:szCs w:val="22"/>
        </w:rPr>
      </w:pPr>
      <w:r>
        <w:rPr>
          <w:rFonts w:hint="eastAsia" w:cs="宋体"/>
          <w:sz w:val="24"/>
          <w:szCs w:val="22"/>
        </w:rPr>
        <w:t>(5）</w:t>
      </w:r>
      <w:r>
        <w:rPr>
          <w:rFonts w:cs="宋体"/>
          <w:sz w:val="24"/>
          <w:szCs w:val="22"/>
        </w:rPr>
        <w:t>平台拆除前，应先将平台上留存的材料、杂物等清除干净，并将受拆除影响的机械设备及其他设施移开或加以保护</w:t>
      </w:r>
      <w:r>
        <w:rPr>
          <w:rFonts w:hint="eastAsia" w:cs="宋体"/>
          <w:sz w:val="24"/>
          <w:szCs w:val="22"/>
        </w:rPr>
        <w:t>，</w:t>
      </w:r>
      <w:r>
        <w:rPr>
          <w:rFonts w:cs="宋体"/>
          <w:sz w:val="24"/>
          <w:szCs w:val="22"/>
        </w:rPr>
        <w:t>拆下的材料、构配件等，严禁抛掷</w:t>
      </w:r>
      <w:r>
        <w:rPr>
          <w:rFonts w:hint="eastAsia" w:cs="宋体"/>
          <w:sz w:val="24"/>
          <w:szCs w:val="22"/>
        </w:rPr>
        <w:t>，</w:t>
      </w:r>
      <w:r>
        <w:rPr>
          <w:rFonts w:cs="宋体"/>
          <w:sz w:val="24"/>
          <w:szCs w:val="22"/>
        </w:rPr>
        <w:t>应用绳索捆绑牢固缓慢下放，或用吊运方法运送到地面</w:t>
      </w:r>
      <w:r>
        <w:rPr>
          <w:rFonts w:hint="eastAsia" w:cs="宋体"/>
          <w:sz w:val="24"/>
          <w:szCs w:val="22"/>
        </w:rPr>
        <w:t>。</w:t>
      </w:r>
    </w:p>
    <w:p>
      <w:pPr>
        <w:pStyle w:val="11"/>
        <w:numPr>
          <w:ilvl w:val="0"/>
          <w:numId w:val="16"/>
        </w:numPr>
        <w:spacing w:line="360" w:lineRule="auto"/>
        <w:ind w:left="0" w:firstLine="0"/>
        <w:outlineLvl w:val="2"/>
        <w:rPr>
          <w:rFonts w:ascii="Times New Roman" w:hAnsi="Times New Roman"/>
          <w:b/>
          <w:bCs/>
          <w:sz w:val="24"/>
          <w:szCs w:val="24"/>
        </w:rPr>
      </w:pPr>
      <w:r>
        <w:rPr>
          <w:rFonts w:hint="eastAsia" w:ascii="Times New Roman" w:hAnsi="Times New Roman"/>
          <w:b/>
          <w:bCs/>
          <w:sz w:val="24"/>
          <w:szCs w:val="24"/>
        </w:rPr>
        <w:t>安全教育及管理</w:t>
      </w:r>
    </w:p>
    <w:p>
      <w:pPr>
        <w:adjustRightInd w:val="0"/>
        <w:spacing w:line="360" w:lineRule="auto"/>
        <w:ind w:firstLine="597" w:firstLineChars="249"/>
        <w:rPr>
          <w:rFonts w:cs="宋体"/>
          <w:sz w:val="24"/>
          <w:szCs w:val="22"/>
        </w:rPr>
      </w:pPr>
      <w:r>
        <w:rPr>
          <w:rFonts w:hint="eastAsia" w:cs="宋体"/>
          <w:sz w:val="24"/>
          <w:szCs w:val="22"/>
        </w:rPr>
        <w:t>（1）开工前进行系统安全教育，使广大民工牢固树立“安全第一、预防为主”的思想意识，克服麻痹思想。</w:t>
      </w:r>
    </w:p>
    <w:p>
      <w:pPr>
        <w:adjustRightInd w:val="0"/>
        <w:spacing w:line="360" w:lineRule="auto"/>
        <w:ind w:firstLine="597" w:firstLineChars="249"/>
        <w:rPr>
          <w:rFonts w:cs="宋体"/>
          <w:sz w:val="24"/>
          <w:szCs w:val="22"/>
        </w:rPr>
      </w:pPr>
      <w:r>
        <w:rPr>
          <w:rFonts w:hint="eastAsia" w:cs="宋体"/>
          <w:sz w:val="24"/>
          <w:szCs w:val="22"/>
        </w:rPr>
        <w:t>（2）组织民工有针对性地学习有关部门安全方面的规章制度和安全知识，做到思想上重视，生产上严格执行操作规程。未佩戴安全帽禁止进入施工现场。</w:t>
      </w:r>
    </w:p>
    <w:p>
      <w:pPr>
        <w:adjustRightInd w:val="0"/>
        <w:spacing w:line="360" w:lineRule="auto"/>
        <w:ind w:firstLine="597" w:firstLineChars="249"/>
        <w:rPr>
          <w:rFonts w:cs="宋体"/>
          <w:sz w:val="24"/>
          <w:szCs w:val="22"/>
        </w:rPr>
      </w:pPr>
      <w:r>
        <w:rPr>
          <w:rFonts w:hint="eastAsia" w:cs="宋体"/>
          <w:sz w:val="24"/>
          <w:szCs w:val="22"/>
        </w:rPr>
        <w:t>（3）教育民工养成讲究饮食和环境卫生的习惯，预防传染病和食物中毒等现象的发生。</w:t>
      </w:r>
    </w:p>
    <w:p>
      <w:pPr>
        <w:adjustRightInd w:val="0"/>
        <w:spacing w:line="360" w:lineRule="auto"/>
        <w:ind w:firstLine="597" w:firstLineChars="249"/>
        <w:rPr>
          <w:rFonts w:cs="宋体"/>
          <w:sz w:val="24"/>
          <w:szCs w:val="22"/>
        </w:rPr>
      </w:pPr>
      <w:r>
        <w:rPr>
          <w:rFonts w:hint="eastAsia" w:cs="宋体"/>
          <w:sz w:val="24"/>
          <w:szCs w:val="22"/>
        </w:rPr>
        <w:t>（4）所有民工统一配证上岗，配证内容有姓名、职务、工种和本人相片。同时根据施工任务情况相应安排住宿场所，由工班长负责领导。</w:t>
      </w:r>
    </w:p>
    <w:p>
      <w:pPr>
        <w:adjustRightInd w:val="0"/>
        <w:spacing w:line="360" w:lineRule="auto"/>
        <w:ind w:firstLine="597" w:firstLineChars="249"/>
        <w:rPr>
          <w:rFonts w:cs="宋体"/>
          <w:sz w:val="24"/>
          <w:szCs w:val="22"/>
        </w:rPr>
      </w:pPr>
      <w:r>
        <w:rPr>
          <w:rFonts w:hint="eastAsia" w:cs="宋体"/>
          <w:sz w:val="24"/>
          <w:szCs w:val="22"/>
        </w:rPr>
        <w:t>（5）开工后各级安全生产领导小组定期组织检查。各级安全监督人员经常对施工现场进行安全检查，及时发现事故隐患，堵塞事故漏洞，奖罚当场兑现。</w:t>
      </w:r>
    </w:p>
    <w:p>
      <w:pPr>
        <w:adjustRightInd w:val="0"/>
        <w:spacing w:line="360" w:lineRule="auto"/>
        <w:ind w:firstLine="597" w:firstLineChars="249"/>
        <w:rPr>
          <w:rFonts w:cs="宋体"/>
          <w:sz w:val="24"/>
          <w:szCs w:val="22"/>
        </w:rPr>
      </w:pPr>
      <w:r>
        <w:rPr>
          <w:rFonts w:hint="eastAsia" w:cs="宋体"/>
          <w:sz w:val="24"/>
          <w:szCs w:val="22"/>
        </w:rPr>
        <w:t>（6）各类机械设备的操作工、电工、架子工、起重信号工、焊工等工种，必须经专门的安全操作技术训练，考试合格后持证上岗。严禁酒后操作。</w:t>
      </w:r>
    </w:p>
    <w:p>
      <w:pPr>
        <w:adjustRightInd w:val="0"/>
        <w:spacing w:line="360" w:lineRule="auto"/>
        <w:ind w:firstLine="597" w:firstLineChars="249"/>
        <w:rPr>
          <w:rFonts w:cs="宋体"/>
          <w:sz w:val="24"/>
          <w:szCs w:val="22"/>
        </w:rPr>
      </w:pPr>
      <w:r>
        <w:rPr>
          <w:rFonts w:hint="eastAsia" w:cs="宋体"/>
          <w:sz w:val="24"/>
          <w:szCs w:val="22"/>
        </w:rPr>
        <w:t>（7）定期安排民工进行体检，对住宿环境进行消毒，预防疾病的发生。</w:t>
      </w:r>
    </w:p>
    <w:p>
      <w:pPr>
        <w:adjustRightInd w:val="0"/>
        <w:spacing w:line="360" w:lineRule="auto"/>
        <w:ind w:firstLine="597" w:firstLineChars="249"/>
        <w:rPr>
          <w:rFonts w:cs="宋体"/>
          <w:sz w:val="24"/>
          <w:szCs w:val="22"/>
        </w:rPr>
      </w:pPr>
      <w:r>
        <w:rPr>
          <w:rFonts w:hint="eastAsia" w:cs="宋体"/>
          <w:sz w:val="24"/>
          <w:szCs w:val="22"/>
        </w:rPr>
        <w:t>（8）改善民工的伙食，修建洗澡堂及提高福利设施，增强其身体素质。</w:t>
      </w:r>
    </w:p>
    <w:p>
      <w:pPr>
        <w:adjustRightInd w:val="0"/>
        <w:spacing w:line="360" w:lineRule="auto"/>
        <w:ind w:firstLine="597" w:firstLineChars="249"/>
        <w:rPr>
          <w:rFonts w:hint="eastAsia" w:cs="宋体"/>
          <w:sz w:val="24"/>
          <w:szCs w:val="22"/>
        </w:rPr>
      </w:pPr>
    </w:p>
    <w:p>
      <w:pPr>
        <w:pStyle w:val="26"/>
        <w:numPr>
          <w:ilvl w:val="0"/>
          <w:numId w:val="15"/>
        </w:numPr>
        <w:adjustRightInd w:val="0"/>
        <w:spacing w:line="360" w:lineRule="auto"/>
        <w:ind w:left="0" w:firstLine="0" w:firstLineChars="0"/>
        <w:outlineLvl w:val="1"/>
        <w:rPr>
          <w:rFonts w:ascii="黑体" w:hAnsi="黑体" w:eastAsia="黑体" w:cs="宋体"/>
          <w:bCs/>
          <w:sz w:val="28"/>
          <w:szCs w:val="28"/>
        </w:rPr>
      </w:pPr>
      <w:bookmarkStart w:id="35" w:name="_Toc78466339"/>
      <w:bookmarkStart w:id="36" w:name="_Toc28286"/>
      <w:r>
        <w:rPr>
          <w:rFonts w:hint="eastAsia" w:ascii="黑体" w:hAnsi="黑体" w:eastAsia="黑体" w:cs="宋体"/>
          <w:bCs/>
          <w:sz w:val="28"/>
          <w:szCs w:val="28"/>
        </w:rPr>
        <w:t>项目部安全保障检查程序与保障措施</w:t>
      </w:r>
      <w:bookmarkEnd w:id="35"/>
      <w:bookmarkEnd w:id="36"/>
    </w:p>
    <w:p>
      <w:pPr>
        <w:pStyle w:val="26"/>
        <w:numPr>
          <w:ilvl w:val="0"/>
          <w:numId w:val="17"/>
        </w:numPr>
        <w:adjustRightInd w:val="0"/>
        <w:spacing w:line="360" w:lineRule="auto"/>
        <w:ind w:left="0" w:firstLine="0" w:firstLineChars="0"/>
        <w:outlineLvl w:val="2"/>
        <w:rPr>
          <w:rFonts w:cs="宋体"/>
          <w:b/>
          <w:sz w:val="24"/>
        </w:rPr>
      </w:pPr>
      <w:bookmarkStart w:id="37" w:name="_Toc462819143"/>
      <w:bookmarkStart w:id="38" w:name="_Toc470623726"/>
      <w:bookmarkStart w:id="39" w:name="_Toc462820003"/>
      <w:bookmarkStart w:id="40" w:name="_Toc462819031"/>
      <w:bookmarkStart w:id="41" w:name="_Toc469068616"/>
      <w:r>
        <w:rPr>
          <w:rFonts w:hint="eastAsia" w:cs="宋体"/>
          <w:b/>
          <w:sz w:val="24"/>
        </w:rPr>
        <w:t>安全保障检查程序</w:t>
      </w:r>
      <w:bookmarkEnd w:id="37"/>
      <w:bookmarkEnd w:id="38"/>
      <w:bookmarkEnd w:id="39"/>
      <w:bookmarkEnd w:id="40"/>
      <w:bookmarkEnd w:id="41"/>
    </w:p>
    <w:p>
      <w:pPr>
        <w:adjustRightInd w:val="0"/>
        <w:spacing w:line="360" w:lineRule="auto"/>
        <w:jc w:val="center"/>
        <w:rPr>
          <w:rFonts w:cs="宋体"/>
          <w:bCs/>
          <w:sz w:val="24"/>
        </w:rPr>
      </w:pPr>
      <w:r>
        <w:rPr>
          <w:rFonts w:hint="eastAsia" w:ascii="宋体" w:hAnsi="宋体" w:cs="宋体"/>
          <w:bCs/>
          <w:sz w:val="24"/>
        </w:rPr>
        <mc:AlternateContent>
          <mc:Choice Requires="wpc">
            <w:drawing>
              <wp:inline distT="0" distB="0" distL="114300" distR="114300">
                <wp:extent cx="3693795" cy="4764405"/>
                <wp:effectExtent l="0" t="0" r="0" b="36195"/>
                <wp:docPr id="281" name="画布 28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s:wsp>
                        <wps:cNvPr id="256" name="圆角矩形 256"/>
                        <wps:cNvSpPr/>
                        <wps:spPr>
                          <a:xfrm>
                            <a:off x="474345" y="9525"/>
                            <a:ext cx="21717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项目安全目标</w:t>
                              </w:r>
                            </w:p>
                          </w:txbxContent>
                        </wps:txbx>
                        <wps:bodyPr upright="1"/>
                      </wps:wsp>
                      <wps:wsp>
                        <wps:cNvPr id="257" name="圆角矩形 257"/>
                        <wps:cNvSpPr/>
                        <wps:spPr>
                          <a:xfrm>
                            <a:off x="474345" y="504825"/>
                            <a:ext cx="21717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现场作业人员培训</w:t>
                              </w:r>
                            </w:p>
                          </w:txbxContent>
                        </wps:txbx>
                        <wps:bodyPr upright="1"/>
                      </wps:wsp>
                      <wps:wsp>
                        <wps:cNvPr id="258" name="圆角矩形 258"/>
                        <wps:cNvSpPr/>
                        <wps:spPr>
                          <a:xfrm>
                            <a:off x="388620" y="1000125"/>
                            <a:ext cx="2333625"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安全隐患分析</w:t>
                              </w:r>
                            </w:p>
                          </w:txbxContent>
                        </wps:txbx>
                        <wps:bodyPr upright="1"/>
                      </wps:wsp>
                      <wps:wsp>
                        <wps:cNvPr id="259" name="圆角矩形 259"/>
                        <wps:cNvSpPr/>
                        <wps:spPr>
                          <a:xfrm>
                            <a:off x="417195" y="1495425"/>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制定安全措施、规章制度</w:t>
                              </w:r>
                            </w:p>
                          </w:txbxContent>
                        </wps:txbx>
                        <wps:bodyPr upright="1"/>
                      </wps:wsp>
                      <wps:wsp>
                        <wps:cNvPr id="260" name="直接箭头连接符 260"/>
                        <wps:cNvCnPr/>
                        <wps:spPr>
                          <a:xfrm>
                            <a:off x="1560195" y="304800"/>
                            <a:ext cx="635" cy="200025"/>
                          </a:xfrm>
                          <a:prstGeom prst="straightConnector1">
                            <a:avLst/>
                          </a:prstGeom>
                          <a:ln w="9525" cap="flat" cmpd="sng">
                            <a:solidFill>
                              <a:srgbClr val="000000"/>
                            </a:solidFill>
                            <a:prstDash val="solid"/>
                            <a:headEnd type="none" w="med" len="med"/>
                            <a:tailEnd type="triangle" w="med" len="med"/>
                          </a:ln>
                        </wps:spPr>
                        <wps:bodyPr/>
                      </wps:wsp>
                      <wps:wsp>
                        <wps:cNvPr id="261" name="直接箭头连接符 261"/>
                        <wps:cNvCnPr/>
                        <wps:spPr>
                          <a:xfrm flipH="1">
                            <a:off x="1555750" y="800100"/>
                            <a:ext cx="4445" cy="200025"/>
                          </a:xfrm>
                          <a:prstGeom prst="straightConnector1">
                            <a:avLst/>
                          </a:prstGeom>
                          <a:ln w="9525" cap="flat" cmpd="sng">
                            <a:solidFill>
                              <a:srgbClr val="000000"/>
                            </a:solidFill>
                            <a:prstDash val="solid"/>
                            <a:headEnd type="none" w="med" len="med"/>
                            <a:tailEnd type="triangle" w="med" len="med"/>
                          </a:ln>
                        </wps:spPr>
                        <wps:bodyPr/>
                      </wps:wsp>
                      <wps:wsp>
                        <wps:cNvPr id="262" name="直接箭头连接符 262"/>
                        <wps:cNvCnPr/>
                        <wps:spPr>
                          <a:xfrm>
                            <a:off x="1555750" y="1295400"/>
                            <a:ext cx="4445" cy="200025"/>
                          </a:xfrm>
                          <a:prstGeom prst="straightConnector1">
                            <a:avLst/>
                          </a:prstGeom>
                          <a:ln w="9525" cap="flat" cmpd="sng">
                            <a:solidFill>
                              <a:srgbClr val="000000"/>
                            </a:solidFill>
                            <a:prstDash val="solid"/>
                            <a:headEnd type="none" w="med" len="med"/>
                            <a:tailEnd type="triangle" w="med" len="med"/>
                          </a:ln>
                        </wps:spPr>
                        <wps:bodyPr/>
                      </wps:wsp>
                      <wps:wsp>
                        <wps:cNvPr id="263" name="圆角矩形 263"/>
                        <wps:cNvSpPr/>
                        <wps:spPr>
                          <a:xfrm>
                            <a:off x="412750" y="1983105"/>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检查验收</w:t>
                              </w:r>
                            </w:p>
                          </w:txbxContent>
                        </wps:txbx>
                        <wps:bodyPr upright="1"/>
                      </wps:wsp>
                      <wps:wsp>
                        <wps:cNvPr id="264" name="直接箭头连接符 264"/>
                        <wps:cNvCnPr/>
                        <wps:spPr>
                          <a:xfrm flipH="1">
                            <a:off x="1555750" y="1790700"/>
                            <a:ext cx="4445" cy="192405"/>
                          </a:xfrm>
                          <a:prstGeom prst="straightConnector1">
                            <a:avLst/>
                          </a:prstGeom>
                          <a:ln w="9525" cap="flat" cmpd="sng">
                            <a:solidFill>
                              <a:srgbClr val="000000"/>
                            </a:solidFill>
                            <a:prstDash val="solid"/>
                            <a:headEnd type="none" w="med" len="med"/>
                            <a:tailEnd type="triangle" w="med" len="med"/>
                          </a:ln>
                        </wps:spPr>
                        <wps:bodyPr/>
                      </wps:wsp>
                      <wps:wsp>
                        <wps:cNvPr id="265" name="肘形连接符 265"/>
                        <wps:cNvCnPr/>
                        <wps:spPr>
                          <a:xfrm flipV="1">
                            <a:off x="2698750" y="1148080"/>
                            <a:ext cx="23495" cy="982980"/>
                          </a:xfrm>
                          <a:prstGeom prst="bentConnector3">
                            <a:avLst>
                              <a:gd name="adj1" fmla="val 1070269"/>
                            </a:avLst>
                          </a:prstGeom>
                          <a:ln w="9525" cap="flat" cmpd="sng">
                            <a:solidFill>
                              <a:srgbClr val="000000"/>
                            </a:solidFill>
                            <a:prstDash val="solid"/>
                            <a:miter/>
                            <a:headEnd type="none" w="med" len="med"/>
                            <a:tailEnd type="triangle" w="med" len="med"/>
                          </a:ln>
                        </wps:spPr>
                        <wps:bodyPr/>
                      </wps:wsp>
                      <wps:wsp>
                        <wps:cNvPr id="266" name="圆角矩形 266"/>
                        <wps:cNvSpPr/>
                        <wps:spPr>
                          <a:xfrm>
                            <a:off x="417195" y="2478405"/>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合格</w:t>
                              </w:r>
                            </w:p>
                          </w:txbxContent>
                        </wps:txbx>
                        <wps:bodyPr upright="1"/>
                      </wps:wsp>
                      <wps:wsp>
                        <wps:cNvPr id="267" name="圆角矩形 267"/>
                        <wps:cNvSpPr/>
                        <wps:spPr>
                          <a:xfrm>
                            <a:off x="417195" y="2971800"/>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安全技术交底</w:t>
                              </w:r>
                            </w:p>
                          </w:txbxContent>
                        </wps:txbx>
                        <wps:bodyPr upright="1"/>
                      </wps:wsp>
                      <wps:wsp>
                        <wps:cNvPr id="268" name="圆角矩形 268"/>
                        <wps:cNvSpPr/>
                        <wps:spPr>
                          <a:xfrm>
                            <a:off x="407670" y="3469005"/>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实施工艺流程、规范施工</w:t>
                              </w:r>
                            </w:p>
                          </w:txbxContent>
                        </wps:txbx>
                        <wps:bodyPr upright="1"/>
                      </wps:wsp>
                      <wps:wsp>
                        <wps:cNvPr id="269" name="圆角矩形 269"/>
                        <wps:cNvSpPr/>
                        <wps:spPr>
                          <a:xfrm>
                            <a:off x="407670" y="3964305"/>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合格</w:t>
                              </w:r>
                            </w:p>
                          </w:txbxContent>
                        </wps:txbx>
                        <wps:bodyPr upright="1"/>
                      </wps:wsp>
                      <wps:wsp>
                        <wps:cNvPr id="270" name="直接箭头连接符 270"/>
                        <wps:cNvCnPr/>
                        <wps:spPr>
                          <a:xfrm>
                            <a:off x="1555750" y="2278380"/>
                            <a:ext cx="4445" cy="200025"/>
                          </a:xfrm>
                          <a:prstGeom prst="straightConnector1">
                            <a:avLst/>
                          </a:prstGeom>
                          <a:ln w="9525" cap="flat" cmpd="sng">
                            <a:solidFill>
                              <a:srgbClr val="000000"/>
                            </a:solidFill>
                            <a:prstDash val="solid"/>
                            <a:headEnd type="none" w="med" len="med"/>
                            <a:tailEnd type="triangle" w="med" len="med"/>
                          </a:ln>
                        </wps:spPr>
                        <wps:bodyPr/>
                      </wps:wsp>
                      <wps:wsp>
                        <wps:cNvPr id="271" name="直接箭头连接符 271"/>
                        <wps:cNvCnPr/>
                        <wps:spPr>
                          <a:xfrm>
                            <a:off x="1560195" y="2773680"/>
                            <a:ext cx="635" cy="198120"/>
                          </a:xfrm>
                          <a:prstGeom prst="straightConnector1">
                            <a:avLst/>
                          </a:prstGeom>
                          <a:ln w="9525" cap="flat" cmpd="sng">
                            <a:solidFill>
                              <a:srgbClr val="000000"/>
                            </a:solidFill>
                            <a:prstDash val="solid"/>
                            <a:headEnd type="none" w="med" len="med"/>
                            <a:tailEnd type="triangle" w="med" len="med"/>
                          </a:ln>
                        </wps:spPr>
                        <wps:bodyPr/>
                      </wps:wsp>
                      <wps:wsp>
                        <wps:cNvPr id="272" name="直接箭头连接符 272"/>
                        <wps:cNvCnPr/>
                        <wps:spPr>
                          <a:xfrm flipH="1">
                            <a:off x="1550670" y="3267075"/>
                            <a:ext cx="9525" cy="201930"/>
                          </a:xfrm>
                          <a:prstGeom prst="straightConnector1">
                            <a:avLst/>
                          </a:prstGeom>
                          <a:ln w="9525" cap="flat" cmpd="sng">
                            <a:solidFill>
                              <a:srgbClr val="000000"/>
                            </a:solidFill>
                            <a:prstDash val="solid"/>
                            <a:headEnd type="none" w="med" len="med"/>
                            <a:tailEnd type="triangle" w="med" len="med"/>
                          </a:ln>
                        </wps:spPr>
                        <wps:bodyPr/>
                      </wps:wsp>
                      <wps:wsp>
                        <wps:cNvPr id="273" name="直接箭头连接符 273"/>
                        <wps:cNvCnPr/>
                        <wps:spPr>
                          <a:xfrm>
                            <a:off x="1550670" y="3764280"/>
                            <a:ext cx="635" cy="200025"/>
                          </a:xfrm>
                          <a:prstGeom prst="straightConnector1">
                            <a:avLst/>
                          </a:prstGeom>
                          <a:ln w="9525" cap="flat" cmpd="sng">
                            <a:solidFill>
                              <a:srgbClr val="000000"/>
                            </a:solidFill>
                            <a:prstDash val="solid"/>
                            <a:headEnd type="none" w="med" len="med"/>
                            <a:tailEnd type="triangle" w="med" len="med"/>
                          </a:ln>
                        </wps:spPr>
                        <wps:bodyPr/>
                      </wps:wsp>
                      <wps:wsp>
                        <wps:cNvPr id="274" name="圆角矩形 274"/>
                        <wps:cNvSpPr/>
                        <wps:spPr>
                          <a:xfrm>
                            <a:off x="407035" y="4459605"/>
                            <a:ext cx="2286000" cy="295275"/>
                          </a:xfrm>
                          <a:prstGeom prst="roundRect">
                            <a:avLst>
                              <a:gd name="adj" fmla="val 16667"/>
                            </a:avLst>
                          </a:prstGeom>
                          <a:gradFill rotWithShape="1">
                            <a:gsLst>
                              <a:gs pos="0">
                                <a:srgbClr val="FDE9D9"/>
                              </a:gs>
                              <a:gs pos="100000">
                                <a:srgbClr val="FBD4B4"/>
                              </a:gs>
                            </a:gsLst>
                            <a:lin ang="5400000" scaled="1"/>
                            <a:tileRect/>
                          </a:gradFill>
                          <a:ln w="9525" cap="flat" cmpd="sng">
                            <a:solidFill>
                              <a:srgbClr val="FABF8F"/>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b/>
                                  <w:sz w:val="20"/>
                                </w:rPr>
                              </w:pPr>
                              <w:r>
                                <w:rPr>
                                  <w:b/>
                                  <w:sz w:val="20"/>
                                </w:rPr>
                                <w:t>总结、推广</w:t>
                              </w:r>
                            </w:p>
                          </w:txbxContent>
                        </wps:txbx>
                        <wps:bodyPr upright="1"/>
                      </wps:wsp>
                      <wps:wsp>
                        <wps:cNvPr id="275" name="直接箭头连接符 275"/>
                        <wps:cNvCnPr/>
                        <wps:spPr>
                          <a:xfrm flipH="1">
                            <a:off x="1550035" y="4259580"/>
                            <a:ext cx="635" cy="200025"/>
                          </a:xfrm>
                          <a:prstGeom prst="straightConnector1">
                            <a:avLst/>
                          </a:prstGeom>
                          <a:ln w="9525" cap="flat" cmpd="sng">
                            <a:solidFill>
                              <a:srgbClr val="000000"/>
                            </a:solidFill>
                            <a:prstDash val="solid"/>
                            <a:headEnd type="none" w="med" len="med"/>
                            <a:tailEnd type="triangle" w="med" len="med"/>
                          </a:ln>
                        </wps:spPr>
                        <wps:bodyPr/>
                      </wps:wsp>
                      <wps:wsp>
                        <wps:cNvPr id="276" name="文本框 276"/>
                        <wps:cNvSpPr txBox="1"/>
                        <wps:spPr>
                          <a:xfrm>
                            <a:off x="2953385" y="1148080"/>
                            <a:ext cx="228600" cy="891540"/>
                          </a:xfrm>
                          <a:prstGeom prst="rect">
                            <a:avLst/>
                          </a:prstGeom>
                          <a:gradFill rotWithShape="1">
                            <a:gsLst>
                              <a:gs pos="0">
                                <a:srgbClr val="FFFFFF"/>
                              </a:gs>
                              <a:gs pos="100000">
                                <a:srgbClr val="FFFFFF">
                                  <a:gamma/>
                                  <a:shade val="46275"/>
                                  <a:invGamma/>
                                </a:srgbClr>
                              </a:gs>
                            </a:gsLst>
                            <a:lin ang="5400000" scaled="1"/>
                            <a:tileRect/>
                          </a:gradFill>
                          <a:ln w="9525">
                            <a:noFill/>
                          </a:ln>
                        </wps:spPr>
                        <wps:txbx>
                          <w:txbxContent>
                            <w:p>
                              <w:r>
                                <w:t>不合格</w:t>
                              </w:r>
                            </w:p>
                          </w:txbxContent>
                        </wps:txbx>
                        <wps:bodyPr lIns="54000" tIns="45720" rIns="54000" bIns="45720" upright="1"/>
                      </wps:wsp>
                      <wps:wsp>
                        <wps:cNvPr id="277" name="文本框 277"/>
                        <wps:cNvSpPr txBox="1"/>
                        <wps:spPr>
                          <a:xfrm>
                            <a:off x="3350895" y="1289685"/>
                            <a:ext cx="228600" cy="891540"/>
                          </a:xfrm>
                          <a:prstGeom prst="rect">
                            <a:avLst/>
                          </a:prstGeom>
                          <a:gradFill rotWithShape="1">
                            <a:gsLst>
                              <a:gs pos="0">
                                <a:srgbClr val="FFFFFF"/>
                              </a:gs>
                              <a:gs pos="100000">
                                <a:srgbClr val="FFFFFF">
                                  <a:gamma/>
                                  <a:shade val="46275"/>
                                  <a:invGamma/>
                                </a:srgbClr>
                              </a:gs>
                            </a:gsLst>
                            <a:lin ang="5400000" scaled="1"/>
                            <a:tileRect/>
                          </a:gradFill>
                          <a:ln w="9525">
                            <a:noFill/>
                          </a:ln>
                        </wps:spPr>
                        <wps:txbx>
                          <w:txbxContent>
                            <w:p>
                              <w:r>
                                <w:t>发生事故</w:t>
                              </w:r>
                            </w:p>
                          </w:txbxContent>
                        </wps:txbx>
                        <wps:bodyPr lIns="54000" tIns="45720" rIns="54000" bIns="45720" upright="1"/>
                      </wps:wsp>
                      <wps:wsp>
                        <wps:cNvPr id="278" name="直接连接符 278"/>
                        <wps:cNvCnPr/>
                        <wps:spPr>
                          <a:xfrm>
                            <a:off x="2693670" y="4112895"/>
                            <a:ext cx="685800" cy="635"/>
                          </a:xfrm>
                          <a:prstGeom prst="line">
                            <a:avLst/>
                          </a:prstGeom>
                          <a:ln w="9525" cap="flat" cmpd="sng">
                            <a:solidFill>
                              <a:srgbClr val="000000"/>
                            </a:solidFill>
                            <a:prstDash val="solid"/>
                            <a:headEnd type="none" w="med" len="med"/>
                            <a:tailEnd type="none" w="med" len="med"/>
                          </a:ln>
                        </wps:spPr>
                        <wps:bodyPr/>
                      </wps:wsp>
                      <wps:wsp>
                        <wps:cNvPr id="279" name="直接连接符 279"/>
                        <wps:cNvCnPr/>
                        <wps:spPr>
                          <a:xfrm flipH="1" flipV="1">
                            <a:off x="3371850" y="142875"/>
                            <a:ext cx="1905" cy="3968115"/>
                          </a:xfrm>
                          <a:prstGeom prst="line">
                            <a:avLst/>
                          </a:prstGeom>
                          <a:ln w="9525" cap="flat" cmpd="sng">
                            <a:solidFill>
                              <a:srgbClr val="000000"/>
                            </a:solidFill>
                            <a:prstDash val="solid"/>
                            <a:headEnd type="none" w="med" len="med"/>
                            <a:tailEnd type="none" w="med" len="med"/>
                          </a:ln>
                        </wps:spPr>
                        <wps:bodyPr/>
                      </wps:wsp>
                      <wps:wsp>
                        <wps:cNvPr id="280" name="直接连接符 280"/>
                        <wps:cNvCnPr/>
                        <wps:spPr>
                          <a:xfrm flipH="1" flipV="1">
                            <a:off x="2647950" y="145415"/>
                            <a:ext cx="722630" cy="1270"/>
                          </a:xfrm>
                          <a:prstGeom prst="line">
                            <a:avLst/>
                          </a:prstGeom>
                          <a:ln w="9525" cap="flat" cmpd="sng">
                            <a:solidFill>
                              <a:srgbClr val="000000"/>
                            </a:solidFill>
                            <a:prstDash val="solid"/>
                            <a:headEnd type="none" w="med" len="med"/>
                            <a:tailEnd type="triangle" w="med" len="med"/>
                          </a:ln>
                        </wps:spPr>
                        <wps:bodyPr/>
                      </wps:wsp>
                    </wpc:wpc>
                  </a:graphicData>
                </a:graphic>
              </wp:inline>
            </w:drawing>
          </mc:Choice>
          <mc:Fallback>
            <w:pict>
              <v:group id="_x0000_s1026" o:spid="_x0000_s1026" o:spt="203" style="height:375.15pt;width:290.85pt;" coordsize="3693795,4764405" editas="canvas" o:gfxdata="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">
                <o:lock v:ext="edit" aspectratio="f"/>
                <v:shape id="_x0000_s1026" o:spid="_x0000_s1026" style="position:absolute;left:0;top:0;height:4764405;width:3693795;" filled="f" stroked="f" coordsize="21600,21600" o:gfxdata="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">
                  <v:fill on="f" focussize="0,0"/>
                  <v:stroke on="f"/>
                  <v:imagedata o:title=""/>
                  <o:lock v:ext="edit" aspectratio="t"/>
                </v:shape>
                <v:roundrect id="_x0000_s1026" o:spid="_x0000_s1026" o:spt="2" style="position:absolute;left:474345;top:9525;height:295275;width:21717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uCoG0tUAAAAFAQAADwAA&#10;AAAAAAABACAAAAAiAAAAZHJzL2Rvd25yZXYueG1sUEsBAhQAFAAAAAgAh07iQGYJh0HEAgAAoQUA&#10;AA4AAAAAAAAAAQAgAAAAJAEAAGRycy9lMm9Eb2MueG1sUEsFBgAAAAAGAAYAWQEAAFoGAA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项目安全目标</w:t>
                        </w:r>
                      </w:p>
                    </w:txbxContent>
                  </v:textbox>
                </v:roundrect>
                <v:roundrect id="_x0000_s1026" o:spid="_x0000_s1026" o:spt="2" style="position:absolute;left:474345;top:504825;height:295275;width:21717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LgqBtLVAAAABQEAAA8A&#10;AAAAAAAAAQAgAAAAIgAAAGRycy9kb3ducmV2LnhtbFBLAQIUABQAAAAIAIdO4kC9epvJxQIAAKMF&#10;AAAOAAAAAAAAAAEAIAAAACQBAABkcnMvZTJvRG9jLnhtbFBLBQYAAAAABgAGAFkBAABbBgA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现场作业人员培训</w:t>
                        </w:r>
                      </w:p>
                    </w:txbxContent>
                  </v:textbox>
                </v:roundrect>
                <v:roundrect id="_x0000_s1026" o:spid="_x0000_s1026" o:spt="2" style="position:absolute;left:388620;top:1000125;height:295275;width:2333625;"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安全隐患分析</w:t>
                        </w:r>
                      </w:p>
                    </w:txbxContent>
                  </v:textbox>
                </v:roundrect>
                <v:roundrect id="_x0000_s1026" o:spid="_x0000_s1026" o:spt="2" style="position:absolute;left:417195;top:1495425;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LgqBtLVAAAA&#10;BQEAAA8AAAAAAAAAAQAgAAAAIgAAAGRycy9kb3ducmV2LnhtbFBLAQIUABQAAAAIAIdO4kDs3oTn&#10;ywIAAKQFAAAOAAAAAAAAAAEAIAAAACQBAABkcnMvZTJvRG9jLnhtbFBLBQYAAAAABgAGAFkBAABh&#10;BgA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制定安全措施、规章制度</w:t>
                        </w:r>
                      </w:p>
                    </w:txbxContent>
                  </v:textbox>
                </v:roundrect>
                <v:shape id="_x0000_s1026" o:spid="_x0000_s1026" o:spt="32" type="#_x0000_t32" style="position:absolute;left:1560195;top:304800;height:200025;width:635;" filled="f" stroked="t" coordsize="21600,21600" o:gfxdata="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MWGmF3YAAAABQEAAA8AAAAAAAAA&#10;AQAgAAAAIgAAAGRycy9kb3ducmV2LnhtbFBLAQIUABQAAAAIAIdO4kAWZuGrEQIAAAAEAAAOAAAA&#10;AAAAAAEAIAAAACcBAABkcnMvZTJvRG9jLnhtbFBLBQYAAAAABgAGAFkBAACqBQAAAAA=&#10;">
                  <v:fill on="f" focussize="0,0"/>
                  <v:stroke color="#000000" joinstyle="round" endarrow="block"/>
                  <v:imagedata o:title=""/>
                  <o:lock v:ext="edit" aspectratio="f"/>
                </v:shape>
                <v:shape id="_x0000_s1026" o:spid="_x0000_s1026" o:spt="32" type="#_x0000_t32" style="position:absolute;left:1555750;top:800100;flip:x;height:200025;width:4445;" filled="f" stroked="t" coordsize="21600,21600" o:gfxdata="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UasCPWAAAABQEAAA8A&#10;AAAAAAAAAQAgAAAAIgAAAGRycy9kb3ducmV2LnhtbFBLAQIUABQAAAAIAIdO4kBjROotGQIAAAsE&#10;AAAOAAAAAAAAAAEAIAAAACUBAABkcnMvZTJvRG9jLnhtbFBLBQYAAAAABgAGAFkBAACwBQAAAAA=&#10;">
                  <v:fill on="f" focussize="0,0"/>
                  <v:stroke color="#000000" joinstyle="round" endarrow="block"/>
                  <v:imagedata o:title=""/>
                  <o:lock v:ext="edit" aspectratio="f"/>
                </v:shape>
                <v:shape id="_x0000_s1026" o:spid="_x0000_s1026" o:spt="32" type="#_x0000_t32" style="position:absolute;left:1555750;top:1295400;height:200025;width:4445;" filled="f" stroked="t" coordsize="21600,21600" o:gfxdata="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xYaYXdgAAAAFAQAADwAAAAAA&#10;AAABACAAAAAiAAAAZHJzL2Rvd25yZXYueG1sUEsBAhQAFAAAAAgAh07iQMUhoqUTAgAAAgQAAA4A&#10;AAAAAAAAAQAgAAAAJwEAAGRycy9lMm9Eb2MueG1sUEsFBgAAAAAGAAYAWQEAAKwFAAAAAA==&#10;">
                  <v:fill on="f" focussize="0,0"/>
                  <v:stroke color="#000000" joinstyle="round" endarrow="block"/>
                  <v:imagedata o:title=""/>
                  <o:lock v:ext="edit" aspectratio="f"/>
                </v:shape>
                <v:roundrect id="_x0000_s1026" o:spid="_x0000_s1026" o:spt="2" style="position:absolute;left:412750;top:1983105;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检查验收</w:t>
                        </w:r>
                      </w:p>
                    </w:txbxContent>
                  </v:textbox>
                </v:roundrect>
                <v:shape id="_x0000_s1026" o:spid="_x0000_s1026" o:spt="32" type="#_x0000_t32" style="position:absolute;left:1555750;top:1790700;flip:x;height:192405;width:4445;" filled="f" stroked="t" coordsize="21600,21600" o:gfxdata="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1GrAj1gAAAAUBAAAP&#10;AAAAAAAAAAEAIAAAACIAAABkcnMvZG93bnJldi54bWxQSwECFAAUAAAACACHTuJAxtERuxoCAAAM&#10;BAAADgAAAAAAAAABACAAAAAlAQAAZHJzL2Uyb0RvYy54bWxQSwUGAAAAAAYABgBZAQAAsQUAAAAA&#10;">
                  <v:fill on="f" focussize="0,0"/>
                  <v:stroke color="#000000" joinstyle="round" endarrow="block"/>
                  <v:imagedata o:title=""/>
                  <o:lock v:ext="edit" aspectratio="f"/>
                </v:shape>
                <v:shape id="_x0000_s1026" o:spid="_x0000_s1026" o:spt="34" type="#_x0000_t34" style="position:absolute;left:2698750;top:1148080;flip:y;height:982980;width:23495;" filled="f" stroked="t" coordsize="21600,21600" o:gfxdata="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NGMFfXAAAABQEAAA8AAAAAAAAAAQAgAAAAIgAAAGRycy9kb3ducmV2Lnht&#10;bFBLAQIUABQAAAAIAIdO4kBMZ7iwMwIAADwEAAAOAAAAAAAAAAEAIAAAACYBAABkcnMvZTJvRG9j&#10;LnhtbFBLBQYAAAAABgAGAFkBAADLBQAAAAA=&#10;" adj="231178">
                  <v:fill on="f" focussize="0,0"/>
                  <v:stroke color="#000000" joinstyle="miter" endarrow="block"/>
                  <v:imagedata o:title=""/>
                  <o:lock v:ext="edit" aspectratio="f"/>
                </v:shape>
                <v:roundrect id="_x0000_s1026" o:spid="_x0000_s1026" o:spt="2" style="position:absolute;left:417195;top:2478405;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4KgbS1QAAAAUB&#10;AAAPAAAAAAAAAAEAIAAAACIAAABkcnMvZG93bnJldi54bWxQSwECFAAUAAAACACHTuJAV3DrdskC&#10;AACkBQAADgAAAAAAAAABACAAAAAkAQAAZHJzL2Uyb0RvYy54bWxQSwUGAAAAAAYABgBZAQAAXwYA&#10;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合格</w:t>
                        </w:r>
                      </w:p>
                    </w:txbxContent>
                  </v:textbox>
                </v:roundrect>
                <v:roundrect id="_x0000_s1026" o:spid="_x0000_s1026" o:spt="2" style="position:absolute;left:417195;top:2971800;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4KgbS1QAAAAUBAAAP&#10;AAAAAAAAAAEAIAAAACIAAABkcnMvZG93bnJldi54bWxQSwECFAAUAAAACACHTuJALpg+NMYCAACk&#10;BQAADgAAAAAAAAABACAAAAAkAQAAZHJzL2Uyb0RvYy54bWxQSwUGAAAAAAYABgBZAQAAXAYA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安全技术交底</w:t>
                        </w:r>
                      </w:p>
                    </w:txbxContent>
                  </v:textbox>
                </v:roundrect>
                <v:roundrect id="_x0000_s1026" o:spid="_x0000_s1026" o:spt="2" style="position:absolute;left:407670;top:3469005;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4KgbS1QAAAAUB&#10;AAAPAAAAAAAAAAEAIAAAACIAAABkcnMvZG93bnJldi54bWxQSwECFAAUAAAACACHTuJAenFpvMkC&#10;AACkBQAADgAAAAAAAAABACAAAAAkAQAAZHJzL2Uyb0RvYy54bWxQSwUGAAAAAAYABgBZAQAAXwYA&#10;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实施工艺流程、规范施工</w:t>
                        </w:r>
                      </w:p>
                    </w:txbxContent>
                  </v:textbox>
                </v:roundrect>
                <v:roundrect id="_x0000_s1026" o:spid="_x0000_s1026" o:spt="2" style="position:absolute;left:407670;top:3964305;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uCoG0tUAAAAF&#10;AQAADwAAAAAAAAABACAAAAAiAAAAZHJzL2Rvd25yZXYueG1sUEsBAhQAFAAAAAgAh07iQOSo1TrK&#10;AgAApAUAAA4AAAAAAAAAAQAgAAAAJAEAAGRycy9lMm9Eb2MueG1sUEsFBgAAAAAGAAYAWQEAAGAG&#10;AA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合格</w:t>
                        </w:r>
                      </w:p>
                    </w:txbxContent>
                  </v:textbox>
                </v:roundrect>
                <v:shape id="_x0000_s1026" o:spid="_x0000_s1026" o:spt="32" type="#_x0000_t32" style="position:absolute;left:1555750;top:2278380;height:200025;width:4445;" filled="f" stroked="t" coordsize="21600,21600" o:gfxdata="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Fhphd2AAAAAUBAAAPAAAAAAAA&#10;AAEAIAAAACIAAABkcnMvZG93bnJldi54bWxQSwECFAAUAAAACACHTuJAn7AKuBICAAACBAAADgAA&#10;AAAAAAABACAAAAAnAQAAZHJzL2Uyb0RvYy54bWxQSwUGAAAAAAYABgBZAQAAqwUAAAAA&#10;">
                  <v:fill on="f" focussize="0,0"/>
                  <v:stroke color="#000000" joinstyle="round" endarrow="block"/>
                  <v:imagedata o:title=""/>
                  <o:lock v:ext="edit" aspectratio="f"/>
                </v:shape>
                <v:shape id="_x0000_s1026" o:spid="_x0000_s1026" o:spt="32" type="#_x0000_t32" style="position:absolute;left:1560195;top:2773680;height:198120;width:635;" filled="f" stroked="t" coordsize="21600,21600" o:gfxdata="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WGmF3YAAAABQEAAA8AAAAA&#10;AAAAAQAgAAAAIgAAAGRycy9kb3ducmV2LnhtbFBLAQIUABQAAAAIAIdO4kBbM3qXFAIAAAEEAAAO&#10;AAAAAAAAAAEAIAAAACcBAABkcnMvZTJvRG9jLnhtbFBLBQYAAAAABgAGAFkBAACtBQAAAAA=&#10;">
                  <v:fill on="f" focussize="0,0"/>
                  <v:stroke color="#000000" joinstyle="round" endarrow="block"/>
                  <v:imagedata o:title=""/>
                  <o:lock v:ext="edit" aspectratio="f"/>
                </v:shape>
                <v:shape id="_x0000_s1026" o:spid="_x0000_s1026" o:spt="32" type="#_x0000_t32" style="position:absolute;left:1550670;top:3267075;flip:x;height:201930;width:9525;" filled="f" stroked="t" coordsize="21600,21600" o:gfxdata="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UasCPWAAAABQEAAA8A&#10;AAAAAAAAAQAgAAAAIgAAAGRycy9kb3ducmV2LnhtbFBLAQIUABQAAAAIAIdO4kDb1dxyGQIAAAwE&#10;AAAOAAAAAAAAAAEAIAAAACUBAABkcnMvZTJvRG9jLnhtbFBLBQYAAAAABgAGAFkBAACwBQAAAAA=&#10;">
                  <v:fill on="f" focussize="0,0"/>
                  <v:stroke color="#000000" joinstyle="round" endarrow="block"/>
                  <v:imagedata o:title=""/>
                  <o:lock v:ext="edit" aspectratio="f"/>
                </v:shape>
                <v:shape id="_x0000_s1026" o:spid="_x0000_s1026" o:spt="32" type="#_x0000_t32" style="position:absolute;left:1550670;top:3764280;height:200025;width:635;" filled="f" stroked="t" coordsize="21600,21600" o:gfxdata="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MWGmF3YAAAABQEAAA8AAAAA&#10;AAAAAQAgAAAAIgAAAGRycy9kb3ducmV2LnhtbFBLAQIUABQAAAAIAIdO4kDC51JIFAIAAAEEAAAO&#10;AAAAAAAAAAEAIAAAACcBAABkcnMvZTJvRG9jLnhtbFBLBQYAAAAABgAGAFkBAACtBQAAAAA=&#10;">
                  <v:fill on="f" focussize="0,0"/>
                  <v:stroke color="#000000" joinstyle="round" endarrow="block"/>
                  <v:imagedata o:title=""/>
                  <o:lock v:ext="edit" aspectratio="f"/>
                </v:shape>
                <v:roundrect id="_x0000_s1026" o:spid="_x0000_s1026" o:spt="2" style="position:absolute;left:407035;top:4459605;height:295275;width:2286000;" fillcolor="#FDE9D9" filled="t" stroked="t" coordsize="21600,21600" arcsize="0.166666666666667" o:gfxdata="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">
                  <v:fill type="gradient" on="t" color2="#FBD4B4" focus="100%" focussize="0,0" rotate="t"/>
                  <v:stroke color="#FABF8F" joinstyle="round"/>
                  <v:imagedata o:title=""/>
                  <o:lock v:ext="edit" aspectratio="f"/>
                  <v:shadow on="t" color="#974706" opacity="32768f" offset="1pt,2pt" origin="0f,0f" matrix="65536f,0f,0f,65536f"/>
                  <v:textbox>
                    <w:txbxContent>
                      <w:p>
                        <w:pPr>
                          <w:jc w:val="center"/>
                          <w:rPr>
                            <w:b/>
                            <w:sz w:val="20"/>
                          </w:rPr>
                        </w:pPr>
                        <w:r>
                          <w:rPr>
                            <w:b/>
                            <w:sz w:val="20"/>
                          </w:rPr>
                          <w:t>总结、推广</w:t>
                        </w:r>
                      </w:p>
                    </w:txbxContent>
                  </v:textbox>
                </v:roundrect>
                <v:shape id="_x0000_s1026" o:spid="_x0000_s1026" o:spt="32" type="#_x0000_t32" style="position:absolute;left:1550035;top:4259580;flip:x;height:200025;width:635;" filled="f" stroked="t" coordsize="21600,21600" o:gfxdata="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1GrAj1gAAAAUBAAAP&#10;AAAAAAAAAAEAIAAAACIAAABkcnMvZG93bnJldi54bWxQSwECFAAUAAAACACHTuJAQD7UFRoCAAAL&#10;BAAADgAAAAAAAAABACAAAAAlAQAAZHJzL2Uyb0RvYy54bWxQSwUGAAAAAAYABgBZAQAAsQUAAAAA&#10;">
                  <v:fill on="f" focussize="0,0"/>
                  <v:stroke color="#000000" joinstyle="round" endarrow="block"/>
                  <v:imagedata o:title=""/>
                  <o:lock v:ext="edit" aspectratio="f"/>
                </v:shape>
                <v:shape id="_x0000_s1026" o:spid="_x0000_s1026" o:spt="202" type="#_x0000_t202" style="position:absolute;left:2953385;top:1148080;height:891540;width:228600;" fillcolor="#FFFFFF" filled="t" stroked="f" coordsize="21600,21600" o:gfxdata="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C2VePTAAAABQEAAA8AAAAAAAAAAQAgAAAAIgAA&#10;AGRycy9kb3ducmV2LnhtbFBLAQIUABQAAAAIAIdO4kDPlMmARgIAAJMEAAAOAAAAAAAAAAEAIAAA&#10;ACIBAABkcnMvZTJvRG9jLnhtbFBLBQYAAAAABgAGAFkBAADaBQAAAAA=&#10;">
                  <v:fill type="gradient" on="t" color2="#767676" focus="100%" focussize="0,0" rotate="t"/>
                  <v:stroke on="f"/>
                  <v:imagedata o:title=""/>
                  <o:lock v:ext="edit" aspectratio="f"/>
                  <v:textbox inset="1.5mm,1.27mm,1.5mm,1.27mm">
                    <w:txbxContent>
                      <w:p>
                        <w:r>
                          <w:t>不合格</w:t>
                        </w:r>
                      </w:p>
                    </w:txbxContent>
                  </v:textbox>
                </v:shape>
                <v:shape id="_x0000_s1026" o:spid="_x0000_s1026" o:spt="202" type="#_x0000_t202" style="position:absolute;left:3350895;top:1289685;height:891540;width:228600;" fillcolor="#FFFFFF" filled="t" stroked="f" coordsize="21600,21600" o:gfxdata="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AtlXj0wAAAAUBAAAPAAAAAAAAAAEAIAAAACIA&#10;AABkcnMvZG93bnJldi54bWxQSwECFAAUAAAACACHTuJA47BkZ0cCAACTBAAADgAAAAAAAAABACAA&#10;AAAiAQAAZHJzL2Uyb0RvYy54bWxQSwUGAAAAAAYABgBZAQAA2wUAAAAA&#10;">
                  <v:fill type="gradient" on="t" color2="#767676" focus="100%" focussize="0,0" rotate="t"/>
                  <v:stroke on="f"/>
                  <v:imagedata o:title=""/>
                  <o:lock v:ext="edit" aspectratio="f"/>
                  <v:textbox inset="1.5mm,1.27mm,1.5mm,1.27mm">
                    <w:txbxContent>
                      <w:p>
                        <w:r>
                          <w:t>发生事故</w:t>
                        </w:r>
                      </w:p>
                    </w:txbxContent>
                  </v:textbox>
                </v:shape>
                <v:line id="_x0000_s1026" o:spid="_x0000_s1026" o:spt="20" style="position:absolute;left:2693670;top:4112895;height:635;width:685800;" filled="f" stroked="t" coordsize="21600,21600" o:gfxdata="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DJ5BR9UAAAAFAQAADwAAAAAAAAABACAAAAAiAAAAZHJzL2Rvd25yZXYu&#10;eG1sUEsBAhQAFAAAAAgAh07iQG499VX+AQAA6QMAAA4AAAAAAAAAAQAgAAAAJAEAAGRycy9lMm9E&#10;b2MueG1sUEsFBgAAAAAGAAYAWQEAAJQFAAAAAA==&#10;">
                  <v:fill on="f" focussize="0,0"/>
                  <v:stroke color="#000000" joinstyle="round"/>
                  <v:imagedata o:title=""/>
                  <o:lock v:ext="edit" aspectratio="f"/>
                </v:line>
                <v:line id="_x0000_s1026" o:spid="_x0000_s1026" o:spt="20" style="position:absolute;left:3371850;top:142875;flip:x y;height:3968115;width:1905;" filled="f" stroked="t" coordsize="21600,21600" o:gfxdata="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&#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sH3TbSAAAABQEAAA8AAAAAAAAAAQAgAAAAIgAAAGRy&#10;cy9kb3ducmV2LnhtbFBLAQIUABQAAAAIAIdO4kCNaihYCwIAAP4DAAAOAAAAAAAAAAEAIAAAACEB&#10;AABkcnMvZTJvRG9jLnhtbFBLBQYAAAAABgAGAFkBAACeBQAAAAA=&#10;">
                  <v:fill on="f" focussize="0,0"/>
                  <v:stroke color="#000000" joinstyle="round"/>
                  <v:imagedata o:title=""/>
                  <o:lock v:ext="edit" aspectratio="f"/>
                </v:line>
                <v:line id="_x0000_s1026" o:spid="_x0000_s1026" o:spt="20" style="position:absolute;left:2647950;top:145415;flip:x y;height:1270;width:722630;" filled="f" stroked="t" coordsize="21600,21600" o:gfxdata="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VQ6C1wAAAAUBAAAPAAAAAAAAAAEA&#10;IAAAACIAAABkcnMvZG93bnJldi54bWxQSwECFAAUAAAACACHTuJAiE3fMBACAAABBAAADgAAAAAA&#10;AAABACAAAAAmAQAAZHJzL2Uyb0RvYy54bWxQSwUGAAAAAAYABgBZAQAAqAUAAAAA&#10;">
                  <v:fill on="f" focussize="0,0"/>
                  <v:stroke color="#000000" joinstyle="round" endarrow="block"/>
                  <v:imagedata o:title=""/>
                  <o:lock v:ext="edit" aspectratio="f"/>
                </v:line>
                <w10:wrap type="none"/>
                <w10:anchorlock/>
              </v:group>
            </w:pict>
          </mc:Fallback>
        </mc:AlternateContent>
      </w:r>
    </w:p>
    <w:p>
      <w:pPr>
        <w:pStyle w:val="26"/>
        <w:numPr>
          <w:ilvl w:val="0"/>
          <w:numId w:val="17"/>
        </w:numPr>
        <w:adjustRightInd w:val="0"/>
        <w:spacing w:line="360" w:lineRule="auto"/>
        <w:ind w:left="0" w:firstLine="0" w:firstLineChars="0"/>
        <w:outlineLvl w:val="2"/>
        <w:rPr>
          <w:rFonts w:cs="宋体"/>
          <w:b/>
          <w:sz w:val="24"/>
        </w:rPr>
      </w:pPr>
      <w:bookmarkStart w:id="42" w:name="_Toc469068617"/>
      <w:bookmarkStart w:id="43" w:name="_Toc462819144"/>
      <w:bookmarkStart w:id="44" w:name="_Toc462819032"/>
      <w:bookmarkStart w:id="45" w:name="_Toc470623727"/>
      <w:bookmarkStart w:id="46" w:name="_Toc462820004"/>
      <w:r>
        <w:rPr>
          <w:rFonts w:hint="eastAsia" w:cs="宋体"/>
          <w:b/>
          <w:sz w:val="24"/>
        </w:rPr>
        <w:t>安全管理计划措施</w:t>
      </w:r>
      <w:bookmarkEnd w:id="42"/>
      <w:bookmarkEnd w:id="43"/>
      <w:bookmarkEnd w:id="44"/>
      <w:bookmarkEnd w:id="45"/>
      <w:bookmarkEnd w:id="46"/>
    </w:p>
    <w:p>
      <w:pPr>
        <w:adjustRightInd w:val="0"/>
        <w:spacing w:line="360" w:lineRule="auto"/>
        <w:ind w:firstLine="480" w:firstLineChars="200"/>
        <w:rPr>
          <w:rFonts w:cs="宋体"/>
          <w:bCs/>
          <w:sz w:val="24"/>
        </w:rPr>
      </w:pPr>
      <w:r>
        <w:rPr>
          <w:rFonts w:hint="eastAsia" w:cs="宋体"/>
          <w:bCs/>
          <w:sz w:val="24"/>
        </w:rPr>
        <w:t>（1）项目经理是安全生产的第一责任人，专职安全员必须报请监理工程师认可；专职安全员持证上岗，在现场均需配戴好工作标志。</w:t>
      </w:r>
    </w:p>
    <w:p>
      <w:pPr>
        <w:adjustRightInd w:val="0"/>
        <w:spacing w:line="360" w:lineRule="auto"/>
        <w:ind w:firstLine="480" w:firstLineChars="200"/>
        <w:rPr>
          <w:rFonts w:cs="宋体"/>
          <w:bCs/>
          <w:sz w:val="24"/>
        </w:rPr>
      </w:pPr>
      <w:r>
        <w:rPr>
          <w:rFonts w:hint="eastAsia" w:cs="宋体"/>
          <w:bCs/>
          <w:sz w:val="24"/>
        </w:rPr>
        <w:t>（2）建立完善的安全管理网络，项目经理部明确生产副经理主管安全生产工作，成立有关负责人参加的领导小组；负责研究与决策有关安全方面的重大问题；下设专职安全员，负责工程开工前针对工程实际编制切实可行的安全措施计划，并限期实施；没有安全保障措施的项目，严禁开工。</w:t>
      </w:r>
    </w:p>
    <w:p>
      <w:pPr>
        <w:adjustRightInd w:val="0"/>
        <w:spacing w:line="360" w:lineRule="auto"/>
        <w:ind w:firstLine="480" w:firstLineChars="200"/>
        <w:rPr>
          <w:rFonts w:cs="宋体"/>
          <w:bCs/>
          <w:sz w:val="24"/>
        </w:rPr>
      </w:pPr>
      <w:r>
        <w:rPr>
          <w:rFonts w:hint="eastAsia" w:cs="宋体"/>
          <w:bCs/>
          <w:sz w:val="24"/>
        </w:rPr>
        <w:t xml:space="preserve">（3）每月召开一次安全领导小组会议，讨论决定安全生产的重大事项，每周进行一次安全检查，并随之召开一次各部门参加的安全会议，检查一周的安全工作；专职安全员每月向监理工程师提交一份工程安全报告。 </w:t>
      </w:r>
    </w:p>
    <w:p>
      <w:pPr>
        <w:adjustRightInd w:val="0"/>
        <w:spacing w:line="360" w:lineRule="auto"/>
        <w:ind w:firstLine="480" w:firstLineChars="200"/>
        <w:rPr>
          <w:rFonts w:cs="宋体"/>
          <w:bCs/>
          <w:sz w:val="24"/>
        </w:rPr>
      </w:pPr>
      <w:r>
        <w:rPr>
          <w:rFonts w:hint="eastAsia" w:cs="宋体"/>
          <w:bCs/>
          <w:sz w:val="24"/>
        </w:rPr>
        <w:t>（4）完善并执行安全规章制度，其中包括：高空安全操作规程，机械安全操作规程，安全用电制度，防火安全制度，起重作业安全制度，特殊工种安全制度，事故报告制度等。</w:t>
      </w:r>
    </w:p>
    <w:p>
      <w:pPr>
        <w:adjustRightInd w:val="0"/>
        <w:spacing w:line="360" w:lineRule="auto"/>
        <w:ind w:firstLine="480" w:firstLineChars="200"/>
        <w:rPr>
          <w:rFonts w:cs="宋体"/>
          <w:bCs/>
          <w:sz w:val="24"/>
        </w:rPr>
      </w:pPr>
      <w:r>
        <w:rPr>
          <w:rFonts w:hint="eastAsia" w:cs="宋体"/>
          <w:bCs/>
          <w:sz w:val="24"/>
        </w:rPr>
        <w:t>（5）实行安全目标管理，层层分解落实安全指标，严格执行与经济挂钩奖惩制度，坚决实施安全否决权制度。成立一支随时听从专职安全员指挥的紧急救援队。</w:t>
      </w:r>
    </w:p>
    <w:p>
      <w:pPr>
        <w:pStyle w:val="26"/>
        <w:numPr>
          <w:ilvl w:val="0"/>
          <w:numId w:val="17"/>
        </w:numPr>
        <w:adjustRightInd w:val="0"/>
        <w:spacing w:line="360" w:lineRule="auto"/>
        <w:ind w:left="0" w:firstLine="0" w:firstLineChars="0"/>
        <w:outlineLvl w:val="2"/>
        <w:rPr>
          <w:rFonts w:cs="宋体"/>
          <w:b/>
          <w:sz w:val="24"/>
        </w:rPr>
      </w:pPr>
      <w:bookmarkStart w:id="47" w:name="_Toc470623728"/>
      <w:bookmarkStart w:id="48" w:name="_Toc462819033"/>
      <w:bookmarkStart w:id="49" w:name="_Toc462820005"/>
      <w:bookmarkStart w:id="50" w:name="_Toc462819145"/>
      <w:bookmarkStart w:id="51" w:name="_Toc469068618"/>
      <w:r>
        <w:rPr>
          <w:rFonts w:hint="eastAsia" w:cs="宋体"/>
          <w:b/>
          <w:sz w:val="24"/>
        </w:rPr>
        <w:t>员工安全培训</w:t>
      </w:r>
      <w:bookmarkEnd w:id="47"/>
      <w:bookmarkEnd w:id="48"/>
      <w:bookmarkEnd w:id="49"/>
      <w:bookmarkEnd w:id="50"/>
      <w:bookmarkEnd w:id="51"/>
    </w:p>
    <w:p>
      <w:pPr>
        <w:adjustRightInd w:val="0"/>
        <w:spacing w:line="360" w:lineRule="auto"/>
        <w:ind w:firstLine="480" w:firstLineChars="200"/>
        <w:rPr>
          <w:rFonts w:cs="宋体"/>
          <w:bCs/>
          <w:sz w:val="24"/>
        </w:rPr>
      </w:pPr>
      <w:r>
        <w:rPr>
          <w:rFonts w:hint="eastAsia" w:cs="宋体"/>
          <w:bCs/>
          <w:sz w:val="24"/>
        </w:rPr>
        <w:t>（1）根据规范规定和工程特点加强员工培训工作。</w:t>
      </w:r>
    </w:p>
    <w:p>
      <w:pPr>
        <w:adjustRightInd w:val="0"/>
        <w:spacing w:line="360" w:lineRule="auto"/>
        <w:ind w:firstLine="480" w:firstLineChars="200"/>
        <w:rPr>
          <w:rFonts w:cs="宋体"/>
          <w:bCs/>
          <w:sz w:val="24"/>
        </w:rPr>
      </w:pPr>
      <w:r>
        <w:rPr>
          <w:rFonts w:hint="eastAsia" w:cs="宋体"/>
          <w:bCs/>
          <w:sz w:val="24"/>
        </w:rPr>
        <w:t>（2）开工前组织全体人员认真学习有关安全生产和劳动保护方面的法律、法规、规章和技术标准。</w:t>
      </w:r>
    </w:p>
    <w:p>
      <w:pPr>
        <w:adjustRightInd w:val="0"/>
        <w:spacing w:line="360" w:lineRule="auto"/>
        <w:ind w:firstLine="480" w:firstLineChars="200"/>
        <w:rPr>
          <w:rFonts w:cs="宋体"/>
          <w:bCs/>
          <w:sz w:val="24"/>
        </w:rPr>
      </w:pPr>
      <w:r>
        <w:rPr>
          <w:rFonts w:hint="eastAsia" w:cs="宋体"/>
          <w:bCs/>
          <w:sz w:val="24"/>
        </w:rPr>
        <w:t>（3）定期组织安全生产教育、安全知识培训，聘请有关专家授课，提高施工安全和健康意识，增强自我保护能力，开展“四不伤害活动”。</w:t>
      </w:r>
    </w:p>
    <w:p>
      <w:pPr>
        <w:adjustRightInd w:val="0"/>
        <w:spacing w:line="360" w:lineRule="auto"/>
        <w:ind w:firstLine="480" w:firstLineChars="200"/>
        <w:rPr>
          <w:rFonts w:cs="宋体"/>
          <w:bCs/>
          <w:sz w:val="24"/>
        </w:rPr>
      </w:pPr>
      <w:r>
        <w:rPr>
          <w:rFonts w:hint="eastAsia" w:cs="宋体"/>
          <w:bCs/>
          <w:sz w:val="24"/>
        </w:rPr>
        <w:t>（4）做好施工安全生产教育，确保关于施工安全拯救及健康方面的事宜广为告知工地上所有人员。</w:t>
      </w:r>
    </w:p>
    <w:p>
      <w:pPr>
        <w:pStyle w:val="26"/>
        <w:numPr>
          <w:ilvl w:val="0"/>
          <w:numId w:val="17"/>
        </w:numPr>
        <w:adjustRightInd w:val="0"/>
        <w:spacing w:line="360" w:lineRule="auto"/>
        <w:ind w:left="0" w:firstLine="0" w:firstLineChars="0"/>
        <w:outlineLvl w:val="2"/>
        <w:rPr>
          <w:rFonts w:cs="宋体"/>
          <w:b/>
          <w:sz w:val="24"/>
        </w:rPr>
      </w:pPr>
      <w:bookmarkStart w:id="52" w:name="_Toc462820006"/>
      <w:bookmarkStart w:id="53" w:name="_Toc462819146"/>
      <w:bookmarkStart w:id="54" w:name="_Toc470623729"/>
      <w:bookmarkStart w:id="55" w:name="_Toc469068619"/>
      <w:bookmarkStart w:id="56" w:name="_Toc462819034"/>
      <w:r>
        <w:rPr>
          <w:rFonts w:hint="eastAsia" w:cs="宋体"/>
          <w:b/>
          <w:sz w:val="24"/>
        </w:rPr>
        <w:t>现场安全记录</w:t>
      </w:r>
      <w:bookmarkEnd w:id="52"/>
      <w:bookmarkEnd w:id="53"/>
      <w:bookmarkEnd w:id="54"/>
      <w:bookmarkEnd w:id="55"/>
      <w:bookmarkEnd w:id="56"/>
    </w:p>
    <w:p>
      <w:pPr>
        <w:adjustRightInd w:val="0"/>
        <w:spacing w:line="360" w:lineRule="auto"/>
        <w:ind w:firstLine="480" w:firstLineChars="200"/>
        <w:rPr>
          <w:rFonts w:cs="宋体"/>
          <w:bCs/>
          <w:sz w:val="24"/>
        </w:rPr>
      </w:pPr>
      <w:r>
        <w:rPr>
          <w:rFonts w:hint="eastAsia" w:cs="宋体"/>
          <w:bCs/>
          <w:sz w:val="24"/>
        </w:rPr>
        <w:t>现场安全记录的内容有：安全会议台帐、安全检查台帐、安全教育台帐、安全培训台帐、安全知识考试台帐。</w:t>
      </w:r>
    </w:p>
    <w:p>
      <w:pPr>
        <w:pStyle w:val="26"/>
        <w:numPr>
          <w:ilvl w:val="0"/>
          <w:numId w:val="17"/>
        </w:numPr>
        <w:adjustRightInd w:val="0"/>
        <w:spacing w:line="360" w:lineRule="auto"/>
        <w:ind w:left="0" w:firstLine="0" w:firstLineChars="0"/>
        <w:outlineLvl w:val="2"/>
        <w:rPr>
          <w:rFonts w:cs="宋体"/>
          <w:b/>
          <w:sz w:val="24"/>
        </w:rPr>
      </w:pPr>
      <w:bookmarkStart w:id="57" w:name="_Toc462819147"/>
      <w:bookmarkStart w:id="58" w:name="_Toc470623730"/>
      <w:bookmarkStart w:id="59" w:name="_Toc469068620"/>
      <w:bookmarkStart w:id="60" w:name="_Toc462820007"/>
      <w:bookmarkStart w:id="61" w:name="_Toc462819035"/>
      <w:r>
        <w:rPr>
          <w:rFonts w:hint="eastAsia" w:cs="宋体"/>
          <w:b/>
          <w:sz w:val="24"/>
        </w:rPr>
        <w:t>施工安全许可制度</w:t>
      </w:r>
      <w:bookmarkEnd w:id="57"/>
      <w:bookmarkEnd w:id="58"/>
      <w:bookmarkEnd w:id="59"/>
      <w:bookmarkEnd w:id="60"/>
      <w:bookmarkEnd w:id="61"/>
    </w:p>
    <w:p>
      <w:pPr>
        <w:adjustRightInd w:val="0"/>
        <w:spacing w:line="360" w:lineRule="auto"/>
        <w:ind w:firstLine="480" w:firstLineChars="200"/>
        <w:rPr>
          <w:rFonts w:cs="宋体"/>
          <w:bCs/>
          <w:sz w:val="24"/>
        </w:rPr>
      </w:pPr>
      <w:r>
        <w:rPr>
          <w:rFonts w:hint="eastAsia" w:cs="宋体"/>
          <w:bCs/>
          <w:sz w:val="24"/>
        </w:rPr>
        <w:t>（1）工程项目总体施工组织设计中必须有安全施工组织设计，并报上级安全主管部门许可。</w:t>
      </w:r>
    </w:p>
    <w:p>
      <w:pPr>
        <w:adjustRightInd w:val="0"/>
        <w:spacing w:line="360" w:lineRule="auto"/>
        <w:ind w:firstLine="480" w:firstLineChars="200"/>
        <w:rPr>
          <w:rFonts w:cs="宋体"/>
          <w:bCs/>
          <w:sz w:val="24"/>
        </w:rPr>
      </w:pPr>
      <w:r>
        <w:rPr>
          <w:rFonts w:hint="eastAsia" w:cs="宋体"/>
          <w:bCs/>
          <w:sz w:val="24"/>
        </w:rPr>
        <w:t>（2）分项工程施工技术交底必须同时进行安全技术交底。</w:t>
      </w:r>
    </w:p>
    <w:p>
      <w:pPr>
        <w:adjustRightInd w:val="0"/>
        <w:spacing w:line="360" w:lineRule="auto"/>
        <w:ind w:firstLine="480" w:firstLineChars="200"/>
        <w:rPr>
          <w:rFonts w:cs="宋体"/>
          <w:bCs/>
          <w:sz w:val="24"/>
        </w:rPr>
      </w:pPr>
      <w:r>
        <w:rPr>
          <w:rFonts w:hint="eastAsia" w:cs="宋体"/>
          <w:bCs/>
          <w:sz w:val="24"/>
        </w:rPr>
        <w:t>（3）每天开工前，所有施工班组必须进行安全工作检查，且记录备查。</w:t>
      </w:r>
    </w:p>
    <w:p>
      <w:pPr>
        <w:adjustRightInd w:val="0"/>
        <w:spacing w:line="360" w:lineRule="auto"/>
        <w:ind w:firstLine="480" w:firstLineChars="200"/>
        <w:rPr>
          <w:rFonts w:cs="宋体"/>
          <w:bCs/>
          <w:sz w:val="24"/>
        </w:rPr>
      </w:pPr>
      <w:r>
        <w:rPr>
          <w:rFonts w:hint="eastAsia" w:cs="宋体"/>
          <w:bCs/>
          <w:sz w:val="24"/>
        </w:rPr>
        <w:t>（4）各分项负责人每天检查安全工作的执行情况。</w:t>
      </w:r>
    </w:p>
    <w:p>
      <w:pPr>
        <w:pStyle w:val="26"/>
        <w:numPr>
          <w:ilvl w:val="0"/>
          <w:numId w:val="15"/>
        </w:numPr>
        <w:adjustRightInd w:val="0"/>
        <w:spacing w:line="360" w:lineRule="auto"/>
        <w:ind w:left="0" w:firstLine="0" w:firstLineChars="0"/>
        <w:outlineLvl w:val="1"/>
        <w:rPr>
          <w:rFonts w:ascii="黑体" w:hAnsi="黑体" w:eastAsia="黑体" w:cs="宋体"/>
          <w:bCs/>
          <w:sz w:val="28"/>
          <w:szCs w:val="28"/>
        </w:rPr>
      </w:pPr>
      <w:bookmarkStart w:id="62" w:name="_Toc339891632"/>
      <w:bookmarkStart w:id="63" w:name="_Toc336004426"/>
      <w:bookmarkStart w:id="64" w:name="_Toc346293939"/>
      <w:bookmarkStart w:id="65" w:name="_Toc393814941"/>
      <w:bookmarkStart w:id="66" w:name="_Toc396836035"/>
      <w:bookmarkStart w:id="67" w:name="_Toc346294470"/>
      <w:bookmarkStart w:id="68" w:name="_Toc331158271"/>
      <w:bookmarkStart w:id="69" w:name="_Toc345229015"/>
      <w:bookmarkStart w:id="70" w:name="_Toc344456486"/>
      <w:bookmarkStart w:id="71" w:name="_Toc78466340"/>
      <w:bookmarkStart w:id="72" w:name="_Toc23425"/>
      <w:r>
        <w:rPr>
          <w:rFonts w:hint="eastAsia" w:ascii="黑体" w:hAnsi="黑体" w:eastAsia="黑体" w:cs="宋体"/>
          <w:bCs/>
          <w:sz w:val="28"/>
          <w:szCs w:val="28"/>
        </w:rPr>
        <w:t>交通安全</w:t>
      </w:r>
      <w:bookmarkEnd w:id="62"/>
      <w:bookmarkEnd w:id="63"/>
      <w:bookmarkEnd w:id="64"/>
      <w:bookmarkEnd w:id="65"/>
      <w:bookmarkEnd w:id="66"/>
      <w:bookmarkEnd w:id="67"/>
      <w:bookmarkEnd w:id="68"/>
      <w:bookmarkEnd w:id="69"/>
      <w:bookmarkEnd w:id="70"/>
      <w:r>
        <w:rPr>
          <w:rFonts w:hint="eastAsia" w:ascii="黑体" w:hAnsi="黑体" w:eastAsia="黑体" w:cs="宋体"/>
          <w:bCs/>
          <w:sz w:val="28"/>
          <w:szCs w:val="28"/>
        </w:rPr>
        <w:t>组织管理</w:t>
      </w:r>
      <w:bookmarkEnd w:id="71"/>
      <w:bookmarkEnd w:id="72"/>
    </w:p>
    <w:p>
      <w:pPr>
        <w:adjustRightInd w:val="0"/>
        <w:spacing w:line="360" w:lineRule="auto"/>
        <w:ind w:firstLine="480" w:firstLineChars="200"/>
        <w:rPr>
          <w:rFonts w:cs="宋体"/>
          <w:sz w:val="24"/>
          <w:szCs w:val="24"/>
        </w:rPr>
      </w:pPr>
      <w:bookmarkStart w:id="73" w:name="_Toc91138867"/>
      <w:r>
        <w:rPr>
          <w:rFonts w:hint="eastAsia" w:cs="宋体"/>
          <w:sz w:val="24"/>
          <w:szCs w:val="24"/>
        </w:rPr>
        <w:t>（1）施工前，制定交通安全疏导、管制方案报送路政、交警部门审查、备案，依据批准的方案实施交通管理，按方案要求设置各类交通标志，并请相关部门验收。通过验收后方可施工。</w:t>
      </w:r>
    </w:p>
    <w:p>
      <w:pPr>
        <w:adjustRightInd w:val="0"/>
        <w:spacing w:line="360" w:lineRule="auto"/>
        <w:ind w:firstLine="480" w:firstLineChars="200"/>
        <w:rPr>
          <w:rFonts w:cs="宋体"/>
          <w:sz w:val="24"/>
          <w:szCs w:val="24"/>
        </w:rPr>
      </w:pPr>
      <w:r>
        <w:rPr>
          <w:rFonts w:hint="eastAsia" w:cs="宋体"/>
          <w:sz w:val="24"/>
          <w:szCs w:val="24"/>
        </w:rPr>
        <w:t>（2）交通管制严格按照交通保畅方案进行，所有施工人员穿着反光背心，不得横穿马路。加强对施工现场的施工人员教育与管理，提高他们的交通安全意识。</w:t>
      </w:r>
    </w:p>
    <w:p>
      <w:pPr>
        <w:adjustRightInd w:val="0"/>
        <w:spacing w:line="360" w:lineRule="auto"/>
        <w:ind w:firstLine="480" w:firstLineChars="200"/>
        <w:rPr>
          <w:rFonts w:cs="宋体"/>
          <w:sz w:val="24"/>
          <w:szCs w:val="24"/>
        </w:rPr>
      </w:pPr>
      <w:r>
        <w:rPr>
          <w:rFonts w:hint="eastAsia" w:cs="宋体"/>
          <w:sz w:val="24"/>
          <w:szCs w:val="24"/>
        </w:rPr>
        <w:t>（3）规范施工路段交通标志、标牌的设置。施工前，对标志标牌、锥筒、电子导向灯等进行仔细的检查。在采取交通管制时，安排业务熟悉的管理人员现场指导，在封闭出入口要设置完善的交通提醒标志，箭头灯和葵花灯保持良好的工作状态；锥筒间的距离不超过一米，同时用彩线连接起来，不给车辆穿插超车的空间。</w:t>
      </w:r>
    </w:p>
    <w:p>
      <w:pPr>
        <w:adjustRightInd w:val="0"/>
        <w:spacing w:line="360" w:lineRule="auto"/>
        <w:ind w:firstLine="480" w:firstLineChars="200"/>
        <w:rPr>
          <w:rFonts w:cs="宋体"/>
          <w:sz w:val="24"/>
          <w:szCs w:val="24"/>
        </w:rPr>
      </w:pPr>
      <w:r>
        <w:rPr>
          <w:rFonts w:hint="eastAsia" w:cs="宋体"/>
          <w:sz w:val="24"/>
          <w:szCs w:val="24"/>
        </w:rPr>
        <w:t>（4）合理安排施工顺序，编制可行的封道方案，缩短施工路段封道时间，加快施工进度，确保交通畅通，减少交通事故的发生。</w:t>
      </w:r>
    </w:p>
    <w:p>
      <w:pPr>
        <w:adjustRightInd w:val="0"/>
        <w:spacing w:line="360" w:lineRule="auto"/>
        <w:ind w:firstLine="480" w:firstLineChars="200"/>
        <w:rPr>
          <w:rFonts w:cs="宋体"/>
          <w:sz w:val="24"/>
          <w:szCs w:val="24"/>
        </w:rPr>
      </w:pPr>
      <w:r>
        <w:rPr>
          <w:rFonts w:hint="eastAsia" w:cs="宋体"/>
          <w:sz w:val="24"/>
          <w:szCs w:val="24"/>
        </w:rPr>
        <w:t>（5）作业区值守人员值守时，注意现场封闭设施的完好性，发现问题及时纠正。非临时性封闭，现场安排好设施看护员。保证设施、标志清洁易于辨认，并始终处于正确位置或工作状态。注意因通行车辆刮、碰标志可能导致指向错误或无法正确辨认，避免非施工作业车辆误入作业区。</w:t>
      </w:r>
    </w:p>
    <w:p>
      <w:pPr>
        <w:adjustRightInd w:val="0"/>
        <w:spacing w:line="360" w:lineRule="auto"/>
        <w:ind w:firstLine="480" w:firstLineChars="200"/>
        <w:rPr>
          <w:rFonts w:cs="宋体"/>
          <w:sz w:val="24"/>
          <w:szCs w:val="24"/>
        </w:rPr>
      </w:pPr>
      <w:r>
        <w:rPr>
          <w:rFonts w:hint="eastAsia" w:cs="宋体"/>
          <w:sz w:val="24"/>
          <w:szCs w:val="24"/>
        </w:rPr>
        <w:t>（6）施工前收集天气信息，在恶劣天气来临之前完成封道施工任务，及早撤除封道，恢复交通。切实处置好风、雨、雪、雾等各种恶劣天气条件下的施工路段交通安全工作。</w:t>
      </w:r>
    </w:p>
    <w:bookmarkEnd w:id="73"/>
    <w:p>
      <w:pPr>
        <w:adjustRightInd w:val="0"/>
        <w:spacing w:line="360" w:lineRule="auto"/>
        <w:ind w:firstLine="480" w:firstLineChars="200"/>
        <w:rPr>
          <w:rFonts w:cs="宋体"/>
          <w:sz w:val="24"/>
          <w:szCs w:val="24"/>
        </w:rPr>
      </w:pPr>
    </w:p>
    <w:p>
      <w:pPr>
        <w:pStyle w:val="26"/>
        <w:numPr>
          <w:ilvl w:val="0"/>
          <w:numId w:val="15"/>
        </w:numPr>
        <w:adjustRightInd w:val="0"/>
        <w:spacing w:line="360" w:lineRule="auto"/>
        <w:ind w:left="0" w:firstLine="0" w:firstLineChars="0"/>
        <w:outlineLvl w:val="1"/>
        <w:rPr>
          <w:rFonts w:ascii="黑体" w:hAnsi="黑体" w:eastAsia="黑体" w:cs="宋体"/>
          <w:bCs/>
          <w:sz w:val="28"/>
          <w:szCs w:val="28"/>
        </w:rPr>
      </w:pPr>
      <w:bookmarkStart w:id="74" w:name="_Toc78466341"/>
      <w:bookmarkStart w:id="75" w:name="_Toc15189"/>
      <w:r>
        <w:rPr>
          <w:rFonts w:hint="eastAsia" w:ascii="黑体" w:hAnsi="黑体" w:eastAsia="黑体" w:cs="宋体"/>
          <w:bCs/>
          <w:sz w:val="28"/>
          <w:szCs w:val="28"/>
        </w:rPr>
        <w:t>安全保证体系框图</w:t>
      </w:r>
      <w:bookmarkEnd w:id="74"/>
      <w:bookmarkEnd w:id="75"/>
    </w:p>
    <w:p>
      <w:pPr>
        <w:adjustRightInd w:val="0"/>
        <w:spacing w:line="360" w:lineRule="auto"/>
        <w:jc w:val="center"/>
        <w:outlineLvl w:val="0"/>
        <w:rPr>
          <w:rFonts w:cs="宋体"/>
          <w:b/>
          <w:color w:val="FF0000"/>
          <w:sz w:val="28"/>
          <w:szCs w:val="28"/>
        </w:rPr>
        <w:sectPr>
          <w:pgSz w:w="11906" w:h="16838"/>
          <w:pgMar w:top="1134" w:right="1134" w:bottom="1134" w:left="1417" w:header="794" w:footer="567" w:gutter="0"/>
          <w:cols w:space="0" w:num="1"/>
          <w:docGrid w:type="lines" w:linePitch="312" w:charSpace="0"/>
        </w:sectPr>
      </w:pPr>
      <w:bookmarkStart w:id="76" w:name="_Toc514941973"/>
      <w:bookmarkStart w:id="77" w:name="_Toc301797631"/>
      <w:bookmarkStart w:id="78" w:name="_Toc519255606"/>
      <w:bookmarkStart w:id="79" w:name="_Toc333412638"/>
    </w:p>
    <w:p>
      <w:pPr>
        <w:adjustRightInd w:val="0"/>
        <w:spacing w:line="360" w:lineRule="auto"/>
        <w:jc w:val="center"/>
        <w:rPr>
          <w:rFonts w:cs="宋体"/>
          <w:b/>
          <w:color w:val="FF0000"/>
          <w:sz w:val="28"/>
          <w:szCs w:val="28"/>
        </w:rPr>
        <w:sectPr>
          <w:pgSz w:w="16838" w:h="11906" w:orient="landscape"/>
          <w:pgMar w:top="1134" w:right="1134" w:bottom="1417" w:left="1134" w:header="794" w:footer="567" w:gutter="0"/>
          <w:cols w:space="0" w:num="1"/>
          <w:docGrid w:type="lines" w:linePitch="312" w:charSpace="0"/>
        </w:sectPr>
      </w:pPr>
      <w:r>
        <w:rPr>
          <w:rFonts w:hint="eastAsia" w:ascii="宋体" w:hAnsi="宋体" w:cs="宋体"/>
          <w:sz w:val="24"/>
          <w:szCs w:val="24"/>
        </w:rPr>
        <mc:AlternateContent>
          <mc:Choice Requires="wpc">
            <w:drawing>
              <wp:inline distT="0" distB="0" distL="114300" distR="114300">
                <wp:extent cx="8154035" cy="4297045"/>
                <wp:effectExtent l="0" t="0" r="0" b="0"/>
                <wp:docPr id="255" name="画布 2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ln>
                      </wpc:whole>
                      <wpg:wgp>
                        <wpg:cNvPr id="192" name="组合 192"/>
                        <wpg:cNvGrpSpPr/>
                        <wpg:grpSpPr>
                          <a:xfrm>
                            <a:off x="3314700" y="47573"/>
                            <a:ext cx="1374140" cy="4061460"/>
                            <a:chOff x="7332" y="2335"/>
                            <a:chExt cx="2164" cy="6396"/>
                          </a:xfrm>
                        </wpg:grpSpPr>
                        <wps:wsp>
                          <wps:cNvPr id="185" name="圆角矩形 185"/>
                          <wps:cNvSpPr/>
                          <wps:spPr>
                            <a:xfrm>
                              <a:off x="7332" y="2335"/>
                              <a:ext cx="2159"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安全保证体系</w:t>
                                </w:r>
                              </w:p>
                            </w:txbxContent>
                          </wps:txbx>
                          <wps:bodyPr upright="1"/>
                        </wps:wsp>
                        <wps:wsp>
                          <wps:cNvPr id="186" name="圆角矩形 186"/>
                          <wps:cNvSpPr/>
                          <wps:spPr>
                            <a:xfrm>
                              <a:off x="7340" y="3279"/>
                              <a:ext cx="2156"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组织保证</w:t>
                                </w:r>
                              </w:p>
                            </w:txbxContent>
                          </wps:txbx>
                          <wps:bodyPr upright="1"/>
                        </wps:wsp>
                        <wps:wsp>
                          <wps:cNvPr id="187" name="圆角矩形 187"/>
                          <wps:cNvSpPr/>
                          <wps:spPr>
                            <a:xfrm>
                              <a:off x="7332" y="4363"/>
                              <a:ext cx="2156"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项目副经理</w:t>
                                </w:r>
                              </w:p>
                            </w:txbxContent>
                          </wps:txbx>
                          <wps:bodyPr upright="1"/>
                        </wps:wsp>
                        <wps:wsp>
                          <wps:cNvPr id="188" name="圆角矩形 188"/>
                          <wps:cNvSpPr/>
                          <wps:spPr>
                            <a:xfrm>
                              <a:off x="7332" y="5299"/>
                              <a:ext cx="2156"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安全工程师</w:t>
                                </w:r>
                              </w:p>
                            </w:txbxContent>
                          </wps:txbx>
                          <wps:bodyPr upright="1"/>
                        </wps:wsp>
                        <wps:wsp>
                          <wps:cNvPr id="189" name="圆角矩形 189"/>
                          <wps:cNvSpPr/>
                          <wps:spPr>
                            <a:xfrm>
                              <a:off x="7340" y="6243"/>
                              <a:ext cx="2156"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专职安全员</w:t>
                                </w:r>
                              </w:p>
                              <w:p/>
                            </w:txbxContent>
                          </wps:txbx>
                          <wps:bodyPr upright="1"/>
                        </wps:wsp>
                        <wps:wsp>
                          <wps:cNvPr id="190" name="圆角矩形 190"/>
                          <wps:cNvSpPr/>
                          <wps:spPr>
                            <a:xfrm>
                              <a:off x="7340" y="7179"/>
                              <a:ext cx="2156"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全体施工人员</w:t>
                                </w:r>
                              </w:p>
                            </w:txbxContent>
                          </wps:txbx>
                          <wps:bodyPr upright="1"/>
                        </wps:wsp>
                        <wps:wsp>
                          <wps:cNvPr id="191" name="圆角矩形 191"/>
                          <wps:cNvSpPr/>
                          <wps:spPr>
                            <a:xfrm>
                              <a:off x="7332" y="8263"/>
                              <a:ext cx="2156"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实现安全生产目标</w:t>
                                </w:r>
                              </w:p>
                            </w:txbxContent>
                          </wps:txbx>
                          <wps:bodyPr upright="1"/>
                        </wps:wsp>
                      </wpg:wgp>
                      <wpg:wgp>
                        <wpg:cNvPr id="198" name="组合 198"/>
                        <wpg:cNvGrpSpPr/>
                        <wpg:grpSpPr>
                          <a:xfrm>
                            <a:off x="1600200" y="641933"/>
                            <a:ext cx="1372235" cy="2773045"/>
                            <a:chOff x="4632" y="3271"/>
                            <a:chExt cx="2161" cy="4367"/>
                          </a:xfrm>
                        </wpg:grpSpPr>
                        <wps:wsp>
                          <wps:cNvPr id="193" name="圆角矩形 193"/>
                          <wps:cNvSpPr/>
                          <wps:spPr>
                            <a:xfrm>
                              <a:off x="4633" y="3271"/>
                              <a:ext cx="2158"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制度保证</w:t>
                                </w:r>
                              </w:p>
                            </w:txbxContent>
                          </wps:txbx>
                          <wps:bodyPr upright="1"/>
                        </wps:wsp>
                        <wps:wsp>
                          <wps:cNvPr id="194" name="圆角矩形 194"/>
                          <wps:cNvSpPr/>
                          <wps:spPr>
                            <a:xfrm>
                              <a:off x="4633"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安全检查制度</w:t>
                                </w:r>
                              </w:p>
                            </w:txbxContent>
                          </wps:txbx>
                          <wps:bodyPr upright="1"/>
                        </wps:wsp>
                        <wps:wsp>
                          <wps:cNvPr id="195" name="圆角矩形 195"/>
                          <wps:cNvSpPr/>
                          <wps:spPr>
                            <a:xfrm>
                              <a:off x="544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安全教育制度</w:t>
                                </w:r>
                              </w:p>
                            </w:txbxContent>
                          </wps:txbx>
                          <wps:bodyPr upright="1"/>
                        </wps:wsp>
                        <wps:wsp>
                          <wps:cNvPr id="196" name="圆角矩形 196"/>
                          <wps:cNvSpPr/>
                          <wps:spPr>
                            <a:xfrm>
                              <a:off x="625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安全例会制度</w:t>
                                </w:r>
                              </w:p>
                            </w:txbxContent>
                          </wps:txbx>
                          <wps:bodyPr upright="1"/>
                        </wps:wsp>
                        <wps:wsp>
                          <wps:cNvPr id="197" name="圆角矩形 197"/>
                          <wps:cNvSpPr/>
                          <wps:spPr>
                            <a:xfrm>
                              <a:off x="4632" y="7171"/>
                              <a:ext cx="2156" cy="467"/>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消除安全隐患</w:t>
                                </w:r>
                              </w:p>
                            </w:txbxContent>
                          </wps:txbx>
                          <wps:bodyPr upright="1"/>
                        </wps:wsp>
                      </wpg:wgp>
                      <wpg:wgp>
                        <wpg:cNvPr id="204" name="组合 204"/>
                        <wpg:cNvGrpSpPr/>
                        <wpg:grpSpPr>
                          <a:xfrm>
                            <a:off x="0" y="641933"/>
                            <a:ext cx="1372235" cy="2773045"/>
                            <a:chOff x="2112" y="3271"/>
                            <a:chExt cx="2161" cy="4367"/>
                          </a:xfrm>
                        </wpg:grpSpPr>
                        <wps:wsp>
                          <wps:cNvPr id="199" name="圆角矩形 199"/>
                          <wps:cNvSpPr/>
                          <wps:spPr>
                            <a:xfrm>
                              <a:off x="2113" y="3271"/>
                              <a:ext cx="2158"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经济保证</w:t>
                                </w:r>
                              </w:p>
                            </w:txbxContent>
                          </wps:txbx>
                          <wps:bodyPr upright="1"/>
                        </wps:wsp>
                        <wps:wsp>
                          <wps:cNvPr id="200" name="圆角矩形 200"/>
                          <wps:cNvSpPr/>
                          <wps:spPr>
                            <a:xfrm>
                              <a:off x="211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安全活动经费</w:t>
                                </w:r>
                              </w:p>
                            </w:txbxContent>
                          </wps:txbx>
                          <wps:bodyPr upright="1"/>
                        </wps:wsp>
                        <wps:wsp>
                          <wps:cNvPr id="201" name="圆角矩形 201"/>
                          <wps:cNvSpPr/>
                          <wps:spPr>
                            <a:xfrm>
                              <a:off x="2921"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安全奖惩措施</w:t>
                                </w:r>
                              </w:p>
                            </w:txbxContent>
                          </wps:txbx>
                          <wps:bodyPr upright="1"/>
                        </wps:wsp>
                        <wps:wsp>
                          <wps:cNvPr id="202" name="圆角矩形 202"/>
                          <wps:cNvSpPr/>
                          <wps:spPr>
                            <a:xfrm>
                              <a:off x="373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专项安全资金</w:t>
                                </w:r>
                              </w:p>
                            </w:txbxContent>
                          </wps:txbx>
                          <wps:bodyPr upright="1"/>
                        </wps:wsp>
                        <wps:wsp>
                          <wps:cNvPr id="203" name="圆角矩形 203"/>
                          <wps:cNvSpPr/>
                          <wps:spPr>
                            <a:xfrm>
                              <a:off x="2113" y="7171"/>
                              <a:ext cx="2154" cy="467"/>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奖惩兑现</w:t>
                                </w:r>
                              </w:p>
                            </w:txbxContent>
                          </wps:txbx>
                          <wps:bodyPr upright="1"/>
                        </wps:wsp>
                      </wpg:wgp>
                      <wpg:wgp>
                        <wpg:cNvPr id="211" name="组合 211"/>
                        <wpg:cNvGrpSpPr/>
                        <wpg:grpSpPr>
                          <a:xfrm>
                            <a:off x="4800600" y="651458"/>
                            <a:ext cx="1829435" cy="2774315"/>
                            <a:chOff x="9672" y="3271"/>
                            <a:chExt cx="2881" cy="4369"/>
                          </a:xfrm>
                        </wpg:grpSpPr>
                        <wps:wsp>
                          <wps:cNvPr id="205" name="圆角矩形 205"/>
                          <wps:cNvSpPr/>
                          <wps:spPr>
                            <a:xfrm>
                              <a:off x="10038" y="3271"/>
                              <a:ext cx="2158"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施工保证</w:t>
                                </w:r>
                              </w:p>
                            </w:txbxContent>
                          </wps:txbx>
                          <wps:bodyPr upright="1"/>
                        </wps:wsp>
                        <wps:wsp>
                          <wps:cNvPr id="206" name="圆角矩形 206"/>
                          <wps:cNvSpPr/>
                          <wps:spPr>
                            <a:xfrm>
                              <a:off x="967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防交通事故</w:t>
                                </w:r>
                              </w:p>
                            </w:txbxContent>
                          </wps:txbx>
                          <wps:bodyPr upright="1"/>
                        </wps:wsp>
                        <wps:wsp>
                          <wps:cNvPr id="207" name="圆角矩形 207"/>
                          <wps:cNvSpPr/>
                          <wps:spPr>
                            <a:xfrm>
                              <a:off x="1039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防高空坠落</w:t>
                                </w:r>
                              </w:p>
                            </w:txbxContent>
                          </wps:txbx>
                          <wps:bodyPr upright="1"/>
                        </wps:wsp>
                        <wps:wsp>
                          <wps:cNvPr id="208" name="圆角矩形 208"/>
                          <wps:cNvSpPr/>
                          <wps:spPr>
                            <a:xfrm>
                              <a:off x="1129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防物体打击</w:t>
                                </w:r>
                              </w:p>
                            </w:txbxContent>
                          </wps:txbx>
                          <wps:bodyPr upright="1"/>
                        </wps:wsp>
                        <wps:wsp>
                          <wps:cNvPr id="209" name="圆角矩形 209"/>
                          <wps:cNvSpPr/>
                          <wps:spPr>
                            <a:xfrm>
                              <a:off x="1201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防机械伤害</w:t>
                                </w:r>
                              </w:p>
                            </w:txbxContent>
                          </wps:txbx>
                          <wps:bodyPr upright="1"/>
                        </wps:wsp>
                        <wps:wsp>
                          <wps:cNvPr id="210" name="圆角矩形 210"/>
                          <wps:cNvSpPr/>
                          <wps:spPr>
                            <a:xfrm>
                              <a:off x="10033" y="7171"/>
                              <a:ext cx="2156" cy="469"/>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提高预防预测能力</w:t>
                                </w:r>
                              </w:p>
                            </w:txbxContent>
                          </wps:txbx>
                          <wps:bodyPr upright="1"/>
                        </wps:wsp>
                      </wpg:wgp>
                      <wpg:wgp>
                        <wpg:cNvPr id="216" name="组合 216"/>
                        <wpg:cNvGrpSpPr/>
                        <wpg:grpSpPr>
                          <a:xfrm>
                            <a:off x="6743700" y="647013"/>
                            <a:ext cx="1374775" cy="2769235"/>
                            <a:chOff x="12732" y="3279"/>
                            <a:chExt cx="2165" cy="4361"/>
                          </a:xfrm>
                        </wpg:grpSpPr>
                        <wps:wsp>
                          <wps:cNvPr id="212" name="圆角矩形 212"/>
                          <wps:cNvSpPr/>
                          <wps:spPr>
                            <a:xfrm>
                              <a:off x="12739" y="3279"/>
                              <a:ext cx="2158" cy="46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思想保证</w:t>
                                </w:r>
                              </w:p>
                            </w:txbxContent>
                          </wps:txbx>
                          <wps:bodyPr upright="1"/>
                        </wps:wsp>
                        <wps:wsp>
                          <wps:cNvPr id="213" name="圆角矩形 213"/>
                          <wps:cNvSpPr/>
                          <wps:spPr>
                            <a:xfrm>
                              <a:off x="13092" y="4675"/>
                              <a:ext cx="541"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三级安全教育</w:t>
                                </w:r>
                              </w:p>
                            </w:txbxContent>
                          </wps:txbx>
                          <wps:bodyPr upright="1"/>
                        </wps:wsp>
                        <wps:wsp>
                          <wps:cNvPr id="214" name="圆角矩形 214"/>
                          <wps:cNvSpPr/>
                          <wps:spPr>
                            <a:xfrm>
                              <a:off x="13993" y="4675"/>
                              <a:ext cx="540" cy="2028"/>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r>
                                  <w:rPr>
                                    <w:rFonts w:hint="eastAsia"/>
                                  </w:rPr>
                                  <w:t>工前班组会议</w:t>
                                </w:r>
                              </w:p>
                            </w:txbxContent>
                          </wps:txbx>
                          <wps:bodyPr upright="1"/>
                        </wps:wsp>
                        <wps:wsp>
                          <wps:cNvPr id="215" name="圆角矩形 215"/>
                          <wps:cNvSpPr/>
                          <wps:spPr>
                            <a:xfrm>
                              <a:off x="12732" y="7171"/>
                              <a:ext cx="2156" cy="469"/>
                            </a:xfrm>
                            <a:prstGeom prst="roundRect">
                              <a:avLst>
                                <a:gd name="adj" fmla="val 16667"/>
                              </a:avLst>
                            </a:prstGeom>
                            <a:solidFill>
                              <a:srgbClr val="FFFFFF"/>
                            </a:solidFill>
                            <a:ln w="19050" cap="flat" cmpd="sng">
                              <a:solidFill>
                                <a:srgbClr val="0000FF"/>
                              </a:solidFill>
                              <a:prstDash val="solid"/>
                              <a:headEnd type="none" w="med" len="med"/>
                              <a:tailEnd type="none" w="med" len="med"/>
                            </a:ln>
                          </wps:spPr>
                          <wps:txbx>
                            <w:txbxContent>
                              <w:p>
                                <w:pPr>
                                  <w:jc w:val="center"/>
                                </w:pPr>
                                <w:r>
                                  <w:rPr>
                                    <w:rFonts w:hint="eastAsia"/>
                                  </w:rPr>
                                  <w:t>提高安全意识</w:t>
                                </w:r>
                              </w:p>
                            </w:txbxContent>
                          </wps:txbx>
                          <wps:bodyPr upright="1"/>
                        </wps:wsp>
                      </wpg:wgp>
                      <wps:wsp>
                        <wps:cNvPr id="217" name="直接箭头连接符 217"/>
                        <wps:cNvCnPr/>
                        <wps:spPr>
                          <a:xfrm>
                            <a:off x="4000500" y="354278"/>
                            <a:ext cx="3810" cy="283210"/>
                          </a:xfrm>
                          <a:prstGeom prst="straightConnector1">
                            <a:avLst/>
                          </a:prstGeom>
                          <a:ln w="9525" cap="flat" cmpd="sng">
                            <a:solidFill>
                              <a:srgbClr val="000000"/>
                            </a:solidFill>
                            <a:prstDash val="solid"/>
                            <a:headEnd type="none" w="med" len="med"/>
                            <a:tailEnd type="triangle" w="med" len="med"/>
                          </a:ln>
                        </wps:spPr>
                        <wps:bodyPr/>
                      </wps:wsp>
                      <wps:wsp>
                        <wps:cNvPr id="218" name="直接箭头连接符 218"/>
                        <wps:cNvCnPr/>
                        <wps:spPr>
                          <a:xfrm flipH="1">
                            <a:off x="3999230" y="953718"/>
                            <a:ext cx="5080" cy="372110"/>
                          </a:xfrm>
                          <a:prstGeom prst="straightConnector1">
                            <a:avLst/>
                          </a:prstGeom>
                          <a:ln w="9525" cap="flat" cmpd="sng">
                            <a:solidFill>
                              <a:srgbClr val="000000"/>
                            </a:solidFill>
                            <a:prstDash val="solid"/>
                            <a:headEnd type="none" w="med" len="med"/>
                            <a:tailEnd type="triangle" w="med" len="med"/>
                          </a:ln>
                        </wps:spPr>
                        <wps:bodyPr/>
                      </wps:wsp>
                      <wps:wsp>
                        <wps:cNvPr id="219" name="直接箭头连接符 219"/>
                        <wps:cNvCnPr/>
                        <wps:spPr>
                          <a:xfrm>
                            <a:off x="3999230" y="1642058"/>
                            <a:ext cx="635" cy="278130"/>
                          </a:xfrm>
                          <a:prstGeom prst="straightConnector1">
                            <a:avLst/>
                          </a:prstGeom>
                          <a:ln w="9525" cap="flat" cmpd="sng">
                            <a:solidFill>
                              <a:srgbClr val="000000"/>
                            </a:solidFill>
                            <a:prstDash val="solid"/>
                            <a:headEnd type="none" w="med" len="med"/>
                            <a:tailEnd type="triangle" w="med" len="med"/>
                          </a:ln>
                        </wps:spPr>
                        <wps:bodyPr/>
                      </wps:wsp>
                      <wps:wsp>
                        <wps:cNvPr id="220" name="直接箭头连接符 220"/>
                        <wps:cNvCnPr/>
                        <wps:spPr>
                          <a:xfrm>
                            <a:off x="3999230" y="2236418"/>
                            <a:ext cx="5080" cy="283210"/>
                          </a:xfrm>
                          <a:prstGeom prst="straightConnector1">
                            <a:avLst/>
                          </a:prstGeom>
                          <a:ln w="9525" cap="flat" cmpd="sng">
                            <a:solidFill>
                              <a:srgbClr val="000000"/>
                            </a:solidFill>
                            <a:prstDash val="solid"/>
                            <a:headEnd type="none" w="med" len="med"/>
                            <a:tailEnd type="triangle" w="med" len="med"/>
                          </a:ln>
                        </wps:spPr>
                        <wps:bodyPr/>
                      </wps:wsp>
                      <wps:wsp>
                        <wps:cNvPr id="221" name="直接箭头连接符 221"/>
                        <wps:cNvCnPr/>
                        <wps:spPr>
                          <a:xfrm>
                            <a:off x="4004310" y="2835858"/>
                            <a:ext cx="635" cy="278130"/>
                          </a:xfrm>
                          <a:prstGeom prst="straightConnector1">
                            <a:avLst/>
                          </a:prstGeom>
                          <a:ln w="9525" cap="flat" cmpd="sng">
                            <a:solidFill>
                              <a:srgbClr val="000000"/>
                            </a:solidFill>
                            <a:prstDash val="solid"/>
                            <a:headEnd type="none" w="med" len="med"/>
                            <a:tailEnd type="triangle" w="med" len="med"/>
                          </a:ln>
                        </wps:spPr>
                        <wps:bodyPr/>
                      </wps:wsp>
                      <wps:wsp>
                        <wps:cNvPr id="222" name="直接箭头连接符 222"/>
                        <wps:cNvCnPr/>
                        <wps:spPr>
                          <a:xfrm flipH="1">
                            <a:off x="3999230" y="3430218"/>
                            <a:ext cx="5080" cy="372110"/>
                          </a:xfrm>
                          <a:prstGeom prst="straightConnector1">
                            <a:avLst/>
                          </a:prstGeom>
                          <a:ln w="9525" cap="flat" cmpd="sng">
                            <a:solidFill>
                              <a:srgbClr val="000000"/>
                            </a:solidFill>
                            <a:prstDash val="solid"/>
                            <a:headEnd type="none" w="med" len="med"/>
                            <a:tailEnd type="triangle" w="med" len="med"/>
                          </a:ln>
                        </wps:spPr>
                        <wps:bodyPr/>
                      </wps:wsp>
                      <wps:wsp>
                        <wps:cNvPr id="223" name="肘形连接符 223"/>
                        <wps:cNvCnPr/>
                        <wps:spPr>
                          <a:xfrm rot="5400000">
                            <a:off x="3004185" y="-363907"/>
                            <a:ext cx="278130" cy="171450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24" name="肘形连接符 224"/>
                        <wps:cNvCnPr/>
                        <wps:spPr>
                          <a:xfrm rot="5400000">
                            <a:off x="2204085" y="-1164007"/>
                            <a:ext cx="278130" cy="331470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25" name="肘形连接符 225"/>
                        <wps:cNvCnPr/>
                        <wps:spPr>
                          <a:xfrm rot="-5400000" flipH="1">
                            <a:off x="5575300" y="-1220522"/>
                            <a:ext cx="283210" cy="343281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26" name="肘形连接符 226"/>
                        <wps:cNvCnPr/>
                        <wps:spPr>
                          <a:xfrm rot="-5400000" flipH="1">
                            <a:off x="4719320" y="-366447"/>
                            <a:ext cx="278130" cy="171767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27" name="肘形连接符 227"/>
                        <wps:cNvCnPr/>
                        <wps:spPr>
                          <a:xfrm rot="5400000">
                            <a:off x="140335" y="978483"/>
                            <a:ext cx="575310" cy="51371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28" name="肘形连接符 228"/>
                        <wps:cNvCnPr/>
                        <wps:spPr>
                          <a:xfrm rot="-5400000" flipH="1">
                            <a:off x="654685" y="977848"/>
                            <a:ext cx="575310" cy="51498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29" name="直接箭头连接符 229"/>
                        <wps:cNvCnPr/>
                        <wps:spPr>
                          <a:xfrm>
                            <a:off x="685800" y="948638"/>
                            <a:ext cx="635" cy="575310"/>
                          </a:xfrm>
                          <a:prstGeom prst="straightConnector1">
                            <a:avLst/>
                          </a:prstGeom>
                          <a:ln w="9525" cap="flat" cmpd="sng">
                            <a:solidFill>
                              <a:srgbClr val="000000"/>
                            </a:solidFill>
                            <a:prstDash val="solid"/>
                            <a:headEnd type="none" w="med" len="med"/>
                            <a:tailEnd type="triangle" w="med" len="med"/>
                          </a:ln>
                        </wps:spPr>
                        <wps:bodyPr/>
                      </wps:wsp>
                      <wps:wsp>
                        <wps:cNvPr id="230" name="直接箭头连接符 230"/>
                        <wps:cNvCnPr/>
                        <wps:spPr>
                          <a:xfrm flipH="1">
                            <a:off x="684530" y="2830778"/>
                            <a:ext cx="1270" cy="278130"/>
                          </a:xfrm>
                          <a:prstGeom prst="straightConnector1">
                            <a:avLst/>
                          </a:prstGeom>
                          <a:ln w="9525" cap="flat" cmpd="sng">
                            <a:solidFill>
                              <a:srgbClr val="000000"/>
                            </a:solidFill>
                            <a:prstDash val="solid"/>
                            <a:headEnd type="none" w="med" len="med"/>
                            <a:tailEnd type="triangle" w="med" len="med"/>
                          </a:ln>
                        </wps:spPr>
                        <wps:bodyPr/>
                      </wps:wsp>
                      <wps:wsp>
                        <wps:cNvPr id="231" name="肘形连接符 231"/>
                        <wps:cNvCnPr/>
                        <wps:spPr>
                          <a:xfrm rot="-5400000" flipH="1">
                            <a:off x="288290" y="2712668"/>
                            <a:ext cx="278130" cy="51244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32" name="肘形连接符 232"/>
                        <wps:cNvCnPr/>
                        <wps:spPr>
                          <a:xfrm rot="5400000">
                            <a:off x="802640" y="2710763"/>
                            <a:ext cx="278130" cy="51625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33" name="直接箭头连接符 233"/>
                        <wps:cNvCnPr/>
                        <wps:spPr>
                          <a:xfrm>
                            <a:off x="2286000" y="948638"/>
                            <a:ext cx="635" cy="575310"/>
                          </a:xfrm>
                          <a:prstGeom prst="straightConnector1">
                            <a:avLst/>
                          </a:prstGeom>
                          <a:ln w="9525" cap="flat" cmpd="sng">
                            <a:solidFill>
                              <a:srgbClr val="000000"/>
                            </a:solidFill>
                            <a:prstDash val="solid"/>
                            <a:headEnd type="none" w="med" len="med"/>
                            <a:tailEnd type="triangle" w="med" len="med"/>
                          </a:ln>
                        </wps:spPr>
                        <wps:bodyPr/>
                      </wps:wsp>
                      <wps:wsp>
                        <wps:cNvPr id="234" name="肘形连接符 234"/>
                        <wps:cNvCnPr/>
                        <wps:spPr>
                          <a:xfrm rot="5400000">
                            <a:off x="1741805" y="979753"/>
                            <a:ext cx="575310" cy="51308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35" name="肘形连接符 235"/>
                        <wps:cNvCnPr/>
                        <wps:spPr>
                          <a:xfrm rot="-5400000" flipH="1">
                            <a:off x="2254885" y="977848"/>
                            <a:ext cx="575310" cy="51498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36" name="直接箭头连接符 236"/>
                        <wps:cNvCnPr/>
                        <wps:spPr>
                          <a:xfrm flipH="1">
                            <a:off x="2284730" y="2830778"/>
                            <a:ext cx="1905" cy="278130"/>
                          </a:xfrm>
                          <a:prstGeom prst="straightConnector1">
                            <a:avLst/>
                          </a:prstGeom>
                          <a:ln w="9525" cap="flat" cmpd="sng">
                            <a:solidFill>
                              <a:srgbClr val="000000"/>
                            </a:solidFill>
                            <a:prstDash val="solid"/>
                            <a:headEnd type="none" w="med" len="med"/>
                            <a:tailEnd type="triangle" w="med" len="med"/>
                          </a:ln>
                        </wps:spPr>
                        <wps:bodyPr/>
                      </wps:wsp>
                      <wps:wsp>
                        <wps:cNvPr id="237" name="肘形连接符 237"/>
                        <wps:cNvCnPr/>
                        <wps:spPr>
                          <a:xfrm rot="-5400000" flipH="1">
                            <a:off x="1889760" y="2713938"/>
                            <a:ext cx="278130" cy="51181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38" name="肘形连接符 238"/>
                        <wps:cNvCnPr/>
                        <wps:spPr>
                          <a:xfrm rot="5400000">
                            <a:off x="2402840" y="2710763"/>
                            <a:ext cx="278130" cy="51625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39" name="肘形连接符 239"/>
                        <wps:cNvCnPr/>
                        <wps:spPr>
                          <a:xfrm rot="5400000">
                            <a:off x="5286375" y="1101673"/>
                            <a:ext cx="575310" cy="28829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0" name="肘形连接符 240"/>
                        <wps:cNvCnPr/>
                        <wps:spPr>
                          <a:xfrm rot="-5400000" flipH="1">
                            <a:off x="5572125" y="1104213"/>
                            <a:ext cx="575310" cy="28321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1" name="肘形连接符 241"/>
                        <wps:cNvCnPr/>
                        <wps:spPr>
                          <a:xfrm rot="5400000">
                            <a:off x="5057775" y="873073"/>
                            <a:ext cx="575310" cy="74549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2" name="肘形连接符 242"/>
                        <wps:cNvCnPr/>
                        <wps:spPr>
                          <a:xfrm rot="-5400000" flipH="1">
                            <a:off x="5800725" y="875613"/>
                            <a:ext cx="575310" cy="74041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3" name="肘形连接符 243"/>
                        <wps:cNvCnPr/>
                        <wps:spPr>
                          <a:xfrm rot="-5400000" flipH="1">
                            <a:off x="5204460" y="2608528"/>
                            <a:ext cx="278130" cy="74168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4" name="肘形连接符 244"/>
                        <wps:cNvCnPr/>
                        <wps:spPr>
                          <a:xfrm rot="-5400000" flipH="1">
                            <a:off x="5433060" y="2837128"/>
                            <a:ext cx="278130" cy="28448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5" name="肘形连接符 245"/>
                        <wps:cNvCnPr/>
                        <wps:spPr>
                          <a:xfrm rot="5400000">
                            <a:off x="5718810" y="2835858"/>
                            <a:ext cx="278130" cy="28702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6" name="肘形连接符 246"/>
                        <wps:cNvCnPr/>
                        <wps:spPr>
                          <a:xfrm rot="5400000">
                            <a:off x="5947410" y="2607258"/>
                            <a:ext cx="278130" cy="744220"/>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7" name="肘形连接符 247"/>
                        <wps:cNvCnPr/>
                        <wps:spPr>
                          <a:xfrm rot="5400000">
                            <a:off x="7002780" y="1093418"/>
                            <a:ext cx="570230" cy="28892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8" name="肘形连接符 248"/>
                        <wps:cNvCnPr/>
                        <wps:spPr>
                          <a:xfrm rot="-5400000" flipH="1">
                            <a:off x="7288530" y="1096593"/>
                            <a:ext cx="570230" cy="28257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49" name="肘形连接符 249"/>
                        <wps:cNvCnPr/>
                        <wps:spPr>
                          <a:xfrm rot="-5400000" flipH="1">
                            <a:off x="7146290" y="2826968"/>
                            <a:ext cx="278130" cy="28384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50" name="肘形连接符 250"/>
                        <wps:cNvCnPr/>
                        <wps:spPr>
                          <a:xfrm rot="5400000">
                            <a:off x="7432040" y="2825063"/>
                            <a:ext cx="278130" cy="287655"/>
                          </a:xfrm>
                          <a:prstGeom prst="bentConnector3">
                            <a:avLst>
                              <a:gd name="adj1" fmla="val 50000"/>
                            </a:avLst>
                          </a:prstGeom>
                          <a:ln w="9525" cap="flat" cmpd="sng">
                            <a:solidFill>
                              <a:srgbClr val="000000"/>
                            </a:solidFill>
                            <a:prstDash val="solid"/>
                            <a:miter/>
                            <a:headEnd type="none" w="med" len="med"/>
                            <a:tailEnd type="triangle" w="med" len="med"/>
                          </a:ln>
                        </wps:spPr>
                        <wps:bodyPr/>
                      </wps:wsp>
                      <wps:wsp>
                        <wps:cNvPr id="251" name="肘形连接符 251"/>
                        <wps:cNvCnPr/>
                        <wps:spPr>
                          <a:xfrm rot="-5400000" flipH="1">
                            <a:off x="2152015" y="1955113"/>
                            <a:ext cx="377825" cy="3314700"/>
                          </a:xfrm>
                          <a:prstGeom prst="bentConnector3">
                            <a:avLst>
                              <a:gd name="adj1" fmla="val 49917"/>
                            </a:avLst>
                          </a:prstGeom>
                          <a:ln w="9525" cap="flat" cmpd="sng">
                            <a:solidFill>
                              <a:srgbClr val="000000"/>
                            </a:solidFill>
                            <a:prstDash val="solid"/>
                            <a:miter/>
                            <a:headEnd type="none" w="med" len="med"/>
                            <a:tailEnd type="triangle" w="med" len="med"/>
                          </a:ln>
                        </wps:spPr>
                        <wps:bodyPr/>
                      </wps:wsp>
                      <wps:wsp>
                        <wps:cNvPr id="252" name="肘形连接符 252"/>
                        <wps:cNvCnPr/>
                        <wps:spPr>
                          <a:xfrm rot="-5400000" flipH="1">
                            <a:off x="2952115" y="2755213"/>
                            <a:ext cx="377825" cy="1714500"/>
                          </a:xfrm>
                          <a:prstGeom prst="bentConnector3">
                            <a:avLst>
                              <a:gd name="adj1" fmla="val 49917"/>
                            </a:avLst>
                          </a:prstGeom>
                          <a:ln w="9525" cap="flat" cmpd="sng">
                            <a:solidFill>
                              <a:srgbClr val="000000"/>
                            </a:solidFill>
                            <a:prstDash val="solid"/>
                            <a:miter/>
                            <a:headEnd type="none" w="med" len="med"/>
                            <a:tailEnd type="triangle" w="med" len="med"/>
                          </a:ln>
                        </wps:spPr>
                        <wps:bodyPr/>
                      </wps:wsp>
                      <wps:wsp>
                        <wps:cNvPr id="253" name="肘形连接符 253"/>
                        <wps:cNvCnPr/>
                        <wps:spPr>
                          <a:xfrm rot="5400000">
                            <a:off x="4672330" y="2750768"/>
                            <a:ext cx="367030" cy="1715135"/>
                          </a:xfrm>
                          <a:prstGeom prst="bentConnector3">
                            <a:avLst>
                              <a:gd name="adj1" fmla="val 49829"/>
                            </a:avLst>
                          </a:prstGeom>
                          <a:ln w="9525" cap="flat" cmpd="sng">
                            <a:solidFill>
                              <a:srgbClr val="000000"/>
                            </a:solidFill>
                            <a:prstDash val="solid"/>
                            <a:miter/>
                            <a:headEnd type="none" w="med" len="med"/>
                            <a:tailEnd type="triangle" w="med" len="med"/>
                          </a:ln>
                        </wps:spPr>
                        <wps:bodyPr/>
                      </wps:wsp>
                      <wps:wsp>
                        <wps:cNvPr id="254" name="肘形连接符 254"/>
                        <wps:cNvCnPr/>
                        <wps:spPr>
                          <a:xfrm rot="5400000">
                            <a:off x="5524500" y="1898598"/>
                            <a:ext cx="376555" cy="3429000"/>
                          </a:xfrm>
                          <a:prstGeom prst="bentConnector3">
                            <a:avLst>
                              <a:gd name="adj1" fmla="val 49917"/>
                            </a:avLst>
                          </a:prstGeom>
                          <a:ln w="9525" cap="flat" cmpd="sng">
                            <a:solidFill>
                              <a:srgbClr val="000000"/>
                            </a:solidFill>
                            <a:prstDash val="solid"/>
                            <a:miter/>
                            <a:headEnd type="none" w="med" len="med"/>
                            <a:tailEnd type="triangle" w="med" len="med"/>
                          </a:ln>
                        </wps:spPr>
                        <wps:bodyPr/>
                      </wps:wsp>
                    </wpc:wpc>
                  </a:graphicData>
                </a:graphic>
              </wp:inline>
            </w:drawing>
          </mc:Choice>
          <mc:Fallback>
            <w:pict>
              <v:group id="_x0000_s1026" o:spid="_x0000_s1026" o:spt="203" style="height:338.35pt;width:642.05pt;" coordsize="8154035,4297045" editas="canvas" o:gfxdata="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">
                <o:lock v:ext="edit" aspectratio="f"/>
                <v:shape id="_x0000_s1026" o:spid="_x0000_s1026" style="position:absolute;left:0;top:0;height:4297045;width:8154035;" filled="f" stroked="f" coordsize="21600,21600" o:gfxdata="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">
                  <v:fill on="f" focussize="0,0"/>
                  <v:stroke on="f"/>
                  <v:imagedata o:title=""/>
                  <o:lock v:ext="edit" aspectratio="t"/>
                </v:shape>
                <v:group id="_x0000_s1026" o:spid="_x0000_s1026" o:spt="203" style="position:absolute;left:3314700;top:47573;height:4061460;width:1374140;" coordorigin="7332,2335" coordsize="2164,6396" o:gfxdata="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">
                  <o:lock v:ext="edit" aspectratio="f"/>
                  <v:roundrect id="_x0000_s1026" o:spid="_x0000_s1026" o:spt="2" style="position:absolute;left:7332;top:2335;height:468;width:2159;" fillcolor="#FFFFFF" filled="t" stroked="t" coordsize="21600,21600" arcsize="0.166666666666667" o:gfxdata="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WByd7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pPr>
                            <w:jc w:val="center"/>
                          </w:pPr>
                          <w:r>
                            <w:rPr>
                              <w:rFonts w:hint="eastAsia"/>
                            </w:rPr>
                            <w:t>安全保证体系</w:t>
                          </w:r>
                        </w:p>
                      </w:txbxContent>
                    </v:textbox>
                  </v:roundrect>
                  <v:roundrect id="_x0000_s1026" o:spid="_x0000_s1026" o:spt="2" style="position:absolute;left:7340;top:3279;height:468;width:2156;" fillcolor="#FFFFFF" filled="t" stroked="t" coordsize="21600,21600" arcsize="0.166666666666667" o:gfxdata="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bLsAL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pPr>
                            <w:jc w:val="center"/>
                          </w:pPr>
                          <w:r>
                            <w:rPr>
                              <w:rFonts w:hint="eastAsia"/>
                            </w:rPr>
                            <w:t>组织保证</w:t>
                          </w:r>
                        </w:p>
                      </w:txbxContent>
                    </v:textbox>
                  </v:roundrect>
                  <v:roundrect id="_x0000_s1026" o:spid="_x0000_s1026" o:spt="2" style="position:absolute;left:7332;top:4363;height:468;width:2156;" fillcolor="#FFFFFF" filled="t" stroked="t" coordsize="21600,21600" arcsize="0.166666666666667" o:gfxdata="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v5Jm7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pPr>
                            <w:jc w:val="center"/>
                          </w:pPr>
                          <w:r>
                            <w:rPr>
                              <w:rFonts w:hint="eastAsia"/>
                            </w:rPr>
                            <w:t>项目副经理</w:t>
                          </w:r>
                        </w:p>
                      </w:txbxContent>
                    </v:textbox>
                  </v:roundrect>
                  <v:roundrect id="_x0000_s1026" o:spid="_x0000_s1026" o:spt="2" style="position:absolute;left:7332;top:5299;height:468;width:2156;" fillcolor="#FFFFFF" filled="t" stroked="t" coordsize="21600,21600" arcsize="0.166666666666667" o:gfxdata="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Yd3p&#10;wAAAANwAAAAPAAAAAAAAAAEAIAAAACIAAABkcnMvZG93bnJldi54bWxQSwECFAAUAAAACACHTuJA&#10;My8FnjsAAAA5AAAAEAAAAAAAAAABACAAAAAPAQAAZHJzL3NoYXBleG1sLnhtbFBLBQYAAAAABgAG&#10;AFsBAAC5AwAAAAA=&#10;">
                    <v:fill on="t" focussize="0,0"/>
                    <v:stroke weight="1.5pt" color="#0000FF" joinstyle="round"/>
                    <v:imagedata o:title=""/>
                    <o:lock v:ext="edit" aspectratio="f"/>
                    <v:textbox>
                      <w:txbxContent>
                        <w:p>
                          <w:pPr>
                            <w:jc w:val="center"/>
                          </w:pPr>
                          <w:r>
                            <w:rPr>
                              <w:rFonts w:hint="eastAsia"/>
                            </w:rPr>
                            <w:t>安全工程师</w:t>
                          </w:r>
                        </w:p>
                      </w:txbxContent>
                    </v:textbox>
                  </v:roundrect>
                  <v:roundrect id="_x0000_s1026" o:spid="_x0000_s1026" o:spt="2" style="position:absolute;left:7340;top:6243;height:468;width:2156;" fillcolor="#FFFFFF" filled="t" stroked="t" coordsize="21600,21600" arcsize="0.166666666666667" o:gfxdata="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LXhyvQAA&#10;ANwAAAAPAAAAAAAAAAEAIAAAACIAAABkcnMvZG93bnJldi54bWxQSwECFAAUAAAACACHTuJAMy8F&#10;njsAAAA5AAAAEAAAAAAAAAABACAAAAAMAQAAZHJzL3NoYXBleG1sLnhtbFBLBQYAAAAABgAGAFsB&#10;AAC2AwAAAAA=&#10;">
                    <v:fill on="t" focussize="0,0"/>
                    <v:stroke weight="1.5pt" color="#0000FF" joinstyle="round"/>
                    <v:imagedata o:title=""/>
                    <o:lock v:ext="edit" aspectratio="f"/>
                    <v:textbox>
                      <w:txbxContent>
                        <w:p>
                          <w:pPr>
                            <w:jc w:val="center"/>
                          </w:pPr>
                          <w:r>
                            <w:rPr>
                              <w:rFonts w:hint="eastAsia"/>
                            </w:rPr>
                            <w:t>专职安全员</w:t>
                          </w:r>
                        </w:p>
                        <w:p/>
                      </w:txbxContent>
                    </v:textbox>
                  </v:roundrect>
                  <v:roundrect id="_x0000_s1026" o:spid="_x0000_s1026" o:spt="2" style="position:absolute;left:7340;top:7179;height:468;width:2156;" fillcolor="#FFFFFF" filled="t" stroked="t" coordsize="21600,21600" arcsize="0.166666666666667" o:gfxdata="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kM5H&#10;MsEAAADcAAAADwAAAAAAAAABACAAAAAiAAAAZHJzL2Rvd25yZXYueG1sUEsBAhQAFAAAAAgAh07i&#10;QDMvBZ47AAAAOQAAABAAAAAAAAAAAQAgAAAAEAEAAGRycy9zaGFwZXhtbC54bWxQSwUGAAAAAAYA&#10;BgBbAQAAugMAAAAA&#10;">
                    <v:fill on="t" focussize="0,0"/>
                    <v:stroke weight="1.5pt" color="#0000FF" joinstyle="round"/>
                    <v:imagedata o:title=""/>
                    <o:lock v:ext="edit" aspectratio="f"/>
                    <v:textbox>
                      <w:txbxContent>
                        <w:p>
                          <w:pPr>
                            <w:jc w:val="center"/>
                          </w:pPr>
                          <w:r>
                            <w:rPr>
                              <w:rFonts w:hint="eastAsia"/>
                            </w:rPr>
                            <w:t>全体施工人员</w:t>
                          </w:r>
                        </w:p>
                      </w:txbxContent>
                    </v:textbox>
                  </v:roundrect>
                  <v:roundrect id="_x0000_s1026" o:spid="_x0000_s1026" o:spt="2" style="position:absolute;left:7332;top:8263;height:468;width:2156;" fillcolor="#FFFFFF" filled="t" stroked="t" coordsize="21600,21600" arcsize="0.166666666666667" o:gfxdata="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guKpvQAA&#10;ANwAAAAPAAAAAAAAAAEAIAAAACIAAABkcnMvZG93bnJldi54bWxQSwECFAAUAAAACACHTuJAMy8F&#10;njsAAAA5AAAAEAAAAAAAAAABACAAAAAMAQAAZHJzL3NoYXBleG1sLnhtbFBLBQYAAAAABgAGAFsB&#10;AAC2AwAAAAA=&#10;">
                    <v:fill on="t" focussize="0,0"/>
                    <v:stroke weight="1.5pt" color="#0000FF" joinstyle="round"/>
                    <v:imagedata o:title=""/>
                    <o:lock v:ext="edit" aspectratio="f"/>
                    <v:textbox>
                      <w:txbxContent>
                        <w:p>
                          <w:r>
                            <w:rPr>
                              <w:rFonts w:hint="eastAsia"/>
                            </w:rPr>
                            <w:t>实现安全生产目标</w:t>
                          </w:r>
                        </w:p>
                      </w:txbxContent>
                    </v:textbox>
                  </v:roundrect>
                </v:group>
                <v:group id="_x0000_s1026" o:spid="_x0000_s1026" o:spt="203" style="position:absolute;left:1600200;top:641933;height:2773045;width:1372235;" coordorigin="4632,3271" coordsize="2161,4367" o:gfxdata="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">
                  <o:lock v:ext="edit" aspectratio="f"/>
                  <v:roundrect id="_x0000_s1026" o:spid="_x0000_s1026" o:spt="2" style="position:absolute;left:4633;top:3271;height:468;width:2158;" fillcolor="#FFFFFF" filled="t" stroked="t" coordsize="21600,21600" arcsize="0.166666666666667" o:gfxdata="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BzZRb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pPr>
                            <w:jc w:val="center"/>
                          </w:pPr>
                          <w:r>
                            <w:rPr>
                              <w:rFonts w:hint="eastAsia"/>
                            </w:rPr>
                            <w:t>制度保证</w:t>
                          </w:r>
                        </w:p>
                      </w:txbxContent>
                    </v:textbox>
                  </v:roundrect>
                  <v:roundrect id="_x0000_s1026" o:spid="_x0000_s1026" o:spt="2" style="position:absolute;left:4633;top:4675;height:2028;width:541;" fillcolor="#FFFFFF" filled="t" stroked="t" coordsize="21600,21600" arcsize="0.166666666666667" o:gfxdata="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VBMb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r>
                            <w:rPr>
                              <w:rFonts w:hint="eastAsia"/>
                            </w:rPr>
                            <w:t>安全检查制度</w:t>
                          </w:r>
                        </w:p>
                      </w:txbxContent>
                    </v:textbox>
                  </v:roundrect>
                  <v:roundrect id="_x0000_s1026" o:spid="_x0000_s1026" o:spt="2" style="position:absolute;left:5442;top:4675;height:2028;width:541;" fillcolor="#FFFFFF" filled="t" stroked="t" coordsize="21600,21600" arcsize="0.166666666666667" o:gfxdata="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Lnkqr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r>
                            <w:rPr>
                              <w:rFonts w:hint="eastAsia"/>
                            </w:rPr>
                            <w:t>安全教育制度</w:t>
                          </w:r>
                        </w:p>
                      </w:txbxContent>
                    </v:textbox>
                  </v:roundrect>
                  <v:roundrect id="_x0000_s1026" o:spid="_x0000_s1026" o:spt="2" style="position:absolute;left:6252;top:4675;height:2028;width:541;" fillcolor="#FFFFFF" filled="t" stroked="t" coordsize="21600,21600" arcsize="0.166666666666667" o:gfxdata="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a3rdvQAA&#10;ANwAAAAPAAAAAAAAAAEAIAAAACIAAABkcnMvZG93bnJldi54bWxQSwECFAAUAAAACACHTuJAMy8F&#10;njsAAAA5AAAAEAAAAAAAAAABACAAAAAMAQAAZHJzL3NoYXBleG1sLnhtbFBLBQYAAAAABgAGAFsB&#10;AAC2AwAAAAA=&#10;">
                    <v:fill on="t" focussize="0,0"/>
                    <v:stroke weight="1.5pt" color="#0000FF" joinstyle="round"/>
                    <v:imagedata o:title=""/>
                    <o:lock v:ext="edit" aspectratio="f"/>
                    <v:textbox>
                      <w:txbxContent>
                        <w:p>
                          <w:r>
                            <w:rPr>
                              <w:rFonts w:hint="eastAsia"/>
                            </w:rPr>
                            <w:t>安全例会制度</w:t>
                          </w:r>
                        </w:p>
                      </w:txbxContent>
                    </v:textbox>
                  </v:roundrect>
                  <v:roundrect id="_x0000_s1026" o:spid="_x0000_s1026" o:spt="2" style="position:absolute;left:4632;top:7171;height:467;width:2156;" fillcolor="#FFFFFF" filled="t" stroked="t" coordsize="21600,21600" arcsize="0.166666666666667" o:gfxdata="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yffRr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pPr>
                            <w:jc w:val="center"/>
                          </w:pPr>
                          <w:r>
                            <w:rPr>
                              <w:rFonts w:hint="eastAsia"/>
                            </w:rPr>
                            <w:t>消除安全隐患</w:t>
                          </w:r>
                        </w:p>
                      </w:txbxContent>
                    </v:textbox>
                  </v:roundrect>
                </v:group>
                <v:group id="_x0000_s1026" o:spid="_x0000_s1026" o:spt="203" style="position:absolute;left:0;top:641933;height:2773045;width:1372235;" coordorigin="2112,3271" coordsize="2161,4367" o:gfxdata="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">
                  <o:lock v:ext="edit" aspectratio="f"/>
                  <v:roundrect id="_x0000_s1026" o:spid="_x0000_s1026" o:spt="2" style="position:absolute;left:2113;top:3271;height:468;width:2158;" fillcolor="#FFFFFF" filled="t" stroked="t" coordsize="21600,21600" arcsize="0.166666666666667" o:gfxdata="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fTur7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pPr>
                            <w:jc w:val="center"/>
                          </w:pPr>
                          <w:r>
                            <w:rPr>
                              <w:rFonts w:hint="eastAsia"/>
                            </w:rPr>
                            <w:t>经济保证</w:t>
                          </w:r>
                        </w:p>
                      </w:txbxContent>
                    </v:textbox>
                  </v:roundrect>
                  <v:roundrect id="_x0000_s1026" o:spid="_x0000_s1026" o:spt="2" style="position:absolute;left:2112;top:4675;height:2028;width:541;" fillcolor="#FFFFFF" filled="t" stroked="t" coordsize="21600,21600" arcsize="0.166666666666667" o:gfxdata="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zyb4A&#10;AADcAAAADwAAAAAAAAABACAAAAAiAAAAZHJzL2Rvd25yZXYueG1sUEsBAhQAFAAAAAgAh07iQDMv&#10;BZ47AAAAOQAAABAAAAAAAAAAAQAgAAAADQEAAGRycy9zaGFwZXhtbC54bWxQSwUGAAAAAAYABgBb&#10;AQAAtwMAAAAA&#10;">
                    <v:fill on="t" focussize="0,0"/>
                    <v:stroke weight="1.5pt" color="#0000FF" joinstyle="round"/>
                    <v:imagedata o:title=""/>
                    <o:lock v:ext="edit" aspectratio="f"/>
                    <v:textbox>
                      <w:txbxContent>
                        <w:p>
                          <w:r>
                            <w:rPr>
                              <w:rFonts w:hint="eastAsia"/>
                            </w:rPr>
                            <w:t>安全活动经费</w:t>
                          </w:r>
                        </w:p>
                      </w:txbxContent>
                    </v:textbox>
                  </v:roundrect>
                  <v:roundrect id="_x0000_s1026" o:spid="_x0000_s1026" o:spt="2" style="position:absolute;left:2921;top:4675;height:2028;width:541;" fillcolor="#FFFFFF" filled="t" stroked="t" coordsize="21600,21600" arcsize="0.166666666666667" o:gfxdata="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tFlK/&#10;AAAA3AAAAA8AAAAAAAAAAQAgAAAAIgAAAGRycy9kb3ducmV2LnhtbFBLAQIUABQAAAAIAIdO4kAz&#10;LwWeOwAAADkAAAAQAAAAAAAAAAEAIAAAAA4BAABkcnMvc2hhcGV4bWwueG1sUEsFBgAAAAAGAAYA&#10;WwEAALgDAAAAAA==&#10;">
                    <v:fill on="t" focussize="0,0"/>
                    <v:stroke weight="1.5pt" color="#0000FF" joinstyle="round"/>
                    <v:imagedata o:title=""/>
                    <o:lock v:ext="edit" aspectratio="f"/>
                    <v:textbox>
                      <w:txbxContent>
                        <w:p>
                          <w:r>
                            <w:rPr>
                              <w:rFonts w:hint="eastAsia"/>
                            </w:rPr>
                            <w:t>安全奖惩措施</w:t>
                          </w:r>
                        </w:p>
                      </w:txbxContent>
                    </v:textbox>
                  </v:roundrect>
                  <v:roundrect id="_x0000_s1026" o:spid="_x0000_s1026" o:spt="2" style="position:absolute;left:3732;top:4675;height:2028;width:541;" fillcolor="#FFFFFF" filled="t" stroked="t" coordsize="21600,21600" arcsize="0.166666666666667" o:gfxdata="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x/iCW/&#10;AAAA3AAAAA8AAAAAAAAAAQAgAAAAIgAAAGRycy9kb3ducmV2LnhtbFBLAQIUABQAAAAIAIdO4kAz&#10;LwWeOwAAADkAAAAQAAAAAAAAAAEAIAAAAA4BAABkcnMvc2hhcGV4bWwueG1sUEsFBgAAAAAGAAYA&#10;WwEAALgDAAAAAA==&#10;">
                    <v:fill on="t" focussize="0,0"/>
                    <v:stroke weight="1.5pt" color="#0000FF" joinstyle="round"/>
                    <v:imagedata o:title=""/>
                    <o:lock v:ext="edit" aspectratio="f"/>
                    <v:textbox>
                      <w:txbxContent>
                        <w:p>
                          <w:r>
                            <w:rPr>
                              <w:rFonts w:hint="eastAsia"/>
                            </w:rPr>
                            <w:t>专项安全资金</w:t>
                          </w:r>
                        </w:p>
                      </w:txbxContent>
                    </v:textbox>
                  </v:roundrect>
                  <v:roundrect id="_x0000_s1026" o:spid="_x0000_s1026" o:spt="2" style="position:absolute;left:2113;top:7171;height:467;width:2154;" fillcolor="#FFFFFF" filled="t" stroked="t" coordsize="21600,21600" arcsize="0.166666666666667" o:gfxdata="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TMy2+&#10;wAAAANwAAAAPAAAAAAAAAAEAIAAAACIAAABkcnMvZG93bnJldi54bWxQSwECFAAUAAAACACHTuJA&#10;My8FnjsAAAA5AAAAEAAAAAAAAAABACAAAAAPAQAAZHJzL3NoYXBleG1sLnhtbFBLBQYAAAAABgAG&#10;AFsBAAC5AwAAAAA=&#10;">
                    <v:fill on="t" focussize="0,0"/>
                    <v:stroke weight="1.5pt" color="#0000FF" joinstyle="round"/>
                    <v:imagedata o:title=""/>
                    <o:lock v:ext="edit" aspectratio="f"/>
                    <v:textbox>
                      <w:txbxContent>
                        <w:p>
                          <w:pPr>
                            <w:jc w:val="center"/>
                          </w:pPr>
                          <w:r>
                            <w:rPr>
                              <w:rFonts w:hint="eastAsia"/>
                            </w:rPr>
                            <w:t>奖惩兑现</w:t>
                          </w:r>
                        </w:p>
                      </w:txbxContent>
                    </v:textbox>
                  </v:roundrect>
                </v:group>
                <v:group id="_x0000_s1026" o:spid="_x0000_s1026" o:spt="203" style="position:absolute;left:4800600;top:651458;height:2774315;width:1829435;" coordorigin="9672,3271" coordsize="2881,4369" o:gfxdata="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">
                  <o:lock v:ext="edit" aspectratio="f"/>
                  <v:roundrect id="_x0000_s1026" o:spid="_x0000_s1026" o:spt="2" style="position:absolute;left:10038;top:3271;height:468;width:2158;" fillcolor="#FFFFFF" filled="t" stroked="t" coordsize="21600,21600" arcsize="0.166666666666667" o:gfxdata="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OWEFG/&#10;AAAA3AAAAA8AAAAAAAAAAQAgAAAAIgAAAGRycy9kb3ducmV2LnhtbFBLAQIUABQAAAAIAIdO4kAz&#10;LwWeOwAAADkAAAAQAAAAAAAAAAEAIAAAAA4BAABkcnMvc2hhcGV4bWwueG1sUEsFBgAAAAAGAAYA&#10;WwEAALgDAAAAAA==&#10;">
                    <v:fill on="t" focussize="0,0"/>
                    <v:stroke weight="1.5pt" color="#0000FF" joinstyle="round"/>
                    <v:imagedata o:title=""/>
                    <o:lock v:ext="edit" aspectratio="f"/>
                    <v:textbox>
                      <w:txbxContent>
                        <w:p>
                          <w:pPr>
                            <w:jc w:val="center"/>
                          </w:pPr>
                          <w:r>
                            <w:rPr>
                              <w:rFonts w:hint="eastAsia"/>
                            </w:rPr>
                            <w:t>施工保证</w:t>
                          </w:r>
                        </w:p>
                      </w:txbxContent>
                    </v:textbox>
                  </v:roundrect>
                  <v:roundrect id="_x0000_s1026" o:spid="_x0000_s1026" o:spt="2" style="position:absolute;left:9672;top:4675;height:2028;width:541;" fillcolor="#FFFFFF" filled="t" stroked="t" coordsize="21600,21600" arcsize="0.166666666666667" o:gfxdata="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NEjia/&#10;AAAA3AAAAA8AAAAAAAAAAQAgAAAAIgAAAGRycy9kb3ducmV2LnhtbFBLAQIUABQAAAAIAIdO4kAz&#10;LwWeOwAAADkAAAAQAAAAAAAAAAEAIAAAAA4BAABkcnMvc2hhcGV4bWwueG1sUEsFBgAAAAAGAAYA&#10;WwEAALgDAAAAAA==&#10;">
                    <v:fill on="t" focussize="0,0"/>
                    <v:stroke weight="1.5pt" color="#0000FF" joinstyle="round"/>
                    <v:imagedata o:title=""/>
                    <o:lock v:ext="edit" aspectratio="f"/>
                    <v:textbox>
                      <w:txbxContent>
                        <w:p>
                          <w:r>
                            <w:rPr>
                              <w:rFonts w:hint="eastAsia"/>
                            </w:rPr>
                            <w:t>防交通事故</w:t>
                          </w:r>
                        </w:p>
                      </w:txbxContent>
                    </v:textbox>
                  </v:roundrect>
                  <v:roundrect id="_x0000_s1026" o:spid="_x0000_s1026" o:spt="2" style="position:absolute;left:10392;top:4675;height:2028;width:541;" fillcolor="#FFFFFF" filled="t" stroked="t" coordsize="21600,21600" arcsize="0.166666666666667" o:gfxdata="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CCu9&#10;wAAAANwAAAAPAAAAAAAAAAEAIAAAACIAAABkcnMvZG93bnJldi54bWxQSwECFAAUAAAACACHTuJA&#10;My8FnjsAAAA5AAAAEAAAAAAAAAABACAAAAAPAQAAZHJzL3NoYXBleG1sLnhtbFBLBQYAAAAABgAG&#10;AFsBAAC5AwAAAAA=&#10;">
                    <v:fill on="t" focussize="0,0"/>
                    <v:stroke weight="1.5pt" color="#0000FF" joinstyle="round"/>
                    <v:imagedata o:title=""/>
                    <o:lock v:ext="edit" aspectratio="f"/>
                    <v:textbox>
                      <w:txbxContent>
                        <w:p>
                          <w:r>
                            <w:rPr>
                              <w:rFonts w:hint="eastAsia"/>
                            </w:rPr>
                            <w:t>防高空坠落</w:t>
                          </w:r>
                        </w:p>
                      </w:txbxContent>
                    </v:textbox>
                  </v:roundrect>
                  <v:roundrect id="_x0000_s1026" o:spid="_x0000_s1026" o:spt="2" style="position:absolute;left:11292;top:4675;height:2028;width:541;" fillcolor="#FFFFFF" filled="t" stroked="t" coordsize="21600,21600" arcsize="0.166666666666667" o:gfxdata="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2Xv8+8AAAA&#10;3AAAAA8AAAAAAAAAAQAgAAAAIgAAAGRycy9kb3ducmV2LnhtbFBLAQIUABQAAAAIAIdO4kAzLwWe&#10;OwAAADkAAAAQAAAAAAAAAAEAIAAAAAsBAABkcnMvc2hhcGV4bWwueG1sUEsFBgAAAAAGAAYAWwEA&#10;ALUDAAAAAA==&#10;">
                    <v:fill on="t" focussize="0,0"/>
                    <v:stroke weight="1.5pt" color="#0000FF" joinstyle="round"/>
                    <v:imagedata o:title=""/>
                    <o:lock v:ext="edit" aspectratio="f"/>
                    <v:textbox>
                      <w:txbxContent>
                        <w:p>
                          <w:r>
                            <w:rPr>
                              <w:rFonts w:hint="eastAsia"/>
                            </w:rPr>
                            <w:t>防物体打击</w:t>
                          </w:r>
                        </w:p>
                      </w:txbxContent>
                    </v:textbox>
                  </v:roundrect>
                  <v:roundrect id="_x0000_s1026" o:spid="_x0000_s1026" o:spt="2" style="position:absolute;left:12012;top:4675;height:2028;width:541;" fillcolor="#FFFFFF" filled="t" stroked="t" coordsize="21600,21600" arcsize="0.166666666666667" o:gfxdata="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bGlS/&#10;AAAA3AAAAA8AAAAAAAAAAQAgAAAAIgAAAGRycy9kb3ducmV2LnhtbFBLAQIUABQAAAAIAIdO4kAz&#10;LwWeOwAAADkAAAAQAAAAAAAAAAEAIAAAAA4BAABkcnMvc2hhcGV4bWwueG1sUEsFBgAAAAAGAAYA&#10;WwEAALgDAAAAAA==&#10;">
                    <v:fill on="t" focussize="0,0"/>
                    <v:stroke weight="1.5pt" color="#0000FF" joinstyle="round"/>
                    <v:imagedata o:title=""/>
                    <o:lock v:ext="edit" aspectratio="f"/>
                    <v:textbox>
                      <w:txbxContent>
                        <w:p>
                          <w:r>
                            <w:rPr>
                              <w:rFonts w:hint="eastAsia"/>
                            </w:rPr>
                            <w:t>防机械伤害</w:t>
                          </w:r>
                        </w:p>
                      </w:txbxContent>
                    </v:textbox>
                  </v:roundrect>
                  <v:roundrect id="_x0000_s1026" o:spid="_x0000_s1026" o:spt="2" style="position:absolute;left:10033;top:7171;height:469;width:2156;" fillcolor="#FFFFFF" filled="t" stroked="t" coordsize="21600,21600" arcsize="0.166666666666667" o:gfxdata="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Y4JRS8AAAA&#10;3AAAAA8AAAAAAAAAAQAgAAAAIgAAAGRycy9kb3ducmV2LnhtbFBLAQIUABQAAAAIAIdO4kAzLwWe&#10;OwAAADkAAAAQAAAAAAAAAAEAIAAAAAsBAABkcnMvc2hhcGV4bWwueG1sUEsFBgAAAAAGAAYAWwEA&#10;ALUDAAAAAA==&#10;">
                    <v:fill on="t" focussize="0,0"/>
                    <v:stroke weight="1.5pt" color="#0000FF" joinstyle="round"/>
                    <v:imagedata o:title=""/>
                    <o:lock v:ext="edit" aspectratio="f"/>
                    <v:textbox>
                      <w:txbxContent>
                        <w:p>
                          <w:pPr>
                            <w:jc w:val="center"/>
                          </w:pPr>
                          <w:r>
                            <w:rPr>
                              <w:rFonts w:hint="eastAsia"/>
                            </w:rPr>
                            <w:t>提高预防预测能力</w:t>
                          </w:r>
                        </w:p>
                      </w:txbxContent>
                    </v:textbox>
                  </v:roundrect>
                </v:group>
                <v:group id="_x0000_s1026" o:spid="_x0000_s1026" o:spt="203" style="position:absolute;left:6743700;top:647013;height:2769235;width:1374775;" coordorigin="12732,3279" coordsize="2165,4361" o:gfxdata="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">
                  <o:lock v:ext="edit" aspectratio="f"/>
                  <v:roundrect id="_x0000_s1026" o:spid="_x0000_s1026" o:spt="2" style="position:absolute;left:12739;top:3279;height:468;width:2158;" fillcolor="#FFFFFF" filled="t" stroked="t" coordsize="21600,21600" arcsize="0.166666666666667" o:gfxdata="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mHvi/&#10;AAAA3AAAAA8AAAAAAAAAAQAgAAAAIgAAAGRycy9kb3ducmV2LnhtbFBLAQIUABQAAAAIAIdO4kAz&#10;LwWeOwAAADkAAAAQAAAAAAAAAAEAIAAAAA4BAABkcnMvc2hhcGV4bWwueG1sUEsFBgAAAAAGAAYA&#10;WwEAALgDAAAAAA==&#10;">
                    <v:fill on="t" focussize="0,0"/>
                    <v:stroke weight="1.5pt" color="#0000FF" joinstyle="round"/>
                    <v:imagedata o:title=""/>
                    <o:lock v:ext="edit" aspectratio="f"/>
                    <v:textbox>
                      <w:txbxContent>
                        <w:p>
                          <w:pPr>
                            <w:jc w:val="center"/>
                          </w:pPr>
                          <w:r>
                            <w:rPr>
                              <w:rFonts w:hint="eastAsia"/>
                            </w:rPr>
                            <w:t>思想保证</w:t>
                          </w:r>
                        </w:p>
                      </w:txbxContent>
                    </v:textbox>
                  </v:roundrect>
                  <v:roundrect id="_x0000_s1026" o:spid="_x0000_s1026" o:spt="2" style="position:absolute;left:13092;top:4675;height:2028;width:541;" fillcolor="#FFFFFF" filled="t" stroked="t" coordsize="21600,21600" arcsize="0.166666666666667" o:gfxdata="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6rtj&#10;wAAAANwAAAAPAAAAAAAAAAEAIAAAACIAAABkcnMvZG93bnJldi54bWxQSwECFAAUAAAACACHTuJA&#10;My8FnjsAAAA5AAAAEAAAAAAAAAABACAAAAAPAQAAZHJzL3NoYXBleG1sLnhtbFBLBQYAAAAABgAG&#10;AFsBAAC5AwAAAAA=&#10;">
                    <v:fill on="t" focussize="0,0"/>
                    <v:stroke weight="1.5pt" color="#0000FF" joinstyle="round"/>
                    <v:imagedata o:title=""/>
                    <o:lock v:ext="edit" aspectratio="f"/>
                    <v:textbox>
                      <w:txbxContent>
                        <w:p>
                          <w:r>
                            <w:rPr>
                              <w:rFonts w:hint="eastAsia"/>
                            </w:rPr>
                            <w:t>三级安全教育</w:t>
                          </w:r>
                        </w:p>
                      </w:txbxContent>
                    </v:textbox>
                  </v:roundrect>
                  <v:roundrect id="_x0000_s1026" o:spid="_x0000_s1026" o:spt="2" style="position:absolute;left:13993;top:4675;height:2028;width:540;" fillcolor="#FFFFFF" filled="t" stroked="t" coordsize="21600,21600" arcsize="0.166666666666667" o:gfxdata="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ZAyMX&#10;wAAAANwAAAAPAAAAAAAAAAEAIAAAACIAAABkcnMvZG93bnJldi54bWxQSwECFAAUAAAACACHTuJA&#10;My8FnjsAAAA5AAAAEAAAAAAAAAABACAAAAAPAQAAZHJzL3NoYXBleG1sLnhtbFBLBQYAAAAABgAG&#10;AFsBAAC5AwAAAAA=&#10;">
                    <v:fill on="t" focussize="0,0"/>
                    <v:stroke weight="1.5pt" color="#0000FF" joinstyle="round"/>
                    <v:imagedata o:title=""/>
                    <o:lock v:ext="edit" aspectratio="f"/>
                    <v:textbox>
                      <w:txbxContent>
                        <w:p>
                          <w:r>
                            <w:rPr>
                              <w:rFonts w:hint="eastAsia"/>
                            </w:rPr>
                            <w:t>工前班组会议</w:t>
                          </w:r>
                        </w:p>
                      </w:txbxContent>
                    </v:textbox>
                  </v:roundrect>
                  <v:roundrect id="_x0000_s1026" o:spid="_x0000_s1026" o:spt="2" style="position:absolute;left:12732;top:7171;height:469;width:2156;" fillcolor="#FFFFFF" filled="t" stroked="t" coordsize="21600,21600" arcsize="0.166666666666667" o:gfxdata="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T4aM&#10;wAAAANwAAAAPAAAAAAAAAAEAIAAAACIAAABkcnMvZG93bnJldi54bWxQSwECFAAUAAAACACHTuJA&#10;My8FnjsAAAA5AAAAEAAAAAAAAAABACAAAAAPAQAAZHJzL3NoYXBleG1sLnhtbFBLBQYAAAAABgAG&#10;AFsBAAC5AwAAAAA=&#10;">
                    <v:fill on="t" focussize="0,0"/>
                    <v:stroke weight="1.5pt" color="#0000FF" joinstyle="round"/>
                    <v:imagedata o:title=""/>
                    <o:lock v:ext="edit" aspectratio="f"/>
                    <v:textbox>
                      <w:txbxContent>
                        <w:p>
                          <w:pPr>
                            <w:jc w:val="center"/>
                          </w:pPr>
                          <w:r>
                            <w:rPr>
                              <w:rFonts w:hint="eastAsia"/>
                            </w:rPr>
                            <w:t>提高安全意识</w:t>
                          </w:r>
                        </w:p>
                      </w:txbxContent>
                    </v:textbox>
                  </v:roundrect>
                </v:group>
                <v:shape id="_x0000_s1026" o:spid="_x0000_s1026" o:spt="32" type="#_x0000_t32" style="position:absolute;left:4000500;top:354278;height:283210;width:3810;" filled="f" stroked="t" coordsize="21600,21600" o:gfxdata="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ckQhq2AAAAAYBAAAPAAAA&#10;AAAAAAEAIAAAACIAAABkcnMvZG93bnJldi54bWxQSwECFAAUAAAACACHTuJAc+ilHBUCAAABBAAA&#10;DgAAAAAAAAABACAAAAAnAQAAZHJzL2Uyb0RvYy54bWxQSwUGAAAAAAYABgBZAQAArgUAAAAA&#10;">
                  <v:fill on="f" focussize="0,0"/>
                  <v:stroke color="#000000" joinstyle="round" endarrow="block"/>
                  <v:imagedata o:title=""/>
                  <o:lock v:ext="edit" aspectratio="f"/>
                </v:shape>
                <v:shape id="_x0000_s1026" o:spid="_x0000_s1026" o:spt="32" type="#_x0000_t32" style="position:absolute;left:3999230;top:953718;flip:x;height:372110;width:5080;" filled="f" stroked="t" coordsize="21600,21600" o:gfxdata="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sia9M1gAAAAYB&#10;AAAPAAAAAAAAAAEAIAAAACIAAABkcnMvZG93bnJldi54bWxQSwECFAAUAAAACACHTuJAglOZ8x0C&#10;AAALBAAADgAAAAAAAAABACAAAAAlAQAAZHJzL2Uyb0RvYy54bWxQSwUGAAAAAAYABgBZAQAAtAUA&#10;AAAA&#10;">
                  <v:fill on="f" focussize="0,0"/>
                  <v:stroke color="#000000" joinstyle="round" endarrow="block"/>
                  <v:imagedata o:title=""/>
                  <o:lock v:ext="edit" aspectratio="f"/>
                </v:shape>
                <v:shape id="_x0000_s1026" o:spid="_x0000_s1026" o:spt="32" type="#_x0000_t32" style="position:absolute;left:3999230;top:1642058;height:278130;width:635;" filled="f" stroked="t" coordsize="21600,21600" o:gfxdata="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ckQhq2AAAAAYBAAAPAAAA&#10;AAAAAAEAIAAAACIAAABkcnMvZG93bnJldi54bWxQSwECFAAUAAAACACHTuJAeqWzSxUCAAABBAAA&#10;DgAAAAAAAAABACAAAAAnAQAAZHJzL2Uyb0RvYy54bWxQSwUGAAAAAAYABgBZAQAArgUAAAAA&#10;">
                  <v:fill on="f" focussize="0,0"/>
                  <v:stroke color="#000000" joinstyle="round" endarrow="block"/>
                  <v:imagedata o:title=""/>
                  <o:lock v:ext="edit" aspectratio="f"/>
                </v:shape>
                <v:shape id="_x0000_s1026" o:spid="_x0000_s1026" o:spt="32" type="#_x0000_t32" style="position:absolute;left:3999230;top:2236418;height:283210;width:5080;" filled="f" stroked="t" coordsize="21600,21600" o:gfxdata="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ckQhq2AAAAAYBAAAPAAAA&#10;AAAAAAEAIAAAACIAAABkcnMvZG93bnJldi54bWxQSwECFAAUAAAACACHTuJABau5axUCAAACBAAA&#10;DgAAAAAAAAABACAAAAAnAQAAZHJzL2Uyb0RvYy54bWxQSwUGAAAAAAYABgBZAQAArgUAAAAA&#10;">
                  <v:fill on="f" focussize="0,0"/>
                  <v:stroke color="#000000" joinstyle="round" endarrow="block"/>
                  <v:imagedata o:title=""/>
                  <o:lock v:ext="edit" aspectratio="f"/>
                </v:shape>
                <v:shape id="_x0000_s1026" o:spid="_x0000_s1026" o:spt="32" type="#_x0000_t32" style="position:absolute;left:4004310;top:2835858;height:278130;width:635;" filled="f" stroked="t" coordsize="21600,21600" o:gfxdata="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FyRCGrYAAAABgEAAA8A&#10;AAAAAAAAAQAgAAAAIgAAAGRycy9kb3ducmV2LnhtbFBLAQIUABQAAAAIAIdO4kApSQQSFwIAAAEE&#10;AAAOAAAAAAAAAAEAIAAAACcBAABkcnMvZTJvRG9jLnhtbFBLBQYAAAAABgAGAFkBAACwBQAAAAA=&#10;">
                  <v:fill on="f" focussize="0,0"/>
                  <v:stroke color="#000000" joinstyle="round" endarrow="block"/>
                  <v:imagedata o:title=""/>
                  <o:lock v:ext="edit" aspectratio="f"/>
                </v:shape>
                <v:shape id="_x0000_s1026" o:spid="_x0000_s1026" o:spt="32" type="#_x0000_t32" style="position:absolute;left:3999230;top:3430218;flip:x;height:372110;width:5080;" filled="f" stroked="t" coordsize="21600,21600" o:gfxdata="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ImvTNYAAAAG&#10;AQAADwAAAAAAAAABACAAAAAiAAAAZHJzL2Rvd25yZXYueG1sUEsBAhQAFAAAAAgAh07iQL79JBIe&#10;AgAADAQAAA4AAAAAAAAAAQAgAAAAJQEAAGRycy9lMm9Eb2MueG1sUEsFBgAAAAAGAAYAWQEAALUF&#10;AAAAAA==&#10;">
                  <v:fill on="f" focussize="0,0"/>
                  <v:stroke color="#000000" joinstyle="round" endarrow="block"/>
                  <v:imagedata o:title=""/>
                  <o:lock v:ext="edit" aspectratio="f"/>
                </v:shape>
                <v:shape id="_x0000_s1026" o:spid="_x0000_s1026" o:spt="34" type="#_x0000_t34" style="position:absolute;left:3004185;top:-363907;height:1714500;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7OkO9YAAAAGAQAADwAAAAAAAAABACAAAAAiAAAAZHJzL2Rvd25yZXYu&#10;eG1sUEsBAhQAFAAAAAgAh07iQEroipw2AgAAQAQAAA4AAAAAAAAAAQAgAAAAJQEAAGRycy9lMm9E&#10;b2MueG1sUEsFBgAAAAAGAAYAWQEAAM0FAAAAAA==&#10;" adj="10800">
                  <v:fill on="f" focussize="0,0"/>
                  <v:stroke color="#000000" joinstyle="miter" endarrow="block"/>
                  <v:imagedata o:title=""/>
                  <o:lock v:ext="edit" aspectratio="f"/>
                </v:shape>
                <v:shape id="_x0000_s1026" o:spid="_x0000_s1026" o:spt="34" type="#_x0000_t34" style="position:absolute;left:2204085;top:-1164007;height:3314700;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7OkO9YAAAAGAQAADwAAAAAAAAABACAAAAAiAAAAZHJzL2Rvd25yZXYu&#10;eG1sUEsBAhQAFAAAAAgAh07iQCU9h9w2AgAAQQQAAA4AAAAAAAAAAQAgAAAAJQEAAGRycy9lMm9E&#10;b2MueG1sUEsFBgAAAAAGAAYAWQEAAM0FAAAAAA==&#10;" adj="10800">
                  <v:fill on="f" focussize="0,0"/>
                  <v:stroke color="#000000" joinstyle="miter" endarrow="block"/>
                  <v:imagedata o:title=""/>
                  <o:lock v:ext="edit" aspectratio="f"/>
                </v:shape>
                <v:shape id="_x0000_s1026" o:spid="_x0000_s1026" o:spt="34" type="#_x0000_t34" style="position:absolute;left:5575300;top:-1220522;flip:x;height:3432810;width:28321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RUgI2NQAAAAGAQAADwAAAAAAAAABACAAAAAiAAAAZHJzL2Rv&#10;d25yZXYueG1sUEsBAhQAFAAAAAgAh07iQP9Dkvk+AgAATAQAAA4AAAAAAAAAAQAgAAAAIwEAAGRy&#10;cy9lMm9Eb2MueG1sUEsFBgAAAAAGAAYAWQEAANMFAAAAAA==&#10;" adj="10800">
                  <v:fill on="f" focussize="0,0"/>
                  <v:stroke color="#000000" joinstyle="miter" endarrow="block"/>
                  <v:imagedata o:title=""/>
                  <o:lock v:ext="edit" aspectratio="f"/>
                </v:shape>
                <v:shape id="_x0000_s1026" o:spid="_x0000_s1026" o:spt="34" type="#_x0000_t34" style="position:absolute;left:4719320;top:-366447;flip:x;height:1717675;width:2781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RUgI2NQAAAAGAQAADwAAAAAAAAABACAAAAAiAAAAZHJz&#10;L2Rvd25yZXYueG1sUEsBAhQAFAAAAAgAh07iQO5o/cpBAgAASwQAAA4AAAAAAAAAAQAgAAAAIwEA&#10;AGRycy9lMm9Eb2MueG1sUEsFBgAAAAAGAAYAWQEAANYFAAAAAA==&#10;" adj="10800">
                  <v:fill on="f" focussize="0,0"/>
                  <v:stroke color="#000000" joinstyle="miter" endarrow="block"/>
                  <v:imagedata o:title=""/>
                  <o:lock v:ext="edit" aspectratio="f"/>
                </v:shape>
                <v:shape id="_x0000_s1026" o:spid="_x0000_s1026" o:spt="34" type="#_x0000_t34" style="position:absolute;left:140335;top:978483;height:513715;width:57531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zpDvWAAAABgEAAA8AAAAAAAAAAQAgAAAAIgAAAGRycy9kb3ducmV2Lnht&#10;bFBLAQIUABQAAAAIAIdO4kCFXF5sNAIAAD0EAAAOAAAAAAAAAAEAIAAAACUBAABkcnMvZTJvRG9j&#10;LnhtbFBLBQYAAAAABgAGAFkBAADLBQAAAAA=&#10;" adj="10800">
                  <v:fill on="f" focussize="0,0"/>
                  <v:stroke color="#000000" joinstyle="miter" endarrow="block"/>
                  <v:imagedata o:title=""/>
                  <o:lock v:ext="edit" aspectratio="f"/>
                </v:shape>
                <v:shape id="_x0000_s1026" o:spid="_x0000_s1026" o:spt="34" type="#_x0000_t34" style="position:absolute;left:654685;top:977848;flip:x;height:514985;width:57531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VICNjUAAAABgEAAA8AAAAAAAAAAQAgAAAAIgAAAGRycy9k&#10;b3ducmV2LnhtbFBLAQIUABQAAAAIAIdO4kDG7TTKPwIAAEgEAAAOAAAAAAAAAAEAIAAAACMBAABk&#10;cnMvZTJvRG9jLnhtbFBLBQYAAAAABgAGAFkBAADUBQAAAAA=&#10;" adj="10800">
                  <v:fill on="f" focussize="0,0"/>
                  <v:stroke color="#000000" joinstyle="miter" endarrow="block"/>
                  <v:imagedata o:title=""/>
                  <o:lock v:ext="edit" aspectratio="f"/>
                </v:shape>
                <v:shape id="_x0000_s1026" o:spid="_x0000_s1026" o:spt="32" type="#_x0000_t32" style="position:absolute;left:685800;top:948638;height:575310;width:635;" filled="f" stroked="t" coordsize="21600,21600" o:gfxdata="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FyRCGrYAAAABgEAAA8AAAAA&#10;AAAAAQAgAAAAIgAAAGRycy9kb3ducmV2LnhtbFBLAQIUABQAAAAIAIdO4kCX8grUFAIAAP8DAAAO&#10;AAAAAAAAAAEAIAAAACcBAABkcnMvZTJvRG9jLnhtbFBLBQYAAAAABgAGAFkBAACtBQAAAAA=&#10;">
                  <v:fill on="f" focussize="0,0"/>
                  <v:stroke color="#000000" joinstyle="round" endarrow="block"/>
                  <v:imagedata o:title=""/>
                  <o:lock v:ext="edit" aspectratio="f"/>
                </v:shape>
                <v:shape id="_x0000_s1026" o:spid="_x0000_s1026" o:spt="32" type="#_x0000_t32" style="position:absolute;left:684530;top:2830778;flip:x;height:278130;width:1270;" filled="f" stroked="t" coordsize="21600,21600" o:gfxdata="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bImvTNYAAAAGAQAA&#10;DwAAAAAAAAABACAAAAAiAAAAZHJzL2Rvd25yZXYueG1sUEsBAhQAFAAAAAgAh07iQOqvvIUbAgAA&#10;CwQAAA4AAAAAAAAAAQAgAAAAJQEAAGRycy9lMm9Eb2MueG1sUEsFBgAAAAAGAAYAWQEAALIFAAAA&#10;AA==&#10;">
                  <v:fill on="f" focussize="0,0"/>
                  <v:stroke color="#000000" joinstyle="round" endarrow="block"/>
                  <v:imagedata o:title=""/>
                  <o:lock v:ext="edit" aspectratio="f"/>
                </v:shape>
                <v:shape id="_x0000_s1026" o:spid="_x0000_s1026" o:spt="34" type="#_x0000_t34" style="position:absolute;left:288290;top:2712668;flip:x;height:512445;width:2781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FSAjY1AAAAAYBAAAPAAAAAAAAAAEAIAAAACIAAABkcnMvZG93&#10;bnJldi54bWxQSwECFAAUAAAACACHTuJAXKM57z0CAABJBAAADgAAAAAAAAABACAAAAAjAQAAZHJz&#10;L2Uyb0RvYy54bWxQSwUGAAAAAAYABgBZAQAA0gUAAAAA&#10;" adj="10800">
                  <v:fill on="f" focussize="0,0"/>
                  <v:stroke color="#000000" joinstyle="miter" endarrow="block"/>
                  <v:imagedata o:title=""/>
                  <o:lock v:ext="edit" aspectratio="f"/>
                </v:shape>
                <v:shape id="_x0000_s1026" o:spid="_x0000_s1026" o:spt="34" type="#_x0000_t34" style="position:absolute;left:802640;top:2710763;height:516255;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zpDvWAAAABgEAAA8AAAAAAAAAAQAgAAAAIgAAAGRycy9kb3ducmV2Lnht&#10;bFBLAQIUABQAAAAIAIdO4kAh61ehNAIAAD4EAAAOAAAAAAAAAAEAIAAAACUBAABkcnMvZTJvRG9j&#10;LnhtbFBLBQYAAAAABgAGAFkBAADLBQAAAAA=&#10;" adj="10800">
                  <v:fill on="f" focussize="0,0"/>
                  <v:stroke color="#000000" joinstyle="miter" endarrow="block"/>
                  <v:imagedata o:title=""/>
                  <o:lock v:ext="edit" aspectratio="f"/>
                </v:shape>
                <v:shape id="_x0000_s1026" o:spid="_x0000_s1026" o:spt="32" type="#_x0000_t32" style="position:absolute;left:2286000;top:948638;height:575310;width:635;" filled="f" stroked="t" coordsize="21600,21600" o:gfxdata="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ckQhq2AAAAAYBAAAPAAAA&#10;AAAAAAEAIAAAACIAAABkcnMvZG93bnJldi54bWxQSwECFAAUAAAACACHTuJAn3ZQ7xUCAAAABAAA&#10;DgAAAAAAAAABACAAAAAnAQAAZHJzL2Uyb0RvYy54bWxQSwUGAAAAAAYABgBZAQAArgUAAAAA&#10;">
                  <v:fill on="f" focussize="0,0"/>
                  <v:stroke color="#000000" joinstyle="round" endarrow="block"/>
                  <v:imagedata o:title=""/>
                  <o:lock v:ext="edit" aspectratio="f"/>
                </v:shape>
                <v:shape id="_x0000_s1026" o:spid="_x0000_s1026" o:spt="34" type="#_x0000_t34" style="position:absolute;left:1741805;top:979753;height:513080;width:57531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7OkO9YAAAAGAQAADwAAAAAAAAABACAAAAAiAAAAZHJzL2Rvd25yZXYu&#10;eG1sUEsBAhQAFAAAAAgAh07iQCjC3CM2AgAAPgQAAA4AAAAAAAAAAQAgAAAAJQEAAGRycy9lMm9E&#10;b2MueG1sUEsFBgAAAAAGAAYAWQEAAM0FAAAAAA==&#10;" adj="10800">
                  <v:fill on="f" focussize="0,0"/>
                  <v:stroke color="#000000" joinstyle="miter" endarrow="block"/>
                  <v:imagedata o:title=""/>
                  <o:lock v:ext="edit" aspectratio="f"/>
                </v:shape>
                <v:shape id="_x0000_s1026" o:spid="_x0000_s1026" o:spt="34" type="#_x0000_t34" style="position:absolute;left:2254885;top:977848;flip:x;height:514985;width:57531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RUgI2NQAAAAGAQAADwAAAAAAAAABACAAAAAiAAAAZHJzL2Rv&#10;d25yZXYueG1sUEsBAhQAFAAAAAgAh07iQEEJNd8+AgAASQQAAA4AAAAAAAAAAQAgAAAAIwEAAGRy&#10;cy9lMm9Eb2MueG1sUEsFBgAAAAAGAAYAWQEAANMFAAAAAA==&#10;" adj="10800">
                  <v:fill on="f" focussize="0,0"/>
                  <v:stroke color="#000000" joinstyle="miter" endarrow="block"/>
                  <v:imagedata o:title=""/>
                  <o:lock v:ext="edit" aspectratio="f"/>
                </v:shape>
                <v:shape id="_x0000_s1026" o:spid="_x0000_s1026" o:spt="32" type="#_x0000_t32" style="position:absolute;left:2284730;top:2830778;flip:x;height:278130;width:1905;" filled="f" stroked="t" coordsize="21600,21600" o:gfxdata="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GyJr0zWAAAABgEA&#10;AA8AAAAAAAAAAQAgAAAAIgAAAGRycy9kb3ducmV2LnhtbFBLAQIUABQAAAAIAIdO4kB1yMBpHAIA&#10;AAwEAAAOAAAAAAAAAAEAIAAAACUBAABkcnMvZTJvRG9jLnhtbFBLBQYAAAAABgAGAFkBAACzBQAA&#10;AAA=&#10;">
                  <v:fill on="f" focussize="0,0"/>
                  <v:stroke color="#000000" joinstyle="round" endarrow="block"/>
                  <v:imagedata o:title=""/>
                  <o:lock v:ext="edit" aspectratio="f"/>
                </v:shape>
                <v:shape id="_x0000_s1026" o:spid="_x0000_s1026" o:spt="34" type="#_x0000_t34" style="position:absolute;left:1889760;top:2713938;flip:x;height:511810;width:2781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RUgI2NQAAAAGAQAADwAAAAAAAAABACAAAAAiAAAAZHJz&#10;L2Rvd25yZXYueG1sUEsBAhQAFAAAAAgAh07iQDVSuHZBAgAASgQAAA4AAAAAAAAAAQAgAAAAIwEA&#10;AGRycy9lMm9Eb2MueG1sUEsFBgAAAAAGAAYAWQEAANYFAAAAAA==&#10;" adj="10800">
                  <v:fill on="f" focussize="0,0"/>
                  <v:stroke color="#000000" joinstyle="miter" endarrow="block"/>
                  <v:imagedata o:title=""/>
                  <o:lock v:ext="edit" aspectratio="f"/>
                </v:shape>
                <v:shape id="_x0000_s1026" o:spid="_x0000_s1026" o:spt="34" type="#_x0000_t34" style="position:absolute;left:2402840;top:2710763;height:516255;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zpDvWAAAABgEAAA8AAAAAAAAAAQAgAAAAIgAAAGRycy9kb3ducmV2Lnht&#10;bFBLAQIUABQAAAAIAIdO4kDfUriXNAIAAD8EAAAOAAAAAAAAAAEAIAAAACUBAABkcnMvZTJvRG9j&#10;LnhtbFBLBQYAAAAABgAGAFkBAADLBQAAAAA=&#10;" adj="10800">
                  <v:fill on="f" focussize="0,0"/>
                  <v:stroke color="#000000" joinstyle="miter" endarrow="block"/>
                  <v:imagedata o:title=""/>
                  <o:lock v:ext="edit" aspectratio="f"/>
                </v:shape>
                <v:shape id="_x0000_s1026" o:spid="_x0000_s1026" o:spt="34" type="#_x0000_t34" style="position:absolute;left:5286375;top:1101673;height:288290;width:57531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zpDvWAAAABgEAAA8AAAAAAAAAAQAgAAAAIgAAAGRycy9kb3ducmV2&#10;LnhtbFBLAQIUABQAAAAIAIdO4kDw4E4CNwIAAD8EAAAOAAAAAAAAAAEAIAAAACUBAABkcnMvZTJv&#10;RG9jLnhtbFBLBQYAAAAABgAGAFkBAADOBQAAAAA=&#10;" adj="10800">
                  <v:fill on="f" focussize="0,0"/>
                  <v:stroke color="#000000" joinstyle="miter" endarrow="block"/>
                  <v:imagedata o:title=""/>
                  <o:lock v:ext="edit" aspectratio="f"/>
                </v:shape>
                <v:shape id="_x0000_s1026" o:spid="_x0000_s1026" o:spt="34" type="#_x0000_t34" style="position:absolute;left:5572125;top:1104213;flip:x;height:283210;width:57531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BFSAjY1AAAAAYBAAAPAAAAAAAAAAEAIAAAACIAAABkcnMvZG93&#10;bnJldi54bWxQSwECFAAUAAAACACHTuJApDKU3D0CAABKBAAADgAAAAAAAAABACAAAAAjAQAAZHJz&#10;L2Uyb0RvYy54bWxQSwUGAAAAAAYABgBZAQAA0gUAAAAA&#10;" adj="10800">
                  <v:fill on="f" focussize="0,0"/>
                  <v:stroke color="#000000" joinstyle="miter" endarrow="block"/>
                  <v:imagedata o:title=""/>
                  <o:lock v:ext="edit" aspectratio="f"/>
                </v:shape>
                <v:shape id="_x0000_s1026" o:spid="_x0000_s1026" o:spt="34" type="#_x0000_t34" style="position:absolute;left:5057775;top:873073;height:745490;width:57531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7OkO9YAAAAGAQAADwAAAAAAAAABACAAAAAiAAAAZHJzL2Rvd25yZXYu&#10;eG1sUEsBAhQAFAAAAAgAh07iQGqtjeU2AgAAPgQAAA4AAAAAAAAAAQAgAAAAJQEAAGRycy9lMm9E&#10;b2MueG1sUEsFBgAAAAAGAAYAWQEAAM0FAAAAAA==&#10;" adj="10800">
                  <v:fill on="f" focussize="0,0"/>
                  <v:stroke color="#000000" joinstyle="miter" endarrow="block"/>
                  <v:imagedata o:title=""/>
                  <o:lock v:ext="edit" aspectratio="f"/>
                </v:shape>
                <v:shape id="_x0000_s1026" o:spid="_x0000_s1026" o:spt="34" type="#_x0000_t34" style="position:absolute;left:5800725;top:875613;flip:x;height:740410;width:57531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VICNjUAAAABgEAAA8AAAAAAAAAAQAgAAAAIgAAAGRycy9k&#10;b3ducmV2LnhtbFBLAQIUABQAAAAIAIdO4kAekLDrPwIAAEkEAAAOAAAAAAAAAAEAIAAAACMBAABk&#10;cnMvZTJvRG9jLnhtbFBLBQYAAAAABgAGAFkBAADUBQAAAAA=&#10;" adj="10800">
                  <v:fill on="f" focussize="0,0"/>
                  <v:stroke color="#000000" joinstyle="miter" endarrow="block"/>
                  <v:imagedata o:title=""/>
                  <o:lock v:ext="edit" aspectratio="f"/>
                </v:shape>
                <v:shape id="_x0000_s1026" o:spid="_x0000_s1026" o:spt="34" type="#_x0000_t34" style="position:absolute;left:5204460;top:2608528;flip:x;height:741680;width:2781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RUgI2NQAAAAGAQAADwAAAAAAAAABACAAAAAiAAAAZHJz&#10;L2Rvd25yZXYueG1sUEsBAhQAFAAAAAgAh07iQDrLr65BAgAASgQAAA4AAAAAAAAAAQAgAAAAIwEA&#10;AGRycy9lMm9Eb2MueG1sUEsFBgAAAAAGAAYAWQEAANYFAAAAAA==&#10;" adj="10800">
                  <v:fill on="f" focussize="0,0"/>
                  <v:stroke color="#000000" joinstyle="miter" endarrow="block"/>
                  <v:imagedata o:title=""/>
                  <o:lock v:ext="edit" aspectratio="f"/>
                </v:shape>
                <v:shape id="_x0000_s1026" o:spid="_x0000_s1026" o:spt="34" type="#_x0000_t34" style="position:absolute;left:5433060;top:2837128;flip:x;height:284480;width:2781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FSAjY1AAAAAYBAAAPAAAAAAAAAAEAIAAAACIAAABkcnMv&#10;ZG93bnJldi54bWxQSwECFAAUAAAACACHTuJAN1oM60ACAABKBAAADgAAAAAAAAABACAAAAAjAQAA&#10;ZHJzL2Uyb0RvYy54bWxQSwUGAAAAAAYABgBZAQAA1QUAAAAA&#10;" adj="10800">
                  <v:fill on="f" focussize="0,0"/>
                  <v:stroke color="#000000" joinstyle="miter" endarrow="block"/>
                  <v:imagedata o:title=""/>
                  <o:lock v:ext="edit" aspectratio="f"/>
                </v:shape>
                <v:shape id="_x0000_s1026" o:spid="_x0000_s1026" o:spt="34" type="#_x0000_t34" style="position:absolute;left:5718810;top:2835858;height:287020;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B+zpDvWAAAABgEAAA8AAAAAAAAAAQAgAAAAIgAAAGRycy9kb3ducmV2Lnht&#10;bFBLAQIUABQAAAAIAIdO4kDZ44l2NAIAAD8EAAAOAAAAAAAAAAEAIAAAACUBAABkcnMvZTJvRG9j&#10;LnhtbFBLBQYAAAAABgAGAFkBAADLBQAAAAA=&#10;" adj="10800">
                  <v:fill on="f" focussize="0,0"/>
                  <v:stroke color="#000000" joinstyle="miter" endarrow="block"/>
                  <v:imagedata o:title=""/>
                  <o:lock v:ext="edit" aspectratio="f"/>
                </v:shape>
                <v:shape id="_x0000_s1026" o:spid="_x0000_s1026" o:spt="34" type="#_x0000_t34" style="position:absolute;left:5947410;top:2607258;height:744220;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B+zpDvWAAAABgEAAA8AAAAAAAAAAQAgAAAAIgAAAGRycy9kb3ducmV2&#10;LnhtbFBLAQIUABQAAAAIAIdO4kBuqlDFNwIAAD8EAAAOAAAAAAAAAAEAIAAAACUBAABkcnMvZTJv&#10;RG9jLnhtbFBLBQYAAAAABgAGAFkBAADOBQAAAAA=&#10;" adj="10800">
                  <v:fill on="f" focussize="0,0"/>
                  <v:stroke color="#000000" joinstyle="miter" endarrow="block"/>
                  <v:imagedata o:title=""/>
                  <o:lock v:ext="edit" aspectratio="f"/>
                </v:shape>
                <v:shape id="_x0000_s1026" o:spid="_x0000_s1026" o:spt="34" type="#_x0000_t34" style="position:absolute;left:7002780;top:1093418;height:288925;width:5702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H7OkO9YAAAAGAQAADwAAAAAAAAABACAAAAAiAAAAZHJzL2Rvd25yZXYu&#10;eG1sUEsBAhQAFAAAAAgAh07iQMMDhsI2AgAAPwQAAA4AAAAAAAAAAQAgAAAAJQEAAGRycy9lMm9E&#10;b2MueG1sUEsFBgAAAAAGAAYAWQEAAM0FAAAAAA==&#10;" adj="10800">
                  <v:fill on="f" focussize="0,0"/>
                  <v:stroke color="#000000" joinstyle="miter" endarrow="block"/>
                  <v:imagedata o:title=""/>
                  <o:lock v:ext="edit" aspectratio="f"/>
                </v:shape>
                <v:shape id="_x0000_s1026" o:spid="_x0000_s1026" o:spt="34" type="#_x0000_t34" style="position:absolute;left:7288530;top:1096593;flip:x;height:282575;width:5702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RUgI2NQAAAAGAQAADwAAAAAAAAABACAAAAAiAAAAZHJzL2Rv&#10;d25yZXYueG1sUEsBAhQAFAAAAAgAh07iQJwKy70+AgAASgQAAA4AAAAAAAAAAQAgAAAAIwEAAGRy&#10;cy9lMm9Eb2MueG1sUEsFBgAAAAAGAAYAWQEAANMFAAAAAA==&#10;" adj="10800">
                  <v:fill on="f" focussize="0,0"/>
                  <v:stroke color="#000000" joinstyle="miter" endarrow="block"/>
                  <v:imagedata o:title=""/>
                  <o:lock v:ext="edit" aspectratio="f"/>
                </v:shape>
                <v:shape id="_x0000_s1026" o:spid="_x0000_s1026" o:spt="34" type="#_x0000_t34" style="position:absolute;left:7146290;top:2826968;flip:x;height:283845;width:278130;rotation:5898240f;" filled="f" stroked="t" coordsize="21600,21600" o:gfxdata="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VICNjUAAAABgEAAA8AAAAAAAAAAQAgAAAAIgAAAGRycy9k&#10;b3ducmV2LnhtbFBLAQIUABQAAAAIAIdO4kAKj+T0PwIAAEoEAAAOAAAAAAAAAAEAIAAAACMBAABk&#10;cnMvZTJvRG9jLnhtbFBLBQYAAAAABgAGAFkBAADUBQAAAAA=&#10;" adj="10800">
                  <v:fill on="f" focussize="0,0"/>
                  <v:stroke color="#000000" joinstyle="miter" endarrow="block"/>
                  <v:imagedata o:title=""/>
                  <o:lock v:ext="edit" aspectratio="f"/>
                </v:shape>
                <v:shape id="_x0000_s1026" o:spid="_x0000_s1026" o:spt="34" type="#_x0000_t34" style="position:absolute;left:7432040;top:2825063;height:287655;width:278130;rotation:5898240f;" filled="f" stroked="t" coordsize="21600,21600" o:gfxdata="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H7OkO9YAAAAGAQAADwAAAAAAAAABACAAAAAiAAAAZHJzL2Rvd25yZXYueG1s&#10;UEsBAhQAFAAAAAgAh07iQHFlyFQzAgAAPwQAAA4AAAAAAAAAAQAgAAAAJQEAAGRycy9lMm9Eb2Mu&#10;eG1sUEsFBgAAAAAGAAYAWQEAAMoFAAAAAA==&#10;" adj="10800">
                  <v:fill on="f" focussize="0,0"/>
                  <v:stroke color="#000000" joinstyle="miter" endarrow="block"/>
                  <v:imagedata o:title=""/>
                  <o:lock v:ext="edit" aspectratio="f"/>
                </v:shape>
                <v:shape id="_x0000_s1026" o:spid="_x0000_s1026" o:spt="34" type="#_x0000_t34" style="position:absolute;left:2152015;top:1955113;flip:x;height:3314700;width:377825;rotation:5898240f;" filled="f" stroked="t" coordsize="21600,21600" o:gfxdata="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JWuT1AAAAAYBAAAPAAAAAAAAAAEAIAAAACIAAABkcnMv&#10;ZG93bnJldi54bWxQSwECFAAUAAAACACHTuJA7MBxR0ACAABLBAAADgAAAAAAAAABACAAAAAjAQAA&#10;ZHJzL2Uyb0RvYy54bWxQSwUGAAAAAAYABgBZAQAA1QUAAAAA&#10;" adj="10782">
                  <v:fill on="f" focussize="0,0"/>
                  <v:stroke color="#000000" joinstyle="miter" endarrow="block"/>
                  <v:imagedata o:title=""/>
                  <o:lock v:ext="edit" aspectratio="f"/>
                </v:shape>
                <v:shape id="_x0000_s1026" o:spid="_x0000_s1026" o:spt="34" type="#_x0000_t34" style="position:absolute;left:2952115;top:2755213;flip:x;height:1714500;width:377825;rotation:5898240f;" filled="f" stroked="t" coordsize="21600,21600" o:gfxdata="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cJWuT1AAAAAYBAAAPAAAAAAAAAAEAIAAAACIAAABkcnMv&#10;ZG93bnJldi54bWxQSwECFAAUAAAACACHTuJA3AmPYUACAABLBAAADgAAAAAAAAABACAAAAAjAQAA&#10;ZHJzL2Uyb0RvYy54bWxQSwUGAAAAAAYABgBZAQAA1QUAAAAA&#10;" adj="10782">
                  <v:fill on="f" focussize="0,0"/>
                  <v:stroke color="#000000" joinstyle="miter" endarrow="block"/>
                  <v:imagedata o:title=""/>
                  <o:lock v:ext="edit" aspectratio="f"/>
                </v:shape>
                <v:shape id="_x0000_s1026" o:spid="_x0000_s1026" o:spt="34" type="#_x0000_t34" style="position:absolute;left:4672330;top:2750768;height:1715135;width:367030;rotation:5898240f;" filled="f" stroked="t" coordsize="21600,21600" o:gfxdata="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I8a/y7UAAAABgEAAA8AAAAAAAAAAQAgAAAAIgAAAGRycy9kb3ducmV2&#10;LnhtbFBLAQIUABQAAAAIAIdO4kCG1ydkOQIAAEAEAAAOAAAAAAAAAAEAIAAAACMBAABkcnMvZTJv&#10;RG9jLnhtbFBLBQYAAAAABgAGAFkBAADOBQAAAAA=&#10;" adj="10763">
                  <v:fill on="f" focussize="0,0"/>
                  <v:stroke color="#000000" joinstyle="miter" endarrow="block"/>
                  <v:imagedata o:title=""/>
                  <o:lock v:ext="edit" aspectratio="f"/>
                </v:shape>
                <v:shape id="_x0000_s1026" o:spid="_x0000_s1026" o:spt="34" type="#_x0000_t34" style="position:absolute;left:5524500;top:1898598;height:3429000;width:376555;rotation:5898240f;" filled="f" stroked="t" coordsize="21600,21600" o:gfxdata="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gUk8Z9YAAAAGAQAADwAAAAAAAAABACAAAAAiAAAAZHJzL2Rvd25yZXYu&#10;eG1sUEsBAhQAFAAAAAgAh07iQKzmwww2AgAAQAQAAA4AAAAAAAAAAQAgAAAAJQEAAGRycy9lMm9E&#10;b2MueG1sUEsFBgAAAAAGAAYAWQEAAM0FAAAAAA==&#10;" adj="10782">
                  <v:fill on="f" focussize="0,0"/>
                  <v:stroke color="#000000" joinstyle="miter" endarrow="block"/>
                  <v:imagedata o:title=""/>
                  <o:lock v:ext="edit" aspectratio="f"/>
                </v:shape>
                <w10:wrap type="none"/>
                <w10:anchorlock/>
              </v:group>
            </w:pict>
          </mc:Fallback>
        </mc:AlternateContent>
      </w:r>
    </w:p>
    <w:bookmarkEnd w:id="76"/>
    <w:bookmarkEnd w:id="77"/>
    <w:p>
      <w:bookmarkStart w:id="80" w:name="_Toc78466352"/>
    </w:p>
    <w:p>
      <w:pPr>
        <w:pStyle w:val="5"/>
        <w:numPr>
          <w:ilvl w:val="0"/>
          <w:numId w:val="2"/>
        </w:numPr>
        <w:spacing w:line="360" w:lineRule="auto"/>
        <w:ind w:firstLine="0"/>
        <w:jc w:val="center"/>
        <w:rPr>
          <w:rFonts w:eastAsia="黑体" w:cs="宋体"/>
          <w:b w:val="0"/>
          <w:bCs w:val="0"/>
          <w:sz w:val="30"/>
          <w:szCs w:val="30"/>
        </w:rPr>
      </w:pPr>
      <w:bookmarkStart w:id="81" w:name="_Toc626"/>
      <w:r>
        <w:rPr>
          <w:rFonts w:hint="eastAsia" w:eastAsia="黑体" w:cs="宋体"/>
          <w:b w:val="0"/>
          <w:bCs w:val="0"/>
          <w:sz w:val="30"/>
          <w:szCs w:val="30"/>
        </w:rPr>
        <w:t>劳动力计划</w:t>
      </w:r>
      <w:bookmarkEnd w:id="81"/>
    </w:p>
    <w:p>
      <w:pPr>
        <w:pStyle w:val="26"/>
        <w:numPr>
          <w:ilvl w:val="0"/>
          <w:numId w:val="18"/>
        </w:numPr>
        <w:spacing w:line="360" w:lineRule="auto"/>
        <w:ind w:left="0" w:firstLine="0" w:firstLineChars="0"/>
        <w:outlineLvl w:val="1"/>
        <w:rPr>
          <w:rFonts w:ascii="黑体" w:hAnsi="黑体" w:eastAsia="黑体" w:cs="宋体"/>
          <w:sz w:val="28"/>
          <w:szCs w:val="21"/>
        </w:rPr>
      </w:pPr>
      <w:bookmarkStart w:id="82" w:name="_Toc10175"/>
      <w:r>
        <w:rPr>
          <w:rFonts w:hint="eastAsia" w:ascii="黑体" w:hAnsi="黑体" w:eastAsia="黑体" w:cs="宋体"/>
          <w:sz w:val="28"/>
          <w:szCs w:val="21"/>
        </w:rPr>
        <w:t>专职安全生产管理人员计划</w:t>
      </w:r>
      <w:bookmarkEnd w:id="82"/>
    </w:p>
    <w:tbl>
      <w:tblPr>
        <w:tblStyle w:val="18"/>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
      <w:tblGrid>
        <w:gridCol w:w="1102"/>
        <w:gridCol w:w="2307"/>
        <w:gridCol w:w="1156"/>
        <w:gridCol w:w="2452"/>
        <w:gridCol w:w="245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7" w:type="dxa"/>
            <w:bottom w:w="0" w:type="dxa"/>
            <w:right w:w="57" w:type="dxa"/>
          </w:tblCellMar>
        </w:tblPrEx>
        <w:trPr>
          <w:trHeight w:val="510" w:hRule="atLeast"/>
          <w:tblHeader/>
          <w:jc w:val="center"/>
        </w:trPr>
        <w:tc>
          <w:tcPr>
            <w:tcW w:w="1102"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序号</w:t>
            </w:r>
          </w:p>
        </w:tc>
        <w:tc>
          <w:tcPr>
            <w:tcW w:w="2307"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职能/工种</w:t>
            </w:r>
          </w:p>
        </w:tc>
        <w:tc>
          <w:tcPr>
            <w:tcW w:w="1156"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人员数量</w:t>
            </w:r>
          </w:p>
        </w:tc>
        <w:tc>
          <w:tcPr>
            <w:tcW w:w="2452"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工作内容</w:t>
            </w:r>
          </w:p>
        </w:tc>
        <w:tc>
          <w:tcPr>
            <w:tcW w:w="2452"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7" w:type="dxa"/>
            <w:bottom w:w="0" w:type="dxa"/>
            <w:right w:w="57" w:type="dxa"/>
          </w:tblCellMar>
        </w:tblPrEx>
        <w:trPr>
          <w:trHeight w:val="510" w:hRule="atLeast"/>
          <w:jc w:val="center"/>
        </w:trPr>
        <w:tc>
          <w:tcPr>
            <w:tcW w:w="1102"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1</w:t>
            </w:r>
          </w:p>
        </w:tc>
        <w:tc>
          <w:tcPr>
            <w:tcW w:w="2307"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安全负责人</w:t>
            </w:r>
          </w:p>
        </w:tc>
        <w:tc>
          <w:tcPr>
            <w:tcW w:w="1156"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1</w:t>
            </w:r>
          </w:p>
        </w:tc>
        <w:tc>
          <w:tcPr>
            <w:tcW w:w="2452"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主要负责生产及协调工作</w:t>
            </w:r>
          </w:p>
        </w:tc>
        <w:tc>
          <w:tcPr>
            <w:tcW w:w="2452"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持有安全员证书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7" w:type="dxa"/>
            <w:bottom w:w="0" w:type="dxa"/>
            <w:right w:w="57" w:type="dxa"/>
          </w:tblCellMar>
        </w:tblPrEx>
        <w:trPr>
          <w:trHeight w:val="510" w:hRule="atLeast"/>
          <w:jc w:val="center"/>
        </w:trPr>
        <w:tc>
          <w:tcPr>
            <w:tcW w:w="1102"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2</w:t>
            </w:r>
          </w:p>
        </w:tc>
        <w:tc>
          <w:tcPr>
            <w:tcW w:w="2307"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专职安全员</w:t>
            </w:r>
          </w:p>
        </w:tc>
        <w:tc>
          <w:tcPr>
            <w:tcW w:w="1156"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1</w:t>
            </w:r>
          </w:p>
        </w:tc>
        <w:tc>
          <w:tcPr>
            <w:tcW w:w="2452"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负责安全工作</w:t>
            </w:r>
          </w:p>
        </w:tc>
        <w:tc>
          <w:tcPr>
            <w:tcW w:w="2452"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持有安全员证书</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57" w:type="dxa"/>
            <w:bottom w:w="0" w:type="dxa"/>
            <w:right w:w="57" w:type="dxa"/>
          </w:tblCellMar>
        </w:tblPrEx>
        <w:trPr>
          <w:trHeight w:val="510" w:hRule="atLeast"/>
          <w:jc w:val="center"/>
        </w:trPr>
        <w:tc>
          <w:tcPr>
            <w:tcW w:w="1102" w:type="dxa"/>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合计</w:t>
            </w:r>
          </w:p>
        </w:tc>
        <w:tc>
          <w:tcPr>
            <w:tcW w:w="2307" w:type="dxa"/>
            <w:vAlign w:val="center"/>
          </w:tcPr>
          <w:p>
            <w:pPr>
              <w:pStyle w:val="30"/>
              <w:widowControl/>
              <w:spacing w:line="240" w:lineRule="auto"/>
              <w:ind w:firstLine="0" w:firstLineChars="0"/>
              <w:jc w:val="center"/>
              <w:rPr>
                <w:rStyle w:val="29"/>
                <w:rFonts w:ascii="宋体" w:hAnsi="宋体" w:eastAsia="宋体" w:cs="宋体"/>
                <w:szCs w:val="21"/>
              </w:rPr>
            </w:pPr>
          </w:p>
        </w:tc>
        <w:tc>
          <w:tcPr>
            <w:tcW w:w="1156"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r>
              <w:rPr>
                <w:rStyle w:val="29"/>
                <w:rFonts w:hint="eastAsia" w:ascii="Times New Roman" w:hAnsi="Times New Roman" w:eastAsia="宋体" w:cs="宋体"/>
                <w:szCs w:val="21"/>
              </w:rPr>
              <w:t>2</w:t>
            </w:r>
          </w:p>
        </w:tc>
        <w:tc>
          <w:tcPr>
            <w:tcW w:w="2452"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p>
        </w:tc>
        <w:tc>
          <w:tcPr>
            <w:tcW w:w="2452" w:type="dxa"/>
            <w:tcMar>
              <w:top w:w="0" w:type="dxa"/>
              <w:left w:w="11" w:type="dxa"/>
              <w:bottom w:w="0" w:type="dxa"/>
              <w:right w:w="11" w:type="dxa"/>
            </w:tcMar>
            <w:vAlign w:val="center"/>
          </w:tcPr>
          <w:p>
            <w:pPr>
              <w:pStyle w:val="30"/>
              <w:widowControl/>
              <w:spacing w:line="240" w:lineRule="auto"/>
              <w:ind w:firstLine="0" w:firstLineChars="0"/>
              <w:jc w:val="center"/>
              <w:rPr>
                <w:rStyle w:val="29"/>
                <w:rFonts w:ascii="宋体" w:hAnsi="宋体" w:eastAsia="宋体" w:cs="宋体"/>
                <w:szCs w:val="21"/>
              </w:rPr>
            </w:pPr>
          </w:p>
        </w:tc>
      </w:tr>
    </w:tbl>
    <w:p>
      <w:pPr>
        <w:pStyle w:val="26"/>
        <w:numPr>
          <w:ilvl w:val="0"/>
          <w:numId w:val="18"/>
        </w:numPr>
        <w:spacing w:line="360" w:lineRule="auto"/>
        <w:ind w:left="0" w:firstLine="0" w:firstLineChars="0"/>
        <w:outlineLvl w:val="1"/>
        <w:rPr>
          <w:rFonts w:ascii="黑体" w:hAnsi="黑体" w:eastAsia="黑体" w:cs="宋体"/>
          <w:sz w:val="28"/>
          <w:szCs w:val="21"/>
        </w:rPr>
      </w:pPr>
      <w:bookmarkStart w:id="83" w:name="_Toc31897"/>
      <w:r>
        <w:rPr>
          <w:rFonts w:hint="eastAsia" w:ascii="黑体" w:hAnsi="黑体" w:eastAsia="黑体" w:cs="宋体"/>
          <w:sz w:val="28"/>
          <w:szCs w:val="21"/>
        </w:rPr>
        <w:t>作业人员计划</w:t>
      </w:r>
      <w:bookmarkEnd w:id="83"/>
    </w:p>
    <w:tbl>
      <w:tblPr>
        <w:tblStyle w:val="18"/>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CCFFFF"/>
        <w:tblLayout w:type="fixed"/>
        <w:tblCellMar>
          <w:top w:w="0" w:type="dxa"/>
          <w:left w:w="108" w:type="dxa"/>
          <w:bottom w:w="0" w:type="dxa"/>
          <w:right w:w="108" w:type="dxa"/>
        </w:tblCellMar>
      </w:tblPr>
      <w:tblGrid>
        <w:gridCol w:w="1916"/>
        <w:gridCol w:w="1915"/>
        <w:gridCol w:w="4296"/>
        <w:gridCol w:w="144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CCFFFF"/>
          <w:tblCellMar>
            <w:top w:w="0" w:type="dxa"/>
            <w:left w:w="108" w:type="dxa"/>
            <w:bottom w:w="0" w:type="dxa"/>
            <w:right w:w="108" w:type="dxa"/>
          </w:tblCellMar>
        </w:tblPrEx>
        <w:trPr>
          <w:trHeight w:val="510" w:hRule="atLeast"/>
          <w:tblHeader/>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作业组名称</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配备人数</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施工任务</w:t>
            </w:r>
          </w:p>
        </w:tc>
        <w:tc>
          <w:tcPr>
            <w:tcW w:w="1444" w:type="dxa"/>
            <w:shd w:val="clear" w:color="auto" w:fill="CCFFFF"/>
            <w:vAlign w:val="center"/>
          </w:tcPr>
          <w:p>
            <w:pPr>
              <w:adjustRightInd w:val="0"/>
              <w:jc w:val="center"/>
              <w:rPr>
                <w:rFonts w:ascii="宋体" w:hAnsi="宋体" w:cs="宋体"/>
                <w:sz w:val="21"/>
                <w:szCs w:val="21"/>
              </w:rPr>
            </w:pPr>
            <w:r>
              <w:rPr>
                <w:rFonts w:hint="eastAsia" w:cs="宋体"/>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CCFFFF"/>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钢筋制安组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4人</w:t>
            </w:r>
          </w:p>
        </w:tc>
        <w:tc>
          <w:tcPr>
            <w:tcW w:w="4296" w:type="dxa"/>
            <w:shd w:val="clear" w:color="auto" w:fill="CCFFFF"/>
            <w:vAlign w:val="center"/>
          </w:tcPr>
          <w:p>
            <w:pPr>
              <w:adjustRightInd w:val="0"/>
              <w:jc w:val="center"/>
              <w:rPr>
                <w:rFonts w:cs="宋体"/>
                <w:sz w:val="21"/>
                <w:szCs w:val="21"/>
              </w:rPr>
            </w:pPr>
            <w:r>
              <w:rPr>
                <w:rFonts w:hint="eastAsia" w:cs="宋体"/>
                <w:sz w:val="21"/>
                <w:szCs w:val="21"/>
              </w:rPr>
              <w:t>基础、墩柱、垫石等钢筋</w:t>
            </w:r>
          </w:p>
          <w:p>
            <w:pPr>
              <w:adjustRightInd w:val="0"/>
              <w:jc w:val="center"/>
              <w:rPr>
                <w:rFonts w:ascii="宋体" w:hAnsi="宋体" w:cs="宋体"/>
                <w:sz w:val="21"/>
                <w:szCs w:val="21"/>
              </w:rPr>
            </w:pPr>
            <w:r>
              <w:rPr>
                <w:rFonts w:hint="eastAsia" w:cs="宋体"/>
                <w:sz w:val="21"/>
                <w:szCs w:val="21"/>
              </w:rPr>
              <w:t>加工制作、安装、成品保护</w:t>
            </w:r>
          </w:p>
        </w:tc>
        <w:tc>
          <w:tcPr>
            <w:tcW w:w="1444" w:type="dxa"/>
            <w:vMerge w:val="restart"/>
            <w:shd w:val="clear" w:color="auto" w:fill="CCFFFF"/>
            <w:vAlign w:val="center"/>
          </w:tcPr>
          <w:p>
            <w:pPr>
              <w:adjustRightInd w:val="0"/>
              <w:rPr>
                <w:rFonts w:ascii="宋体" w:hAnsi="宋体" w:cs="宋体"/>
                <w:sz w:val="21"/>
                <w:szCs w:val="21"/>
              </w:rPr>
            </w:pPr>
            <w:r>
              <w:rPr>
                <w:rFonts w:hint="eastAsia" w:cs="宋体"/>
                <w:sz w:val="21"/>
                <w:szCs w:val="21"/>
              </w:rPr>
              <w:t>另配备6名左右普工补充各作业组所需。</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植筋钻孔组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6人</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墩柱砼表面钻孔植筋；</w:t>
            </w:r>
          </w:p>
        </w:tc>
        <w:tc>
          <w:tcPr>
            <w:tcW w:w="1444" w:type="dxa"/>
            <w:vMerge w:val="continue"/>
            <w:shd w:val="clear" w:color="auto" w:fill="CCFFFF"/>
            <w:vAlign w:val="center"/>
          </w:tcPr>
          <w:p>
            <w:pPr>
              <w:adjustRightInd w:val="0"/>
              <w:rPr>
                <w:rFonts w:ascii="宋体" w:hAnsi="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现浇砼组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4人</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墩柱增大截面部位砼浇捣、养护等</w:t>
            </w:r>
          </w:p>
        </w:tc>
        <w:tc>
          <w:tcPr>
            <w:tcW w:w="1444" w:type="dxa"/>
            <w:vMerge w:val="continue"/>
            <w:shd w:val="clear" w:color="auto" w:fill="CCFFFF"/>
            <w:vAlign w:val="center"/>
          </w:tcPr>
          <w:p>
            <w:pPr>
              <w:adjustRightInd w:val="0"/>
              <w:rPr>
                <w:rFonts w:ascii="宋体" w:hAnsi="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钢构安装组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15人</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钢套管、钢盖梁现场试拼、吊装、拼接、锚固、墩柱钢模安装紧固；</w:t>
            </w:r>
          </w:p>
        </w:tc>
        <w:tc>
          <w:tcPr>
            <w:tcW w:w="1444" w:type="dxa"/>
            <w:vMerge w:val="continue"/>
            <w:shd w:val="clear" w:color="auto" w:fill="CCFFFF"/>
            <w:vAlign w:val="center"/>
          </w:tcPr>
          <w:p>
            <w:pPr>
              <w:adjustRightInd w:val="0"/>
              <w:jc w:val="center"/>
              <w:rPr>
                <w:rFonts w:ascii="宋体" w:hAnsi="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支座安装组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6人</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支座位置标记、放线，新支座安装调整等</w:t>
            </w:r>
          </w:p>
        </w:tc>
        <w:tc>
          <w:tcPr>
            <w:tcW w:w="1444" w:type="dxa"/>
            <w:vMerge w:val="continue"/>
            <w:shd w:val="clear" w:color="auto" w:fill="CCFFFF"/>
            <w:vAlign w:val="center"/>
          </w:tcPr>
          <w:p>
            <w:pPr>
              <w:adjustRightInd w:val="0"/>
              <w:jc w:val="center"/>
              <w:rPr>
                <w:rFonts w:ascii="宋体" w:hAnsi="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支架搭设组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10人</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施工操作支架、支模架、等作业平台的搭设</w:t>
            </w:r>
          </w:p>
        </w:tc>
        <w:tc>
          <w:tcPr>
            <w:tcW w:w="1444" w:type="dxa"/>
            <w:vMerge w:val="continue"/>
            <w:shd w:val="clear" w:color="auto" w:fill="CCFFFF"/>
            <w:vAlign w:val="center"/>
          </w:tcPr>
          <w:p>
            <w:pPr>
              <w:adjustRightInd w:val="0"/>
              <w:jc w:val="center"/>
              <w:rPr>
                <w:rFonts w:ascii="宋体" w:hAnsi="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ascii="宋体" w:hAnsi="宋体" w:cs="宋体"/>
                <w:sz w:val="21"/>
                <w:szCs w:val="21"/>
              </w:rPr>
            </w:pPr>
            <w:r>
              <w:rPr>
                <w:rFonts w:hint="eastAsia" w:cs="宋体"/>
                <w:sz w:val="21"/>
                <w:szCs w:val="21"/>
              </w:rPr>
              <w:t>交通维护组</w:t>
            </w:r>
          </w:p>
        </w:tc>
        <w:tc>
          <w:tcPr>
            <w:tcW w:w="1915" w:type="dxa"/>
            <w:shd w:val="clear" w:color="auto" w:fill="CCFFFF"/>
            <w:vAlign w:val="center"/>
          </w:tcPr>
          <w:p>
            <w:pPr>
              <w:adjustRightInd w:val="0"/>
              <w:jc w:val="center"/>
              <w:rPr>
                <w:rFonts w:ascii="宋体" w:hAnsi="宋体" w:cs="宋体"/>
                <w:sz w:val="21"/>
                <w:szCs w:val="21"/>
              </w:rPr>
            </w:pPr>
            <w:r>
              <w:rPr>
                <w:rFonts w:hint="eastAsia" w:cs="宋体"/>
                <w:sz w:val="21"/>
                <w:szCs w:val="21"/>
              </w:rPr>
              <w:t>6人</w:t>
            </w:r>
          </w:p>
        </w:tc>
        <w:tc>
          <w:tcPr>
            <w:tcW w:w="4296" w:type="dxa"/>
            <w:shd w:val="clear" w:color="auto" w:fill="CCFFFF"/>
            <w:vAlign w:val="center"/>
          </w:tcPr>
          <w:p>
            <w:pPr>
              <w:adjustRightInd w:val="0"/>
              <w:jc w:val="center"/>
              <w:rPr>
                <w:rFonts w:ascii="宋体" w:hAnsi="宋体" w:cs="宋体"/>
                <w:sz w:val="21"/>
                <w:szCs w:val="21"/>
              </w:rPr>
            </w:pPr>
            <w:r>
              <w:rPr>
                <w:rFonts w:hint="eastAsia" w:cs="宋体"/>
                <w:sz w:val="21"/>
                <w:szCs w:val="21"/>
              </w:rPr>
              <w:t>施工现场交安设施布置，交通维护指挥；</w:t>
            </w:r>
          </w:p>
        </w:tc>
        <w:tc>
          <w:tcPr>
            <w:tcW w:w="1444" w:type="dxa"/>
            <w:vMerge w:val="continue"/>
            <w:shd w:val="clear" w:color="auto" w:fill="CCFFFF"/>
            <w:vAlign w:val="center"/>
          </w:tcPr>
          <w:p>
            <w:pPr>
              <w:adjustRightInd w:val="0"/>
              <w:jc w:val="center"/>
              <w:rPr>
                <w:rFonts w:ascii="宋体" w:hAnsi="宋体" w:cs="宋体"/>
                <w:sz w:val="21"/>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916" w:type="dxa"/>
            <w:shd w:val="clear" w:color="auto" w:fill="CCFFFF"/>
            <w:vAlign w:val="center"/>
          </w:tcPr>
          <w:p>
            <w:pPr>
              <w:adjustRightInd w:val="0"/>
              <w:jc w:val="center"/>
              <w:rPr>
                <w:rFonts w:hint="eastAsia" w:ascii="宋体" w:hAnsi="宋体" w:cs="宋体"/>
                <w:sz w:val="21"/>
                <w:szCs w:val="21"/>
              </w:rPr>
            </w:pPr>
            <w:r>
              <w:rPr>
                <w:rFonts w:hint="eastAsia" w:cs="宋体"/>
                <w:sz w:val="21"/>
                <w:szCs w:val="21"/>
              </w:rPr>
              <w:t>合计</w:t>
            </w:r>
          </w:p>
        </w:tc>
        <w:tc>
          <w:tcPr>
            <w:tcW w:w="1915" w:type="dxa"/>
            <w:shd w:val="clear" w:color="auto" w:fill="CCFFFF"/>
            <w:vAlign w:val="center"/>
          </w:tcPr>
          <w:p>
            <w:pPr>
              <w:adjustRightInd w:val="0"/>
              <w:jc w:val="center"/>
              <w:rPr>
                <w:rFonts w:hint="eastAsia" w:ascii="宋体" w:hAnsi="宋体" w:cs="宋体"/>
                <w:sz w:val="21"/>
                <w:szCs w:val="21"/>
              </w:rPr>
            </w:pPr>
            <w:r>
              <w:rPr>
                <w:rFonts w:hint="eastAsia" w:cs="宋体"/>
                <w:sz w:val="21"/>
                <w:szCs w:val="21"/>
              </w:rPr>
              <w:t>5</w:t>
            </w:r>
            <w:r>
              <w:rPr>
                <w:rFonts w:cs="宋体"/>
                <w:sz w:val="21"/>
                <w:szCs w:val="21"/>
              </w:rPr>
              <w:t>7</w:t>
            </w:r>
            <w:r>
              <w:rPr>
                <w:rFonts w:hint="eastAsia" w:cs="宋体"/>
                <w:sz w:val="21"/>
                <w:szCs w:val="21"/>
              </w:rPr>
              <w:t>人</w:t>
            </w:r>
          </w:p>
        </w:tc>
        <w:tc>
          <w:tcPr>
            <w:tcW w:w="4296" w:type="dxa"/>
            <w:shd w:val="clear" w:color="auto" w:fill="CCFFFF"/>
            <w:vAlign w:val="center"/>
          </w:tcPr>
          <w:p>
            <w:pPr>
              <w:adjustRightInd w:val="0"/>
              <w:jc w:val="center"/>
              <w:rPr>
                <w:rFonts w:hint="eastAsia" w:ascii="宋体" w:hAnsi="宋体" w:cs="宋体"/>
                <w:sz w:val="21"/>
                <w:szCs w:val="21"/>
              </w:rPr>
            </w:pPr>
            <w:r>
              <w:rPr>
                <w:rFonts w:hint="eastAsia" w:cs="宋体"/>
                <w:sz w:val="21"/>
                <w:szCs w:val="21"/>
              </w:rPr>
              <w:t>/</w:t>
            </w:r>
          </w:p>
        </w:tc>
        <w:tc>
          <w:tcPr>
            <w:tcW w:w="1444" w:type="dxa"/>
            <w:vMerge w:val="continue"/>
            <w:shd w:val="clear" w:color="auto" w:fill="CCFFFF"/>
            <w:vAlign w:val="center"/>
          </w:tcPr>
          <w:p>
            <w:pPr>
              <w:adjustRightInd w:val="0"/>
              <w:jc w:val="center"/>
              <w:rPr>
                <w:rFonts w:ascii="宋体" w:hAnsi="宋体" w:cs="宋体"/>
                <w:sz w:val="21"/>
                <w:szCs w:val="21"/>
              </w:rPr>
            </w:pPr>
          </w:p>
        </w:tc>
      </w:tr>
    </w:tbl>
    <w:p>
      <w:pPr>
        <w:pStyle w:val="5"/>
        <w:numPr>
          <w:ilvl w:val="0"/>
          <w:numId w:val="2"/>
        </w:numPr>
        <w:spacing w:line="360" w:lineRule="auto"/>
        <w:ind w:firstLine="0"/>
        <w:jc w:val="center"/>
        <w:rPr>
          <w:rFonts w:eastAsia="黑体" w:cs="宋体"/>
          <w:b w:val="0"/>
          <w:bCs w:val="0"/>
          <w:sz w:val="30"/>
          <w:szCs w:val="30"/>
        </w:rPr>
      </w:pPr>
      <w:bookmarkStart w:id="84" w:name="_Toc20922"/>
      <w:r>
        <w:rPr>
          <w:rFonts w:hint="eastAsia" w:eastAsia="黑体" w:cs="宋体"/>
          <w:b w:val="0"/>
          <w:bCs w:val="0"/>
          <w:sz w:val="30"/>
          <w:szCs w:val="30"/>
        </w:rPr>
        <w:t>人员培训计划</w:t>
      </w:r>
      <w:bookmarkEnd w:id="84"/>
    </w:p>
    <w:tbl>
      <w:tblPr>
        <w:tblStyle w:val="18"/>
        <w:tblW w:w="499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482"/>
        <w:gridCol w:w="1740"/>
        <w:gridCol w:w="2438"/>
        <w:gridCol w:w="1321"/>
        <w:gridCol w:w="1857"/>
        <w:gridCol w:w="72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45" w:hRule="atLeast"/>
          <w:jc w:val="center"/>
        </w:trPr>
        <w:tc>
          <w:tcPr>
            <w:tcW w:w="775" w:type="pct"/>
            <w:vAlign w:val="center"/>
          </w:tcPr>
          <w:p>
            <w:pPr>
              <w:tabs>
                <w:tab w:val="left" w:pos="2815"/>
              </w:tabs>
              <w:jc w:val="center"/>
              <w:rPr>
                <w:rFonts w:ascii="宋体" w:hAnsi="宋体" w:cs="宋体"/>
                <w:szCs w:val="21"/>
              </w:rPr>
            </w:pPr>
            <w:r>
              <w:rPr>
                <w:rFonts w:hint="eastAsia" w:cs="宋体"/>
                <w:szCs w:val="21"/>
              </w:rPr>
              <w:t>培训时间</w:t>
            </w:r>
          </w:p>
        </w:tc>
        <w:tc>
          <w:tcPr>
            <w:tcW w:w="910" w:type="pct"/>
            <w:vAlign w:val="center"/>
          </w:tcPr>
          <w:p>
            <w:pPr>
              <w:tabs>
                <w:tab w:val="left" w:pos="2815"/>
              </w:tabs>
              <w:jc w:val="center"/>
              <w:rPr>
                <w:rFonts w:ascii="宋体" w:hAnsi="宋体" w:cs="宋体"/>
                <w:szCs w:val="21"/>
              </w:rPr>
            </w:pPr>
            <w:r>
              <w:rPr>
                <w:rFonts w:hint="eastAsia" w:cs="宋体"/>
                <w:szCs w:val="21"/>
              </w:rPr>
              <w:t>培训地点</w:t>
            </w:r>
          </w:p>
        </w:tc>
        <w:tc>
          <w:tcPr>
            <w:tcW w:w="1275" w:type="pct"/>
            <w:vAlign w:val="center"/>
          </w:tcPr>
          <w:p>
            <w:pPr>
              <w:tabs>
                <w:tab w:val="left" w:pos="2815"/>
              </w:tabs>
              <w:jc w:val="center"/>
              <w:rPr>
                <w:rFonts w:ascii="宋体" w:hAnsi="宋体" w:cs="宋体"/>
                <w:szCs w:val="21"/>
              </w:rPr>
            </w:pPr>
            <w:r>
              <w:rPr>
                <w:rFonts w:hint="eastAsia" w:cs="宋体"/>
                <w:szCs w:val="21"/>
              </w:rPr>
              <w:t>培训内容</w:t>
            </w:r>
          </w:p>
        </w:tc>
        <w:tc>
          <w:tcPr>
            <w:tcW w:w="691" w:type="pct"/>
            <w:vAlign w:val="center"/>
          </w:tcPr>
          <w:p>
            <w:pPr>
              <w:tabs>
                <w:tab w:val="left" w:pos="2815"/>
              </w:tabs>
              <w:jc w:val="center"/>
              <w:rPr>
                <w:rFonts w:ascii="宋体" w:hAnsi="宋体" w:cs="宋体"/>
                <w:szCs w:val="21"/>
              </w:rPr>
            </w:pPr>
            <w:r>
              <w:rPr>
                <w:rFonts w:hint="eastAsia" w:cs="宋体"/>
                <w:szCs w:val="21"/>
              </w:rPr>
              <w:t>培训形式</w:t>
            </w:r>
          </w:p>
        </w:tc>
        <w:tc>
          <w:tcPr>
            <w:tcW w:w="971" w:type="pct"/>
            <w:vAlign w:val="center"/>
          </w:tcPr>
          <w:p>
            <w:pPr>
              <w:tabs>
                <w:tab w:val="left" w:pos="2815"/>
              </w:tabs>
              <w:jc w:val="center"/>
              <w:rPr>
                <w:rFonts w:ascii="宋体" w:hAnsi="宋体" w:cs="宋体"/>
                <w:szCs w:val="21"/>
              </w:rPr>
            </w:pPr>
            <w:r>
              <w:rPr>
                <w:rFonts w:hint="eastAsia" w:cs="宋体"/>
                <w:szCs w:val="21"/>
              </w:rPr>
              <w:t>参加人员</w:t>
            </w:r>
          </w:p>
        </w:tc>
        <w:tc>
          <w:tcPr>
            <w:tcW w:w="378" w:type="pct"/>
            <w:vAlign w:val="center"/>
          </w:tcPr>
          <w:p>
            <w:pPr>
              <w:tabs>
                <w:tab w:val="left" w:pos="2815"/>
              </w:tabs>
              <w:jc w:val="center"/>
              <w:rPr>
                <w:rFonts w:ascii="宋体" w:hAnsi="宋体" w:cs="宋体"/>
                <w:szCs w:val="21"/>
              </w:rPr>
            </w:pPr>
            <w:r>
              <w:rPr>
                <w:rFonts w:hint="eastAsia" w:cs="宋体"/>
                <w:szCs w:val="21"/>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65" w:hRule="exact"/>
          <w:jc w:val="center"/>
        </w:trPr>
        <w:tc>
          <w:tcPr>
            <w:tcW w:w="775" w:type="pct"/>
            <w:vAlign w:val="center"/>
          </w:tcPr>
          <w:p>
            <w:pPr>
              <w:tabs>
                <w:tab w:val="left" w:pos="2815"/>
              </w:tabs>
              <w:jc w:val="center"/>
              <w:rPr>
                <w:rFonts w:ascii="宋体" w:hAnsi="宋体" w:cs="宋体"/>
                <w:szCs w:val="21"/>
              </w:rPr>
            </w:pPr>
            <w:r>
              <w:rPr>
                <w:rFonts w:cs="宋体"/>
                <w:szCs w:val="21"/>
              </w:rPr>
              <w:t>7</w:t>
            </w:r>
            <w:r>
              <w:rPr>
                <w:rFonts w:hint="eastAsia" w:cs="宋体"/>
                <w:szCs w:val="21"/>
              </w:rPr>
              <w:t>月</w:t>
            </w:r>
            <w:r>
              <w:rPr>
                <w:rFonts w:cs="宋体"/>
                <w:szCs w:val="21"/>
              </w:rPr>
              <w:t>10</w:t>
            </w:r>
            <w:r>
              <w:rPr>
                <w:rFonts w:hint="eastAsia" w:cs="宋体"/>
                <w:szCs w:val="21"/>
              </w:rPr>
              <w:t>日</w:t>
            </w:r>
          </w:p>
        </w:tc>
        <w:tc>
          <w:tcPr>
            <w:tcW w:w="910" w:type="pct"/>
            <w:vAlign w:val="center"/>
          </w:tcPr>
          <w:p>
            <w:pPr>
              <w:jc w:val="center"/>
              <w:rPr>
                <w:rFonts w:ascii="宋体" w:hAnsi="宋体" w:cs="宋体"/>
                <w:szCs w:val="21"/>
              </w:rPr>
            </w:pPr>
            <w:r>
              <w:rPr>
                <w:rFonts w:hint="eastAsia" w:cs="宋体"/>
                <w:szCs w:val="21"/>
              </w:rPr>
              <w:t>项目部会议室</w:t>
            </w:r>
          </w:p>
        </w:tc>
        <w:tc>
          <w:tcPr>
            <w:tcW w:w="1275" w:type="pct"/>
            <w:vAlign w:val="center"/>
          </w:tcPr>
          <w:p>
            <w:pPr>
              <w:tabs>
                <w:tab w:val="left" w:pos="2815"/>
              </w:tabs>
              <w:jc w:val="center"/>
              <w:rPr>
                <w:rFonts w:ascii="宋体" w:hAnsi="宋体" w:cs="宋体"/>
                <w:szCs w:val="21"/>
              </w:rPr>
            </w:pPr>
            <w:r>
              <w:rPr>
                <w:rFonts w:hint="eastAsia" w:cs="宋体"/>
                <w:szCs w:val="21"/>
              </w:rPr>
              <w:t>入场人员三级安全教育</w:t>
            </w:r>
          </w:p>
        </w:tc>
        <w:tc>
          <w:tcPr>
            <w:tcW w:w="691" w:type="pct"/>
            <w:vAlign w:val="center"/>
          </w:tcPr>
          <w:p>
            <w:pPr>
              <w:tabs>
                <w:tab w:val="left" w:pos="2815"/>
              </w:tabs>
              <w:jc w:val="center"/>
              <w:rPr>
                <w:rFonts w:ascii="宋体" w:hAnsi="宋体" w:cs="宋体"/>
                <w:szCs w:val="21"/>
              </w:rPr>
            </w:pPr>
            <w:r>
              <w:rPr>
                <w:rFonts w:hint="eastAsia" w:cs="宋体"/>
                <w:szCs w:val="21"/>
              </w:rPr>
              <w:t>集中培训</w:t>
            </w:r>
          </w:p>
        </w:tc>
        <w:tc>
          <w:tcPr>
            <w:tcW w:w="971" w:type="pct"/>
            <w:vAlign w:val="center"/>
          </w:tcPr>
          <w:p>
            <w:pPr>
              <w:tabs>
                <w:tab w:val="left" w:pos="2815"/>
              </w:tabs>
              <w:jc w:val="center"/>
              <w:rPr>
                <w:rFonts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65" w:hRule="exact"/>
          <w:jc w:val="center"/>
        </w:trPr>
        <w:tc>
          <w:tcPr>
            <w:tcW w:w="775" w:type="pct"/>
            <w:vAlign w:val="center"/>
          </w:tcPr>
          <w:p>
            <w:pPr>
              <w:tabs>
                <w:tab w:val="left" w:pos="2815"/>
              </w:tabs>
              <w:jc w:val="center"/>
              <w:rPr>
                <w:rFonts w:ascii="宋体" w:hAnsi="宋体" w:cs="宋体"/>
                <w:szCs w:val="21"/>
              </w:rPr>
            </w:pPr>
            <w:r>
              <w:rPr>
                <w:rFonts w:cs="宋体"/>
                <w:szCs w:val="21"/>
              </w:rPr>
              <w:t>7</w:t>
            </w:r>
            <w:r>
              <w:rPr>
                <w:rFonts w:hint="eastAsia" w:cs="宋体"/>
                <w:szCs w:val="21"/>
              </w:rPr>
              <w:t>月</w:t>
            </w:r>
            <w:r>
              <w:rPr>
                <w:rFonts w:cs="宋体"/>
                <w:szCs w:val="21"/>
              </w:rPr>
              <w:t>12</w:t>
            </w:r>
            <w:r>
              <w:rPr>
                <w:rFonts w:hint="eastAsia" w:cs="宋体"/>
                <w:szCs w:val="21"/>
              </w:rPr>
              <w:t>日</w:t>
            </w:r>
          </w:p>
        </w:tc>
        <w:tc>
          <w:tcPr>
            <w:tcW w:w="910" w:type="pct"/>
            <w:vAlign w:val="center"/>
          </w:tcPr>
          <w:p>
            <w:pPr>
              <w:jc w:val="center"/>
              <w:rPr>
                <w:rFonts w:ascii="宋体" w:hAnsi="宋体" w:cs="宋体"/>
                <w:szCs w:val="21"/>
              </w:rPr>
            </w:pPr>
            <w:r>
              <w:rPr>
                <w:rFonts w:hint="eastAsia" w:cs="宋体"/>
                <w:szCs w:val="21"/>
              </w:rPr>
              <w:t>项目部会议室</w:t>
            </w:r>
          </w:p>
        </w:tc>
        <w:tc>
          <w:tcPr>
            <w:tcW w:w="1275" w:type="pct"/>
            <w:vAlign w:val="center"/>
          </w:tcPr>
          <w:p>
            <w:pPr>
              <w:tabs>
                <w:tab w:val="left" w:pos="2815"/>
              </w:tabs>
              <w:jc w:val="center"/>
              <w:rPr>
                <w:rFonts w:ascii="宋体" w:hAnsi="宋体" w:cs="宋体"/>
                <w:szCs w:val="21"/>
              </w:rPr>
            </w:pPr>
            <w:r>
              <w:rPr>
                <w:rFonts w:hint="eastAsia" w:cs="宋体"/>
                <w:szCs w:val="21"/>
              </w:rPr>
              <w:t>安全技术交底以及技术交底</w:t>
            </w:r>
          </w:p>
        </w:tc>
        <w:tc>
          <w:tcPr>
            <w:tcW w:w="691" w:type="pct"/>
            <w:vAlign w:val="center"/>
          </w:tcPr>
          <w:p>
            <w:pPr>
              <w:tabs>
                <w:tab w:val="left" w:pos="2815"/>
              </w:tabs>
              <w:jc w:val="center"/>
              <w:rPr>
                <w:rFonts w:ascii="宋体" w:hAnsi="宋体" w:cs="宋体"/>
                <w:szCs w:val="21"/>
              </w:rPr>
            </w:pPr>
            <w:r>
              <w:rPr>
                <w:rFonts w:hint="eastAsia" w:cs="宋体"/>
                <w:szCs w:val="21"/>
              </w:rPr>
              <w:t>集中培训</w:t>
            </w:r>
          </w:p>
        </w:tc>
        <w:tc>
          <w:tcPr>
            <w:tcW w:w="971" w:type="pct"/>
            <w:vAlign w:val="center"/>
          </w:tcPr>
          <w:p>
            <w:pPr>
              <w:tabs>
                <w:tab w:val="left" w:pos="2815"/>
              </w:tabs>
              <w:jc w:val="center"/>
              <w:rPr>
                <w:rFonts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65" w:hRule="exact"/>
          <w:jc w:val="center"/>
        </w:trPr>
        <w:tc>
          <w:tcPr>
            <w:tcW w:w="775" w:type="pct"/>
            <w:vAlign w:val="center"/>
          </w:tcPr>
          <w:p>
            <w:pPr>
              <w:tabs>
                <w:tab w:val="left" w:pos="2815"/>
              </w:tabs>
              <w:jc w:val="center"/>
              <w:rPr>
                <w:rFonts w:ascii="宋体" w:hAnsi="宋体" w:cs="宋体"/>
                <w:szCs w:val="21"/>
              </w:rPr>
            </w:pPr>
            <w:r>
              <w:rPr>
                <w:rFonts w:cs="宋体"/>
                <w:szCs w:val="21"/>
              </w:rPr>
              <w:t>7</w:t>
            </w:r>
            <w:r>
              <w:rPr>
                <w:rFonts w:hint="eastAsia" w:cs="宋体"/>
                <w:szCs w:val="21"/>
              </w:rPr>
              <w:t>月</w:t>
            </w:r>
            <w:r>
              <w:rPr>
                <w:rFonts w:cs="宋体"/>
                <w:szCs w:val="21"/>
              </w:rPr>
              <w:t>27</w:t>
            </w:r>
            <w:r>
              <w:rPr>
                <w:rFonts w:hint="eastAsia" w:cs="宋体"/>
                <w:szCs w:val="21"/>
              </w:rPr>
              <w:t>日</w:t>
            </w:r>
          </w:p>
        </w:tc>
        <w:tc>
          <w:tcPr>
            <w:tcW w:w="910" w:type="pct"/>
            <w:vAlign w:val="center"/>
          </w:tcPr>
          <w:p>
            <w:pPr>
              <w:jc w:val="center"/>
              <w:rPr>
                <w:rFonts w:ascii="宋体" w:hAnsi="宋体" w:cs="宋体"/>
                <w:szCs w:val="21"/>
              </w:rPr>
            </w:pPr>
            <w:r>
              <w:rPr>
                <w:rFonts w:hint="eastAsia" w:cs="宋体"/>
                <w:szCs w:val="21"/>
              </w:rPr>
              <w:t>项目部会议室</w:t>
            </w:r>
          </w:p>
        </w:tc>
        <w:tc>
          <w:tcPr>
            <w:tcW w:w="1275" w:type="pct"/>
            <w:vAlign w:val="center"/>
          </w:tcPr>
          <w:p>
            <w:pPr>
              <w:tabs>
                <w:tab w:val="left" w:pos="2815"/>
              </w:tabs>
              <w:jc w:val="center"/>
              <w:rPr>
                <w:rFonts w:ascii="宋体" w:hAnsi="宋体" w:cs="宋体"/>
                <w:szCs w:val="21"/>
              </w:rPr>
            </w:pPr>
            <w:r>
              <w:rPr>
                <w:rFonts w:hint="eastAsia" w:cs="宋体"/>
                <w:szCs w:val="21"/>
              </w:rPr>
              <w:t>安全教育培训</w:t>
            </w:r>
          </w:p>
        </w:tc>
        <w:tc>
          <w:tcPr>
            <w:tcW w:w="691" w:type="pct"/>
            <w:vAlign w:val="center"/>
          </w:tcPr>
          <w:p>
            <w:pPr>
              <w:tabs>
                <w:tab w:val="left" w:pos="2815"/>
              </w:tabs>
              <w:jc w:val="center"/>
              <w:rPr>
                <w:rFonts w:ascii="宋体" w:hAnsi="宋体" w:cs="宋体"/>
                <w:szCs w:val="21"/>
              </w:rPr>
            </w:pPr>
            <w:r>
              <w:rPr>
                <w:rFonts w:hint="eastAsia" w:cs="宋体"/>
                <w:szCs w:val="21"/>
              </w:rPr>
              <w:t>集中培训</w:t>
            </w:r>
          </w:p>
        </w:tc>
        <w:tc>
          <w:tcPr>
            <w:tcW w:w="971" w:type="pct"/>
            <w:vAlign w:val="center"/>
          </w:tcPr>
          <w:p>
            <w:pPr>
              <w:tabs>
                <w:tab w:val="left" w:pos="2815"/>
              </w:tabs>
              <w:jc w:val="center"/>
              <w:rPr>
                <w:rFonts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62" w:hRule="exact"/>
          <w:jc w:val="center"/>
        </w:trPr>
        <w:tc>
          <w:tcPr>
            <w:tcW w:w="775" w:type="pct"/>
            <w:vAlign w:val="center"/>
          </w:tcPr>
          <w:p>
            <w:pPr>
              <w:tabs>
                <w:tab w:val="left" w:pos="2815"/>
              </w:tabs>
              <w:jc w:val="center"/>
              <w:rPr>
                <w:rFonts w:ascii="宋体" w:hAnsi="宋体" w:cs="宋体"/>
                <w:szCs w:val="21"/>
              </w:rPr>
            </w:pPr>
            <w:r>
              <w:rPr>
                <w:rFonts w:cs="宋体"/>
                <w:szCs w:val="21"/>
              </w:rPr>
              <w:t>8</w:t>
            </w:r>
            <w:r>
              <w:rPr>
                <w:rFonts w:hint="eastAsia" w:cs="宋体"/>
                <w:szCs w:val="21"/>
              </w:rPr>
              <w:t>月</w:t>
            </w:r>
            <w:r>
              <w:rPr>
                <w:rFonts w:cs="宋体"/>
                <w:szCs w:val="21"/>
              </w:rPr>
              <w:t>12</w:t>
            </w:r>
            <w:r>
              <w:rPr>
                <w:rFonts w:hint="eastAsia" w:cs="宋体"/>
                <w:szCs w:val="21"/>
              </w:rPr>
              <w:t>日</w:t>
            </w:r>
          </w:p>
        </w:tc>
        <w:tc>
          <w:tcPr>
            <w:tcW w:w="910" w:type="pct"/>
            <w:vAlign w:val="center"/>
          </w:tcPr>
          <w:p>
            <w:pPr>
              <w:tabs>
                <w:tab w:val="left" w:pos="2815"/>
              </w:tabs>
              <w:jc w:val="center"/>
              <w:rPr>
                <w:rFonts w:ascii="宋体" w:hAnsi="宋体" w:cs="宋体"/>
                <w:szCs w:val="21"/>
              </w:rPr>
            </w:pPr>
            <w:r>
              <w:rPr>
                <w:rFonts w:hint="eastAsia" w:cs="宋体"/>
                <w:szCs w:val="21"/>
              </w:rPr>
              <w:t>项目部会议室</w:t>
            </w:r>
          </w:p>
        </w:tc>
        <w:tc>
          <w:tcPr>
            <w:tcW w:w="1275" w:type="pct"/>
            <w:vAlign w:val="center"/>
          </w:tcPr>
          <w:p>
            <w:pPr>
              <w:jc w:val="center"/>
              <w:rPr>
                <w:rFonts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ascii="宋体" w:hAnsi="宋体" w:cs="宋体"/>
                <w:szCs w:val="21"/>
              </w:rPr>
            </w:pPr>
            <w:r>
              <w:rPr>
                <w:rFonts w:hint="eastAsia" w:cs="宋体"/>
                <w:szCs w:val="21"/>
              </w:rPr>
              <w:t>集中培训</w:t>
            </w:r>
          </w:p>
        </w:tc>
        <w:tc>
          <w:tcPr>
            <w:tcW w:w="971" w:type="pct"/>
            <w:vAlign w:val="center"/>
          </w:tcPr>
          <w:p>
            <w:pPr>
              <w:tabs>
                <w:tab w:val="left" w:pos="2815"/>
              </w:tabs>
              <w:jc w:val="center"/>
              <w:rPr>
                <w:rFonts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56" w:hRule="exact"/>
          <w:jc w:val="center"/>
        </w:trPr>
        <w:tc>
          <w:tcPr>
            <w:tcW w:w="775" w:type="pct"/>
            <w:vAlign w:val="center"/>
          </w:tcPr>
          <w:p>
            <w:pPr>
              <w:jc w:val="center"/>
              <w:rPr>
                <w:rFonts w:ascii="宋体" w:hAnsi="宋体" w:cs="宋体"/>
                <w:szCs w:val="21"/>
              </w:rPr>
            </w:pPr>
            <w:r>
              <w:rPr>
                <w:rFonts w:cs="宋体"/>
                <w:szCs w:val="21"/>
              </w:rPr>
              <w:t>8</w:t>
            </w:r>
            <w:r>
              <w:rPr>
                <w:rFonts w:hint="eastAsia" w:cs="宋体"/>
                <w:szCs w:val="21"/>
              </w:rPr>
              <w:t>月2</w:t>
            </w:r>
            <w:r>
              <w:rPr>
                <w:rFonts w:cs="宋体"/>
                <w:szCs w:val="21"/>
              </w:rPr>
              <w:t>7</w:t>
            </w:r>
            <w:r>
              <w:rPr>
                <w:rFonts w:hint="eastAsia" w:cs="宋体"/>
                <w:szCs w:val="21"/>
              </w:rPr>
              <w:t>日</w:t>
            </w:r>
          </w:p>
        </w:tc>
        <w:tc>
          <w:tcPr>
            <w:tcW w:w="910" w:type="pct"/>
            <w:vAlign w:val="center"/>
          </w:tcPr>
          <w:p>
            <w:pPr>
              <w:jc w:val="center"/>
              <w:rPr>
                <w:rFonts w:ascii="宋体" w:hAnsi="宋体" w:cs="宋体"/>
                <w:szCs w:val="21"/>
              </w:rPr>
            </w:pPr>
            <w:r>
              <w:rPr>
                <w:rFonts w:hint="eastAsia" w:cs="宋体"/>
                <w:szCs w:val="21"/>
              </w:rPr>
              <w:t>项目部会议室</w:t>
            </w:r>
          </w:p>
        </w:tc>
        <w:tc>
          <w:tcPr>
            <w:tcW w:w="1275" w:type="pct"/>
            <w:vAlign w:val="center"/>
          </w:tcPr>
          <w:p>
            <w:pPr>
              <w:jc w:val="center"/>
              <w:rPr>
                <w:rFonts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ascii="宋体" w:hAnsi="宋体" w:cs="宋体"/>
                <w:szCs w:val="21"/>
              </w:rPr>
            </w:pPr>
            <w:r>
              <w:rPr>
                <w:rFonts w:hint="eastAsia" w:cs="宋体"/>
                <w:szCs w:val="21"/>
              </w:rPr>
              <w:t>集中培训</w:t>
            </w:r>
          </w:p>
        </w:tc>
        <w:tc>
          <w:tcPr>
            <w:tcW w:w="971" w:type="pct"/>
            <w:vAlign w:val="center"/>
          </w:tcPr>
          <w:p>
            <w:pPr>
              <w:tabs>
                <w:tab w:val="left" w:pos="2815"/>
              </w:tabs>
              <w:jc w:val="center"/>
              <w:rPr>
                <w:rFonts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56" w:hRule="exact"/>
          <w:jc w:val="center"/>
        </w:trPr>
        <w:tc>
          <w:tcPr>
            <w:tcW w:w="775" w:type="pct"/>
            <w:vAlign w:val="center"/>
          </w:tcPr>
          <w:p>
            <w:pPr>
              <w:jc w:val="center"/>
              <w:rPr>
                <w:rFonts w:ascii="宋体" w:hAnsi="宋体" w:cs="宋体"/>
                <w:szCs w:val="21"/>
              </w:rPr>
            </w:pPr>
            <w:r>
              <w:rPr>
                <w:rFonts w:cs="宋体"/>
                <w:szCs w:val="21"/>
              </w:rPr>
              <w:t>9</w:t>
            </w:r>
            <w:r>
              <w:rPr>
                <w:rFonts w:hint="eastAsia" w:cs="宋体"/>
                <w:szCs w:val="21"/>
              </w:rPr>
              <w:t>月</w:t>
            </w:r>
            <w:r>
              <w:rPr>
                <w:rFonts w:cs="宋体"/>
                <w:szCs w:val="21"/>
              </w:rPr>
              <w:t>12</w:t>
            </w:r>
            <w:r>
              <w:rPr>
                <w:rFonts w:hint="eastAsia" w:cs="宋体"/>
                <w:szCs w:val="21"/>
              </w:rPr>
              <w:t>日</w:t>
            </w:r>
          </w:p>
        </w:tc>
        <w:tc>
          <w:tcPr>
            <w:tcW w:w="910" w:type="pct"/>
            <w:vAlign w:val="center"/>
          </w:tcPr>
          <w:p>
            <w:pPr>
              <w:jc w:val="center"/>
              <w:rPr>
                <w:rFonts w:hint="eastAsia" w:ascii="宋体" w:hAnsi="宋体" w:cs="宋体"/>
                <w:szCs w:val="21"/>
              </w:rPr>
            </w:pPr>
            <w:r>
              <w:rPr>
                <w:rFonts w:hint="eastAsia" w:cs="宋体"/>
                <w:szCs w:val="21"/>
              </w:rPr>
              <w:t>项目部会议室</w:t>
            </w:r>
          </w:p>
        </w:tc>
        <w:tc>
          <w:tcPr>
            <w:tcW w:w="1275" w:type="pct"/>
            <w:vAlign w:val="center"/>
          </w:tcPr>
          <w:p>
            <w:pPr>
              <w:jc w:val="center"/>
              <w:rPr>
                <w:rFonts w:hint="eastAsia"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hint="eastAsia" w:ascii="宋体" w:hAnsi="宋体" w:cs="宋体"/>
                <w:szCs w:val="21"/>
              </w:rPr>
            </w:pPr>
            <w:r>
              <w:rPr>
                <w:rFonts w:hint="eastAsia" w:cs="宋体"/>
                <w:szCs w:val="21"/>
              </w:rPr>
              <w:t>集中培训</w:t>
            </w:r>
          </w:p>
        </w:tc>
        <w:tc>
          <w:tcPr>
            <w:tcW w:w="971" w:type="pct"/>
            <w:vAlign w:val="center"/>
          </w:tcPr>
          <w:p>
            <w:pPr>
              <w:tabs>
                <w:tab w:val="left" w:pos="2815"/>
              </w:tabs>
              <w:jc w:val="center"/>
              <w:rPr>
                <w:rFonts w:hint="eastAsia"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56" w:hRule="exact"/>
          <w:jc w:val="center"/>
        </w:trPr>
        <w:tc>
          <w:tcPr>
            <w:tcW w:w="775" w:type="pct"/>
            <w:vAlign w:val="center"/>
          </w:tcPr>
          <w:p>
            <w:pPr>
              <w:jc w:val="center"/>
              <w:rPr>
                <w:rFonts w:ascii="宋体" w:hAnsi="宋体" w:cs="宋体"/>
                <w:szCs w:val="21"/>
              </w:rPr>
            </w:pPr>
            <w:r>
              <w:rPr>
                <w:rFonts w:cs="宋体"/>
                <w:szCs w:val="21"/>
              </w:rPr>
              <w:t>9</w:t>
            </w:r>
            <w:r>
              <w:rPr>
                <w:rFonts w:hint="eastAsia" w:cs="宋体"/>
                <w:szCs w:val="21"/>
              </w:rPr>
              <w:t>月2</w:t>
            </w:r>
            <w:r>
              <w:rPr>
                <w:rFonts w:cs="宋体"/>
                <w:szCs w:val="21"/>
              </w:rPr>
              <w:t>7</w:t>
            </w:r>
            <w:r>
              <w:rPr>
                <w:rFonts w:hint="eastAsia" w:cs="宋体"/>
                <w:szCs w:val="21"/>
              </w:rPr>
              <w:t>日</w:t>
            </w:r>
          </w:p>
        </w:tc>
        <w:tc>
          <w:tcPr>
            <w:tcW w:w="910" w:type="pct"/>
            <w:vAlign w:val="center"/>
          </w:tcPr>
          <w:p>
            <w:pPr>
              <w:jc w:val="center"/>
              <w:rPr>
                <w:rFonts w:hint="eastAsia" w:ascii="宋体" w:hAnsi="宋体" w:cs="宋体"/>
                <w:szCs w:val="21"/>
              </w:rPr>
            </w:pPr>
            <w:r>
              <w:rPr>
                <w:rFonts w:hint="eastAsia" w:cs="宋体"/>
                <w:szCs w:val="21"/>
              </w:rPr>
              <w:t>项目部会议室</w:t>
            </w:r>
          </w:p>
        </w:tc>
        <w:tc>
          <w:tcPr>
            <w:tcW w:w="1275" w:type="pct"/>
            <w:vAlign w:val="center"/>
          </w:tcPr>
          <w:p>
            <w:pPr>
              <w:jc w:val="center"/>
              <w:rPr>
                <w:rFonts w:hint="eastAsia"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hint="eastAsia" w:ascii="宋体" w:hAnsi="宋体" w:cs="宋体"/>
                <w:szCs w:val="21"/>
              </w:rPr>
            </w:pPr>
            <w:r>
              <w:rPr>
                <w:rFonts w:hint="eastAsia" w:cs="宋体"/>
                <w:szCs w:val="21"/>
              </w:rPr>
              <w:t>集中培训</w:t>
            </w:r>
          </w:p>
        </w:tc>
        <w:tc>
          <w:tcPr>
            <w:tcW w:w="971" w:type="pct"/>
            <w:vAlign w:val="center"/>
          </w:tcPr>
          <w:p>
            <w:pPr>
              <w:tabs>
                <w:tab w:val="left" w:pos="2815"/>
              </w:tabs>
              <w:jc w:val="center"/>
              <w:rPr>
                <w:rFonts w:hint="eastAsia"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56" w:hRule="exact"/>
          <w:jc w:val="center"/>
        </w:trPr>
        <w:tc>
          <w:tcPr>
            <w:tcW w:w="775" w:type="pct"/>
            <w:vAlign w:val="center"/>
          </w:tcPr>
          <w:p>
            <w:pPr>
              <w:jc w:val="center"/>
              <w:rPr>
                <w:rFonts w:ascii="宋体" w:hAnsi="宋体" w:cs="宋体"/>
                <w:szCs w:val="21"/>
              </w:rPr>
            </w:pPr>
            <w:r>
              <w:rPr>
                <w:rFonts w:cs="宋体"/>
                <w:szCs w:val="21"/>
              </w:rPr>
              <w:t>10</w:t>
            </w:r>
            <w:r>
              <w:rPr>
                <w:rFonts w:hint="eastAsia" w:cs="宋体"/>
                <w:szCs w:val="21"/>
              </w:rPr>
              <w:t>月</w:t>
            </w:r>
            <w:r>
              <w:rPr>
                <w:rFonts w:cs="宋体"/>
                <w:szCs w:val="21"/>
              </w:rPr>
              <w:t>12</w:t>
            </w:r>
            <w:r>
              <w:rPr>
                <w:rFonts w:hint="eastAsia" w:cs="宋体"/>
                <w:szCs w:val="21"/>
              </w:rPr>
              <w:t>日</w:t>
            </w:r>
          </w:p>
        </w:tc>
        <w:tc>
          <w:tcPr>
            <w:tcW w:w="910" w:type="pct"/>
            <w:vAlign w:val="center"/>
          </w:tcPr>
          <w:p>
            <w:pPr>
              <w:jc w:val="center"/>
              <w:rPr>
                <w:rFonts w:hint="eastAsia" w:ascii="宋体" w:hAnsi="宋体" w:cs="宋体"/>
                <w:szCs w:val="21"/>
              </w:rPr>
            </w:pPr>
            <w:r>
              <w:rPr>
                <w:rFonts w:hint="eastAsia" w:cs="宋体"/>
                <w:szCs w:val="21"/>
              </w:rPr>
              <w:t>项目部会议室</w:t>
            </w:r>
          </w:p>
        </w:tc>
        <w:tc>
          <w:tcPr>
            <w:tcW w:w="1275" w:type="pct"/>
            <w:vAlign w:val="center"/>
          </w:tcPr>
          <w:p>
            <w:pPr>
              <w:jc w:val="center"/>
              <w:rPr>
                <w:rFonts w:hint="eastAsia"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hint="eastAsia" w:ascii="宋体" w:hAnsi="宋体" w:cs="宋体"/>
                <w:szCs w:val="21"/>
              </w:rPr>
            </w:pPr>
            <w:r>
              <w:rPr>
                <w:rFonts w:hint="eastAsia" w:cs="宋体"/>
                <w:szCs w:val="21"/>
              </w:rPr>
              <w:t>集中培训</w:t>
            </w:r>
          </w:p>
        </w:tc>
        <w:tc>
          <w:tcPr>
            <w:tcW w:w="971" w:type="pct"/>
            <w:vAlign w:val="center"/>
          </w:tcPr>
          <w:p>
            <w:pPr>
              <w:tabs>
                <w:tab w:val="left" w:pos="2815"/>
              </w:tabs>
              <w:jc w:val="center"/>
              <w:rPr>
                <w:rFonts w:hint="eastAsia"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56" w:hRule="exact"/>
          <w:jc w:val="center"/>
        </w:trPr>
        <w:tc>
          <w:tcPr>
            <w:tcW w:w="775" w:type="pct"/>
            <w:vAlign w:val="center"/>
          </w:tcPr>
          <w:p>
            <w:pPr>
              <w:jc w:val="center"/>
              <w:rPr>
                <w:rFonts w:ascii="宋体" w:hAnsi="宋体" w:cs="宋体"/>
                <w:szCs w:val="21"/>
              </w:rPr>
            </w:pPr>
            <w:r>
              <w:rPr>
                <w:rFonts w:cs="宋体"/>
                <w:szCs w:val="21"/>
              </w:rPr>
              <w:t>10</w:t>
            </w:r>
            <w:r>
              <w:rPr>
                <w:rFonts w:hint="eastAsia" w:cs="宋体"/>
                <w:szCs w:val="21"/>
              </w:rPr>
              <w:t>月2</w:t>
            </w:r>
            <w:r>
              <w:rPr>
                <w:rFonts w:cs="宋体"/>
                <w:szCs w:val="21"/>
              </w:rPr>
              <w:t>7</w:t>
            </w:r>
            <w:r>
              <w:rPr>
                <w:rFonts w:hint="eastAsia" w:cs="宋体"/>
                <w:szCs w:val="21"/>
              </w:rPr>
              <w:t>日</w:t>
            </w:r>
          </w:p>
        </w:tc>
        <w:tc>
          <w:tcPr>
            <w:tcW w:w="910" w:type="pct"/>
            <w:vAlign w:val="center"/>
          </w:tcPr>
          <w:p>
            <w:pPr>
              <w:jc w:val="center"/>
              <w:rPr>
                <w:rFonts w:hint="eastAsia" w:ascii="宋体" w:hAnsi="宋体" w:cs="宋体"/>
                <w:szCs w:val="21"/>
              </w:rPr>
            </w:pPr>
            <w:r>
              <w:rPr>
                <w:rFonts w:hint="eastAsia" w:cs="宋体"/>
                <w:szCs w:val="21"/>
              </w:rPr>
              <w:t>项目部会议室</w:t>
            </w:r>
          </w:p>
        </w:tc>
        <w:tc>
          <w:tcPr>
            <w:tcW w:w="1275" w:type="pct"/>
            <w:vAlign w:val="center"/>
          </w:tcPr>
          <w:p>
            <w:pPr>
              <w:jc w:val="center"/>
              <w:rPr>
                <w:rFonts w:hint="eastAsia"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hint="eastAsia" w:ascii="宋体" w:hAnsi="宋体" w:cs="宋体"/>
                <w:szCs w:val="21"/>
              </w:rPr>
            </w:pPr>
            <w:r>
              <w:rPr>
                <w:rFonts w:hint="eastAsia" w:cs="宋体"/>
                <w:szCs w:val="21"/>
              </w:rPr>
              <w:t>集中培训</w:t>
            </w:r>
          </w:p>
        </w:tc>
        <w:tc>
          <w:tcPr>
            <w:tcW w:w="971" w:type="pct"/>
            <w:vAlign w:val="center"/>
          </w:tcPr>
          <w:p>
            <w:pPr>
              <w:tabs>
                <w:tab w:val="left" w:pos="2815"/>
              </w:tabs>
              <w:jc w:val="center"/>
              <w:rPr>
                <w:rFonts w:hint="eastAsia"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56" w:hRule="exact"/>
          <w:jc w:val="center"/>
        </w:trPr>
        <w:tc>
          <w:tcPr>
            <w:tcW w:w="775" w:type="pct"/>
            <w:vAlign w:val="center"/>
          </w:tcPr>
          <w:p>
            <w:pPr>
              <w:jc w:val="center"/>
              <w:rPr>
                <w:rFonts w:ascii="宋体" w:hAnsi="宋体" w:cs="宋体"/>
                <w:szCs w:val="21"/>
              </w:rPr>
            </w:pPr>
            <w:r>
              <w:rPr>
                <w:rFonts w:cs="宋体"/>
                <w:szCs w:val="21"/>
              </w:rPr>
              <w:t>11</w:t>
            </w:r>
            <w:r>
              <w:rPr>
                <w:rFonts w:hint="eastAsia" w:cs="宋体"/>
                <w:szCs w:val="21"/>
              </w:rPr>
              <w:t>月</w:t>
            </w:r>
            <w:r>
              <w:rPr>
                <w:rFonts w:cs="宋体"/>
                <w:szCs w:val="21"/>
              </w:rPr>
              <w:t>12</w:t>
            </w:r>
            <w:r>
              <w:rPr>
                <w:rFonts w:hint="eastAsia" w:cs="宋体"/>
                <w:szCs w:val="21"/>
              </w:rPr>
              <w:t>日</w:t>
            </w:r>
          </w:p>
        </w:tc>
        <w:tc>
          <w:tcPr>
            <w:tcW w:w="910" w:type="pct"/>
            <w:vAlign w:val="center"/>
          </w:tcPr>
          <w:p>
            <w:pPr>
              <w:jc w:val="center"/>
              <w:rPr>
                <w:rFonts w:hint="eastAsia" w:ascii="宋体" w:hAnsi="宋体" w:cs="宋体"/>
                <w:szCs w:val="21"/>
              </w:rPr>
            </w:pPr>
            <w:r>
              <w:rPr>
                <w:rFonts w:hint="eastAsia" w:cs="宋体"/>
                <w:szCs w:val="21"/>
              </w:rPr>
              <w:t>项目部会议室</w:t>
            </w:r>
          </w:p>
        </w:tc>
        <w:tc>
          <w:tcPr>
            <w:tcW w:w="1275" w:type="pct"/>
            <w:vAlign w:val="center"/>
          </w:tcPr>
          <w:p>
            <w:pPr>
              <w:jc w:val="center"/>
              <w:rPr>
                <w:rFonts w:hint="eastAsia" w:ascii="宋体" w:hAnsi="宋体" w:cs="宋体"/>
                <w:szCs w:val="21"/>
              </w:rPr>
            </w:pPr>
            <w:r>
              <w:rPr>
                <w:rFonts w:hint="eastAsia" w:cs="宋体"/>
                <w:szCs w:val="21"/>
              </w:rPr>
              <w:t>现场施工安全教育培训</w:t>
            </w:r>
          </w:p>
        </w:tc>
        <w:tc>
          <w:tcPr>
            <w:tcW w:w="691" w:type="pct"/>
            <w:vAlign w:val="center"/>
          </w:tcPr>
          <w:p>
            <w:pPr>
              <w:tabs>
                <w:tab w:val="left" w:pos="2815"/>
              </w:tabs>
              <w:jc w:val="center"/>
              <w:rPr>
                <w:rFonts w:hint="eastAsia" w:ascii="宋体" w:hAnsi="宋体" w:cs="宋体"/>
                <w:szCs w:val="21"/>
              </w:rPr>
            </w:pPr>
            <w:r>
              <w:rPr>
                <w:rFonts w:hint="eastAsia" w:cs="宋体"/>
                <w:szCs w:val="21"/>
              </w:rPr>
              <w:t>集中培训</w:t>
            </w:r>
          </w:p>
        </w:tc>
        <w:tc>
          <w:tcPr>
            <w:tcW w:w="971" w:type="pct"/>
            <w:vAlign w:val="center"/>
          </w:tcPr>
          <w:p>
            <w:pPr>
              <w:tabs>
                <w:tab w:val="left" w:pos="2815"/>
              </w:tabs>
              <w:jc w:val="center"/>
              <w:rPr>
                <w:rFonts w:hint="eastAsia" w:ascii="宋体" w:hAnsi="宋体" w:cs="宋体"/>
                <w:szCs w:val="21"/>
              </w:rPr>
            </w:pPr>
            <w:r>
              <w:rPr>
                <w:rFonts w:hint="eastAsia" w:cs="宋体"/>
                <w:szCs w:val="21"/>
              </w:rPr>
              <w:t>项目部管理人员、班组长</w:t>
            </w:r>
          </w:p>
        </w:tc>
        <w:tc>
          <w:tcPr>
            <w:tcW w:w="378" w:type="pct"/>
            <w:vAlign w:val="center"/>
          </w:tcPr>
          <w:p>
            <w:pPr>
              <w:tabs>
                <w:tab w:val="left" w:pos="2815"/>
              </w:tabs>
              <w:jc w:val="center"/>
              <w:rPr>
                <w:rFonts w:ascii="宋体" w:hAnsi="宋体" w:cs="宋体"/>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1076" w:hRule="exact"/>
          <w:jc w:val="center"/>
        </w:trPr>
        <w:tc>
          <w:tcPr>
            <w:tcW w:w="5000" w:type="pct"/>
            <w:gridSpan w:val="6"/>
            <w:vAlign w:val="center"/>
          </w:tcPr>
          <w:p>
            <w:pPr>
              <w:tabs>
                <w:tab w:val="left" w:pos="2815"/>
              </w:tabs>
              <w:jc w:val="left"/>
              <w:rPr>
                <w:rFonts w:ascii="宋体" w:hAnsi="宋体" w:cs="宋体"/>
                <w:szCs w:val="21"/>
              </w:rPr>
            </w:pPr>
            <w:r>
              <w:rPr>
                <w:rFonts w:hint="eastAsia" w:cs="宋体"/>
                <w:szCs w:val="21"/>
              </w:rPr>
              <w:t>说明：如果计划内容有变动，临时再通知。</w:t>
            </w:r>
          </w:p>
        </w:tc>
      </w:tr>
    </w:tbl>
    <w:p>
      <w:pPr>
        <w:rPr>
          <w:rFonts w:cs="宋体"/>
        </w:rPr>
      </w:pPr>
    </w:p>
    <w:p>
      <w:pPr>
        <w:pStyle w:val="5"/>
        <w:numPr>
          <w:ilvl w:val="0"/>
          <w:numId w:val="2"/>
        </w:numPr>
        <w:spacing w:line="360" w:lineRule="auto"/>
        <w:ind w:firstLine="0"/>
        <w:jc w:val="center"/>
        <w:rPr>
          <w:rFonts w:eastAsia="黑体" w:cs="宋体"/>
          <w:b w:val="0"/>
          <w:bCs w:val="0"/>
          <w:sz w:val="30"/>
          <w:szCs w:val="30"/>
        </w:rPr>
      </w:pPr>
      <w:bookmarkStart w:id="85" w:name="_Toc12662"/>
      <w:r>
        <w:rPr>
          <w:rFonts w:hint="eastAsia" w:eastAsia="黑体" w:cs="宋体"/>
          <w:b w:val="0"/>
          <w:bCs w:val="0"/>
          <w:sz w:val="30"/>
          <w:szCs w:val="30"/>
        </w:rPr>
        <w:t>验收要求</w:t>
      </w:r>
      <w:bookmarkEnd w:id="85"/>
    </w:p>
    <w:p>
      <w:pPr>
        <w:pStyle w:val="26"/>
        <w:numPr>
          <w:ilvl w:val="0"/>
          <w:numId w:val="19"/>
        </w:numPr>
        <w:spacing w:line="360" w:lineRule="auto"/>
        <w:ind w:firstLineChars="0"/>
        <w:outlineLvl w:val="1"/>
        <w:rPr>
          <w:rFonts w:ascii="黑体" w:hAnsi="黑体" w:eastAsia="黑体"/>
          <w:bCs/>
          <w:sz w:val="28"/>
          <w:szCs w:val="28"/>
        </w:rPr>
      </w:pPr>
      <w:bookmarkStart w:id="86" w:name="_Toc16767"/>
      <w:bookmarkStart w:id="87" w:name="_Toc484762519"/>
      <w:bookmarkStart w:id="88" w:name="_Toc9817"/>
      <w:r>
        <w:rPr>
          <w:rFonts w:hint="eastAsia" w:ascii="黑体" w:hAnsi="黑体" w:eastAsia="黑体"/>
          <w:bCs/>
          <w:sz w:val="28"/>
          <w:szCs w:val="28"/>
        </w:rPr>
        <w:t>工艺技术、工序自检控制</w:t>
      </w:r>
      <w:bookmarkEnd w:id="86"/>
      <w:bookmarkEnd w:id="87"/>
      <w:bookmarkEnd w:id="88"/>
    </w:p>
    <w:p>
      <w:pPr>
        <w:spacing w:line="360" w:lineRule="auto"/>
        <w:ind w:firstLine="480" w:firstLineChars="200"/>
        <w:rPr>
          <w:rFonts w:cs="宋体"/>
          <w:sz w:val="24"/>
        </w:rPr>
      </w:pPr>
      <w:r>
        <w:rPr>
          <w:rFonts w:hint="eastAsia" w:cs="宋体"/>
          <w:sz w:val="24"/>
        </w:rPr>
        <w:t>（1）由工程技术科、质检科负责每道工序的工艺技术自检。实行技术交底制度，对施工中的技术要点、施工程序、操作要点和质量标准，在施工前对工班进行详细的技术交底。</w:t>
      </w:r>
    </w:p>
    <w:p>
      <w:pPr>
        <w:spacing w:line="360" w:lineRule="auto"/>
        <w:ind w:firstLine="480" w:firstLineChars="200"/>
        <w:rPr>
          <w:rFonts w:cs="宋体"/>
          <w:sz w:val="24"/>
        </w:rPr>
      </w:pPr>
      <w:r>
        <w:rPr>
          <w:rFonts w:hint="eastAsia" w:cs="宋体"/>
          <w:sz w:val="24"/>
        </w:rPr>
        <w:t>质量检查程序框图见图</w:t>
      </w:r>
      <w:r>
        <w:rPr>
          <w:rFonts w:cs="宋体"/>
          <w:sz w:val="24"/>
        </w:rPr>
        <w:t>9</w:t>
      </w:r>
      <w:r>
        <w:rPr>
          <w:rFonts w:hint="eastAsia" w:cs="宋体"/>
          <w:sz w:val="24"/>
        </w:rPr>
        <w:t>-</w:t>
      </w:r>
      <w:r>
        <w:rPr>
          <w:rFonts w:cs="宋体"/>
          <w:sz w:val="24"/>
        </w:rPr>
        <w:t>1</w:t>
      </w:r>
      <w:r>
        <w:rPr>
          <w:rFonts w:hint="eastAsia" w:cs="宋体"/>
          <w:sz w:val="24"/>
        </w:rPr>
        <w:t>。</w:t>
      </w:r>
    </w:p>
    <w:p>
      <w:pPr>
        <w:spacing w:line="360" w:lineRule="auto"/>
        <w:ind w:firstLine="480" w:firstLineChars="200"/>
        <w:rPr>
          <w:rFonts w:cs="宋体"/>
          <w:sz w:val="24"/>
        </w:rPr>
      </w:pPr>
      <w:r>
        <w:rPr>
          <w:rFonts w:hint="eastAsia" w:cs="宋体"/>
          <w:sz w:val="24"/>
        </w:rPr>
        <w:t>（2）由质检科实行工序自检控制。对每道工序提出质量标准及控制方法和检查验收的内容，使每个施工人员和质检人员都明确工序质量目标。施工中，通过班组间工序质量自检、互检和交接检（下道工序验收前道工序）合格，项目经理部自检合格及驻地监理工程师检查签证合格后，方可进入下道工序施工，使工序质量始终处于受控状态，用工作质量保证工序质量，从而确保工程质量。</w:t>
      </w:r>
    </w:p>
    <w:p>
      <w:pPr>
        <w:adjustRightInd w:val="0"/>
        <w:snapToGrid w:val="0"/>
        <w:spacing w:line="360" w:lineRule="auto"/>
        <w:ind w:firstLine="560" w:firstLineChars="200"/>
        <w:jc w:val="center"/>
        <w:rPr>
          <w:b/>
          <w:bCs/>
          <w:sz w:val="28"/>
          <w:szCs w:val="28"/>
        </w:rPr>
      </w:pPr>
      <w:r>
        <w:rPr>
          <w:rFonts w:hint="eastAsia"/>
          <w:sz w:val="28"/>
          <w:szCs w:val="28"/>
        </w:rPr>
        <w:object>
          <v:shape id="_x0000_i1025" o:spt="75" type="#_x0000_t75" style="height:554.4pt;width:355.2pt;" o:ole="t" filled="f" coordsize="21600,21600">
            <v:path/>
            <v:fill on="f" focussize="0,0"/>
            <v:stroke/>
            <v:imagedata r:id="rId34" o:title=""/>
            <o:lock v:ext="edit" aspectratio="t"/>
            <w10:wrap type="none"/>
            <w10:anchorlock/>
          </v:shape>
          <o:OLEObject Type="Embed" ProgID="SmartDraw.2" ShapeID="_x0000_i1025" DrawAspect="Content" ObjectID="_1468075725" r:id="rId33">
            <o:LockedField>false</o:LockedField>
          </o:OLEObject>
        </w:object>
      </w:r>
    </w:p>
    <w:p>
      <w:pPr>
        <w:adjustRightInd w:val="0"/>
        <w:snapToGrid w:val="0"/>
        <w:spacing w:line="360" w:lineRule="auto"/>
        <w:jc w:val="center"/>
        <w:rPr>
          <w:rFonts w:hint="eastAsia" w:ascii="黑体" w:hAnsi="黑体" w:eastAsia="黑体" w:cs="黑体"/>
          <w:b w:val="0"/>
          <w:bCs w:val="0"/>
          <w:sz w:val="21"/>
          <w:szCs w:val="21"/>
        </w:rPr>
      </w:pPr>
      <w:r>
        <w:rPr>
          <w:rFonts w:hint="eastAsia" w:ascii="黑体" w:hAnsi="黑体" w:eastAsia="黑体" w:cs="黑体"/>
          <w:b w:val="0"/>
          <w:bCs w:val="0"/>
          <w:sz w:val="21"/>
          <w:szCs w:val="21"/>
        </w:rPr>
        <w:t>图9-1   质量检查程序框图</w:t>
      </w:r>
    </w:p>
    <w:p>
      <w:pPr>
        <w:pStyle w:val="26"/>
        <w:numPr>
          <w:ilvl w:val="0"/>
          <w:numId w:val="19"/>
        </w:numPr>
        <w:spacing w:line="360" w:lineRule="auto"/>
        <w:ind w:firstLineChars="0"/>
        <w:outlineLvl w:val="1"/>
        <w:rPr>
          <w:rFonts w:ascii="黑体" w:hAnsi="黑体" w:eastAsia="黑体"/>
          <w:bCs/>
          <w:sz w:val="28"/>
          <w:szCs w:val="28"/>
        </w:rPr>
      </w:pPr>
      <w:bookmarkStart w:id="89" w:name="_Toc12033"/>
      <w:bookmarkStart w:id="90" w:name="_Toc484762520"/>
      <w:bookmarkStart w:id="91" w:name="_Toc484621559"/>
      <w:bookmarkStart w:id="92" w:name="_Toc484537653"/>
      <w:bookmarkStart w:id="93" w:name="_Toc14105"/>
      <w:r>
        <w:rPr>
          <w:rFonts w:hint="eastAsia" w:ascii="黑体" w:hAnsi="黑体" w:eastAsia="黑体"/>
          <w:bCs/>
          <w:sz w:val="28"/>
          <w:szCs w:val="28"/>
        </w:rPr>
        <w:t>检查验收</w:t>
      </w:r>
      <w:bookmarkEnd w:id="89"/>
      <w:bookmarkEnd w:id="90"/>
      <w:bookmarkEnd w:id="91"/>
      <w:bookmarkEnd w:id="92"/>
      <w:bookmarkEnd w:id="93"/>
    </w:p>
    <w:p>
      <w:pPr>
        <w:pStyle w:val="26"/>
        <w:numPr>
          <w:ilvl w:val="0"/>
          <w:numId w:val="20"/>
        </w:numPr>
        <w:spacing w:line="360" w:lineRule="auto"/>
        <w:ind w:left="0" w:firstLine="0" w:firstLineChars="0"/>
        <w:outlineLvl w:val="2"/>
        <w:rPr>
          <w:rFonts w:eastAsiaTheme="minorEastAsia"/>
          <w:b/>
          <w:sz w:val="24"/>
          <w:szCs w:val="24"/>
        </w:rPr>
      </w:pPr>
      <w:bookmarkStart w:id="94" w:name="_Toc484762521"/>
      <w:bookmarkStart w:id="95" w:name="_Toc484537654"/>
      <w:bookmarkStart w:id="96" w:name="_Toc484621560"/>
      <w:r>
        <w:rPr>
          <w:rFonts w:hint="eastAsia" w:eastAsiaTheme="minorEastAsia"/>
          <w:b/>
          <w:sz w:val="24"/>
          <w:szCs w:val="24"/>
        </w:rPr>
        <w:t>基本要求</w:t>
      </w:r>
      <w:bookmarkEnd w:id="94"/>
      <w:bookmarkEnd w:id="95"/>
      <w:bookmarkEnd w:id="96"/>
    </w:p>
    <w:p>
      <w:pPr>
        <w:spacing w:line="360" w:lineRule="auto"/>
        <w:ind w:firstLine="480" w:firstLineChars="200"/>
        <w:rPr>
          <w:rFonts w:cs="宋体"/>
          <w:sz w:val="24"/>
        </w:rPr>
      </w:pPr>
      <w:r>
        <w:rPr>
          <w:rFonts w:hint="eastAsia" w:cs="宋体"/>
          <w:sz w:val="24"/>
        </w:rPr>
        <w:t>（1）混凝土所用的水泥、砂、石、外掺剂及混合材料的质量和规格。必须符合有关技术规范的要求，按规定的配合比施工。</w:t>
      </w:r>
    </w:p>
    <w:p>
      <w:pPr>
        <w:spacing w:line="360" w:lineRule="auto"/>
        <w:ind w:firstLine="480" w:firstLineChars="200"/>
        <w:rPr>
          <w:rFonts w:cs="宋体"/>
          <w:sz w:val="24"/>
        </w:rPr>
      </w:pPr>
      <w:r>
        <w:rPr>
          <w:rFonts w:hint="eastAsia" w:cs="宋体"/>
          <w:sz w:val="24"/>
        </w:rPr>
        <w:t>（2）不得出现空洞和露筋现象，钢筋保护层厚度满足设计要求。</w:t>
      </w:r>
    </w:p>
    <w:p>
      <w:pPr>
        <w:pStyle w:val="26"/>
        <w:numPr>
          <w:ilvl w:val="0"/>
          <w:numId w:val="20"/>
        </w:numPr>
        <w:spacing w:line="360" w:lineRule="auto"/>
        <w:ind w:left="0" w:firstLine="0" w:firstLineChars="0"/>
        <w:outlineLvl w:val="2"/>
        <w:rPr>
          <w:rFonts w:eastAsiaTheme="minorEastAsia"/>
          <w:b/>
          <w:sz w:val="24"/>
          <w:szCs w:val="24"/>
        </w:rPr>
      </w:pPr>
      <w:bookmarkStart w:id="97" w:name="_Toc484762522"/>
      <w:bookmarkStart w:id="98" w:name="_Toc484621561"/>
      <w:bookmarkStart w:id="99" w:name="_Toc484537655"/>
      <w:r>
        <w:rPr>
          <w:rFonts w:hint="eastAsia" w:eastAsiaTheme="minorEastAsia"/>
          <w:b/>
          <w:sz w:val="24"/>
          <w:szCs w:val="24"/>
        </w:rPr>
        <w:t>外观鉴定</w:t>
      </w:r>
      <w:bookmarkEnd w:id="97"/>
      <w:bookmarkEnd w:id="98"/>
      <w:bookmarkEnd w:id="99"/>
    </w:p>
    <w:p>
      <w:pPr>
        <w:spacing w:line="360" w:lineRule="auto"/>
        <w:ind w:firstLine="480" w:firstLineChars="200"/>
        <w:rPr>
          <w:rFonts w:cs="宋体"/>
          <w:sz w:val="24"/>
        </w:rPr>
      </w:pPr>
      <w:r>
        <w:rPr>
          <w:rFonts w:hint="eastAsia" w:cs="宋体"/>
          <w:sz w:val="24"/>
        </w:rPr>
        <w:t>（1）焊缝应无裂纹、焊瘤、夹渣、电弧擦伤、未焊透、未填满弧坑，构件表面应</w:t>
      </w:r>
      <w:r>
        <w:rPr>
          <w:rFonts w:cs="宋体"/>
          <w:sz w:val="24"/>
        </w:rPr>
        <w:t>无焊渣和飞溅物</w:t>
      </w:r>
      <w:r>
        <w:rPr>
          <w:rFonts w:hint="eastAsia" w:cs="宋体"/>
          <w:sz w:val="24"/>
        </w:rPr>
        <w:t>。</w:t>
      </w:r>
    </w:p>
    <w:p>
      <w:pPr>
        <w:spacing w:line="360" w:lineRule="auto"/>
        <w:ind w:firstLine="480" w:firstLineChars="200"/>
        <w:rPr>
          <w:rFonts w:cs="宋体"/>
          <w:sz w:val="24"/>
        </w:rPr>
      </w:pPr>
      <w:r>
        <w:rPr>
          <w:rFonts w:hint="eastAsia" w:cs="宋体"/>
          <w:sz w:val="24"/>
        </w:rPr>
        <w:t>（2）钢套箍端头应抹平修整，且不得出现积水现象。</w:t>
      </w:r>
    </w:p>
    <w:p>
      <w:pPr>
        <w:spacing w:line="360" w:lineRule="auto"/>
        <w:ind w:firstLine="480" w:firstLineChars="200"/>
        <w:rPr>
          <w:rFonts w:cs="宋体"/>
          <w:sz w:val="24"/>
        </w:rPr>
      </w:pPr>
      <w:r>
        <w:rPr>
          <w:rFonts w:hint="eastAsia" w:cs="宋体"/>
          <w:sz w:val="24"/>
        </w:rPr>
        <w:t>（3）防护涂装应无破损。</w:t>
      </w:r>
    </w:p>
    <w:p>
      <w:pPr>
        <w:pStyle w:val="26"/>
        <w:numPr>
          <w:ilvl w:val="0"/>
          <w:numId w:val="20"/>
        </w:numPr>
        <w:spacing w:line="360" w:lineRule="auto"/>
        <w:ind w:left="0" w:firstLine="0" w:firstLineChars="0"/>
        <w:outlineLvl w:val="2"/>
        <w:rPr>
          <w:rFonts w:eastAsiaTheme="minorEastAsia"/>
          <w:b/>
          <w:sz w:val="24"/>
          <w:szCs w:val="24"/>
        </w:rPr>
      </w:pPr>
      <w:bookmarkStart w:id="100" w:name="_Toc484762523"/>
      <w:r>
        <w:rPr>
          <w:rFonts w:hint="eastAsia" w:eastAsiaTheme="minorEastAsia"/>
          <w:b/>
          <w:sz w:val="24"/>
          <w:szCs w:val="24"/>
        </w:rPr>
        <w:t>实测项目</w:t>
      </w:r>
      <w:bookmarkEnd w:id="100"/>
    </w:p>
    <w:p>
      <w:pPr>
        <w:spacing w:line="480" w:lineRule="exact"/>
        <w:ind w:firstLine="420" w:firstLineChars="200"/>
        <w:jc w:val="center"/>
        <w:rPr>
          <w:rFonts w:hint="eastAsia" w:ascii="黑体" w:hAnsi="黑体" w:eastAsia="黑体" w:cs="黑体"/>
          <w:b w:val="0"/>
          <w:bCs/>
          <w:sz w:val="21"/>
          <w:szCs w:val="21"/>
        </w:rPr>
      </w:pPr>
      <w:r>
        <w:rPr>
          <w:rFonts w:hint="eastAsia" w:ascii="黑体" w:hAnsi="黑体" w:eastAsia="黑体" w:cs="黑体"/>
          <w:b w:val="0"/>
          <w:bCs/>
          <w:sz w:val="21"/>
          <w:szCs w:val="21"/>
        </w:rPr>
        <w:t>表</w:t>
      </w:r>
      <w:r>
        <w:rPr>
          <w:rFonts w:hint="eastAsia" w:ascii="黑体" w:hAnsi="黑体" w:eastAsia="黑体" w:cs="黑体"/>
          <w:b w:val="0"/>
          <w:bCs/>
          <w:sz w:val="21"/>
          <w:szCs w:val="21"/>
          <w:lang w:val="en-US" w:eastAsia="zh-CN"/>
        </w:rPr>
        <w:t>9.2-1</w:t>
      </w:r>
      <w:r>
        <w:rPr>
          <w:rFonts w:hint="eastAsia" w:ascii="黑体" w:hAnsi="黑体" w:eastAsia="黑体" w:cs="黑体"/>
          <w:b w:val="0"/>
          <w:bCs/>
          <w:sz w:val="21"/>
          <w:szCs w:val="21"/>
        </w:rPr>
        <w:t xml:space="preserve">  钢盖梁安装实测项目</w:t>
      </w:r>
    </w:p>
    <w:tbl>
      <w:tblPr>
        <w:tblStyle w:val="18"/>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41"/>
        <w:gridCol w:w="2956"/>
        <w:gridCol w:w="2221"/>
        <w:gridCol w:w="365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b/>
                <w:szCs w:val="21"/>
              </w:rPr>
            </w:pPr>
            <w:r>
              <w:rPr>
                <w:rFonts w:hint="eastAsia" w:cs="宋体"/>
                <w:b/>
                <w:szCs w:val="21"/>
              </w:rPr>
              <w:t>项次</w:t>
            </w:r>
          </w:p>
        </w:tc>
        <w:tc>
          <w:tcPr>
            <w:tcW w:w="2694" w:type="dxa"/>
            <w:vAlign w:val="center"/>
          </w:tcPr>
          <w:p>
            <w:pPr>
              <w:jc w:val="center"/>
              <w:rPr>
                <w:rFonts w:ascii="宋体" w:hAnsi="宋体" w:cs="宋体"/>
                <w:b/>
                <w:szCs w:val="21"/>
              </w:rPr>
            </w:pPr>
            <w:r>
              <w:rPr>
                <w:rFonts w:hint="eastAsia" w:cs="宋体"/>
                <w:b/>
                <w:szCs w:val="21"/>
              </w:rPr>
              <w:t>检查项目</w:t>
            </w:r>
          </w:p>
        </w:tc>
        <w:tc>
          <w:tcPr>
            <w:tcW w:w="2024" w:type="dxa"/>
            <w:vAlign w:val="center"/>
          </w:tcPr>
          <w:p>
            <w:pPr>
              <w:jc w:val="center"/>
              <w:rPr>
                <w:rFonts w:ascii="宋体" w:hAnsi="宋体" w:cs="宋体"/>
                <w:b/>
                <w:szCs w:val="21"/>
              </w:rPr>
            </w:pPr>
            <w:r>
              <w:rPr>
                <w:rFonts w:hint="eastAsia" w:cs="宋体"/>
                <w:b/>
                <w:szCs w:val="21"/>
              </w:rPr>
              <w:t>规定值或允许偏差</w:t>
            </w:r>
          </w:p>
        </w:tc>
        <w:tc>
          <w:tcPr>
            <w:tcW w:w="3329" w:type="dxa"/>
            <w:vAlign w:val="center"/>
          </w:tcPr>
          <w:p>
            <w:pPr>
              <w:jc w:val="center"/>
              <w:rPr>
                <w:rFonts w:ascii="宋体" w:hAnsi="宋体" w:cs="宋体"/>
                <w:b/>
                <w:szCs w:val="21"/>
              </w:rPr>
            </w:pPr>
            <w:r>
              <w:rPr>
                <w:rFonts w:hint="eastAsia" w:cs="宋体"/>
                <w:b/>
                <w:szCs w:val="21"/>
              </w:rPr>
              <w:t>检查方法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1</w:t>
            </w:r>
          </w:p>
        </w:tc>
        <w:tc>
          <w:tcPr>
            <w:tcW w:w="2694" w:type="dxa"/>
            <w:vAlign w:val="center"/>
          </w:tcPr>
          <w:p>
            <w:pPr>
              <w:jc w:val="center"/>
              <w:rPr>
                <w:rFonts w:ascii="宋体" w:hAnsi="宋体" w:cs="宋体"/>
                <w:szCs w:val="21"/>
              </w:rPr>
            </w:pPr>
            <w:r>
              <w:rPr>
                <w:rFonts w:hint="eastAsia" w:cs="宋体"/>
                <w:szCs w:val="21"/>
              </w:rPr>
              <w:t>混凝土强度(Mpa)</w:t>
            </w:r>
          </w:p>
        </w:tc>
        <w:tc>
          <w:tcPr>
            <w:tcW w:w="2024" w:type="dxa"/>
            <w:vAlign w:val="center"/>
          </w:tcPr>
          <w:p>
            <w:pPr>
              <w:jc w:val="center"/>
              <w:rPr>
                <w:rFonts w:ascii="宋体" w:hAnsi="宋体" w:cs="宋体"/>
                <w:szCs w:val="21"/>
              </w:rPr>
            </w:pPr>
            <w:r>
              <w:rPr>
                <w:rFonts w:hint="eastAsia" w:cs="宋体"/>
                <w:szCs w:val="21"/>
              </w:rPr>
              <w:t>在合格标准内</w:t>
            </w:r>
          </w:p>
        </w:tc>
        <w:tc>
          <w:tcPr>
            <w:tcW w:w="3329" w:type="dxa"/>
            <w:vAlign w:val="center"/>
          </w:tcPr>
          <w:p>
            <w:pPr>
              <w:jc w:val="center"/>
              <w:rPr>
                <w:rFonts w:ascii="宋体" w:hAnsi="宋体" w:cs="宋体"/>
                <w:szCs w:val="21"/>
              </w:rPr>
            </w:pPr>
            <w:r>
              <w:rPr>
                <w:rFonts w:hint="eastAsia" w:cs="宋体"/>
                <w:szCs w:val="21"/>
              </w:rPr>
              <w:t>按验评标准附录D检查</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2</w:t>
            </w:r>
          </w:p>
        </w:tc>
        <w:tc>
          <w:tcPr>
            <w:tcW w:w="2694" w:type="dxa"/>
            <w:vAlign w:val="center"/>
          </w:tcPr>
          <w:p>
            <w:pPr>
              <w:widowControl/>
              <w:jc w:val="center"/>
              <w:rPr>
                <w:rFonts w:ascii="宋体" w:hAnsi="宋体" w:cs="宋体"/>
                <w:szCs w:val="21"/>
              </w:rPr>
            </w:pPr>
            <w:r>
              <w:rPr>
                <w:rFonts w:hint="eastAsia" w:cs="宋体"/>
                <w:color w:val="000000"/>
                <w:kern w:val="0"/>
                <w:szCs w:val="21"/>
                <w:lang w:bidi="ar"/>
              </w:rPr>
              <w:t>外包钢套箍偏位（mm）</w:t>
            </w:r>
          </w:p>
        </w:tc>
        <w:tc>
          <w:tcPr>
            <w:tcW w:w="2024" w:type="dxa"/>
            <w:vAlign w:val="center"/>
          </w:tcPr>
          <w:p>
            <w:pPr>
              <w:widowControl/>
              <w:jc w:val="center"/>
              <w:rPr>
                <w:rFonts w:ascii="宋体" w:hAnsi="宋体" w:cs="宋体"/>
                <w:szCs w:val="21"/>
              </w:rPr>
            </w:pPr>
            <w:r>
              <w:rPr>
                <w:rFonts w:hint="eastAsia" w:cs="宋体"/>
                <w:color w:val="000000"/>
                <w:kern w:val="0"/>
                <w:szCs w:val="21"/>
                <w:lang w:bidi="ar"/>
              </w:rPr>
              <w:t>≤20</w:t>
            </w:r>
          </w:p>
        </w:tc>
        <w:tc>
          <w:tcPr>
            <w:tcW w:w="3329" w:type="dxa"/>
            <w:vAlign w:val="center"/>
          </w:tcPr>
          <w:p>
            <w:pPr>
              <w:widowControl/>
              <w:jc w:val="center"/>
              <w:rPr>
                <w:rFonts w:ascii="宋体" w:hAnsi="宋体" w:cs="宋体"/>
                <w:szCs w:val="21"/>
              </w:rPr>
            </w:pPr>
            <w:r>
              <w:rPr>
                <w:rFonts w:hint="eastAsia" w:cs="宋体"/>
                <w:color w:val="000000"/>
                <w:kern w:val="0"/>
                <w:szCs w:val="21"/>
                <w:lang w:bidi="ar"/>
              </w:rPr>
              <w:t>尺量：检查3个断面，每个断面测相互2个垂直方向</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3</w:t>
            </w:r>
          </w:p>
        </w:tc>
        <w:tc>
          <w:tcPr>
            <w:tcW w:w="2694" w:type="dxa"/>
            <w:vAlign w:val="center"/>
          </w:tcPr>
          <w:p>
            <w:pPr>
              <w:widowControl/>
              <w:jc w:val="center"/>
              <w:rPr>
                <w:rFonts w:cs="宋体"/>
                <w:szCs w:val="21"/>
              </w:rPr>
            </w:pPr>
            <w:r>
              <w:rPr>
                <w:rFonts w:hint="eastAsia" w:cs="宋体"/>
                <w:color w:val="000000"/>
                <w:kern w:val="0"/>
                <w:szCs w:val="21"/>
                <w:lang w:bidi="ar"/>
              </w:rPr>
              <w:t>外包钢套箍与墩柱表面的</w:t>
            </w:r>
          </w:p>
          <w:p>
            <w:pPr>
              <w:widowControl/>
              <w:jc w:val="center"/>
              <w:rPr>
                <w:rFonts w:ascii="宋体" w:hAnsi="宋体" w:cs="宋体"/>
                <w:szCs w:val="21"/>
              </w:rPr>
            </w:pPr>
            <w:r>
              <w:rPr>
                <w:rFonts w:hint="eastAsia" w:cs="宋体"/>
                <w:color w:val="000000"/>
                <w:kern w:val="0"/>
                <w:szCs w:val="21"/>
                <w:lang w:bidi="ar"/>
              </w:rPr>
              <w:t>间隙（mm）</w:t>
            </w:r>
          </w:p>
        </w:tc>
        <w:tc>
          <w:tcPr>
            <w:tcW w:w="2024" w:type="dxa"/>
            <w:vAlign w:val="center"/>
          </w:tcPr>
          <w:p>
            <w:pPr>
              <w:widowControl/>
              <w:jc w:val="center"/>
              <w:rPr>
                <w:rFonts w:ascii="宋体" w:hAnsi="宋体" w:cs="宋体"/>
                <w:szCs w:val="21"/>
              </w:rPr>
            </w:pPr>
            <w:r>
              <w:rPr>
                <w:rFonts w:hint="eastAsia" w:cs="宋体"/>
                <w:color w:val="000000"/>
                <w:kern w:val="0"/>
                <w:szCs w:val="21"/>
                <w:lang w:bidi="ar"/>
              </w:rPr>
              <w:t>±5</w:t>
            </w:r>
          </w:p>
        </w:tc>
        <w:tc>
          <w:tcPr>
            <w:tcW w:w="3329" w:type="dxa"/>
            <w:vAlign w:val="center"/>
          </w:tcPr>
          <w:p>
            <w:pPr>
              <w:widowControl/>
              <w:jc w:val="center"/>
              <w:rPr>
                <w:rFonts w:ascii="宋体" w:hAnsi="宋体" w:cs="宋体"/>
                <w:szCs w:val="21"/>
              </w:rPr>
            </w:pPr>
            <w:r>
              <w:rPr>
                <w:rFonts w:hint="eastAsia" w:cs="宋体"/>
                <w:color w:val="000000"/>
                <w:kern w:val="0"/>
                <w:szCs w:val="21"/>
                <w:lang w:bidi="ar"/>
              </w:rPr>
              <w:t>尺量：每侧查3～5点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4</w:t>
            </w:r>
          </w:p>
        </w:tc>
        <w:tc>
          <w:tcPr>
            <w:tcW w:w="2694" w:type="dxa"/>
            <w:vAlign w:val="center"/>
          </w:tcPr>
          <w:p>
            <w:pPr>
              <w:widowControl/>
              <w:jc w:val="center"/>
              <w:rPr>
                <w:rFonts w:cs="宋体"/>
                <w:szCs w:val="21"/>
              </w:rPr>
            </w:pPr>
            <w:r>
              <w:rPr>
                <w:rFonts w:hint="eastAsia" w:cs="宋体"/>
                <w:color w:val="000000"/>
                <w:kern w:val="0"/>
                <w:szCs w:val="21"/>
                <w:lang w:bidi="ar"/>
              </w:rPr>
              <w:t>压浆压力(MPa)及稳压时间</w:t>
            </w:r>
          </w:p>
          <w:p>
            <w:pPr>
              <w:widowControl/>
              <w:jc w:val="center"/>
              <w:rPr>
                <w:rFonts w:ascii="宋体" w:hAnsi="宋体" w:cs="宋体"/>
                <w:szCs w:val="21"/>
              </w:rPr>
            </w:pPr>
            <w:r>
              <w:rPr>
                <w:rFonts w:hint="eastAsia" w:cs="宋体"/>
                <w:color w:val="000000"/>
                <w:kern w:val="0"/>
                <w:szCs w:val="21"/>
                <w:lang w:bidi="ar"/>
              </w:rPr>
              <w:t>(s)</w:t>
            </w:r>
          </w:p>
        </w:tc>
        <w:tc>
          <w:tcPr>
            <w:tcW w:w="2024" w:type="dxa"/>
            <w:vAlign w:val="center"/>
          </w:tcPr>
          <w:p>
            <w:pPr>
              <w:jc w:val="center"/>
              <w:rPr>
                <w:rFonts w:ascii="宋体" w:hAnsi="宋体" w:cs="宋体"/>
                <w:szCs w:val="21"/>
              </w:rPr>
            </w:pPr>
            <w:r>
              <w:rPr>
                <w:rFonts w:hint="eastAsia" w:cs="宋体"/>
                <w:szCs w:val="21"/>
              </w:rPr>
              <w:t>满足设计要求</w:t>
            </w:r>
          </w:p>
        </w:tc>
        <w:tc>
          <w:tcPr>
            <w:tcW w:w="3329" w:type="dxa"/>
            <w:vAlign w:val="center"/>
          </w:tcPr>
          <w:p>
            <w:pPr>
              <w:widowControl/>
              <w:jc w:val="center"/>
              <w:rPr>
                <w:rFonts w:ascii="宋体" w:hAnsi="宋体" w:cs="宋体"/>
                <w:szCs w:val="21"/>
              </w:rPr>
            </w:pPr>
            <w:r>
              <w:rPr>
                <w:rFonts w:hint="eastAsia" w:cs="宋体"/>
                <w:color w:val="000000"/>
                <w:kern w:val="0"/>
                <w:szCs w:val="21"/>
                <w:lang w:bidi="ar"/>
              </w:rPr>
              <w:t>油压表及计时器：检查全部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5</w:t>
            </w:r>
          </w:p>
        </w:tc>
        <w:tc>
          <w:tcPr>
            <w:tcW w:w="2694" w:type="dxa"/>
            <w:vAlign w:val="center"/>
          </w:tcPr>
          <w:p>
            <w:pPr>
              <w:widowControl/>
              <w:jc w:val="center"/>
              <w:rPr>
                <w:rFonts w:ascii="宋体" w:hAnsi="宋体" w:cs="宋体"/>
                <w:szCs w:val="21"/>
              </w:rPr>
            </w:pPr>
            <w:r>
              <w:rPr>
                <w:rFonts w:hint="eastAsia" w:cs="宋体"/>
                <w:color w:val="000000"/>
                <w:kern w:val="0"/>
                <w:szCs w:val="21"/>
                <w:lang w:bidi="ar"/>
              </w:rPr>
              <w:t>脱空率（%）</w:t>
            </w:r>
          </w:p>
        </w:tc>
        <w:tc>
          <w:tcPr>
            <w:tcW w:w="2024" w:type="dxa"/>
            <w:vAlign w:val="center"/>
          </w:tcPr>
          <w:p>
            <w:pPr>
              <w:widowControl/>
              <w:jc w:val="center"/>
              <w:rPr>
                <w:rFonts w:ascii="宋体" w:hAnsi="宋体" w:cs="宋体"/>
                <w:szCs w:val="21"/>
              </w:rPr>
            </w:pPr>
            <w:r>
              <w:rPr>
                <w:rFonts w:hint="eastAsia" w:cs="宋体"/>
                <w:color w:val="000000"/>
                <w:kern w:val="0"/>
                <w:szCs w:val="21"/>
                <w:lang w:bidi="ar"/>
              </w:rPr>
              <w:t>满足设计要求；设计未要求时1.2</w:t>
            </w:r>
          </w:p>
        </w:tc>
        <w:tc>
          <w:tcPr>
            <w:tcW w:w="3329" w:type="dxa"/>
            <w:vAlign w:val="center"/>
          </w:tcPr>
          <w:p>
            <w:pPr>
              <w:widowControl/>
              <w:jc w:val="center"/>
              <w:rPr>
                <w:rFonts w:ascii="宋体" w:hAnsi="宋体" w:cs="宋体"/>
                <w:szCs w:val="21"/>
              </w:rPr>
            </w:pPr>
            <w:r>
              <w:rPr>
                <w:rFonts w:hint="eastAsia" w:cs="宋体"/>
                <w:color w:val="000000"/>
                <w:kern w:val="0"/>
                <w:szCs w:val="21"/>
                <w:lang w:bidi="ar"/>
              </w:rPr>
              <w:t>敲击法或超声法：检查全部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6</w:t>
            </w:r>
          </w:p>
        </w:tc>
        <w:tc>
          <w:tcPr>
            <w:tcW w:w="2694" w:type="dxa"/>
            <w:vAlign w:val="center"/>
          </w:tcPr>
          <w:p>
            <w:pPr>
              <w:widowControl/>
              <w:jc w:val="center"/>
              <w:rPr>
                <w:rFonts w:ascii="宋体" w:hAnsi="宋体" w:cs="宋体"/>
                <w:szCs w:val="21"/>
              </w:rPr>
            </w:pPr>
            <w:r>
              <w:rPr>
                <w:rFonts w:hint="eastAsia" w:cs="宋体"/>
                <w:color w:val="000000"/>
                <w:kern w:val="0"/>
                <w:szCs w:val="21"/>
                <w:lang w:bidi="ar"/>
              </w:rPr>
              <w:t>焊缝尺寸（mm）</w:t>
            </w:r>
          </w:p>
        </w:tc>
        <w:tc>
          <w:tcPr>
            <w:tcW w:w="2024" w:type="dxa"/>
            <w:vAlign w:val="center"/>
          </w:tcPr>
          <w:p>
            <w:pPr>
              <w:jc w:val="center"/>
              <w:rPr>
                <w:rFonts w:ascii="宋体" w:hAnsi="宋体" w:cs="宋体"/>
                <w:szCs w:val="21"/>
              </w:rPr>
            </w:pPr>
            <w:r>
              <w:rPr>
                <w:rFonts w:hint="eastAsia" w:cs="宋体"/>
                <w:szCs w:val="21"/>
              </w:rPr>
              <w:t>满足设计要求</w:t>
            </w:r>
          </w:p>
        </w:tc>
        <w:tc>
          <w:tcPr>
            <w:tcW w:w="3329" w:type="dxa"/>
            <w:vAlign w:val="center"/>
          </w:tcPr>
          <w:p>
            <w:pPr>
              <w:widowControl/>
              <w:jc w:val="center"/>
              <w:rPr>
                <w:rFonts w:ascii="宋体" w:hAnsi="宋体" w:cs="宋体"/>
                <w:szCs w:val="21"/>
              </w:rPr>
            </w:pPr>
            <w:r>
              <w:rPr>
                <w:rFonts w:hint="eastAsia" w:cs="宋体"/>
                <w:color w:val="000000"/>
                <w:kern w:val="0"/>
                <w:szCs w:val="21"/>
                <w:lang w:bidi="ar"/>
              </w:rPr>
              <w:t>量规：检查全部，每条焊缝检查2处</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4" w:hRule="atLeast"/>
          <w:jc w:val="center"/>
        </w:trPr>
        <w:tc>
          <w:tcPr>
            <w:tcW w:w="676" w:type="dxa"/>
            <w:vAlign w:val="center"/>
          </w:tcPr>
          <w:p>
            <w:pPr>
              <w:jc w:val="center"/>
              <w:rPr>
                <w:rFonts w:ascii="宋体" w:hAnsi="宋体" w:cs="宋体"/>
                <w:szCs w:val="21"/>
              </w:rPr>
            </w:pPr>
            <w:r>
              <w:rPr>
                <w:rFonts w:hint="eastAsia" w:cs="宋体"/>
                <w:szCs w:val="21"/>
              </w:rPr>
              <w:t>7</w:t>
            </w:r>
          </w:p>
        </w:tc>
        <w:tc>
          <w:tcPr>
            <w:tcW w:w="2694" w:type="dxa"/>
            <w:vAlign w:val="center"/>
          </w:tcPr>
          <w:p>
            <w:pPr>
              <w:widowControl/>
              <w:jc w:val="center"/>
              <w:rPr>
                <w:rFonts w:ascii="宋体" w:hAnsi="宋体" w:cs="宋体"/>
                <w:szCs w:val="21"/>
              </w:rPr>
            </w:pPr>
            <w:r>
              <w:rPr>
                <w:rFonts w:hint="eastAsia" w:cs="宋体"/>
                <w:color w:val="000000"/>
                <w:kern w:val="0"/>
                <w:szCs w:val="21"/>
                <w:lang w:bidi="ar"/>
              </w:rPr>
              <w:t>焊缝探伤</w:t>
            </w:r>
          </w:p>
        </w:tc>
        <w:tc>
          <w:tcPr>
            <w:tcW w:w="2024" w:type="dxa"/>
            <w:vAlign w:val="center"/>
          </w:tcPr>
          <w:p>
            <w:pPr>
              <w:jc w:val="center"/>
              <w:rPr>
                <w:rFonts w:ascii="宋体" w:hAnsi="宋体" w:cs="宋体"/>
                <w:szCs w:val="21"/>
              </w:rPr>
            </w:pPr>
            <w:r>
              <w:rPr>
                <w:rFonts w:hint="eastAsia" w:cs="宋体"/>
                <w:szCs w:val="21"/>
              </w:rPr>
              <w:t>满足设计要求</w:t>
            </w:r>
          </w:p>
        </w:tc>
        <w:tc>
          <w:tcPr>
            <w:tcW w:w="3329" w:type="dxa"/>
            <w:vAlign w:val="center"/>
          </w:tcPr>
          <w:p>
            <w:pPr>
              <w:widowControl/>
              <w:jc w:val="center"/>
              <w:rPr>
                <w:rFonts w:ascii="宋体" w:hAnsi="宋体" w:cs="宋体"/>
                <w:szCs w:val="21"/>
              </w:rPr>
            </w:pPr>
            <w:r>
              <w:rPr>
                <w:rFonts w:hint="eastAsia" w:cs="宋体"/>
                <w:color w:val="000000"/>
                <w:kern w:val="0"/>
                <w:szCs w:val="21"/>
                <w:lang w:bidi="ar"/>
              </w:rPr>
              <w:t>超声法：检查全部，每条焊缝全长探伤</w:t>
            </w:r>
          </w:p>
        </w:tc>
      </w:tr>
    </w:tbl>
    <w:p>
      <w:pPr>
        <w:pStyle w:val="4"/>
        <w:rPr>
          <w:rFonts w:cs="宋体"/>
        </w:rPr>
      </w:pPr>
    </w:p>
    <w:bookmarkEnd w:id="78"/>
    <w:bookmarkEnd w:id="79"/>
    <w:bookmarkEnd w:id="80"/>
    <w:p>
      <w:pPr>
        <w:pStyle w:val="5"/>
        <w:numPr>
          <w:ilvl w:val="0"/>
          <w:numId w:val="2"/>
        </w:numPr>
        <w:spacing w:line="360" w:lineRule="auto"/>
        <w:ind w:firstLine="0"/>
        <w:jc w:val="center"/>
        <w:rPr>
          <w:rFonts w:eastAsia="黑体" w:cs="宋体"/>
          <w:b w:val="0"/>
          <w:bCs w:val="0"/>
          <w:sz w:val="30"/>
          <w:szCs w:val="30"/>
        </w:rPr>
      </w:pPr>
      <w:bookmarkStart w:id="101" w:name="_Toc29578"/>
      <w:r>
        <w:rPr>
          <w:rFonts w:hint="eastAsia" w:eastAsia="黑体" w:cs="宋体"/>
          <w:b w:val="0"/>
          <w:bCs w:val="0"/>
          <w:sz w:val="30"/>
          <w:szCs w:val="30"/>
        </w:rPr>
        <w:t>应急处置措施</w:t>
      </w:r>
      <w:bookmarkEnd w:id="101"/>
    </w:p>
    <w:p>
      <w:pPr>
        <w:pStyle w:val="23"/>
        <w:numPr>
          <w:ilvl w:val="0"/>
          <w:numId w:val="21"/>
        </w:numPr>
        <w:spacing w:line="360" w:lineRule="auto"/>
        <w:ind w:left="0" w:firstLine="0"/>
        <w:jc w:val="both"/>
        <w:outlineLvl w:val="1"/>
        <w:rPr>
          <w:rFonts w:ascii="黑体" w:hAnsi="黑体" w:eastAsia="黑体" w:cs="宋体"/>
          <w:bCs/>
          <w:color w:val="auto"/>
          <w:kern w:val="2"/>
          <w:sz w:val="28"/>
          <w:szCs w:val="28"/>
        </w:rPr>
      </w:pPr>
      <w:bookmarkStart w:id="102" w:name="_Toc365032997"/>
      <w:bookmarkStart w:id="103" w:name="_Toc78466353"/>
      <w:bookmarkStart w:id="104" w:name="_Toc450831712"/>
      <w:bookmarkStart w:id="105" w:name="_Toc19006566"/>
      <w:bookmarkStart w:id="106" w:name="_Toc31575"/>
      <w:bookmarkStart w:id="107" w:name="_Toc301797642"/>
      <w:bookmarkStart w:id="108" w:name="_Toc263382070"/>
      <w:bookmarkStart w:id="109" w:name="_Toc263515188"/>
      <w:bookmarkStart w:id="110" w:name="_Toc271807555"/>
      <w:bookmarkStart w:id="111" w:name="_Toc269042024"/>
      <w:bookmarkStart w:id="112" w:name="_Toc263538254"/>
      <w:bookmarkStart w:id="113" w:name="_Toc263382149"/>
      <w:bookmarkStart w:id="114" w:name="_Toc263515258"/>
      <w:bookmarkStart w:id="115" w:name="_Toc265226178"/>
      <w:bookmarkStart w:id="116" w:name="_Toc263382527"/>
      <w:bookmarkStart w:id="117" w:name="_Toc269041813"/>
      <w:r>
        <w:rPr>
          <w:rFonts w:hint="eastAsia" w:ascii="黑体" w:hAnsi="黑体" w:eastAsia="黑体" w:cs="宋体"/>
          <w:bCs/>
          <w:color w:val="auto"/>
          <w:kern w:val="2"/>
          <w:sz w:val="28"/>
          <w:szCs w:val="28"/>
        </w:rPr>
        <w:t>项目风险预测</w:t>
      </w:r>
      <w:bookmarkEnd w:id="102"/>
      <w:bookmarkEnd w:id="103"/>
      <w:bookmarkEnd w:id="104"/>
      <w:bookmarkEnd w:id="105"/>
      <w:bookmarkEnd w:id="106"/>
    </w:p>
    <w:p>
      <w:pPr>
        <w:autoSpaceDE w:val="0"/>
        <w:autoSpaceDN w:val="0"/>
        <w:adjustRightInd w:val="0"/>
        <w:spacing w:line="360" w:lineRule="auto"/>
        <w:ind w:firstLine="480" w:firstLineChars="200"/>
        <w:jc w:val="left"/>
        <w:rPr>
          <w:rFonts w:cs="宋体"/>
          <w:bCs/>
          <w:sz w:val="24"/>
        </w:rPr>
      </w:pPr>
      <w:r>
        <w:rPr>
          <w:rFonts w:hint="eastAsia" w:cs="宋体"/>
          <w:bCs/>
          <w:sz w:val="24"/>
        </w:rPr>
        <w:t>安全风险：根据本项目施工特点，从人、机、料、法、环境五个因素综合分析，识别确认有4个可能造成人员伤害、财产损失的危险源为：1、机械伤害；2、交通事故；3、触电；4、高处坠落。</w:t>
      </w:r>
    </w:p>
    <w:p>
      <w:pPr>
        <w:autoSpaceDE w:val="0"/>
        <w:autoSpaceDN w:val="0"/>
        <w:adjustRightInd w:val="0"/>
        <w:spacing w:line="360" w:lineRule="auto"/>
        <w:ind w:firstLine="480" w:firstLineChars="200"/>
        <w:jc w:val="left"/>
        <w:rPr>
          <w:rFonts w:cs="宋体"/>
          <w:bCs/>
          <w:sz w:val="24"/>
        </w:rPr>
      </w:pPr>
      <w:r>
        <w:rPr>
          <w:rFonts w:hint="eastAsia" w:cs="宋体"/>
          <w:bCs/>
          <w:sz w:val="24"/>
        </w:rPr>
        <w:t>项目施工管理风险：管理不善，会造成工期延误，技术复杂，会影响质量和成本，都会给项目造成风险。</w:t>
      </w:r>
    </w:p>
    <w:p>
      <w:pPr>
        <w:autoSpaceDE w:val="0"/>
        <w:autoSpaceDN w:val="0"/>
        <w:adjustRightInd w:val="0"/>
        <w:spacing w:line="360" w:lineRule="auto"/>
        <w:ind w:firstLine="480" w:firstLineChars="200"/>
        <w:jc w:val="left"/>
        <w:rPr>
          <w:rFonts w:cs="宋体"/>
          <w:bCs/>
          <w:sz w:val="24"/>
        </w:rPr>
      </w:pPr>
      <w:r>
        <w:rPr>
          <w:rFonts w:hint="eastAsia" w:cs="宋体"/>
          <w:bCs/>
          <w:sz w:val="24"/>
        </w:rPr>
        <w:t>材料价格风险：主要材料短期内大幅波动会给项目带来巨大的影响。</w:t>
      </w:r>
    </w:p>
    <w:p>
      <w:pPr>
        <w:autoSpaceDE w:val="0"/>
        <w:autoSpaceDN w:val="0"/>
        <w:adjustRightInd w:val="0"/>
        <w:spacing w:line="360" w:lineRule="auto"/>
        <w:ind w:firstLine="480" w:firstLineChars="200"/>
        <w:jc w:val="left"/>
        <w:rPr>
          <w:rFonts w:cs="宋体"/>
          <w:bCs/>
          <w:sz w:val="24"/>
        </w:rPr>
      </w:pPr>
      <w:r>
        <w:rPr>
          <w:rFonts w:hint="eastAsia" w:cs="宋体"/>
          <w:bCs/>
          <w:sz w:val="24"/>
        </w:rPr>
        <w:t>项目成本风险：施工项目竣工后，如不能及时办理工程竣工验收、编制工程竣工决算，即可能造成项目财务结算滞后，不能及时收回工程结算尾款，增加项目的资金负担。同时又延长了工程保修时间，增加工程保修费用，从而使项目成本增大，也会带来相应的风险。</w:t>
      </w:r>
    </w:p>
    <w:p>
      <w:pPr>
        <w:pStyle w:val="23"/>
        <w:numPr>
          <w:ilvl w:val="0"/>
          <w:numId w:val="21"/>
        </w:numPr>
        <w:spacing w:line="360" w:lineRule="auto"/>
        <w:ind w:left="0" w:firstLine="0"/>
        <w:jc w:val="both"/>
        <w:outlineLvl w:val="1"/>
        <w:rPr>
          <w:rFonts w:ascii="黑体" w:hAnsi="黑体" w:eastAsia="黑体" w:cs="宋体"/>
          <w:bCs/>
          <w:color w:val="auto"/>
          <w:kern w:val="2"/>
          <w:sz w:val="28"/>
          <w:szCs w:val="28"/>
        </w:rPr>
      </w:pPr>
      <w:bookmarkStart w:id="118" w:name="_Toc450831713"/>
      <w:bookmarkStart w:id="119" w:name="_Toc19006567"/>
      <w:bookmarkStart w:id="120" w:name="_Toc365032998"/>
      <w:bookmarkStart w:id="121" w:name="_Toc78466354"/>
      <w:bookmarkStart w:id="122" w:name="_Toc20742"/>
      <w:r>
        <w:rPr>
          <w:rFonts w:hint="eastAsia" w:ascii="黑体" w:hAnsi="黑体" w:eastAsia="黑体" w:cs="宋体"/>
          <w:bCs/>
          <w:color w:val="auto"/>
          <w:kern w:val="2"/>
          <w:sz w:val="28"/>
          <w:szCs w:val="28"/>
        </w:rPr>
        <w:t>项目风险防范</w:t>
      </w:r>
      <w:bookmarkEnd w:id="118"/>
      <w:bookmarkEnd w:id="119"/>
      <w:bookmarkEnd w:id="120"/>
      <w:bookmarkEnd w:id="121"/>
      <w:bookmarkEnd w:id="122"/>
    </w:p>
    <w:p>
      <w:pPr>
        <w:pStyle w:val="26"/>
        <w:numPr>
          <w:ilvl w:val="0"/>
          <w:numId w:val="22"/>
        </w:numPr>
        <w:autoSpaceDE w:val="0"/>
        <w:autoSpaceDN w:val="0"/>
        <w:adjustRightInd w:val="0"/>
        <w:spacing w:line="360" w:lineRule="auto"/>
        <w:ind w:left="0" w:firstLine="0" w:firstLineChars="0"/>
        <w:jc w:val="left"/>
        <w:outlineLvl w:val="2"/>
        <w:rPr>
          <w:rFonts w:cs="宋体"/>
          <w:b/>
          <w:sz w:val="24"/>
        </w:rPr>
      </w:pPr>
      <w:r>
        <w:rPr>
          <w:rFonts w:hint="eastAsia" w:cs="宋体"/>
          <w:b/>
          <w:sz w:val="24"/>
        </w:rPr>
        <w:t>质量风险防范</w:t>
      </w:r>
    </w:p>
    <w:p>
      <w:pPr>
        <w:autoSpaceDE w:val="0"/>
        <w:autoSpaceDN w:val="0"/>
        <w:adjustRightInd w:val="0"/>
        <w:spacing w:line="360" w:lineRule="auto"/>
        <w:ind w:firstLine="480" w:firstLineChars="200"/>
        <w:jc w:val="left"/>
        <w:rPr>
          <w:rFonts w:cs="宋体"/>
          <w:bCs/>
          <w:sz w:val="24"/>
        </w:rPr>
      </w:pPr>
      <w:r>
        <w:rPr>
          <w:rFonts w:hint="eastAsia" w:cs="宋体"/>
          <w:bCs/>
          <w:sz w:val="24"/>
        </w:rPr>
        <w:t>在整个工程施工过程中，施工管理和施工操作都要按程序标准、合理、科学地组织施工，确保不出现质量问题，达到质量目标。</w:t>
      </w:r>
    </w:p>
    <w:p>
      <w:pPr>
        <w:pStyle w:val="26"/>
        <w:numPr>
          <w:ilvl w:val="0"/>
          <w:numId w:val="22"/>
        </w:numPr>
        <w:autoSpaceDE w:val="0"/>
        <w:autoSpaceDN w:val="0"/>
        <w:adjustRightInd w:val="0"/>
        <w:spacing w:line="360" w:lineRule="auto"/>
        <w:ind w:left="0" w:firstLine="0" w:firstLineChars="0"/>
        <w:jc w:val="left"/>
        <w:outlineLvl w:val="2"/>
        <w:rPr>
          <w:rFonts w:cs="宋体"/>
          <w:b/>
          <w:sz w:val="24"/>
        </w:rPr>
      </w:pPr>
      <w:r>
        <w:rPr>
          <w:rFonts w:hint="eastAsia" w:cs="宋体"/>
          <w:b/>
          <w:sz w:val="24"/>
        </w:rPr>
        <w:t>管理风险防范</w:t>
      </w:r>
    </w:p>
    <w:p>
      <w:pPr>
        <w:autoSpaceDE w:val="0"/>
        <w:autoSpaceDN w:val="0"/>
        <w:adjustRightInd w:val="0"/>
        <w:spacing w:line="360" w:lineRule="auto"/>
        <w:ind w:firstLine="480" w:firstLineChars="200"/>
        <w:jc w:val="left"/>
        <w:rPr>
          <w:rFonts w:cs="宋体"/>
          <w:bCs/>
          <w:sz w:val="24"/>
        </w:rPr>
      </w:pPr>
      <w:r>
        <w:rPr>
          <w:rFonts w:hint="eastAsia" w:cs="宋体"/>
          <w:bCs/>
          <w:sz w:val="24"/>
        </w:rPr>
        <w:t>根据本工程的特点，建立严格的管理制度，对项目部各人员进行明确的分工，各司其职，同时，工程管理的穿插要明确，使工程的每一步都有明确的责任人。</w:t>
      </w:r>
    </w:p>
    <w:p>
      <w:pPr>
        <w:pStyle w:val="26"/>
        <w:numPr>
          <w:ilvl w:val="0"/>
          <w:numId w:val="22"/>
        </w:numPr>
        <w:autoSpaceDE w:val="0"/>
        <w:autoSpaceDN w:val="0"/>
        <w:adjustRightInd w:val="0"/>
        <w:spacing w:line="360" w:lineRule="auto"/>
        <w:ind w:left="0" w:firstLine="0" w:firstLineChars="0"/>
        <w:jc w:val="left"/>
        <w:outlineLvl w:val="2"/>
        <w:rPr>
          <w:rFonts w:cs="宋体"/>
          <w:b/>
          <w:sz w:val="24"/>
        </w:rPr>
      </w:pPr>
      <w:r>
        <w:rPr>
          <w:rFonts w:hint="eastAsia" w:cs="宋体"/>
          <w:b/>
          <w:sz w:val="24"/>
        </w:rPr>
        <w:t>材料价格风险防范</w:t>
      </w:r>
    </w:p>
    <w:p>
      <w:pPr>
        <w:autoSpaceDE w:val="0"/>
        <w:autoSpaceDN w:val="0"/>
        <w:adjustRightInd w:val="0"/>
        <w:spacing w:line="360" w:lineRule="auto"/>
        <w:ind w:firstLine="480" w:firstLineChars="200"/>
        <w:jc w:val="left"/>
        <w:rPr>
          <w:rFonts w:cs="宋体"/>
          <w:bCs/>
          <w:sz w:val="24"/>
        </w:rPr>
      </w:pPr>
      <w:r>
        <w:rPr>
          <w:rFonts w:hint="eastAsia" w:cs="宋体"/>
          <w:bCs/>
          <w:sz w:val="24"/>
        </w:rPr>
        <w:t>为预防项目立项阶段所面临的业主风险，在投标报价前，认真分析业主所在地的政治、经济状况，业主的工程款落实情况和支付信誉；在编制报价阶段，熟悉招标文件，做好现场勘查，在单价和总价中考虑风险因素；如果发现项目所面临的风险超出自己所能承受的限度，及时终止项目以回避风险。</w:t>
      </w:r>
    </w:p>
    <w:p>
      <w:pPr>
        <w:autoSpaceDE w:val="0"/>
        <w:autoSpaceDN w:val="0"/>
        <w:adjustRightInd w:val="0"/>
        <w:spacing w:line="360" w:lineRule="auto"/>
        <w:ind w:firstLine="480" w:firstLineChars="200"/>
        <w:jc w:val="left"/>
        <w:rPr>
          <w:rFonts w:cs="宋体"/>
          <w:bCs/>
          <w:sz w:val="24"/>
        </w:rPr>
      </w:pPr>
      <w:r>
        <w:rPr>
          <w:rFonts w:hint="eastAsia" w:cs="宋体"/>
          <w:bCs/>
          <w:sz w:val="24"/>
        </w:rPr>
        <w:t>项目施工过程中，把握这一环节首先要制定先进的、经济合理的施工方案，以达到缩短工期、提高质量、降低成本的目的。施工方案的优化选择是施工企业降低成本的主要途径之一，制定施工方案要以合同工期为依据，结合施工项目规模、性质、复杂程度、施工现场条件等因素综合考虑。可同时制定几个施工方案，相互比较，从中优选最合理、最经济的一个。其次，在项目实施过程中，要实行全面成本控制，按照所选定的施工方案，严格按照成本计划实施和控制。对构成生产资料费用的材料、人工、机械施工现场管理费用分别不同情况，采取不同措施施加以控制。</w:t>
      </w:r>
    </w:p>
    <w:p>
      <w:pPr>
        <w:pStyle w:val="26"/>
        <w:numPr>
          <w:ilvl w:val="0"/>
          <w:numId w:val="22"/>
        </w:numPr>
        <w:autoSpaceDE w:val="0"/>
        <w:autoSpaceDN w:val="0"/>
        <w:adjustRightInd w:val="0"/>
        <w:spacing w:line="360" w:lineRule="auto"/>
        <w:ind w:left="0" w:firstLine="0" w:firstLineChars="0"/>
        <w:jc w:val="left"/>
        <w:outlineLvl w:val="2"/>
        <w:rPr>
          <w:rFonts w:cs="宋体"/>
          <w:b/>
          <w:sz w:val="24"/>
        </w:rPr>
      </w:pPr>
      <w:r>
        <w:rPr>
          <w:rFonts w:hint="eastAsia" w:cs="宋体"/>
          <w:b/>
          <w:sz w:val="24"/>
        </w:rPr>
        <w:t>安全风险防范</w:t>
      </w:r>
    </w:p>
    <w:p>
      <w:pPr>
        <w:autoSpaceDE w:val="0"/>
        <w:autoSpaceDN w:val="0"/>
        <w:adjustRightInd w:val="0"/>
        <w:spacing w:line="360" w:lineRule="auto"/>
        <w:ind w:firstLine="480" w:firstLineChars="200"/>
        <w:jc w:val="left"/>
        <w:rPr>
          <w:rFonts w:cs="宋体"/>
          <w:bCs/>
          <w:sz w:val="24"/>
        </w:rPr>
      </w:pPr>
      <w:r>
        <w:rPr>
          <w:rFonts w:hint="eastAsia" w:cs="宋体"/>
          <w:bCs/>
          <w:sz w:val="24"/>
        </w:rPr>
        <w:t>项目部分派专门人员巡逻，若发现有事故发生或有事故隐患存在，应迅速、准确地向项目经理和安全责任人汇报，设置现场安全警示标志，维持交通秩序，等待指令。还要在各入口设立路况警示牌，口头提示过往车辆司机注意。</w:t>
      </w:r>
    </w:p>
    <w:p>
      <w:pPr>
        <w:autoSpaceDE w:val="0"/>
        <w:autoSpaceDN w:val="0"/>
        <w:adjustRightInd w:val="0"/>
        <w:spacing w:line="360" w:lineRule="auto"/>
        <w:ind w:firstLine="480" w:firstLineChars="200"/>
        <w:jc w:val="left"/>
        <w:rPr>
          <w:rFonts w:cs="宋体"/>
          <w:bCs/>
          <w:sz w:val="24"/>
        </w:rPr>
      </w:pPr>
      <w:r>
        <w:rPr>
          <w:rFonts w:hint="eastAsia" w:cs="宋体"/>
          <w:bCs/>
          <w:sz w:val="24"/>
        </w:rPr>
        <w:t>暴风雨天气，要尽量避免施工，把易出现事故的区域划分出来，设置屏障。如若进行施工，要派人时刻警惕，在事故发生前安全转移。</w:t>
      </w:r>
    </w:p>
    <w:p>
      <w:pPr>
        <w:pStyle w:val="11"/>
        <w:rPr>
          <w:rFonts w:ascii="Times New Roman" w:hAnsi="Times New Roman"/>
          <w:lang w:val="en-US" w:bidi="ar-SA"/>
        </w:rPr>
      </w:pPr>
    </w:p>
    <w:p>
      <w:pPr>
        <w:pStyle w:val="23"/>
        <w:numPr>
          <w:ilvl w:val="0"/>
          <w:numId w:val="21"/>
        </w:numPr>
        <w:spacing w:line="360" w:lineRule="auto"/>
        <w:ind w:left="0" w:firstLine="0"/>
        <w:jc w:val="both"/>
        <w:outlineLvl w:val="1"/>
        <w:rPr>
          <w:rFonts w:ascii="黑体" w:hAnsi="黑体" w:eastAsia="黑体" w:cs="宋体"/>
          <w:bCs/>
          <w:color w:val="auto"/>
          <w:kern w:val="2"/>
          <w:sz w:val="28"/>
          <w:szCs w:val="28"/>
        </w:rPr>
      </w:pPr>
      <w:bookmarkStart w:id="123" w:name="_Toc23401"/>
      <w:r>
        <w:rPr>
          <w:rFonts w:hint="eastAsia" w:ascii="黑体" w:hAnsi="黑体" w:eastAsia="黑体" w:cs="宋体"/>
          <w:bCs/>
          <w:color w:val="auto"/>
          <w:kern w:val="2"/>
          <w:sz w:val="28"/>
          <w:szCs w:val="28"/>
        </w:rPr>
        <w:t>应急管理机构</w:t>
      </w:r>
      <w:bookmarkEnd w:id="123"/>
    </w:p>
    <w:p>
      <w:pPr>
        <w:pStyle w:val="7"/>
        <w:numPr>
          <w:ilvl w:val="0"/>
          <w:numId w:val="23"/>
        </w:numPr>
        <w:spacing w:before="0" w:after="0" w:line="360" w:lineRule="auto"/>
        <w:ind w:left="0" w:firstLine="0"/>
        <w:rPr>
          <w:sz w:val="24"/>
          <w:szCs w:val="24"/>
        </w:rPr>
      </w:pPr>
      <w:bookmarkStart w:id="124" w:name="_Toc20789"/>
      <w:bookmarkStart w:id="125" w:name="_Toc5179"/>
      <w:r>
        <w:rPr>
          <w:sz w:val="24"/>
          <w:szCs w:val="24"/>
        </w:rPr>
        <w:t>应急组织体系</w:t>
      </w:r>
      <w:bookmarkEnd w:id="124"/>
    </w:p>
    <w:p>
      <w:pPr>
        <w:autoSpaceDE w:val="0"/>
        <w:autoSpaceDN w:val="0"/>
        <w:adjustRightInd w:val="0"/>
        <w:spacing w:line="360" w:lineRule="auto"/>
        <w:ind w:firstLine="480" w:firstLineChars="200"/>
        <w:jc w:val="left"/>
        <w:rPr>
          <w:rFonts w:cs="宋体"/>
          <w:bCs/>
          <w:sz w:val="24"/>
          <w:highlight w:val="yellow"/>
        </w:rPr>
      </w:pPr>
      <w:r>
        <w:rPr>
          <w:rFonts w:hint="eastAsia" w:cs="宋体"/>
          <w:bCs/>
          <w:sz w:val="24"/>
          <w:highlight w:val="yellow"/>
        </w:rPr>
        <w:t>项目部成立应急领导小组。应急领导小组组成为：</w:t>
      </w:r>
    </w:p>
    <w:p>
      <w:pPr>
        <w:autoSpaceDE w:val="0"/>
        <w:autoSpaceDN w:val="0"/>
        <w:adjustRightInd w:val="0"/>
        <w:spacing w:line="360" w:lineRule="auto"/>
        <w:ind w:firstLine="480" w:firstLineChars="200"/>
        <w:jc w:val="left"/>
        <w:rPr>
          <w:rFonts w:cs="宋体"/>
          <w:bCs/>
          <w:sz w:val="24"/>
          <w:highlight w:val="yellow"/>
        </w:rPr>
      </w:pPr>
      <w:r>
        <w:rPr>
          <w:rFonts w:hint="eastAsia" w:cs="宋体"/>
          <w:bCs/>
          <w:sz w:val="24"/>
          <w:highlight w:val="yellow"/>
        </w:rPr>
        <w:t>组长：</w:t>
      </w:r>
    </w:p>
    <w:p>
      <w:pPr>
        <w:autoSpaceDE w:val="0"/>
        <w:autoSpaceDN w:val="0"/>
        <w:adjustRightInd w:val="0"/>
        <w:spacing w:line="360" w:lineRule="auto"/>
        <w:ind w:firstLine="480" w:firstLineChars="200"/>
        <w:jc w:val="left"/>
        <w:rPr>
          <w:rFonts w:cs="宋体"/>
          <w:bCs/>
          <w:sz w:val="24"/>
          <w:highlight w:val="yellow"/>
        </w:rPr>
      </w:pPr>
      <w:r>
        <w:rPr>
          <w:rFonts w:hint="eastAsia" w:cs="宋体"/>
          <w:bCs/>
          <w:sz w:val="24"/>
          <w:highlight w:val="yellow"/>
        </w:rPr>
        <w:t>副组长：</w:t>
      </w:r>
    </w:p>
    <w:p>
      <w:pPr>
        <w:autoSpaceDE w:val="0"/>
        <w:autoSpaceDN w:val="0"/>
        <w:adjustRightInd w:val="0"/>
        <w:spacing w:line="360" w:lineRule="auto"/>
        <w:ind w:firstLine="480" w:firstLineChars="200"/>
        <w:jc w:val="left"/>
        <w:rPr>
          <w:rFonts w:cs="宋体"/>
          <w:bCs/>
          <w:sz w:val="24"/>
          <w:highlight w:val="yellow"/>
        </w:rPr>
      </w:pPr>
      <w:r>
        <w:rPr>
          <w:rFonts w:hint="eastAsia" w:cs="宋体"/>
          <w:bCs/>
          <w:sz w:val="24"/>
          <w:highlight w:val="yellow"/>
        </w:rPr>
        <w:t>成员：</w:t>
      </w:r>
    </w:p>
    <w:p>
      <w:pPr>
        <w:autoSpaceDE w:val="0"/>
        <w:autoSpaceDN w:val="0"/>
        <w:adjustRightInd w:val="0"/>
        <w:spacing w:line="360" w:lineRule="auto"/>
        <w:ind w:firstLine="480" w:firstLineChars="200"/>
        <w:jc w:val="left"/>
        <w:rPr>
          <w:rFonts w:cs="宋体"/>
          <w:bCs/>
          <w:sz w:val="24"/>
          <w:highlight w:val="yellow"/>
        </w:rPr>
      </w:pPr>
      <w:bookmarkStart w:id="126" w:name="_Toc256936504"/>
      <w:r>
        <w:rPr>
          <w:rFonts w:hint="eastAsia" w:cs="宋体"/>
          <w:bCs/>
          <w:sz w:val="24"/>
          <w:highlight w:val="yellow"/>
        </w:rPr>
        <w:t>专职安全员：</w:t>
      </w:r>
      <w:bookmarkEnd w:id="126"/>
    </w:p>
    <w:p>
      <w:pPr>
        <w:autoSpaceDE w:val="0"/>
        <w:autoSpaceDN w:val="0"/>
        <w:adjustRightInd w:val="0"/>
        <w:spacing w:line="360" w:lineRule="auto"/>
        <w:ind w:firstLine="480" w:firstLineChars="200"/>
        <w:jc w:val="left"/>
        <w:rPr>
          <w:rFonts w:cs="宋体"/>
          <w:bCs/>
          <w:sz w:val="24"/>
          <w:highlight w:val="yellow"/>
        </w:rPr>
      </w:pPr>
      <w:r>
        <w:rPr>
          <w:rFonts w:hint="eastAsia" w:cs="宋体"/>
          <w:bCs/>
          <w:sz w:val="24"/>
          <w:highlight w:val="yellow"/>
        </w:rPr>
        <w:t>义务消防员：</w:t>
      </w:r>
    </w:p>
    <w:p>
      <w:pPr>
        <w:autoSpaceDE w:val="0"/>
        <w:autoSpaceDN w:val="0"/>
        <w:adjustRightInd w:val="0"/>
        <w:spacing w:line="360" w:lineRule="auto"/>
        <w:ind w:firstLine="480" w:firstLineChars="200"/>
        <w:jc w:val="left"/>
        <w:rPr>
          <w:rFonts w:cs="宋体"/>
          <w:bCs/>
          <w:sz w:val="24"/>
          <w:highlight w:val="yellow"/>
        </w:rPr>
      </w:pPr>
      <w:r>
        <w:rPr>
          <w:rFonts w:hint="eastAsia" w:cs="宋体"/>
          <w:bCs/>
          <w:sz w:val="24"/>
          <w:highlight w:val="yellow"/>
        </w:rPr>
        <w:t>紧急救援队：</w:t>
      </w:r>
    </w:p>
    <w:p>
      <w:pPr>
        <w:autoSpaceDE w:val="0"/>
        <w:autoSpaceDN w:val="0"/>
        <w:adjustRightInd w:val="0"/>
        <w:spacing w:line="360" w:lineRule="auto"/>
        <w:ind w:firstLine="480" w:firstLineChars="200"/>
        <w:jc w:val="left"/>
        <w:rPr>
          <w:rFonts w:cs="宋体"/>
          <w:bCs/>
          <w:sz w:val="24"/>
        </w:rPr>
      </w:pPr>
      <w:r>
        <w:rPr>
          <w:rFonts w:hint="eastAsia" w:cs="宋体"/>
          <w:bCs/>
          <w:sz w:val="24"/>
          <w:highlight w:val="yellow"/>
        </w:rPr>
        <w:t>后勤保障组：</w:t>
      </w:r>
    </w:p>
    <w:p>
      <w:pPr>
        <w:pStyle w:val="7"/>
        <w:numPr>
          <w:ilvl w:val="0"/>
          <w:numId w:val="23"/>
        </w:numPr>
        <w:spacing w:before="0" w:after="0" w:line="360" w:lineRule="auto"/>
        <w:ind w:left="0" w:firstLine="0"/>
        <w:rPr>
          <w:sz w:val="24"/>
          <w:szCs w:val="24"/>
        </w:rPr>
      </w:pPr>
      <w:r>
        <w:rPr>
          <w:sz w:val="24"/>
          <w:szCs w:val="24"/>
        </w:rPr>
        <w:t>应急领导小组主要工作职责：</w:t>
      </w:r>
    </w:p>
    <w:p>
      <w:pPr>
        <w:autoSpaceDE w:val="0"/>
        <w:autoSpaceDN w:val="0"/>
        <w:adjustRightInd w:val="0"/>
        <w:spacing w:line="360" w:lineRule="auto"/>
        <w:ind w:firstLine="480" w:firstLineChars="200"/>
        <w:jc w:val="left"/>
        <w:rPr>
          <w:rFonts w:cs="宋体"/>
          <w:bCs/>
          <w:sz w:val="24"/>
        </w:rPr>
      </w:pPr>
      <w:r>
        <w:rPr>
          <w:rFonts w:hint="eastAsia" w:cs="宋体"/>
          <w:bCs/>
          <w:sz w:val="24"/>
        </w:rPr>
        <w:t>认真贯彻落实国家、地区的应急管理的方针、政策，执行集团公司应急管理制度，明确领导和职能部门应急管理的职责，各司其职。各尽其职。组长履行第一责任人职责，各副组长履行“一岗双责”，做好分管领域应急管理应对工作；</w:t>
      </w:r>
    </w:p>
    <w:p>
      <w:pPr>
        <w:autoSpaceDE w:val="0"/>
        <w:autoSpaceDN w:val="0"/>
        <w:adjustRightInd w:val="0"/>
        <w:spacing w:line="360" w:lineRule="auto"/>
        <w:ind w:firstLine="480" w:firstLineChars="200"/>
        <w:jc w:val="left"/>
        <w:rPr>
          <w:rFonts w:cs="宋体"/>
          <w:bCs/>
          <w:sz w:val="24"/>
        </w:rPr>
      </w:pPr>
      <w:r>
        <w:rPr>
          <w:rFonts w:hint="eastAsia" w:cs="宋体"/>
          <w:bCs/>
          <w:sz w:val="24"/>
        </w:rPr>
        <w:t>项目部要在所在地政府的统一领导下，负责组织、协调项目部内部应急管理应对工作，并全力做好与当地政府应急管理部门的协调、配合工作。</w:t>
      </w:r>
    </w:p>
    <w:tbl>
      <w:tblPr>
        <w:tblStyle w:val="18"/>
        <w:tblW w:w="886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562"/>
        <w:gridCol w:w="7302"/>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tblHeader/>
          <w:jc w:val="center"/>
        </w:trPr>
        <w:tc>
          <w:tcPr>
            <w:tcW w:w="1562" w:type="dxa"/>
            <w:noWrap/>
            <w:vAlign w:val="center"/>
          </w:tcPr>
          <w:p>
            <w:pPr>
              <w:pStyle w:val="12"/>
              <w:spacing w:line="240" w:lineRule="auto"/>
              <w:ind w:firstLine="0" w:firstLineChars="0"/>
              <w:jc w:val="center"/>
              <w:rPr>
                <w:sz w:val="21"/>
                <w:szCs w:val="21"/>
              </w:rPr>
            </w:pPr>
            <w:bookmarkStart w:id="127" w:name="_Toc256936507"/>
            <w:r>
              <w:rPr>
                <w:rFonts w:hint="eastAsia" w:ascii="Times New Roman" w:hAnsi="Times New Roman"/>
                <w:sz w:val="21"/>
                <w:szCs w:val="21"/>
              </w:rPr>
              <w:t>岗位</w:t>
            </w:r>
            <w:bookmarkEnd w:id="127"/>
          </w:p>
        </w:tc>
        <w:tc>
          <w:tcPr>
            <w:tcW w:w="7302" w:type="dxa"/>
            <w:noWrap/>
            <w:vAlign w:val="center"/>
          </w:tcPr>
          <w:p>
            <w:pPr>
              <w:pStyle w:val="12"/>
              <w:spacing w:line="240" w:lineRule="auto"/>
              <w:ind w:firstLine="0" w:firstLineChars="0"/>
              <w:jc w:val="center"/>
              <w:rPr>
                <w:sz w:val="21"/>
                <w:szCs w:val="21"/>
              </w:rPr>
            </w:pPr>
            <w:bookmarkStart w:id="128" w:name="_Toc256936508"/>
            <w:r>
              <w:rPr>
                <w:rFonts w:hint="eastAsia" w:ascii="Times New Roman" w:hAnsi="Times New Roman"/>
                <w:sz w:val="21"/>
                <w:szCs w:val="21"/>
              </w:rPr>
              <w:t>工作职责</w:t>
            </w:r>
            <w:bookmarkEnd w:id="128"/>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tblHeader/>
          <w:jc w:val="center"/>
        </w:trPr>
        <w:tc>
          <w:tcPr>
            <w:tcW w:w="1562" w:type="dxa"/>
            <w:noWrap/>
            <w:vAlign w:val="center"/>
          </w:tcPr>
          <w:p>
            <w:pPr>
              <w:pStyle w:val="12"/>
              <w:spacing w:line="240" w:lineRule="auto"/>
              <w:ind w:firstLine="0" w:firstLineChars="0"/>
              <w:jc w:val="center"/>
              <w:rPr>
                <w:sz w:val="21"/>
                <w:szCs w:val="21"/>
              </w:rPr>
            </w:pPr>
            <w:bookmarkStart w:id="129" w:name="_Toc256936509"/>
            <w:r>
              <w:rPr>
                <w:rFonts w:hint="eastAsia" w:ascii="Times New Roman" w:hAnsi="Times New Roman"/>
                <w:sz w:val="21"/>
                <w:szCs w:val="21"/>
              </w:rPr>
              <w:t>组长</w:t>
            </w:r>
            <w:bookmarkEnd w:id="129"/>
          </w:p>
        </w:tc>
        <w:tc>
          <w:tcPr>
            <w:tcW w:w="7302" w:type="dxa"/>
            <w:noWrap/>
            <w:vAlign w:val="center"/>
          </w:tcPr>
          <w:p>
            <w:pPr>
              <w:pStyle w:val="12"/>
              <w:spacing w:line="240" w:lineRule="auto"/>
              <w:ind w:firstLine="0" w:firstLineChars="0"/>
              <w:jc w:val="center"/>
              <w:rPr>
                <w:sz w:val="21"/>
                <w:szCs w:val="21"/>
              </w:rPr>
            </w:pPr>
            <w:bookmarkStart w:id="130" w:name="_Toc256936510"/>
            <w:r>
              <w:rPr>
                <w:rFonts w:hint="eastAsia" w:ascii="Times New Roman" w:hAnsi="Times New Roman"/>
                <w:sz w:val="21"/>
                <w:szCs w:val="21"/>
              </w:rPr>
              <w:t>全面负责指挥紧急应变行动；收集情况，决定最新决策；综合事故调查报告；授权发言人对外发布信息。</w:t>
            </w:r>
            <w:bookmarkEnd w:id="130"/>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tblHeader/>
          <w:jc w:val="center"/>
        </w:trPr>
        <w:tc>
          <w:tcPr>
            <w:tcW w:w="1562" w:type="dxa"/>
            <w:noWrap/>
            <w:vAlign w:val="center"/>
          </w:tcPr>
          <w:p>
            <w:pPr>
              <w:pStyle w:val="12"/>
              <w:spacing w:line="240" w:lineRule="auto"/>
              <w:ind w:firstLine="0" w:firstLineChars="0"/>
              <w:jc w:val="center"/>
              <w:rPr>
                <w:sz w:val="21"/>
                <w:szCs w:val="21"/>
              </w:rPr>
            </w:pPr>
            <w:bookmarkStart w:id="131" w:name="_Toc256936511"/>
            <w:r>
              <w:rPr>
                <w:rFonts w:hint="eastAsia" w:ascii="Times New Roman" w:hAnsi="Times New Roman"/>
                <w:sz w:val="21"/>
                <w:szCs w:val="21"/>
              </w:rPr>
              <w:t>副组长</w:t>
            </w:r>
            <w:bookmarkEnd w:id="131"/>
          </w:p>
        </w:tc>
        <w:tc>
          <w:tcPr>
            <w:tcW w:w="7302" w:type="dxa"/>
            <w:noWrap/>
            <w:vAlign w:val="center"/>
          </w:tcPr>
          <w:p>
            <w:pPr>
              <w:pStyle w:val="12"/>
              <w:spacing w:line="240" w:lineRule="auto"/>
              <w:ind w:firstLine="0" w:firstLineChars="0"/>
              <w:jc w:val="center"/>
              <w:rPr>
                <w:sz w:val="21"/>
                <w:szCs w:val="21"/>
              </w:rPr>
            </w:pPr>
            <w:bookmarkStart w:id="132" w:name="_Toc256936512"/>
            <w:r>
              <w:rPr>
                <w:rFonts w:hint="eastAsia" w:ascii="Times New Roman" w:hAnsi="Times New Roman"/>
                <w:sz w:val="21"/>
                <w:szCs w:val="21"/>
              </w:rPr>
              <w:t>协助组长指挥紧急应变行动；收集情况，辅助决定最新决策；协助综合事故调查报告。</w:t>
            </w:r>
            <w:bookmarkEnd w:id="132"/>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tblHeader/>
          <w:jc w:val="center"/>
        </w:trPr>
        <w:tc>
          <w:tcPr>
            <w:tcW w:w="1562" w:type="dxa"/>
            <w:noWrap/>
            <w:vAlign w:val="center"/>
          </w:tcPr>
          <w:p>
            <w:pPr>
              <w:pStyle w:val="12"/>
              <w:spacing w:line="240" w:lineRule="auto"/>
              <w:ind w:firstLine="0" w:firstLineChars="0"/>
              <w:jc w:val="center"/>
              <w:rPr>
                <w:sz w:val="21"/>
                <w:szCs w:val="21"/>
              </w:rPr>
            </w:pPr>
            <w:bookmarkStart w:id="133" w:name="_Toc256936513"/>
            <w:r>
              <w:rPr>
                <w:rFonts w:hint="eastAsia" w:ascii="Times New Roman" w:hAnsi="Times New Roman"/>
                <w:sz w:val="21"/>
                <w:szCs w:val="21"/>
              </w:rPr>
              <w:t>后勤保障组</w:t>
            </w:r>
            <w:bookmarkEnd w:id="133"/>
          </w:p>
        </w:tc>
        <w:tc>
          <w:tcPr>
            <w:tcW w:w="7302" w:type="dxa"/>
            <w:noWrap/>
            <w:vAlign w:val="center"/>
          </w:tcPr>
          <w:p>
            <w:pPr>
              <w:pStyle w:val="12"/>
              <w:spacing w:line="240" w:lineRule="auto"/>
              <w:ind w:firstLine="0" w:firstLineChars="0"/>
              <w:jc w:val="center"/>
              <w:rPr>
                <w:sz w:val="21"/>
                <w:szCs w:val="21"/>
              </w:rPr>
            </w:pPr>
            <w:bookmarkStart w:id="134" w:name="_Toc256936514"/>
            <w:r>
              <w:rPr>
                <w:rFonts w:hint="eastAsia" w:ascii="Times New Roman" w:hAnsi="Times New Roman"/>
                <w:sz w:val="21"/>
                <w:szCs w:val="21"/>
              </w:rPr>
              <w:t>实施灾区管制及警戒；协助现场指挥管制；调查事故原因及协调改善对策之研拟；向政府主管部门（劳动局、环保局、消防队）、保险公司报告及备案；陪同政府主管部门、保险公司人员调查；联络消防队及救护车；灾情若有潜在危险，即联络其它单位，携带救灾工具到场支持。</w:t>
            </w:r>
            <w:bookmarkEnd w:id="134"/>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tblHeader/>
          <w:jc w:val="center"/>
        </w:trPr>
        <w:tc>
          <w:tcPr>
            <w:tcW w:w="1562" w:type="dxa"/>
            <w:noWrap/>
            <w:vAlign w:val="center"/>
          </w:tcPr>
          <w:p>
            <w:pPr>
              <w:pStyle w:val="12"/>
              <w:spacing w:line="240" w:lineRule="auto"/>
              <w:ind w:firstLine="0" w:firstLineChars="0"/>
              <w:jc w:val="center"/>
              <w:rPr>
                <w:sz w:val="21"/>
                <w:szCs w:val="21"/>
              </w:rPr>
            </w:pPr>
            <w:bookmarkStart w:id="135" w:name="_Toc256936515"/>
            <w:r>
              <w:rPr>
                <w:rFonts w:hint="eastAsia" w:ascii="Times New Roman" w:hAnsi="Times New Roman"/>
                <w:sz w:val="21"/>
                <w:szCs w:val="21"/>
              </w:rPr>
              <w:t>义务消防队</w:t>
            </w:r>
            <w:bookmarkEnd w:id="135"/>
          </w:p>
        </w:tc>
        <w:tc>
          <w:tcPr>
            <w:tcW w:w="7302" w:type="dxa"/>
            <w:noWrap/>
            <w:vAlign w:val="center"/>
          </w:tcPr>
          <w:p>
            <w:pPr>
              <w:pStyle w:val="12"/>
              <w:spacing w:line="240" w:lineRule="auto"/>
              <w:ind w:firstLine="0" w:firstLineChars="0"/>
              <w:jc w:val="center"/>
              <w:rPr>
                <w:sz w:val="21"/>
                <w:szCs w:val="21"/>
              </w:rPr>
            </w:pPr>
            <w:bookmarkStart w:id="136" w:name="_Toc256936516"/>
            <w:r>
              <w:rPr>
                <w:rFonts w:hint="eastAsia" w:ascii="Times New Roman" w:hAnsi="Times New Roman"/>
                <w:sz w:val="21"/>
                <w:szCs w:val="21"/>
              </w:rPr>
              <w:t>事故发生时，立即自动成立消防组迅速到事发现场抢救；若人力不足或险灾扩大，组长应向上级请求支持。</w:t>
            </w:r>
            <w:bookmarkEnd w:id="136"/>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tblHeader/>
          <w:jc w:val="center"/>
        </w:trPr>
        <w:tc>
          <w:tcPr>
            <w:tcW w:w="1562" w:type="dxa"/>
            <w:noWrap/>
            <w:vAlign w:val="center"/>
          </w:tcPr>
          <w:p>
            <w:pPr>
              <w:pStyle w:val="12"/>
              <w:spacing w:line="240" w:lineRule="auto"/>
              <w:ind w:firstLine="0" w:firstLineChars="0"/>
              <w:jc w:val="center"/>
              <w:rPr>
                <w:sz w:val="21"/>
                <w:szCs w:val="21"/>
              </w:rPr>
            </w:pPr>
            <w:bookmarkStart w:id="137" w:name="_Toc256936517"/>
            <w:r>
              <w:rPr>
                <w:rFonts w:hint="eastAsia" w:ascii="Times New Roman" w:hAnsi="Times New Roman"/>
                <w:sz w:val="21"/>
                <w:szCs w:val="21"/>
              </w:rPr>
              <w:t>紧急救援队</w:t>
            </w:r>
            <w:bookmarkEnd w:id="137"/>
          </w:p>
        </w:tc>
        <w:tc>
          <w:tcPr>
            <w:tcW w:w="7302" w:type="dxa"/>
            <w:noWrap/>
            <w:vAlign w:val="center"/>
          </w:tcPr>
          <w:p>
            <w:pPr>
              <w:pStyle w:val="12"/>
              <w:spacing w:line="240" w:lineRule="auto"/>
              <w:ind w:firstLine="0" w:firstLineChars="0"/>
              <w:jc w:val="center"/>
              <w:rPr>
                <w:sz w:val="21"/>
                <w:szCs w:val="21"/>
              </w:rPr>
            </w:pPr>
            <w:bookmarkStart w:id="138" w:name="_Toc256936518"/>
            <w:r>
              <w:rPr>
                <w:rFonts w:hint="eastAsia" w:ascii="Times New Roman" w:hAnsi="Times New Roman"/>
                <w:sz w:val="21"/>
                <w:szCs w:val="21"/>
              </w:rPr>
              <w:t>提供必要防护工具、抢救器材；伤患救助、处理、送医、照顾。</w:t>
            </w:r>
            <w:bookmarkEnd w:id="138"/>
          </w:p>
        </w:tc>
      </w:tr>
    </w:tbl>
    <w:p>
      <w:pPr>
        <w:pStyle w:val="7"/>
        <w:numPr>
          <w:ilvl w:val="0"/>
          <w:numId w:val="23"/>
        </w:numPr>
        <w:spacing w:before="0" w:after="0" w:line="360" w:lineRule="auto"/>
        <w:ind w:left="0" w:firstLine="0"/>
        <w:rPr>
          <w:sz w:val="24"/>
          <w:szCs w:val="24"/>
        </w:rPr>
      </w:pPr>
      <w:bookmarkStart w:id="139" w:name="_Toc5867"/>
      <w:r>
        <w:rPr>
          <w:sz w:val="24"/>
          <w:szCs w:val="24"/>
        </w:rPr>
        <w:t>应急领导小组成员及联系方式</w:t>
      </w:r>
      <w:bookmarkEnd w:id="139"/>
    </w:p>
    <w:tbl>
      <w:tblPr>
        <w:tblStyle w:val="18"/>
        <w:tblW w:w="8897"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57"/>
        <w:gridCol w:w="1435"/>
        <w:gridCol w:w="1723"/>
        <w:gridCol w:w="2297"/>
        <w:gridCol w:w="258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序号</w:t>
            </w:r>
          </w:p>
        </w:tc>
        <w:tc>
          <w:tcPr>
            <w:tcW w:w="1435"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姓名</w:t>
            </w: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职务</w:t>
            </w:r>
          </w:p>
        </w:tc>
        <w:tc>
          <w:tcPr>
            <w:tcW w:w="229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联系电话</w:t>
            </w:r>
          </w:p>
        </w:tc>
        <w:tc>
          <w:tcPr>
            <w:tcW w:w="2585"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1</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组长</w:t>
            </w:r>
          </w:p>
        </w:tc>
        <w:tc>
          <w:tcPr>
            <w:tcW w:w="2297" w:type="dxa"/>
            <w:vAlign w:val="center"/>
          </w:tcPr>
          <w:p>
            <w:pPr>
              <w:pStyle w:val="2"/>
              <w:spacing w:after="0"/>
              <w:ind w:left="0" w:leftChars="0" w:firstLine="0" w:firstLineChars="0"/>
              <w:jc w:val="center"/>
              <w:rPr>
                <w:rFonts w:cs="宋体"/>
                <w:highlight w:val="yellow"/>
              </w:rPr>
            </w:pPr>
          </w:p>
        </w:tc>
        <w:tc>
          <w:tcPr>
            <w:tcW w:w="2585" w:type="dxa"/>
            <w:vAlign w:val="center"/>
          </w:tcPr>
          <w:p>
            <w:pPr>
              <w:pStyle w:val="2"/>
              <w:spacing w:after="0"/>
              <w:ind w:left="0" w:leftChars="0" w:firstLine="0" w:firstLineChars="0"/>
              <w:jc w:val="center"/>
              <w:rPr>
                <w:rFonts w:cs="宋体"/>
                <w:highlight w:val="yellow"/>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2</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副组长</w:t>
            </w:r>
          </w:p>
        </w:tc>
        <w:tc>
          <w:tcPr>
            <w:tcW w:w="2297" w:type="dxa"/>
            <w:vAlign w:val="center"/>
          </w:tcPr>
          <w:p>
            <w:pPr>
              <w:pStyle w:val="2"/>
              <w:spacing w:after="0"/>
              <w:ind w:left="0" w:leftChars="0" w:firstLine="0" w:firstLineChars="0"/>
              <w:jc w:val="center"/>
              <w:rPr>
                <w:rFonts w:cs="宋体"/>
                <w:highlight w:val="yellow"/>
              </w:rPr>
            </w:pPr>
          </w:p>
        </w:tc>
        <w:tc>
          <w:tcPr>
            <w:tcW w:w="2585" w:type="dxa"/>
            <w:vAlign w:val="center"/>
          </w:tcPr>
          <w:p>
            <w:pPr>
              <w:pStyle w:val="2"/>
              <w:spacing w:after="0"/>
              <w:ind w:left="0" w:leftChars="0" w:firstLine="0" w:firstLineChars="0"/>
              <w:jc w:val="center"/>
              <w:rPr>
                <w:rFonts w:cs="宋体"/>
                <w:highlight w:val="yellow"/>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3</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副组长</w:t>
            </w:r>
          </w:p>
        </w:tc>
        <w:tc>
          <w:tcPr>
            <w:tcW w:w="2297" w:type="dxa"/>
            <w:vAlign w:val="center"/>
          </w:tcPr>
          <w:p>
            <w:pPr>
              <w:pStyle w:val="2"/>
              <w:spacing w:after="0"/>
              <w:ind w:left="0" w:leftChars="0" w:firstLine="0" w:firstLineChars="0"/>
              <w:jc w:val="center"/>
              <w:rPr>
                <w:rFonts w:cs="宋体"/>
                <w:highlight w:val="yellow"/>
              </w:rPr>
            </w:pPr>
          </w:p>
        </w:tc>
        <w:tc>
          <w:tcPr>
            <w:tcW w:w="2585" w:type="dxa"/>
            <w:vAlign w:val="center"/>
          </w:tcPr>
          <w:p>
            <w:pPr>
              <w:pStyle w:val="2"/>
              <w:spacing w:after="0"/>
              <w:ind w:left="0" w:leftChars="0" w:firstLine="0" w:firstLineChars="0"/>
              <w:jc w:val="center"/>
              <w:rPr>
                <w:rFonts w:cs="宋体"/>
                <w:highlight w:val="yellow"/>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4</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成员</w:t>
            </w:r>
          </w:p>
        </w:tc>
        <w:tc>
          <w:tcPr>
            <w:tcW w:w="2297" w:type="dxa"/>
            <w:vAlign w:val="center"/>
          </w:tcPr>
          <w:p>
            <w:pPr>
              <w:pStyle w:val="2"/>
              <w:spacing w:after="0"/>
              <w:ind w:left="0" w:leftChars="0" w:firstLine="0" w:firstLineChars="0"/>
              <w:jc w:val="center"/>
              <w:rPr>
                <w:rFonts w:cs="宋体"/>
                <w:highlight w:val="yellow"/>
              </w:rPr>
            </w:pPr>
          </w:p>
        </w:tc>
        <w:tc>
          <w:tcPr>
            <w:tcW w:w="2585" w:type="dxa"/>
            <w:vAlign w:val="center"/>
          </w:tcPr>
          <w:p>
            <w:pPr>
              <w:pStyle w:val="2"/>
              <w:spacing w:after="0"/>
              <w:ind w:left="0" w:leftChars="0" w:firstLine="0" w:firstLineChars="0"/>
              <w:jc w:val="center"/>
              <w:rPr>
                <w:rFonts w:cs="宋体"/>
                <w:highlight w:val="yellow"/>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5</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成员</w:t>
            </w:r>
          </w:p>
        </w:tc>
        <w:tc>
          <w:tcPr>
            <w:tcW w:w="2297" w:type="dxa"/>
            <w:vAlign w:val="center"/>
          </w:tcPr>
          <w:p>
            <w:pPr>
              <w:pStyle w:val="2"/>
              <w:spacing w:after="0"/>
              <w:ind w:left="0" w:leftChars="0" w:firstLine="0" w:firstLineChars="0"/>
              <w:jc w:val="center"/>
              <w:rPr>
                <w:rFonts w:cs="宋体"/>
                <w:highlight w:val="yellow"/>
              </w:rPr>
            </w:pPr>
          </w:p>
        </w:tc>
        <w:tc>
          <w:tcPr>
            <w:tcW w:w="2585" w:type="dxa"/>
            <w:vAlign w:val="center"/>
          </w:tcPr>
          <w:p>
            <w:pPr>
              <w:pStyle w:val="2"/>
              <w:spacing w:after="0"/>
              <w:ind w:left="0" w:leftChars="0" w:firstLine="0" w:firstLineChars="0"/>
              <w:jc w:val="center"/>
              <w:rPr>
                <w:rFonts w:cs="宋体"/>
                <w:highlight w:val="yellow"/>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6</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成员</w:t>
            </w:r>
          </w:p>
        </w:tc>
        <w:tc>
          <w:tcPr>
            <w:tcW w:w="2297" w:type="dxa"/>
            <w:vAlign w:val="center"/>
          </w:tcPr>
          <w:p>
            <w:pPr>
              <w:pStyle w:val="2"/>
              <w:spacing w:after="0"/>
              <w:ind w:left="0" w:leftChars="0" w:firstLine="0" w:firstLineChars="0"/>
              <w:jc w:val="center"/>
              <w:rPr>
                <w:rFonts w:cs="宋体"/>
                <w:highlight w:val="yellow"/>
              </w:rPr>
            </w:pPr>
          </w:p>
        </w:tc>
        <w:tc>
          <w:tcPr>
            <w:tcW w:w="2585" w:type="dxa"/>
            <w:vAlign w:val="center"/>
          </w:tcPr>
          <w:p>
            <w:pPr>
              <w:pStyle w:val="2"/>
              <w:spacing w:after="0"/>
              <w:ind w:left="0" w:leftChars="0" w:firstLine="0" w:firstLineChars="0"/>
              <w:jc w:val="center"/>
              <w:rPr>
                <w:rFonts w:cs="宋体"/>
                <w:highlight w:val="yellow"/>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857" w:type="dxa"/>
            <w:vAlign w:val="center"/>
          </w:tcPr>
          <w:p>
            <w:pPr>
              <w:pStyle w:val="2"/>
              <w:spacing w:after="0"/>
              <w:ind w:left="0" w:leftChars="0" w:firstLine="0" w:firstLineChars="0"/>
              <w:jc w:val="center"/>
              <w:rPr>
                <w:rFonts w:cs="宋体"/>
                <w:highlight w:val="yellow"/>
              </w:rPr>
            </w:pPr>
            <w:r>
              <w:rPr>
                <w:rFonts w:hint="eastAsia" w:ascii="Times New Roman" w:hAnsi="Times New Roman" w:cs="宋体"/>
                <w:highlight w:val="yellow"/>
              </w:rPr>
              <w:t>7</w:t>
            </w:r>
          </w:p>
        </w:tc>
        <w:tc>
          <w:tcPr>
            <w:tcW w:w="1435" w:type="dxa"/>
            <w:vAlign w:val="center"/>
          </w:tcPr>
          <w:p>
            <w:pPr>
              <w:pStyle w:val="2"/>
              <w:spacing w:after="0"/>
              <w:ind w:left="0" w:leftChars="0" w:firstLine="0" w:firstLineChars="0"/>
              <w:jc w:val="center"/>
              <w:rPr>
                <w:rFonts w:cs="宋体"/>
                <w:highlight w:val="yellow"/>
              </w:rPr>
            </w:pPr>
          </w:p>
        </w:tc>
        <w:tc>
          <w:tcPr>
            <w:tcW w:w="1723" w:type="dxa"/>
            <w:vAlign w:val="center"/>
          </w:tcPr>
          <w:p>
            <w:pPr>
              <w:pStyle w:val="2"/>
              <w:spacing w:after="0"/>
              <w:ind w:left="0" w:leftChars="0" w:firstLine="0" w:firstLineChars="0"/>
              <w:jc w:val="center"/>
              <w:rPr>
                <w:rFonts w:cs="宋体"/>
              </w:rPr>
            </w:pPr>
            <w:r>
              <w:rPr>
                <w:rFonts w:hint="eastAsia" w:ascii="Times New Roman" w:hAnsi="Times New Roman" w:cs="宋体"/>
                <w:highlight w:val="yellow"/>
              </w:rPr>
              <w:t>成员</w:t>
            </w:r>
          </w:p>
        </w:tc>
        <w:tc>
          <w:tcPr>
            <w:tcW w:w="2297" w:type="dxa"/>
            <w:vAlign w:val="center"/>
          </w:tcPr>
          <w:p>
            <w:pPr>
              <w:pStyle w:val="2"/>
              <w:spacing w:after="0"/>
              <w:ind w:left="0" w:leftChars="0" w:firstLine="0" w:firstLineChars="0"/>
              <w:jc w:val="center"/>
              <w:rPr>
                <w:rFonts w:cs="宋体"/>
              </w:rPr>
            </w:pPr>
          </w:p>
        </w:tc>
        <w:tc>
          <w:tcPr>
            <w:tcW w:w="2585" w:type="dxa"/>
            <w:vAlign w:val="center"/>
          </w:tcPr>
          <w:p>
            <w:pPr>
              <w:pStyle w:val="2"/>
              <w:spacing w:after="0"/>
              <w:ind w:left="0" w:leftChars="0" w:firstLine="0" w:firstLineChars="0"/>
              <w:jc w:val="center"/>
              <w:rPr>
                <w:rFonts w:cs="宋体"/>
              </w:rPr>
            </w:pPr>
          </w:p>
        </w:tc>
      </w:tr>
    </w:tbl>
    <w:p>
      <w:pPr>
        <w:pStyle w:val="7"/>
        <w:numPr>
          <w:ilvl w:val="0"/>
          <w:numId w:val="23"/>
        </w:numPr>
        <w:spacing w:before="0" w:after="0" w:line="360" w:lineRule="auto"/>
        <w:ind w:left="0" w:firstLine="0"/>
        <w:rPr>
          <w:sz w:val="24"/>
          <w:szCs w:val="24"/>
        </w:rPr>
      </w:pPr>
      <w:r>
        <w:rPr>
          <w:sz w:val="24"/>
          <w:szCs w:val="24"/>
        </w:rPr>
        <w:tab/>
      </w:r>
      <w:bookmarkStart w:id="140" w:name="_Toc76133660"/>
      <w:bookmarkStart w:id="141" w:name="_Toc26619"/>
      <w:r>
        <w:rPr>
          <w:sz w:val="24"/>
          <w:szCs w:val="24"/>
        </w:rPr>
        <w:t>主要应急救援器材、设备、药品清单</w:t>
      </w:r>
      <w:bookmarkEnd w:id="140"/>
      <w:bookmarkEnd w:id="141"/>
    </w:p>
    <w:tbl>
      <w:tblPr>
        <w:tblStyle w:val="18"/>
        <w:tblW w:w="893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25"/>
        <w:gridCol w:w="1499"/>
        <w:gridCol w:w="1960"/>
        <w:gridCol w:w="949"/>
        <w:gridCol w:w="1722"/>
        <w:gridCol w:w="188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序号</w:t>
            </w:r>
          </w:p>
        </w:tc>
        <w:tc>
          <w:tcPr>
            <w:tcW w:w="1499" w:type="dxa"/>
            <w:vAlign w:val="center"/>
          </w:tcPr>
          <w:p>
            <w:pPr>
              <w:jc w:val="center"/>
              <w:rPr>
                <w:rFonts w:ascii="宋体" w:hAnsi="宋体" w:cs="宋体"/>
                <w:bCs/>
                <w:szCs w:val="21"/>
              </w:rPr>
            </w:pPr>
            <w:r>
              <w:rPr>
                <w:rFonts w:hint="eastAsia" w:cs="宋体"/>
                <w:bCs/>
                <w:szCs w:val="21"/>
              </w:rPr>
              <w:t>类别</w:t>
            </w:r>
          </w:p>
        </w:tc>
        <w:tc>
          <w:tcPr>
            <w:tcW w:w="1960" w:type="dxa"/>
            <w:vAlign w:val="center"/>
          </w:tcPr>
          <w:p>
            <w:pPr>
              <w:jc w:val="center"/>
              <w:rPr>
                <w:rFonts w:ascii="宋体" w:hAnsi="宋体" w:cs="宋体"/>
                <w:bCs/>
                <w:szCs w:val="21"/>
              </w:rPr>
            </w:pPr>
            <w:r>
              <w:rPr>
                <w:rFonts w:hint="eastAsia" w:cs="宋体"/>
                <w:bCs/>
                <w:szCs w:val="21"/>
              </w:rPr>
              <w:t>名称</w:t>
            </w:r>
          </w:p>
        </w:tc>
        <w:tc>
          <w:tcPr>
            <w:tcW w:w="949" w:type="dxa"/>
            <w:vAlign w:val="center"/>
          </w:tcPr>
          <w:p>
            <w:pPr>
              <w:jc w:val="center"/>
              <w:rPr>
                <w:rFonts w:ascii="宋体" w:hAnsi="宋体" w:cs="宋体"/>
                <w:bCs/>
                <w:szCs w:val="21"/>
              </w:rPr>
            </w:pPr>
            <w:r>
              <w:rPr>
                <w:rFonts w:hint="eastAsia" w:cs="宋体"/>
                <w:bCs/>
                <w:szCs w:val="21"/>
              </w:rPr>
              <w:t>数量</w:t>
            </w:r>
          </w:p>
        </w:tc>
        <w:tc>
          <w:tcPr>
            <w:tcW w:w="1722" w:type="dxa"/>
            <w:vAlign w:val="center"/>
          </w:tcPr>
          <w:p>
            <w:pPr>
              <w:jc w:val="center"/>
              <w:rPr>
                <w:rFonts w:ascii="宋体" w:hAnsi="宋体" w:cs="宋体"/>
                <w:bCs/>
                <w:szCs w:val="21"/>
              </w:rPr>
            </w:pPr>
            <w:r>
              <w:rPr>
                <w:rFonts w:hint="eastAsia" w:cs="宋体"/>
                <w:bCs/>
                <w:szCs w:val="21"/>
              </w:rPr>
              <w:t>配置地点</w:t>
            </w:r>
          </w:p>
        </w:tc>
        <w:tc>
          <w:tcPr>
            <w:tcW w:w="1881" w:type="dxa"/>
            <w:vAlign w:val="center"/>
          </w:tcPr>
          <w:p>
            <w:pPr>
              <w:jc w:val="center"/>
              <w:rPr>
                <w:rFonts w:ascii="宋体" w:hAnsi="宋体" w:cs="宋体"/>
                <w:bCs/>
                <w:szCs w:val="21"/>
              </w:rPr>
            </w:pPr>
            <w:r>
              <w:rPr>
                <w:rFonts w:hint="eastAsia" w:cs="宋体"/>
                <w:bCs/>
                <w:szCs w:val="21"/>
              </w:rPr>
              <w:t>联系人、电话</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1</w:t>
            </w:r>
          </w:p>
        </w:tc>
        <w:tc>
          <w:tcPr>
            <w:tcW w:w="1499" w:type="dxa"/>
            <w:vAlign w:val="center"/>
          </w:tcPr>
          <w:p>
            <w:pPr>
              <w:jc w:val="center"/>
              <w:rPr>
                <w:rFonts w:ascii="宋体" w:hAnsi="宋体" w:cs="宋体"/>
                <w:bCs/>
                <w:szCs w:val="21"/>
              </w:rPr>
            </w:pPr>
            <w:r>
              <w:rPr>
                <w:rFonts w:hint="eastAsia" w:cs="宋体"/>
                <w:bCs/>
                <w:szCs w:val="21"/>
              </w:rPr>
              <w:t>医疗器材</w:t>
            </w:r>
          </w:p>
        </w:tc>
        <w:tc>
          <w:tcPr>
            <w:tcW w:w="1960" w:type="dxa"/>
            <w:vAlign w:val="center"/>
          </w:tcPr>
          <w:p>
            <w:pPr>
              <w:jc w:val="center"/>
              <w:rPr>
                <w:rFonts w:ascii="宋体" w:hAnsi="宋体" w:cs="宋体"/>
                <w:bCs/>
                <w:szCs w:val="21"/>
              </w:rPr>
            </w:pPr>
            <w:r>
              <w:rPr>
                <w:rFonts w:hint="eastAsia" w:cs="宋体"/>
                <w:bCs/>
                <w:szCs w:val="21"/>
              </w:rPr>
              <w:t>应急药箱</w:t>
            </w:r>
          </w:p>
        </w:tc>
        <w:tc>
          <w:tcPr>
            <w:tcW w:w="949" w:type="dxa"/>
            <w:vAlign w:val="center"/>
          </w:tcPr>
          <w:p>
            <w:pPr>
              <w:jc w:val="center"/>
              <w:rPr>
                <w:rFonts w:ascii="宋体" w:hAnsi="宋体" w:cs="宋体"/>
                <w:bCs/>
                <w:szCs w:val="21"/>
              </w:rPr>
            </w:pPr>
            <w:r>
              <w:rPr>
                <w:rFonts w:hint="eastAsia" w:cs="宋体"/>
                <w:bCs/>
                <w:szCs w:val="21"/>
              </w:rPr>
              <w:t>1个</w:t>
            </w:r>
          </w:p>
        </w:tc>
        <w:tc>
          <w:tcPr>
            <w:tcW w:w="1722" w:type="dxa"/>
            <w:vAlign w:val="center"/>
          </w:tcPr>
          <w:p>
            <w:pPr>
              <w:jc w:val="center"/>
              <w:rPr>
                <w:rFonts w:ascii="宋体" w:hAnsi="宋体" w:cs="宋体"/>
                <w:bCs/>
                <w:szCs w:val="21"/>
              </w:rPr>
            </w:pPr>
            <w:r>
              <w:rPr>
                <w:rFonts w:hint="eastAsia" w:cs="宋体"/>
                <w:bCs/>
                <w:szCs w:val="21"/>
              </w:rPr>
              <w:t>综合办公室</w:t>
            </w:r>
          </w:p>
        </w:tc>
        <w:tc>
          <w:tcPr>
            <w:tcW w:w="1881" w:type="dxa"/>
            <w:vMerge w:val="restart"/>
            <w:vAlign w:val="center"/>
          </w:tcPr>
          <w:p>
            <w:pPr>
              <w:jc w:val="center"/>
              <w:rPr>
                <w:rFonts w:ascii="宋体" w:hAnsi="宋体" w:cs="宋体"/>
                <w:bCs/>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2</w:t>
            </w:r>
          </w:p>
        </w:tc>
        <w:tc>
          <w:tcPr>
            <w:tcW w:w="1499" w:type="dxa"/>
            <w:vAlign w:val="center"/>
          </w:tcPr>
          <w:p>
            <w:pPr>
              <w:jc w:val="center"/>
              <w:rPr>
                <w:rFonts w:ascii="宋体" w:hAnsi="宋体" w:cs="宋体"/>
                <w:bCs/>
                <w:szCs w:val="21"/>
              </w:rPr>
            </w:pPr>
            <w:r>
              <w:rPr>
                <w:rFonts w:hint="eastAsia" w:cs="宋体"/>
                <w:bCs/>
                <w:szCs w:val="21"/>
              </w:rPr>
              <w:t>消防器材</w:t>
            </w:r>
          </w:p>
        </w:tc>
        <w:tc>
          <w:tcPr>
            <w:tcW w:w="1960" w:type="dxa"/>
            <w:vAlign w:val="center"/>
          </w:tcPr>
          <w:p>
            <w:pPr>
              <w:jc w:val="center"/>
              <w:rPr>
                <w:rFonts w:ascii="宋体" w:hAnsi="宋体" w:cs="宋体"/>
                <w:bCs/>
                <w:szCs w:val="21"/>
              </w:rPr>
            </w:pPr>
            <w:r>
              <w:rPr>
                <w:rFonts w:hint="eastAsia" w:cs="宋体"/>
                <w:bCs/>
                <w:szCs w:val="21"/>
              </w:rPr>
              <w:t>灭火器</w:t>
            </w:r>
          </w:p>
        </w:tc>
        <w:tc>
          <w:tcPr>
            <w:tcW w:w="949" w:type="dxa"/>
            <w:vAlign w:val="center"/>
          </w:tcPr>
          <w:p>
            <w:pPr>
              <w:jc w:val="center"/>
              <w:rPr>
                <w:rFonts w:ascii="宋体" w:hAnsi="宋体" w:cs="宋体"/>
                <w:bCs/>
                <w:szCs w:val="21"/>
              </w:rPr>
            </w:pPr>
            <w:r>
              <w:rPr>
                <w:rFonts w:hint="eastAsia" w:cs="宋体"/>
                <w:bCs/>
                <w:szCs w:val="21"/>
              </w:rPr>
              <w:t>8个</w:t>
            </w:r>
          </w:p>
        </w:tc>
        <w:tc>
          <w:tcPr>
            <w:tcW w:w="1722" w:type="dxa"/>
            <w:vAlign w:val="center"/>
          </w:tcPr>
          <w:p>
            <w:pPr>
              <w:jc w:val="center"/>
              <w:rPr>
                <w:rFonts w:ascii="宋体" w:hAnsi="宋体" w:cs="宋体"/>
                <w:bCs/>
                <w:szCs w:val="21"/>
              </w:rPr>
            </w:pPr>
            <w:r>
              <w:rPr>
                <w:rFonts w:hint="eastAsia" w:cs="宋体"/>
                <w:bCs/>
                <w:szCs w:val="21"/>
              </w:rPr>
              <w:t>一层</w:t>
            </w:r>
          </w:p>
        </w:tc>
        <w:tc>
          <w:tcPr>
            <w:tcW w:w="1881" w:type="dxa"/>
            <w:vMerge w:val="continue"/>
            <w:vAlign w:val="center"/>
          </w:tcPr>
          <w:p>
            <w:pPr>
              <w:jc w:val="center"/>
              <w:rPr>
                <w:rFonts w:ascii="宋体" w:hAnsi="宋体" w:cs="宋体"/>
                <w:bCs/>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3</w:t>
            </w:r>
          </w:p>
        </w:tc>
        <w:tc>
          <w:tcPr>
            <w:tcW w:w="1499" w:type="dxa"/>
            <w:vAlign w:val="center"/>
          </w:tcPr>
          <w:p>
            <w:pPr>
              <w:jc w:val="center"/>
              <w:rPr>
                <w:rFonts w:ascii="宋体" w:hAnsi="宋体" w:cs="宋体"/>
                <w:bCs/>
                <w:szCs w:val="21"/>
              </w:rPr>
            </w:pPr>
            <w:r>
              <w:rPr>
                <w:rFonts w:hint="eastAsia" w:cs="宋体"/>
                <w:bCs/>
                <w:szCs w:val="21"/>
              </w:rPr>
              <w:t>照明器材</w:t>
            </w:r>
          </w:p>
        </w:tc>
        <w:tc>
          <w:tcPr>
            <w:tcW w:w="1960" w:type="dxa"/>
            <w:vAlign w:val="center"/>
          </w:tcPr>
          <w:p>
            <w:pPr>
              <w:jc w:val="center"/>
              <w:rPr>
                <w:rFonts w:ascii="宋体" w:hAnsi="宋体" w:cs="宋体"/>
                <w:bCs/>
                <w:szCs w:val="21"/>
              </w:rPr>
            </w:pPr>
            <w:r>
              <w:rPr>
                <w:rFonts w:hint="eastAsia" w:cs="宋体"/>
                <w:bCs/>
                <w:szCs w:val="21"/>
              </w:rPr>
              <w:t>应急灯</w:t>
            </w:r>
          </w:p>
        </w:tc>
        <w:tc>
          <w:tcPr>
            <w:tcW w:w="949" w:type="dxa"/>
            <w:vAlign w:val="center"/>
          </w:tcPr>
          <w:p>
            <w:pPr>
              <w:jc w:val="center"/>
              <w:rPr>
                <w:rFonts w:ascii="宋体" w:hAnsi="宋体" w:cs="宋体"/>
                <w:bCs/>
                <w:szCs w:val="21"/>
              </w:rPr>
            </w:pPr>
            <w:r>
              <w:rPr>
                <w:rFonts w:hint="eastAsia" w:cs="宋体"/>
                <w:bCs/>
                <w:szCs w:val="21"/>
              </w:rPr>
              <w:t>4个</w:t>
            </w:r>
          </w:p>
        </w:tc>
        <w:tc>
          <w:tcPr>
            <w:tcW w:w="1722" w:type="dxa"/>
            <w:vAlign w:val="center"/>
          </w:tcPr>
          <w:p>
            <w:pPr>
              <w:jc w:val="center"/>
              <w:rPr>
                <w:rFonts w:ascii="宋体" w:hAnsi="宋体" w:cs="宋体"/>
                <w:bCs/>
                <w:szCs w:val="21"/>
              </w:rPr>
            </w:pPr>
            <w:r>
              <w:rPr>
                <w:rFonts w:hint="eastAsia" w:cs="宋体"/>
                <w:bCs/>
                <w:szCs w:val="21"/>
              </w:rPr>
              <w:t>综合办公室</w:t>
            </w:r>
          </w:p>
        </w:tc>
        <w:tc>
          <w:tcPr>
            <w:tcW w:w="1881" w:type="dxa"/>
            <w:vMerge w:val="continue"/>
            <w:vAlign w:val="center"/>
          </w:tcPr>
          <w:p>
            <w:pPr>
              <w:jc w:val="center"/>
              <w:rPr>
                <w:rFonts w:ascii="宋体" w:hAnsi="宋体" w:cs="宋体"/>
                <w:bCs/>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4</w:t>
            </w:r>
          </w:p>
        </w:tc>
        <w:tc>
          <w:tcPr>
            <w:tcW w:w="1499" w:type="dxa"/>
            <w:vAlign w:val="center"/>
          </w:tcPr>
          <w:p>
            <w:pPr>
              <w:jc w:val="center"/>
              <w:rPr>
                <w:rFonts w:ascii="宋体" w:hAnsi="宋体" w:cs="宋体"/>
                <w:bCs/>
                <w:szCs w:val="21"/>
              </w:rPr>
            </w:pPr>
            <w:r>
              <w:rPr>
                <w:rFonts w:hint="eastAsia" w:cs="宋体"/>
                <w:bCs/>
                <w:szCs w:val="21"/>
              </w:rPr>
              <w:t>通讯器材</w:t>
            </w:r>
          </w:p>
        </w:tc>
        <w:tc>
          <w:tcPr>
            <w:tcW w:w="1960" w:type="dxa"/>
            <w:vAlign w:val="center"/>
          </w:tcPr>
          <w:p>
            <w:pPr>
              <w:jc w:val="center"/>
              <w:rPr>
                <w:rFonts w:ascii="宋体" w:hAnsi="宋体" w:cs="宋体"/>
                <w:bCs/>
                <w:szCs w:val="21"/>
              </w:rPr>
            </w:pPr>
            <w:r>
              <w:rPr>
                <w:rFonts w:hint="eastAsia" w:cs="宋体"/>
                <w:bCs/>
                <w:szCs w:val="21"/>
              </w:rPr>
              <w:t>移动电话</w:t>
            </w:r>
          </w:p>
        </w:tc>
        <w:tc>
          <w:tcPr>
            <w:tcW w:w="949" w:type="dxa"/>
            <w:vAlign w:val="center"/>
          </w:tcPr>
          <w:p>
            <w:pPr>
              <w:jc w:val="center"/>
              <w:rPr>
                <w:rFonts w:ascii="宋体" w:hAnsi="宋体" w:cs="宋体"/>
                <w:bCs/>
                <w:szCs w:val="21"/>
              </w:rPr>
            </w:pPr>
            <w:r>
              <w:rPr>
                <w:rFonts w:hint="eastAsia" w:cs="宋体"/>
                <w:bCs/>
                <w:szCs w:val="21"/>
              </w:rPr>
              <w:t>13台</w:t>
            </w:r>
          </w:p>
        </w:tc>
        <w:tc>
          <w:tcPr>
            <w:tcW w:w="1722" w:type="dxa"/>
            <w:vAlign w:val="center"/>
          </w:tcPr>
          <w:p>
            <w:pPr>
              <w:jc w:val="center"/>
              <w:rPr>
                <w:rFonts w:ascii="宋体" w:hAnsi="宋体" w:cs="宋体"/>
                <w:bCs/>
                <w:szCs w:val="21"/>
              </w:rPr>
            </w:pPr>
            <w:r>
              <w:rPr>
                <w:rFonts w:hint="eastAsia" w:cs="宋体"/>
                <w:bCs/>
                <w:szCs w:val="21"/>
              </w:rPr>
              <w:t>各办公室</w:t>
            </w:r>
          </w:p>
        </w:tc>
        <w:tc>
          <w:tcPr>
            <w:tcW w:w="1881" w:type="dxa"/>
            <w:vMerge w:val="continue"/>
            <w:vAlign w:val="center"/>
          </w:tcPr>
          <w:p>
            <w:pPr>
              <w:jc w:val="center"/>
              <w:rPr>
                <w:rFonts w:ascii="宋体" w:hAnsi="宋体" w:cs="宋体"/>
                <w:bCs/>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5</w:t>
            </w:r>
          </w:p>
        </w:tc>
        <w:tc>
          <w:tcPr>
            <w:tcW w:w="1499" w:type="dxa"/>
            <w:vAlign w:val="center"/>
          </w:tcPr>
          <w:p>
            <w:pPr>
              <w:jc w:val="center"/>
              <w:rPr>
                <w:rFonts w:ascii="宋体" w:hAnsi="宋体" w:cs="宋体"/>
                <w:bCs/>
                <w:szCs w:val="21"/>
              </w:rPr>
            </w:pPr>
            <w:r>
              <w:rPr>
                <w:rFonts w:hint="eastAsia" w:cs="宋体"/>
                <w:bCs/>
                <w:szCs w:val="21"/>
              </w:rPr>
              <w:t>交通工具</w:t>
            </w:r>
          </w:p>
        </w:tc>
        <w:tc>
          <w:tcPr>
            <w:tcW w:w="1960" w:type="dxa"/>
            <w:vAlign w:val="center"/>
          </w:tcPr>
          <w:p>
            <w:pPr>
              <w:jc w:val="center"/>
              <w:rPr>
                <w:rFonts w:ascii="宋体" w:hAnsi="宋体" w:cs="宋体"/>
                <w:bCs/>
                <w:szCs w:val="21"/>
              </w:rPr>
            </w:pPr>
            <w:r>
              <w:rPr>
                <w:rFonts w:hint="eastAsia" w:cs="宋体"/>
                <w:bCs/>
                <w:szCs w:val="21"/>
              </w:rPr>
              <w:t>应急救援车辆</w:t>
            </w:r>
          </w:p>
        </w:tc>
        <w:tc>
          <w:tcPr>
            <w:tcW w:w="949" w:type="dxa"/>
            <w:vAlign w:val="center"/>
          </w:tcPr>
          <w:p>
            <w:pPr>
              <w:jc w:val="center"/>
              <w:rPr>
                <w:rFonts w:ascii="宋体" w:hAnsi="宋体" w:cs="宋体"/>
                <w:bCs/>
                <w:szCs w:val="21"/>
              </w:rPr>
            </w:pPr>
            <w:r>
              <w:rPr>
                <w:rFonts w:hint="eastAsia" w:cs="宋体"/>
                <w:bCs/>
                <w:szCs w:val="21"/>
              </w:rPr>
              <w:t>3辆</w:t>
            </w:r>
          </w:p>
        </w:tc>
        <w:tc>
          <w:tcPr>
            <w:tcW w:w="1722" w:type="dxa"/>
            <w:vAlign w:val="center"/>
          </w:tcPr>
          <w:p>
            <w:pPr>
              <w:jc w:val="center"/>
              <w:rPr>
                <w:rFonts w:ascii="宋体" w:hAnsi="宋体" w:cs="宋体"/>
                <w:bCs/>
                <w:szCs w:val="21"/>
              </w:rPr>
            </w:pPr>
            <w:r>
              <w:rPr>
                <w:rFonts w:hint="eastAsia" w:cs="宋体"/>
                <w:bCs/>
                <w:szCs w:val="21"/>
              </w:rPr>
              <w:t>综合办公室</w:t>
            </w:r>
          </w:p>
        </w:tc>
        <w:tc>
          <w:tcPr>
            <w:tcW w:w="1881" w:type="dxa"/>
            <w:vMerge w:val="continue"/>
            <w:vAlign w:val="center"/>
          </w:tcPr>
          <w:p>
            <w:pPr>
              <w:jc w:val="center"/>
              <w:rPr>
                <w:rFonts w:ascii="宋体" w:hAnsi="宋体" w:cs="宋体"/>
                <w:bCs/>
                <w:szCs w:val="21"/>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925" w:type="dxa"/>
            <w:vAlign w:val="center"/>
          </w:tcPr>
          <w:p>
            <w:pPr>
              <w:jc w:val="center"/>
              <w:rPr>
                <w:rFonts w:ascii="宋体" w:hAnsi="宋体" w:cs="宋体"/>
                <w:bCs/>
                <w:szCs w:val="21"/>
              </w:rPr>
            </w:pPr>
            <w:r>
              <w:rPr>
                <w:rFonts w:hint="eastAsia" w:cs="宋体"/>
                <w:bCs/>
                <w:szCs w:val="21"/>
              </w:rPr>
              <w:t>6</w:t>
            </w:r>
          </w:p>
        </w:tc>
        <w:tc>
          <w:tcPr>
            <w:tcW w:w="1499" w:type="dxa"/>
            <w:vAlign w:val="center"/>
          </w:tcPr>
          <w:p>
            <w:pPr>
              <w:jc w:val="center"/>
              <w:rPr>
                <w:rFonts w:ascii="宋体" w:hAnsi="宋体" w:cs="宋体"/>
                <w:bCs/>
                <w:szCs w:val="21"/>
              </w:rPr>
            </w:pPr>
            <w:r>
              <w:rPr>
                <w:rFonts w:hint="eastAsia" w:cs="宋体"/>
                <w:bCs/>
                <w:szCs w:val="21"/>
              </w:rPr>
              <w:t>安全防护用品</w:t>
            </w:r>
          </w:p>
        </w:tc>
        <w:tc>
          <w:tcPr>
            <w:tcW w:w="1960" w:type="dxa"/>
            <w:vAlign w:val="center"/>
          </w:tcPr>
          <w:p>
            <w:pPr>
              <w:jc w:val="center"/>
              <w:rPr>
                <w:rFonts w:ascii="宋体" w:hAnsi="宋体" w:cs="宋体"/>
                <w:bCs/>
                <w:szCs w:val="21"/>
              </w:rPr>
            </w:pPr>
            <w:r>
              <w:rPr>
                <w:rFonts w:hint="eastAsia" w:cs="宋体"/>
                <w:bCs/>
                <w:szCs w:val="21"/>
              </w:rPr>
              <w:t>安全帽</w:t>
            </w:r>
          </w:p>
        </w:tc>
        <w:tc>
          <w:tcPr>
            <w:tcW w:w="949" w:type="dxa"/>
            <w:vAlign w:val="center"/>
          </w:tcPr>
          <w:p>
            <w:pPr>
              <w:jc w:val="center"/>
              <w:rPr>
                <w:rFonts w:ascii="宋体" w:hAnsi="宋体" w:cs="宋体"/>
                <w:bCs/>
                <w:szCs w:val="21"/>
              </w:rPr>
            </w:pPr>
            <w:r>
              <w:rPr>
                <w:rFonts w:hint="eastAsia" w:cs="宋体"/>
                <w:bCs/>
                <w:szCs w:val="21"/>
              </w:rPr>
              <w:t>40顶</w:t>
            </w:r>
          </w:p>
        </w:tc>
        <w:tc>
          <w:tcPr>
            <w:tcW w:w="1722" w:type="dxa"/>
            <w:vAlign w:val="center"/>
          </w:tcPr>
          <w:p>
            <w:pPr>
              <w:jc w:val="center"/>
              <w:rPr>
                <w:rFonts w:ascii="宋体" w:hAnsi="宋体" w:cs="宋体"/>
                <w:bCs/>
                <w:szCs w:val="21"/>
              </w:rPr>
            </w:pPr>
            <w:r>
              <w:rPr>
                <w:rFonts w:hint="eastAsia" w:cs="宋体"/>
                <w:bCs/>
                <w:szCs w:val="21"/>
              </w:rPr>
              <w:t>综合办公室</w:t>
            </w:r>
          </w:p>
        </w:tc>
        <w:tc>
          <w:tcPr>
            <w:tcW w:w="1881" w:type="dxa"/>
            <w:vMerge w:val="continue"/>
            <w:vAlign w:val="center"/>
          </w:tcPr>
          <w:p>
            <w:pPr>
              <w:jc w:val="center"/>
              <w:rPr>
                <w:rFonts w:ascii="宋体" w:hAnsi="宋体" w:cs="宋体"/>
                <w:bCs/>
                <w:szCs w:val="21"/>
              </w:rPr>
            </w:pPr>
          </w:p>
        </w:tc>
      </w:tr>
    </w:tbl>
    <w:p>
      <w:pPr>
        <w:pStyle w:val="7"/>
        <w:numPr>
          <w:ilvl w:val="0"/>
          <w:numId w:val="23"/>
        </w:numPr>
        <w:spacing w:before="0" w:after="0" w:line="360" w:lineRule="auto"/>
        <w:ind w:left="0" w:firstLine="0"/>
        <w:rPr>
          <w:sz w:val="24"/>
          <w:szCs w:val="24"/>
        </w:rPr>
      </w:pPr>
      <w:r>
        <w:rPr>
          <w:sz w:val="24"/>
          <w:szCs w:val="24"/>
        </w:rPr>
        <w:t>就近应急医院信息及联系电话</w:t>
      </w:r>
    </w:p>
    <w:p>
      <w:pPr>
        <w:autoSpaceDE w:val="0"/>
        <w:autoSpaceDN w:val="0"/>
        <w:adjustRightInd w:val="0"/>
        <w:spacing w:line="360" w:lineRule="auto"/>
        <w:ind w:firstLine="480" w:firstLineChars="200"/>
        <w:jc w:val="left"/>
        <w:rPr>
          <w:rFonts w:cs="宋体"/>
          <w:bCs/>
          <w:sz w:val="24"/>
        </w:rPr>
      </w:pPr>
      <w:r>
        <w:rPr>
          <w:rFonts w:hint="eastAsia" w:cs="宋体"/>
          <w:bCs/>
          <w:sz w:val="24"/>
        </w:rPr>
        <w:t>火灾报警电话：</w:t>
      </w:r>
      <w:r>
        <w:rPr>
          <w:rFonts w:cs="宋体"/>
          <w:bCs/>
          <w:sz w:val="24"/>
        </w:rPr>
        <w:t>119</w:t>
      </w:r>
      <w:r>
        <w:rPr>
          <w:rFonts w:hint="eastAsia" w:cs="宋体"/>
          <w:bCs/>
          <w:sz w:val="24"/>
        </w:rPr>
        <w:t xml:space="preserve"> </w:t>
      </w:r>
      <w:r>
        <w:rPr>
          <w:rFonts w:cs="宋体"/>
          <w:bCs/>
          <w:sz w:val="24"/>
        </w:rPr>
        <w:t xml:space="preserve"> </w:t>
      </w:r>
    </w:p>
    <w:p>
      <w:pPr>
        <w:autoSpaceDE w:val="0"/>
        <w:autoSpaceDN w:val="0"/>
        <w:adjustRightInd w:val="0"/>
        <w:spacing w:line="360" w:lineRule="auto"/>
        <w:ind w:firstLine="480" w:firstLineChars="200"/>
        <w:jc w:val="left"/>
        <w:rPr>
          <w:rFonts w:cs="宋体"/>
          <w:bCs/>
          <w:sz w:val="24"/>
        </w:rPr>
      </w:pPr>
      <w:r>
        <w:rPr>
          <w:rFonts w:hint="eastAsia" w:cs="宋体"/>
          <w:bCs/>
          <w:sz w:val="24"/>
        </w:rPr>
        <w:t>突发事件报警电话：</w:t>
      </w:r>
      <w:r>
        <w:rPr>
          <w:rFonts w:cs="宋体"/>
          <w:bCs/>
          <w:sz w:val="24"/>
        </w:rPr>
        <w:t>110</w:t>
      </w:r>
      <w:bookmarkStart w:id="142" w:name="_Toc256936521"/>
    </w:p>
    <w:p>
      <w:pPr>
        <w:autoSpaceDE w:val="0"/>
        <w:autoSpaceDN w:val="0"/>
        <w:adjustRightInd w:val="0"/>
        <w:spacing w:line="360" w:lineRule="auto"/>
        <w:ind w:firstLine="480" w:firstLineChars="200"/>
        <w:jc w:val="left"/>
        <w:rPr>
          <w:rFonts w:cs="宋体"/>
          <w:bCs/>
          <w:sz w:val="24"/>
        </w:rPr>
      </w:pPr>
      <w:r>
        <w:rPr>
          <w:rFonts w:hint="eastAsia" w:cs="宋体"/>
          <w:bCs/>
          <w:sz w:val="24"/>
        </w:rPr>
        <w:t>3、医务、抢救报警电话：</w:t>
      </w:r>
      <w:r>
        <w:rPr>
          <w:rFonts w:cs="宋体"/>
          <w:bCs/>
          <w:sz w:val="24"/>
        </w:rPr>
        <w:t>120</w:t>
      </w:r>
      <w:bookmarkEnd w:id="142"/>
    </w:p>
    <w:p>
      <w:pPr>
        <w:autoSpaceDE w:val="0"/>
        <w:autoSpaceDN w:val="0"/>
        <w:adjustRightInd w:val="0"/>
        <w:spacing w:line="360" w:lineRule="auto"/>
        <w:ind w:firstLine="480" w:firstLineChars="200"/>
        <w:jc w:val="left"/>
        <w:rPr>
          <w:rFonts w:cs="宋体"/>
          <w:bCs/>
          <w:sz w:val="24"/>
        </w:rPr>
      </w:pPr>
      <w:r>
        <w:rPr>
          <w:rFonts w:hint="eastAsia" w:cs="宋体"/>
          <w:bCs/>
          <w:sz w:val="24"/>
        </w:rPr>
        <w:t>4、昆明市第三人民医院</w:t>
      </w:r>
    </w:p>
    <w:p>
      <w:pPr>
        <w:autoSpaceDE w:val="0"/>
        <w:autoSpaceDN w:val="0"/>
        <w:adjustRightInd w:val="0"/>
        <w:spacing w:line="360" w:lineRule="auto"/>
        <w:ind w:firstLine="480" w:firstLineChars="200"/>
        <w:jc w:val="left"/>
        <w:rPr>
          <w:rFonts w:cs="宋体"/>
          <w:bCs/>
          <w:sz w:val="24"/>
        </w:rPr>
      </w:pPr>
      <w:r>
        <w:rPr>
          <w:rFonts w:hint="eastAsia" w:cs="宋体"/>
          <w:bCs/>
          <w:sz w:val="24"/>
        </w:rPr>
        <w:t>地址：昆明市官渡区吴井路3</w:t>
      </w:r>
      <w:r>
        <w:rPr>
          <w:rFonts w:cs="宋体"/>
          <w:bCs/>
          <w:sz w:val="24"/>
        </w:rPr>
        <w:t>19</w:t>
      </w:r>
      <w:r>
        <w:rPr>
          <w:rFonts w:hint="eastAsia" w:cs="宋体"/>
          <w:bCs/>
          <w:sz w:val="24"/>
        </w:rPr>
        <w:t>号。急诊电话：</w:t>
      </w:r>
      <w:r>
        <w:rPr>
          <w:rFonts w:cs="宋体"/>
          <w:bCs/>
          <w:sz w:val="24"/>
        </w:rPr>
        <w:t>0871-63543252</w:t>
      </w:r>
    </w:p>
    <w:p>
      <w:pPr>
        <w:autoSpaceDE w:val="0"/>
        <w:autoSpaceDN w:val="0"/>
        <w:adjustRightInd w:val="0"/>
        <w:spacing w:line="360" w:lineRule="auto"/>
        <w:ind w:firstLine="480" w:firstLineChars="200"/>
        <w:jc w:val="left"/>
        <w:rPr>
          <w:rFonts w:cs="宋体"/>
          <w:bCs/>
          <w:sz w:val="24"/>
        </w:rPr>
      </w:pPr>
      <w:r>
        <w:rPr>
          <w:rFonts w:hint="eastAsia" w:cs="宋体"/>
          <w:bCs/>
          <w:sz w:val="24"/>
        </w:rPr>
        <w:t>5、云南新新华医院</w:t>
      </w:r>
    </w:p>
    <w:p>
      <w:pPr>
        <w:autoSpaceDE w:val="0"/>
        <w:autoSpaceDN w:val="0"/>
        <w:adjustRightInd w:val="0"/>
        <w:spacing w:line="360" w:lineRule="auto"/>
        <w:ind w:firstLine="480" w:firstLineChars="200"/>
        <w:jc w:val="left"/>
        <w:rPr>
          <w:rFonts w:cs="宋体"/>
          <w:bCs/>
          <w:sz w:val="24"/>
        </w:rPr>
      </w:pPr>
      <w:r>
        <w:rPr>
          <w:rFonts w:hint="eastAsia" w:cs="宋体"/>
          <w:bCs/>
          <w:sz w:val="24"/>
        </w:rPr>
        <w:t>地址：昆明市盘龙区金星立交桥东雄达茶城旁。急诊电话：</w:t>
      </w:r>
      <w:r>
        <w:rPr>
          <w:rFonts w:cs="宋体"/>
          <w:bCs/>
          <w:sz w:val="24"/>
        </w:rPr>
        <w:t>0871-65705551</w:t>
      </w:r>
    </w:p>
    <w:p>
      <w:pPr>
        <w:pStyle w:val="23"/>
        <w:numPr>
          <w:ilvl w:val="0"/>
          <w:numId w:val="21"/>
        </w:numPr>
        <w:spacing w:line="360" w:lineRule="auto"/>
        <w:ind w:left="0" w:firstLine="0"/>
        <w:jc w:val="both"/>
        <w:outlineLvl w:val="1"/>
        <w:rPr>
          <w:rFonts w:cs="宋体"/>
          <w:b/>
          <w:color w:val="auto"/>
          <w:kern w:val="2"/>
        </w:rPr>
      </w:pPr>
      <w:bookmarkStart w:id="143" w:name="_Toc19483"/>
      <w:bookmarkStart w:id="144" w:name="_Toc25052"/>
      <w:r>
        <w:rPr>
          <w:rFonts w:hint="eastAsia" w:ascii="黑体" w:hAnsi="黑体" w:eastAsia="黑体" w:cs="宋体"/>
          <w:bCs/>
          <w:color w:val="auto"/>
          <w:kern w:val="2"/>
          <w:sz w:val="28"/>
          <w:szCs w:val="28"/>
        </w:rPr>
        <w:t>事故应急救援知识培训与演练</w:t>
      </w:r>
      <w:bookmarkEnd w:id="143"/>
      <w:bookmarkEnd w:id="144"/>
    </w:p>
    <w:p>
      <w:pPr>
        <w:autoSpaceDE w:val="0"/>
        <w:autoSpaceDN w:val="0"/>
        <w:adjustRightInd w:val="0"/>
        <w:spacing w:line="360" w:lineRule="auto"/>
        <w:ind w:firstLine="480" w:firstLineChars="200"/>
        <w:jc w:val="left"/>
        <w:rPr>
          <w:rFonts w:cs="宋体"/>
          <w:bCs/>
          <w:sz w:val="24"/>
        </w:rPr>
      </w:pPr>
      <w:r>
        <w:rPr>
          <w:rFonts w:hint="eastAsia" w:cs="宋体"/>
          <w:bCs/>
          <w:sz w:val="24"/>
        </w:rPr>
        <w:t>1、应急小组成员在项目部安全教育时必须接受事故应急救援知识培训。</w:t>
      </w:r>
    </w:p>
    <w:p>
      <w:pPr>
        <w:autoSpaceDE w:val="0"/>
        <w:autoSpaceDN w:val="0"/>
        <w:adjustRightInd w:val="0"/>
        <w:spacing w:line="360" w:lineRule="auto"/>
        <w:ind w:firstLine="480" w:firstLineChars="200"/>
        <w:jc w:val="left"/>
        <w:rPr>
          <w:rFonts w:cs="宋体"/>
          <w:bCs/>
          <w:sz w:val="24"/>
        </w:rPr>
      </w:pPr>
      <w:r>
        <w:rPr>
          <w:rFonts w:hint="eastAsia" w:cs="宋体"/>
          <w:bCs/>
          <w:sz w:val="24"/>
        </w:rPr>
        <w:t>2、培训内容：伤员急救常识、灭火器材使用常识、各类重大事故抢救常识等，务必使应急小组成员在发生重大事故时能较熟练地履行抢救职责。</w:t>
      </w:r>
    </w:p>
    <w:p>
      <w:pPr>
        <w:autoSpaceDE w:val="0"/>
        <w:autoSpaceDN w:val="0"/>
        <w:adjustRightInd w:val="0"/>
        <w:spacing w:line="360" w:lineRule="auto"/>
        <w:ind w:firstLine="480" w:firstLineChars="200"/>
        <w:jc w:val="left"/>
        <w:rPr>
          <w:rFonts w:cs="宋体"/>
          <w:bCs/>
          <w:sz w:val="24"/>
        </w:rPr>
      </w:pPr>
      <w:r>
        <w:rPr>
          <w:rFonts w:hint="eastAsia" w:cs="宋体"/>
          <w:bCs/>
          <w:sz w:val="24"/>
        </w:rPr>
        <w:t>3、培训时间：每月应进行一次不少于</w:t>
      </w:r>
      <w:r>
        <w:rPr>
          <w:rFonts w:cs="宋体"/>
          <w:bCs/>
          <w:sz w:val="24"/>
        </w:rPr>
        <w:t>2</w:t>
      </w:r>
      <w:r>
        <w:rPr>
          <w:rFonts w:hint="eastAsia" w:cs="宋体"/>
          <w:bCs/>
          <w:sz w:val="24"/>
        </w:rPr>
        <w:t>小时的培训。</w:t>
      </w:r>
    </w:p>
    <w:p>
      <w:pPr>
        <w:autoSpaceDE w:val="0"/>
        <w:autoSpaceDN w:val="0"/>
        <w:adjustRightInd w:val="0"/>
        <w:spacing w:line="360" w:lineRule="auto"/>
        <w:ind w:firstLine="480" w:firstLineChars="200"/>
        <w:jc w:val="left"/>
        <w:rPr>
          <w:rFonts w:cs="宋体"/>
          <w:bCs/>
          <w:sz w:val="24"/>
        </w:rPr>
      </w:pPr>
      <w:r>
        <w:rPr>
          <w:rFonts w:hint="eastAsia" w:cs="宋体"/>
          <w:bCs/>
          <w:sz w:val="24"/>
        </w:rPr>
        <w:t>4、定期组织应急救援演习操练。</w:t>
      </w:r>
    </w:p>
    <w:p>
      <w:pPr>
        <w:pStyle w:val="23"/>
        <w:numPr>
          <w:ilvl w:val="0"/>
          <w:numId w:val="21"/>
        </w:numPr>
        <w:spacing w:line="360" w:lineRule="auto"/>
        <w:ind w:left="0" w:firstLine="0"/>
        <w:jc w:val="both"/>
        <w:outlineLvl w:val="1"/>
        <w:rPr>
          <w:rFonts w:ascii="黑体" w:hAnsi="黑体" w:eastAsia="黑体" w:cs="宋体"/>
          <w:bCs/>
          <w:color w:val="auto"/>
          <w:kern w:val="2"/>
          <w:sz w:val="28"/>
          <w:szCs w:val="28"/>
        </w:rPr>
      </w:pPr>
      <w:bookmarkStart w:id="145" w:name="_Toc17887"/>
      <w:r>
        <w:rPr>
          <w:rFonts w:hint="eastAsia" w:ascii="黑体" w:hAnsi="黑体" w:eastAsia="黑体" w:cs="宋体"/>
          <w:bCs/>
          <w:color w:val="auto"/>
          <w:kern w:val="2"/>
          <w:sz w:val="28"/>
          <w:szCs w:val="28"/>
        </w:rPr>
        <w:t>独柱墩加固施工应急预案</w:t>
      </w:r>
      <w:bookmarkEnd w:id="145"/>
    </w:p>
    <w:p>
      <w:pPr>
        <w:pStyle w:val="7"/>
        <w:numPr>
          <w:ilvl w:val="0"/>
          <w:numId w:val="24"/>
        </w:numPr>
        <w:spacing w:before="0" w:after="0" w:line="360" w:lineRule="auto"/>
        <w:ind w:left="0" w:firstLine="0"/>
        <w:rPr>
          <w:sz w:val="24"/>
          <w:szCs w:val="24"/>
        </w:rPr>
      </w:pPr>
      <w:r>
        <w:rPr>
          <w:sz w:val="24"/>
          <w:szCs w:val="24"/>
        </w:rPr>
        <w:t>货车、吊车等机械伤害事故应急处置方案</w:t>
      </w:r>
      <w:bookmarkEnd w:id="125"/>
    </w:p>
    <w:p>
      <w:pPr>
        <w:pStyle w:val="8"/>
        <w:numPr>
          <w:ilvl w:val="0"/>
          <w:numId w:val="25"/>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事故特征</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机械伤害可能导致人员受伤、死亡；设备损坏、报废；财产损失等。</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事故发生在施工现场。</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现场环境复杂或气候恶劣；机械设备违规操作，易发生倾覆等事故。</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机械设备运转异常</w:t>
      </w:r>
      <w:r>
        <w:rPr>
          <w:rFonts w:hint="eastAsia" w:cs="宋体"/>
          <w:bCs/>
          <w:sz w:val="24"/>
        </w:rPr>
        <w:t>；</w:t>
      </w:r>
      <w:r>
        <w:rPr>
          <w:rFonts w:cs="宋体"/>
          <w:bCs/>
          <w:sz w:val="24"/>
        </w:rPr>
        <w:t>机械部分联接松动、失效；主要承重构件焊缝开裂、扭曲变形；整机倾斜；钢丝绳钢丝断裂；刹车失灵；大风、大雾、雨雪等恶劣天气施工以及操作人员思想麻痹等事故前兆时，容易发生机械伤害事故。</w:t>
      </w:r>
    </w:p>
    <w:p>
      <w:pPr>
        <w:pStyle w:val="8"/>
        <w:numPr>
          <w:ilvl w:val="0"/>
          <w:numId w:val="25"/>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货车、吊车等机械设备事故应急处置措施</w:t>
      </w:r>
    </w:p>
    <w:p>
      <w:pPr>
        <w:autoSpaceDE w:val="0"/>
        <w:autoSpaceDN w:val="0"/>
        <w:adjustRightInd w:val="0"/>
        <w:spacing w:line="360" w:lineRule="auto"/>
        <w:ind w:firstLine="480" w:firstLineChars="200"/>
        <w:jc w:val="left"/>
        <w:rPr>
          <w:rFonts w:cs="宋体"/>
          <w:bCs/>
          <w:sz w:val="24"/>
        </w:rPr>
      </w:pPr>
      <w:r>
        <w:rPr>
          <w:rFonts w:cs="宋体"/>
          <w:bCs/>
          <w:sz w:val="24"/>
        </w:rPr>
        <w:t>为有效防止机械伤害事故的发生，最大限度减少事故损失，机械设备事故处置措施如下：</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出现事故征兆时处置措施</w:t>
      </w:r>
    </w:p>
    <w:p>
      <w:pPr>
        <w:autoSpaceDE w:val="0"/>
        <w:autoSpaceDN w:val="0"/>
        <w:adjustRightInd w:val="0"/>
        <w:spacing w:line="360" w:lineRule="auto"/>
        <w:ind w:firstLine="480" w:firstLineChars="200"/>
        <w:jc w:val="left"/>
        <w:rPr>
          <w:rFonts w:cs="宋体"/>
          <w:bCs/>
          <w:sz w:val="24"/>
        </w:rPr>
      </w:pPr>
      <w:r>
        <w:rPr>
          <w:rFonts w:cs="宋体"/>
          <w:bCs/>
          <w:sz w:val="24"/>
        </w:rPr>
        <w:t>切断电源，停机检查，待排除故障后再行开机；在恶劣天气情况下，停止机械的操作，天气好转后，恢复机械操作。</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事故发生时处置措施</w:t>
      </w:r>
    </w:p>
    <w:p>
      <w:pPr>
        <w:autoSpaceDE w:val="0"/>
        <w:autoSpaceDN w:val="0"/>
        <w:adjustRightInd w:val="0"/>
        <w:spacing w:line="360" w:lineRule="auto"/>
        <w:ind w:firstLine="480" w:firstLineChars="200"/>
        <w:jc w:val="left"/>
        <w:rPr>
          <w:rFonts w:cs="宋体"/>
          <w:bCs/>
          <w:sz w:val="24"/>
        </w:rPr>
      </w:pPr>
      <w:r>
        <w:rPr>
          <w:rFonts w:cs="宋体"/>
          <w:bCs/>
          <w:sz w:val="24"/>
        </w:rPr>
        <w:t>停机、断电，迅速撤离所有作业人员，确保安全。进行机械设备抢修维护；待机械故障排除后再进行操作。</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有遇险人员时的处置措施</w:t>
      </w:r>
    </w:p>
    <w:p>
      <w:pPr>
        <w:autoSpaceDE w:val="0"/>
        <w:autoSpaceDN w:val="0"/>
        <w:adjustRightInd w:val="0"/>
        <w:spacing w:line="360" w:lineRule="auto"/>
        <w:ind w:firstLine="480" w:firstLineChars="200"/>
        <w:jc w:val="left"/>
        <w:rPr>
          <w:rFonts w:cs="宋体"/>
          <w:bCs/>
          <w:sz w:val="24"/>
        </w:rPr>
      </w:pPr>
      <w:r>
        <w:rPr>
          <w:rFonts w:cs="宋体"/>
          <w:bCs/>
          <w:sz w:val="24"/>
        </w:rPr>
        <w:t>遇险人员要积极自救，同时要想方设法通知救援人员自己所处的位置，以便得到及时救援；救援人员按规定穿戴好防护用品，在保证自身安全的前提下，携带相关救援机具、物资（根据储备物资装备确定），对遇险人员进行抢救。</w:t>
      </w:r>
    </w:p>
    <w:p>
      <w:pPr>
        <w:pStyle w:val="8"/>
        <w:numPr>
          <w:ilvl w:val="0"/>
          <w:numId w:val="25"/>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注意事项</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抢救受伤人员</w:t>
      </w:r>
      <w:r>
        <w:rPr>
          <w:rFonts w:hint="eastAsia" w:cs="宋体"/>
          <w:bCs/>
          <w:sz w:val="24"/>
        </w:rPr>
        <w:t>（</w:t>
      </w:r>
      <w:r>
        <w:rPr>
          <w:rFonts w:cs="宋体"/>
          <w:bCs/>
          <w:sz w:val="24"/>
        </w:rPr>
        <w:t>特别是重伤人员</w:t>
      </w:r>
      <w:r>
        <w:rPr>
          <w:rFonts w:hint="eastAsia" w:cs="宋体"/>
          <w:bCs/>
          <w:sz w:val="24"/>
        </w:rPr>
        <w:t>）</w:t>
      </w:r>
      <w:r>
        <w:rPr>
          <w:rFonts w:cs="宋体"/>
          <w:bCs/>
          <w:sz w:val="24"/>
        </w:rPr>
        <w:t>，—定要在现场或附近就地进行，切忌长途护送到医院。</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克服麻痹思想，把握重点，把机械设备灾害带来的损失降低到最低限度。</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做好善后工作，伤亡人员及家属的抚恤工作，确保事故发生后伤亡人员及家属思想稳定。做好受伤人员医疗救护的工作，协调处理医疗救护单位的相关矛盾。做好伤亡人员及财产损失的理赔工作。</w:t>
      </w:r>
    </w:p>
    <w:p>
      <w:pPr>
        <w:pStyle w:val="7"/>
        <w:numPr>
          <w:ilvl w:val="0"/>
          <w:numId w:val="24"/>
        </w:numPr>
        <w:spacing w:before="0" w:after="0" w:line="360" w:lineRule="auto"/>
        <w:ind w:left="0" w:firstLine="0"/>
        <w:rPr>
          <w:sz w:val="24"/>
          <w:szCs w:val="24"/>
        </w:rPr>
      </w:pPr>
      <w:bookmarkStart w:id="146" w:name="_Toc31385"/>
      <w:r>
        <w:rPr>
          <w:sz w:val="24"/>
          <w:szCs w:val="24"/>
        </w:rPr>
        <w:t>脚手架施工高处坠落事故特征及应急处置方案</w:t>
      </w:r>
      <w:bookmarkEnd w:id="146"/>
    </w:p>
    <w:p>
      <w:pPr>
        <w:pStyle w:val="8"/>
        <w:numPr>
          <w:ilvl w:val="0"/>
          <w:numId w:val="26"/>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事故特征</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危险性分析</w:t>
      </w:r>
    </w:p>
    <w:p>
      <w:pPr>
        <w:autoSpaceDE w:val="0"/>
        <w:autoSpaceDN w:val="0"/>
        <w:adjustRightInd w:val="0"/>
        <w:spacing w:line="360" w:lineRule="auto"/>
        <w:ind w:firstLine="480" w:firstLineChars="200"/>
        <w:jc w:val="left"/>
        <w:rPr>
          <w:rFonts w:cs="宋体"/>
          <w:bCs/>
          <w:sz w:val="24"/>
        </w:rPr>
      </w:pPr>
      <w:r>
        <w:rPr>
          <w:rFonts w:cs="宋体"/>
          <w:bCs/>
          <w:sz w:val="24"/>
        </w:rPr>
        <w:t>通过对施工全过程危险因素的辨识和评价，高空坠落事故</w:t>
      </w:r>
      <w:r>
        <w:rPr>
          <w:rFonts w:hint="eastAsia" w:cs="宋体"/>
          <w:bCs/>
          <w:sz w:val="24"/>
        </w:rPr>
        <w:t>发生概率</w:t>
      </w:r>
      <w:r>
        <w:rPr>
          <w:rFonts w:cs="宋体"/>
          <w:bCs/>
          <w:sz w:val="24"/>
        </w:rPr>
        <w:t>较大，造成人身伤害和财产损失较严重，列为项目工程的重大危险因素。</w:t>
      </w:r>
    </w:p>
    <w:p>
      <w:pPr>
        <w:pStyle w:val="8"/>
        <w:numPr>
          <w:ilvl w:val="0"/>
          <w:numId w:val="26"/>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事故前可能出现的征兆</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高处作业人员不使用爬梯、未按要求系安全带、安全绳或者使用不当。</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临边、洞口等坠落高度在2m以上，而无防护栏杆、安全网、挡板或防护不可靠。</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当发生大风、暴雨、暴雪等恶劣气候时，高处作业人员</w:t>
      </w:r>
      <w:r>
        <w:rPr>
          <w:rFonts w:hint="eastAsia" w:cs="宋体"/>
          <w:bCs/>
          <w:sz w:val="24"/>
        </w:rPr>
        <w:t>极</w:t>
      </w:r>
      <w:r>
        <w:rPr>
          <w:rFonts w:cs="宋体"/>
          <w:bCs/>
          <w:sz w:val="24"/>
        </w:rPr>
        <w:t>有可能发生坠落</w:t>
      </w:r>
      <w:r>
        <w:rPr>
          <w:rFonts w:hint="eastAsia" w:cs="宋体"/>
          <w:bCs/>
          <w:sz w:val="24"/>
        </w:rPr>
        <w:t>事故。</w:t>
      </w:r>
    </w:p>
    <w:p>
      <w:pPr>
        <w:pStyle w:val="8"/>
        <w:numPr>
          <w:ilvl w:val="0"/>
          <w:numId w:val="26"/>
        </w:numPr>
        <w:spacing w:before="0" w:after="0" w:line="360" w:lineRule="auto"/>
        <w:ind w:left="0" w:firstLine="0"/>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脚手架施工现场应急处置措施</w:t>
      </w:r>
    </w:p>
    <w:p>
      <w:pPr>
        <w:autoSpaceDE w:val="0"/>
        <w:autoSpaceDN w:val="0"/>
        <w:adjustRightInd w:val="0"/>
        <w:spacing w:line="360" w:lineRule="auto"/>
        <w:ind w:firstLine="480" w:firstLineChars="200"/>
        <w:jc w:val="left"/>
        <w:rPr>
          <w:rFonts w:cs="宋体"/>
          <w:bCs/>
          <w:sz w:val="24"/>
        </w:rPr>
      </w:pPr>
      <w:r>
        <w:rPr>
          <w:rFonts w:hint="eastAsia" w:cs="宋体"/>
          <w:bCs/>
          <w:sz w:val="24"/>
        </w:rPr>
        <w:t>（1）出现征兆时处置措施</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高处作业人员未按要求系安全带、安全绳或者使用不当时，也有可能发生坠落事故，此时可以当场制止，必要时召开安全会议通报违章行为，按规章制度进行处罚。严格要求作业人员严禁穿易滑鞋、高跟鞋、拖鞋，要戴好安全帽、系好安全带。</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临边、洞口等坠落高度在2m以上，而无防护栏杆、安全网、挡板或防护不可靠时，</w:t>
      </w:r>
      <w:r>
        <w:rPr>
          <w:rFonts w:hint="eastAsia" w:cs="宋体"/>
          <w:bCs/>
          <w:sz w:val="24"/>
        </w:rPr>
        <w:t>极</w:t>
      </w:r>
      <w:r>
        <w:rPr>
          <w:rFonts w:cs="宋体"/>
          <w:bCs/>
          <w:sz w:val="24"/>
        </w:rPr>
        <w:t>有可能发生坠落事故，应按要求完善上述防护设施。</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当发生大风、暴雨、暴雪等恶劣气候时，高处作业人员</w:t>
      </w:r>
      <w:r>
        <w:rPr>
          <w:rFonts w:hint="eastAsia" w:cs="宋体"/>
          <w:bCs/>
          <w:sz w:val="24"/>
        </w:rPr>
        <w:t>极</w:t>
      </w:r>
      <w:r>
        <w:rPr>
          <w:rFonts w:cs="宋体"/>
          <w:bCs/>
          <w:sz w:val="24"/>
        </w:rPr>
        <w:t>有可能发生坠落事故，对此要加强对气象部门的联系，尽早掌握气象变化情况，提前停止高空作业，撤离人员，必要时加固高耸设备。</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现场所有洞口、悬空、临边的地方要严格按安全技术要求设置防护栏杆、防护网。</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事故发生时处置措施</w:t>
      </w:r>
    </w:p>
    <w:p>
      <w:pPr>
        <w:autoSpaceDE w:val="0"/>
        <w:autoSpaceDN w:val="0"/>
        <w:adjustRightInd w:val="0"/>
        <w:spacing w:line="360" w:lineRule="auto"/>
        <w:ind w:firstLine="480" w:firstLineChars="200"/>
        <w:jc w:val="left"/>
        <w:rPr>
          <w:rFonts w:cs="宋体"/>
          <w:bCs/>
          <w:sz w:val="24"/>
        </w:rPr>
      </w:pPr>
      <w:r>
        <w:rPr>
          <w:rFonts w:cs="宋体"/>
          <w:bCs/>
          <w:sz w:val="24"/>
        </w:rPr>
        <w:t>发生高空坠落事故时，立即启动现场处置方案，急救人员尽快赶往出事地点，并及时通知医疗部门，尽量当场施救，抢救的重点放在颅脑损伤、胸部骨折和出血上进行处理。</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发生高处坠落事故，应马上组织抢救伤者，首先观察伤者的受伤情况、部位、伤害性质，如伤员发生休克，应先处理休克。遇呼吸、心跳停止者，应立即进行人工呼吸，</w:t>
      </w:r>
      <w:r>
        <w:rPr>
          <w:rFonts w:hint="eastAsia" w:cs="宋体"/>
          <w:bCs/>
          <w:sz w:val="24"/>
        </w:rPr>
        <w:t>胸外心脏按压</w:t>
      </w:r>
      <w:r>
        <w:rPr>
          <w:rFonts w:cs="宋体"/>
          <w:bCs/>
          <w:sz w:val="24"/>
        </w:rPr>
        <w:t>。处于休克状态的伤员要让其安静、保暖、平卧、少动，并将下肢抬高约20度左右，尽快送医院进行抢救治疗。</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出现颅脑损伤，必须维持呼吸道通畅。昏迷者应平卧，面部转向一侧，以防舌根下坠或分泌物、呕吐物吸入，发生喉阻塞。有骨折者，应初步固定后再搬运。遇有凹陷骨折、严重的颅底骨折及严重的脑损伤症状出现，创伤处用消毒的纱布或清洁布等覆盖伤口，用绷带或布条包扎后，及时送就近有条件的医院治疗。</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发现脊椎受伤者，创伤处用消毒的纱布或清洁布等覆盖伤口，用绷带或布条包扎后。搬运时，将伤者平卧放在帆布担架或硬板上，以免受伤的脊椎移位、断裂造成截瘫，招致死亡。抢救脊椎受伤者，搬运过程，严禁只抬伤者的两肩与两腿或单肩背运。</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发现伤者手足骨折，不要盲目搬运伤者。应在骨折部位用夹板把受伤位置临时固定，使断端不再移位或刺伤肌肉，神经或血管。固定方法：以固定骨折处上下关节为原则，可就地取材，用木板、竹头等，在无材料的情况下，上肢可固定在身侧，下肢与腱侧下肢缚在一起。</w:t>
      </w:r>
    </w:p>
    <w:p>
      <w:pPr>
        <w:autoSpaceDE w:val="0"/>
        <w:autoSpaceDN w:val="0"/>
        <w:adjustRightInd w:val="0"/>
        <w:spacing w:line="360" w:lineRule="auto"/>
        <w:ind w:firstLine="480" w:firstLineChars="200"/>
        <w:jc w:val="left"/>
        <w:rPr>
          <w:rFonts w:cs="宋体"/>
          <w:bCs/>
          <w:sz w:val="24"/>
        </w:rPr>
      </w:pPr>
      <w:r>
        <w:rPr>
          <w:rFonts w:hint="eastAsia" w:cs="宋体"/>
          <w:bCs/>
          <w:sz w:val="24"/>
        </w:rPr>
        <w:t>5）</w:t>
      </w:r>
      <w:r>
        <w:rPr>
          <w:rFonts w:cs="宋体"/>
          <w:bCs/>
          <w:sz w:val="24"/>
        </w:rPr>
        <w:t>遇有创伤性出血的伤员，应迅速包扎止血，使伤员保持在头低脚高的卧位，并注意保暖。正确的现场止血处理措施：</w:t>
      </w:r>
    </w:p>
    <w:p>
      <w:pPr>
        <w:autoSpaceDE w:val="0"/>
        <w:autoSpaceDN w:val="0"/>
        <w:adjustRightInd w:val="0"/>
        <w:spacing w:line="360" w:lineRule="auto"/>
        <w:ind w:firstLine="480" w:firstLineChars="200"/>
        <w:jc w:val="left"/>
        <w:rPr>
          <w:rFonts w:cs="宋体"/>
          <w:bCs/>
          <w:sz w:val="24"/>
        </w:rPr>
      </w:pPr>
      <w:r>
        <w:rPr>
          <w:rFonts w:hint="eastAsia" w:ascii="宋体" w:hAnsi="宋体" w:cs="宋体"/>
          <w:bCs/>
          <w:sz w:val="24"/>
        </w:rPr>
        <w:t>①</w:t>
      </w:r>
      <w:r>
        <w:rPr>
          <w:rFonts w:hint="eastAsia" w:cs="宋体"/>
          <w:bCs/>
          <w:sz w:val="24"/>
        </w:rPr>
        <w:t>一般伤口小的止血法：先用生理盐水（0.9%NaCl溶液）冲洗伤口，涂上红汞水，然后盖上消毒纱布，用绷带，较紧地包扎。</w:t>
      </w:r>
    </w:p>
    <w:p>
      <w:pPr>
        <w:autoSpaceDE w:val="0"/>
        <w:autoSpaceDN w:val="0"/>
        <w:adjustRightInd w:val="0"/>
        <w:spacing w:line="360" w:lineRule="auto"/>
        <w:ind w:firstLine="480" w:firstLineChars="200"/>
        <w:jc w:val="left"/>
        <w:rPr>
          <w:rFonts w:cs="宋体"/>
          <w:bCs/>
          <w:sz w:val="24"/>
        </w:rPr>
      </w:pPr>
      <w:r>
        <w:rPr>
          <w:rFonts w:hint="eastAsia" w:ascii="宋体" w:hAnsi="宋体" w:cs="宋体"/>
          <w:bCs/>
          <w:sz w:val="24"/>
        </w:rPr>
        <w:t>②</w:t>
      </w:r>
      <w:r>
        <w:rPr>
          <w:rFonts w:hint="eastAsia" w:cs="宋体"/>
          <w:bCs/>
          <w:sz w:val="24"/>
        </w:rPr>
        <w:t>加压包扎止血法：用纱布、棉花等做成软垫，放在伤口上再加包扎，来增强压力而达到止血。</w:t>
      </w:r>
    </w:p>
    <w:p>
      <w:pPr>
        <w:autoSpaceDE w:val="0"/>
        <w:autoSpaceDN w:val="0"/>
        <w:adjustRightInd w:val="0"/>
        <w:spacing w:line="360" w:lineRule="auto"/>
        <w:ind w:firstLine="480" w:firstLineChars="200"/>
        <w:jc w:val="left"/>
        <w:rPr>
          <w:rFonts w:cs="宋体"/>
          <w:bCs/>
          <w:sz w:val="24"/>
        </w:rPr>
      </w:pPr>
      <w:r>
        <w:rPr>
          <w:rFonts w:hint="eastAsia" w:ascii="宋体" w:hAnsi="宋体" w:cs="宋体"/>
          <w:bCs/>
          <w:sz w:val="24"/>
        </w:rPr>
        <w:t>③</w:t>
      </w:r>
      <w:r>
        <w:rPr>
          <w:rFonts w:hint="eastAsia" w:cs="宋体"/>
          <w:bCs/>
          <w:sz w:val="24"/>
        </w:rPr>
        <w:t>止血带止血法：选择弹性好的橡皮管、橡皮带或三角巾、毛巾、带状布条等，上肢出血结扎在上臂上1/2处（靠近心脏位置），下肢出血结扎在大腿上1/3处（靠近心脏位置）。结扎时，在止血带与皮肤之间垫上消毒纱布棉纱。每隔25—40分钟放松一次，每次放松0.5—1分钟。</w:t>
      </w:r>
    </w:p>
    <w:p>
      <w:pPr>
        <w:autoSpaceDE w:val="0"/>
        <w:autoSpaceDN w:val="0"/>
        <w:adjustRightInd w:val="0"/>
        <w:spacing w:line="360" w:lineRule="auto"/>
        <w:ind w:firstLine="480" w:firstLineChars="200"/>
        <w:jc w:val="left"/>
        <w:rPr>
          <w:rFonts w:cs="宋体"/>
          <w:bCs/>
          <w:sz w:val="24"/>
        </w:rPr>
      </w:pPr>
      <w:r>
        <w:rPr>
          <w:rFonts w:hint="eastAsia" w:cs="宋体"/>
          <w:bCs/>
          <w:sz w:val="24"/>
        </w:rPr>
        <w:t>④</w:t>
      </w:r>
      <w:r>
        <w:rPr>
          <w:rFonts w:cs="宋体"/>
          <w:bCs/>
          <w:sz w:val="24"/>
        </w:rPr>
        <w:t>救助人员要服从指挥，统一行动。险情发生至现场恢复期间，应封锁现场，防止无关人员进入现场发生意外。</w:t>
      </w:r>
    </w:p>
    <w:p>
      <w:pPr>
        <w:autoSpaceDE w:val="0"/>
        <w:autoSpaceDN w:val="0"/>
        <w:adjustRightInd w:val="0"/>
        <w:spacing w:line="360" w:lineRule="auto"/>
        <w:ind w:firstLine="480" w:firstLineChars="200"/>
        <w:jc w:val="left"/>
        <w:rPr>
          <w:rFonts w:cs="宋体"/>
          <w:bCs/>
          <w:sz w:val="24"/>
        </w:rPr>
      </w:pPr>
      <w:r>
        <w:rPr>
          <w:rFonts w:hint="eastAsia" w:cs="宋体"/>
          <w:bCs/>
          <w:sz w:val="24"/>
        </w:rPr>
        <w:t>⑤及时将抢救进展情况报告应急自救组长。动用最快的交通工具或其他措施，及时把伤者送往邻近医院抢救，运送途中应尽量减少颠簸。同时，密切注意伤者的呼吸、脉搏、血压及伤口的情况。</w:t>
      </w:r>
    </w:p>
    <w:p>
      <w:pPr>
        <w:pStyle w:val="7"/>
        <w:numPr>
          <w:ilvl w:val="0"/>
          <w:numId w:val="24"/>
        </w:numPr>
        <w:spacing w:before="0" w:after="0" w:line="360" w:lineRule="auto"/>
        <w:ind w:left="0" w:firstLine="0"/>
        <w:rPr>
          <w:sz w:val="24"/>
          <w:szCs w:val="24"/>
        </w:rPr>
      </w:pPr>
      <w:bookmarkStart w:id="147" w:name="_Toc30421"/>
      <w:r>
        <w:rPr>
          <w:sz w:val="24"/>
          <w:szCs w:val="24"/>
        </w:rPr>
        <w:t>临时用电触电伤害事故特征及应急处置方案</w:t>
      </w:r>
      <w:bookmarkEnd w:id="147"/>
    </w:p>
    <w:p>
      <w:pPr>
        <w:pStyle w:val="8"/>
        <w:numPr>
          <w:ilvl w:val="0"/>
          <w:numId w:val="27"/>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事故特征</w:t>
      </w:r>
    </w:p>
    <w:p>
      <w:pPr>
        <w:autoSpaceDE w:val="0"/>
        <w:autoSpaceDN w:val="0"/>
        <w:adjustRightInd w:val="0"/>
        <w:spacing w:line="360" w:lineRule="auto"/>
        <w:ind w:firstLine="480" w:firstLineChars="200"/>
        <w:jc w:val="left"/>
        <w:rPr>
          <w:rFonts w:cs="宋体"/>
          <w:bCs/>
          <w:sz w:val="24"/>
        </w:rPr>
      </w:pPr>
      <w:r>
        <w:rPr>
          <w:rFonts w:hint="eastAsia" w:cs="宋体"/>
          <w:bCs/>
          <w:sz w:val="24"/>
        </w:rPr>
        <w:t>(1）危险性分析</w:t>
      </w:r>
    </w:p>
    <w:p>
      <w:pPr>
        <w:autoSpaceDE w:val="0"/>
        <w:autoSpaceDN w:val="0"/>
        <w:adjustRightInd w:val="0"/>
        <w:spacing w:line="360" w:lineRule="auto"/>
        <w:ind w:firstLine="480" w:firstLineChars="200"/>
        <w:jc w:val="left"/>
        <w:rPr>
          <w:rFonts w:cs="宋体"/>
          <w:bCs/>
          <w:sz w:val="24"/>
        </w:rPr>
      </w:pPr>
      <w:r>
        <w:rPr>
          <w:rFonts w:hint="eastAsia" w:cs="宋体"/>
          <w:bCs/>
          <w:sz w:val="24"/>
        </w:rPr>
        <w:t>触电事故是施工中常见的事故，也是施工中人身伤亡事故的主要类型，从触电者的最终伤害程度来看，当触电者抢救及时、方法正确是极有可能获救的。</w:t>
      </w:r>
    </w:p>
    <w:p>
      <w:pPr>
        <w:autoSpaceDE w:val="0"/>
        <w:autoSpaceDN w:val="0"/>
        <w:adjustRightInd w:val="0"/>
        <w:spacing w:line="360" w:lineRule="auto"/>
        <w:ind w:firstLine="480" w:firstLineChars="200"/>
        <w:jc w:val="left"/>
        <w:rPr>
          <w:rFonts w:cs="宋体"/>
          <w:bCs/>
          <w:sz w:val="24"/>
        </w:rPr>
      </w:pPr>
      <w:r>
        <w:rPr>
          <w:rFonts w:hint="eastAsia" w:cs="宋体"/>
          <w:bCs/>
          <w:sz w:val="24"/>
        </w:rPr>
        <w:t>(2）事故出现前征兆</w:t>
      </w:r>
    </w:p>
    <w:p>
      <w:pPr>
        <w:autoSpaceDE w:val="0"/>
        <w:autoSpaceDN w:val="0"/>
        <w:adjustRightInd w:val="0"/>
        <w:spacing w:line="360" w:lineRule="auto"/>
        <w:ind w:firstLine="480" w:firstLineChars="200"/>
        <w:jc w:val="left"/>
        <w:rPr>
          <w:rFonts w:cs="宋体"/>
          <w:bCs/>
          <w:sz w:val="24"/>
        </w:rPr>
      </w:pPr>
      <w:r>
        <w:rPr>
          <w:rFonts w:hint="eastAsia" w:cs="宋体"/>
          <w:bCs/>
          <w:sz w:val="24"/>
        </w:rPr>
        <w:t>施工电源接线混乱，电线有破损。</w:t>
      </w:r>
    </w:p>
    <w:p>
      <w:pPr>
        <w:pStyle w:val="8"/>
        <w:numPr>
          <w:ilvl w:val="0"/>
          <w:numId w:val="27"/>
        </w:numPr>
        <w:spacing w:before="0" w:after="0" w:line="360" w:lineRule="auto"/>
        <w:ind w:left="0" w:firstLine="0"/>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临时用电触电伤害事故现场应急处置措施</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出现征兆时处置措施</w:t>
      </w:r>
    </w:p>
    <w:p>
      <w:pPr>
        <w:autoSpaceDE w:val="0"/>
        <w:autoSpaceDN w:val="0"/>
        <w:adjustRightInd w:val="0"/>
        <w:spacing w:line="360" w:lineRule="auto"/>
        <w:ind w:firstLine="480" w:firstLineChars="200"/>
        <w:jc w:val="left"/>
        <w:rPr>
          <w:rFonts w:cs="宋体"/>
          <w:bCs/>
          <w:sz w:val="24"/>
        </w:rPr>
      </w:pPr>
      <w:r>
        <w:rPr>
          <w:rFonts w:cs="宋体"/>
          <w:bCs/>
          <w:sz w:val="24"/>
        </w:rPr>
        <w:t>规范接线，电面线埋入土内，线路接头按规范进行。</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事故发生时处置措施</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触电急救的要点是动作迅速，救护得法，切不可惊慌失措，束手无策。要贯彻“迅速</w:t>
      </w:r>
      <w:r>
        <w:rPr>
          <w:rFonts w:hint="eastAsia" w:cs="宋体"/>
          <w:bCs/>
          <w:sz w:val="24"/>
        </w:rPr>
        <w:t>、就</w:t>
      </w:r>
      <w:r>
        <w:rPr>
          <w:rFonts w:cs="宋体"/>
          <w:bCs/>
          <w:sz w:val="24"/>
        </w:rPr>
        <w:t>地、正确、坚持”的触电急救八字方针。发现有人触电，首先要尽快使触电者脱离电源，然后根据触电者的具体症状进行对症施救。发现有人触电时，应立即使触电人员脱离电源</w:t>
      </w:r>
      <w:r>
        <w:rPr>
          <w:rFonts w:hint="eastAsia" w:cs="宋体"/>
          <w:bCs/>
          <w:sz w:val="24"/>
        </w:rPr>
        <w:t>，</w:t>
      </w:r>
      <w:r>
        <w:rPr>
          <w:rFonts w:cs="宋体"/>
          <w:bCs/>
          <w:sz w:val="24"/>
        </w:rPr>
        <w:t>脱离电源方法如下：</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将出事附近电源开关闸刀拉掉</w:t>
      </w:r>
      <w:r>
        <w:rPr>
          <w:rFonts w:hint="eastAsia" w:cs="宋体"/>
          <w:bCs/>
          <w:sz w:val="24"/>
        </w:rPr>
        <w:t>或</w:t>
      </w:r>
      <w:r>
        <w:rPr>
          <w:rFonts w:cs="宋体"/>
          <w:bCs/>
          <w:sz w:val="24"/>
        </w:rPr>
        <w:t>将电源插头拔掉，以切断电源。</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用干燥绝缘木棒、竹竿、布带等物将电源线从触电者身上</w:t>
      </w:r>
      <w:r>
        <w:rPr>
          <w:rFonts w:hint="eastAsia" w:cs="宋体"/>
          <w:bCs/>
          <w:sz w:val="24"/>
        </w:rPr>
        <w:t>剥离</w:t>
      </w:r>
      <w:r>
        <w:rPr>
          <w:rFonts w:cs="宋体"/>
          <w:bCs/>
          <w:sz w:val="24"/>
        </w:rPr>
        <w:t>或者将触电者</w:t>
      </w:r>
      <w:r>
        <w:rPr>
          <w:rFonts w:hint="eastAsia" w:cs="宋体"/>
          <w:bCs/>
          <w:sz w:val="24"/>
        </w:rPr>
        <w:t>剥离</w:t>
      </w:r>
      <w:r>
        <w:rPr>
          <w:rFonts w:cs="宋体"/>
          <w:bCs/>
          <w:sz w:val="24"/>
        </w:rPr>
        <w:t>电源。</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必要时可用绝缘工具（如带有绝缘柄的电工钳、木柄斧头以及锄头）切断电源线。</w:t>
      </w:r>
    </w:p>
    <w:p>
      <w:pPr>
        <w:autoSpaceDE w:val="0"/>
        <w:autoSpaceDN w:val="0"/>
        <w:adjustRightInd w:val="0"/>
        <w:spacing w:line="360" w:lineRule="auto"/>
        <w:ind w:firstLine="480" w:firstLineChars="200"/>
        <w:jc w:val="left"/>
        <w:rPr>
          <w:rFonts w:cs="宋体"/>
          <w:bCs/>
          <w:sz w:val="24"/>
        </w:rPr>
      </w:pPr>
      <w:r>
        <w:rPr>
          <w:rFonts w:hint="eastAsia" w:cs="宋体"/>
          <w:bCs/>
          <w:sz w:val="24"/>
        </w:rPr>
        <w:t>5）</w:t>
      </w:r>
      <w:r>
        <w:rPr>
          <w:rFonts w:cs="宋体"/>
          <w:bCs/>
          <w:sz w:val="24"/>
        </w:rPr>
        <w:t>救护</w:t>
      </w:r>
      <w:r>
        <w:rPr>
          <w:rFonts w:hint="eastAsia" w:cs="宋体"/>
          <w:bCs/>
          <w:sz w:val="24"/>
        </w:rPr>
        <w:t>人员</w:t>
      </w:r>
      <w:r>
        <w:rPr>
          <w:rFonts w:cs="宋体"/>
          <w:bCs/>
          <w:sz w:val="24"/>
        </w:rPr>
        <w:t>可戴上手套或在手上包缠干燥的衣服、围巾、帽子等绝缘物品拖拽触电者，使之脱离电源。</w:t>
      </w:r>
    </w:p>
    <w:p>
      <w:pPr>
        <w:autoSpaceDE w:val="0"/>
        <w:autoSpaceDN w:val="0"/>
        <w:adjustRightInd w:val="0"/>
        <w:spacing w:line="360" w:lineRule="auto"/>
        <w:ind w:firstLine="480" w:firstLineChars="200"/>
        <w:jc w:val="left"/>
        <w:rPr>
          <w:rFonts w:cs="宋体"/>
          <w:bCs/>
          <w:sz w:val="24"/>
        </w:rPr>
      </w:pPr>
      <w:r>
        <w:rPr>
          <w:rFonts w:hint="eastAsia" w:cs="宋体"/>
          <w:bCs/>
          <w:sz w:val="24"/>
        </w:rPr>
        <w:t>6）</w:t>
      </w:r>
      <w:r>
        <w:rPr>
          <w:rFonts w:cs="宋体"/>
          <w:bCs/>
          <w:sz w:val="24"/>
        </w:rPr>
        <w:t>如果触电者由于痉挛手指导线缠绕在身上，救护人先用干燥的木板塞进触电者身下使其与地绝缘来隔断入地电流，然后再</w:t>
      </w:r>
      <w:r>
        <w:rPr>
          <w:rFonts w:hint="eastAsia" w:cs="宋体"/>
          <w:bCs/>
          <w:sz w:val="24"/>
        </w:rPr>
        <w:t>采取其他</w:t>
      </w:r>
      <w:r>
        <w:rPr>
          <w:rFonts w:cs="宋体"/>
          <w:bCs/>
          <w:sz w:val="24"/>
        </w:rPr>
        <w:t>办法把电源切断。</w:t>
      </w:r>
    </w:p>
    <w:p>
      <w:pPr>
        <w:autoSpaceDE w:val="0"/>
        <w:autoSpaceDN w:val="0"/>
        <w:adjustRightInd w:val="0"/>
        <w:spacing w:line="360" w:lineRule="auto"/>
        <w:ind w:firstLine="480" w:firstLineChars="200"/>
        <w:jc w:val="left"/>
        <w:rPr>
          <w:rFonts w:cs="宋体"/>
          <w:bCs/>
          <w:sz w:val="24"/>
        </w:rPr>
      </w:pPr>
      <w:r>
        <w:rPr>
          <w:rFonts w:hint="eastAsia" w:cs="宋体"/>
          <w:bCs/>
          <w:sz w:val="24"/>
        </w:rPr>
        <w:t>7）</w:t>
      </w:r>
      <w:r>
        <w:rPr>
          <w:rFonts w:cs="宋体"/>
          <w:bCs/>
          <w:sz w:val="24"/>
        </w:rPr>
        <w:t>如果触电者触及断落在地上的带电高压导线，且尚未确证线路无电之前，救护人员不得进入断落地点8</w:t>
      </w:r>
      <w:r>
        <w:rPr>
          <w:rFonts w:hint="eastAsia" w:cs="宋体"/>
          <w:bCs/>
          <w:sz w:val="24"/>
        </w:rPr>
        <w:t>—</w:t>
      </w:r>
      <w:r>
        <w:rPr>
          <w:rFonts w:cs="宋体"/>
          <w:bCs/>
          <w:sz w:val="24"/>
        </w:rPr>
        <w:t>10米的范围内，以防止跨步电压触电。进入该范围的救护人员应穿上绝缘靴或临时双脚并拢跳跃地接近触电者。触电者脱离带电导线后，应迅速将其带至8</w:t>
      </w:r>
      <w:r>
        <w:rPr>
          <w:rFonts w:hint="eastAsia" w:cs="宋体"/>
          <w:bCs/>
          <w:sz w:val="24"/>
        </w:rPr>
        <w:t>—</w:t>
      </w:r>
      <w:r>
        <w:rPr>
          <w:rFonts w:cs="宋体"/>
          <w:bCs/>
          <w:sz w:val="24"/>
        </w:rPr>
        <w:t>10米以外立即开始触电急救。只有在确证线路已经无电，才可在触电者离开触电导线后就地急救。</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在使触电者脱离电源时应注意的事项：</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未采取绝缘措施前，救护</w:t>
      </w:r>
      <w:r>
        <w:rPr>
          <w:rFonts w:hint="eastAsia" w:cs="宋体"/>
          <w:bCs/>
          <w:sz w:val="24"/>
        </w:rPr>
        <w:t>人员</w:t>
      </w:r>
      <w:r>
        <w:rPr>
          <w:rFonts w:cs="宋体"/>
          <w:bCs/>
          <w:sz w:val="24"/>
        </w:rPr>
        <w:t>不得直接触及触电者的皮肤和潮湿的衣服。</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严禁救护人直接用手推、拉和触摸触电者，救护</w:t>
      </w:r>
      <w:r>
        <w:rPr>
          <w:rFonts w:hint="eastAsia" w:cs="宋体"/>
          <w:bCs/>
          <w:sz w:val="24"/>
        </w:rPr>
        <w:t>人员</w:t>
      </w:r>
      <w:r>
        <w:rPr>
          <w:rFonts w:cs="宋体"/>
          <w:bCs/>
          <w:sz w:val="24"/>
        </w:rPr>
        <w:t>不得采用金属或其他绝缘性能差的物体（如潮湿木棒、布带等）作为救护工具。</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在拉拽触电者脱离电源的过程中，救护人宜用单手操作，这样对救护人比较安全。</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当触电者位于高位时，应采取措施预防触电者在脱离电源后，坠地摔伤或摔死（电击二次伤害）。</w:t>
      </w:r>
    </w:p>
    <w:p>
      <w:pPr>
        <w:autoSpaceDE w:val="0"/>
        <w:autoSpaceDN w:val="0"/>
        <w:adjustRightInd w:val="0"/>
        <w:spacing w:line="360" w:lineRule="auto"/>
        <w:ind w:firstLine="480" w:firstLineChars="200"/>
        <w:jc w:val="left"/>
        <w:rPr>
          <w:rFonts w:cs="宋体"/>
          <w:bCs/>
          <w:sz w:val="24"/>
        </w:rPr>
      </w:pPr>
      <w:r>
        <w:rPr>
          <w:rFonts w:hint="eastAsia" w:cs="宋体"/>
          <w:bCs/>
          <w:sz w:val="24"/>
        </w:rPr>
        <w:t>5）</w:t>
      </w:r>
      <w:r>
        <w:rPr>
          <w:rFonts w:cs="宋体"/>
          <w:bCs/>
          <w:sz w:val="24"/>
        </w:rPr>
        <w:t>夜间发生触电事故时，应考虑切断电源后的临时照明问题，以利救护</w:t>
      </w:r>
    </w:p>
    <w:p>
      <w:pPr>
        <w:pStyle w:val="8"/>
        <w:numPr>
          <w:ilvl w:val="0"/>
          <w:numId w:val="27"/>
        </w:numPr>
        <w:spacing w:before="0" w:after="0" w:line="360" w:lineRule="auto"/>
        <w:ind w:left="0" w:firstLine="0"/>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有遇险人员时处置措施</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发现者应</w:t>
      </w:r>
      <w:r>
        <w:rPr>
          <w:rFonts w:hint="eastAsia" w:cs="宋体"/>
          <w:bCs/>
          <w:sz w:val="24"/>
        </w:rPr>
        <w:t>及时</w:t>
      </w:r>
      <w:r>
        <w:rPr>
          <w:rFonts w:cs="宋体"/>
          <w:bCs/>
          <w:sz w:val="24"/>
        </w:rPr>
        <w:t>向单位领导和调度汇报，明确事故地点、时间、受伤程度和人数；调度应根据现场汇报情况，决定停电范围，下达停电指令。</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根据其受伤程度，决定采取合适的救治方法，同时用电话等快捷方式向当地的120抢救中心求救，并派人</w:t>
      </w:r>
      <w:r>
        <w:rPr>
          <w:rFonts w:hint="eastAsia" w:cs="宋体"/>
          <w:bCs/>
          <w:sz w:val="24"/>
        </w:rPr>
        <w:t>等候在</w:t>
      </w:r>
      <w:r>
        <w:rPr>
          <w:rFonts w:cs="宋体"/>
          <w:bCs/>
          <w:sz w:val="24"/>
        </w:rPr>
        <w:t>交叉路口处，指引救护车迅速赶到事故现场，争取医务人员接替救治。在医务人员未接替救治前，现场人员应及时组织现场抢救。</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触电者未失去知觉的救护措施：</w:t>
      </w:r>
    </w:p>
    <w:p>
      <w:pPr>
        <w:autoSpaceDE w:val="0"/>
        <w:autoSpaceDN w:val="0"/>
        <w:adjustRightInd w:val="0"/>
        <w:spacing w:line="360" w:lineRule="auto"/>
        <w:ind w:firstLine="480" w:firstLineChars="200"/>
        <w:jc w:val="left"/>
        <w:rPr>
          <w:rFonts w:cs="宋体"/>
          <w:bCs/>
          <w:sz w:val="24"/>
        </w:rPr>
      </w:pPr>
      <w:r>
        <w:rPr>
          <w:rFonts w:cs="宋体"/>
          <w:bCs/>
          <w:sz w:val="24"/>
        </w:rPr>
        <w:t>触电伤员如神志清醒者，应使其比较干燥、通风暖和的地方仰面平躺休息，严密观察，暂时不要使其站立或走动</w:t>
      </w:r>
      <w:r>
        <w:rPr>
          <w:rFonts w:hint="eastAsia" w:cs="宋体"/>
          <w:bCs/>
          <w:sz w:val="24"/>
        </w:rPr>
        <w:t>，</w:t>
      </w:r>
      <w:r>
        <w:rPr>
          <w:rFonts w:cs="宋体"/>
          <w:bCs/>
          <w:sz w:val="24"/>
        </w:rPr>
        <w:t>同时请医生前来或送往医院诊治。</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触电伤员如神志不清者，应就地仰面平躺，且确保气道畅通，并用5秒时间，呼叫伤员或轻拍其肩部，以判断伤员是否意识丧失，禁止摇动伤员头部呼叫伤员。</w:t>
      </w:r>
    </w:p>
    <w:p>
      <w:pPr>
        <w:autoSpaceDE w:val="0"/>
        <w:autoSpaceDN w:val="0"/>
        <w:adjustRightInd w:val="0"/>
        <w:spacing w:line="360" w:lineRule="auto"/>
        <w:ind w:firstLine="480" w:firstLineChars="200"/>
        <w:jc w:val="left"/>
        <w:rPr>
          <w:rFonts w:cs="宋体"/>
          <w:bCs/>
          <w:sz w:val="24"/>
        </w:rPr>
      </w:pPr>
      <w:r>
        <w:rPr>
          <w:rFonts w:hint="eastAsia" w:cs="宋体"/>
          <w:bCs/>
          <w:sz w:val="24"/>
        </w:rPr>
        <w:t>(5）</w:t>
      </w:r>
      <w:r>
        <w:rPr>
          <w:rFonts w:cs="宋体"/>
          <w:bCs/>
          <w:sz w:val="24"/>
        </w:rPr>
        <w:t>触电者已失去知觉但尚有心跳和呼吸的抢救措施：</w:t>
      </w:r>
    </w:p>
    <w:p>
      <w:pPr>
        <w:autoSpaceDE w:val="0"/>
        <w:autoSpaceDN w:val="0"/>
        <w:adjustRightInd w:val="0"/>
        <w:spacing w:line="360" w:lineRule="auto"/>
        <w:ind w:firstLine="480" w:firstLineChars="200"/>
        <w:jc w:val="left"/>
        <w:rPr>
          <w:rFonts w:cs="宋体"/>
          <w:bCs/>
          <w:sz w:val="24"/>
        </w:rPr>
      </w:pPr>
      <w:r>
        <w:rPr>
          <w:rFonts w:cs="宋体"/>
          <w:bCs/>
          <w:sz w:val="24"/>
        </w:rPr>
        <w:t>应使其舒适地平卧着，解开衣服以利呼吸，四周不要围人，保持空气流通，冷天应注意保暖，同时立即请医生前来或送医院诊治。若发现触电者呼吸困难或心跳失常，应立即施工呼吸及</w:t>
      </w:r>
      <w:r>
        <w:rPr>
          <w:rFonts w:hint="eastAsia" w:cs="宋体"/>
          <w:bCs/>
          <w:sz w:val="24"/>
        </w:rPr>
        <w:t>胸外心脏按压</w:t>
      </w:r>
      <w:r>
        <w:rPr>
          <w:rFonts w:cs="宋体"/>
          <w:bCs/>
          <w:sz w:val="24"/>
        </w:rPr>
        <w:t>。</w:t>
      </w:r>
    </w:p>
    <w:p>
      <w:pPr>
        <w:autoSpaceDE w:val="0"/>
        <w:autoSpaceDN w:val="0"/>
        <w:adjustRightInd w:val="0"/>
        <w:spacing w:line="360" w:lineRule="auto"/>
        <w:ind w:firstLine="480" w:firstLineChars="200"/>
        <w:jc w:val="left"/>
        <w:rPr>
          <w:rFonts w:cs="宋体"/>
          <w:bCs/>
          <w:sz w:val="24"/>
        </w:rPr>
      </w:pPr>
      <w:r>
        <w:rPr>
          <w:rFonts w:hint="eastAsia" w:cs="宋体"/>
          <w:bCs/>
          <w:sz w:val="24"/>
        </w:rPr>
        <w:t>(6）</w:t>
      </w:r>
      <w:r>
        <w:rPr>
          <w:rFonts w:cs="宋体"/>
          <w:bCs/>
          <w:sz w:val="24"/>
        </w:rPr>
        <w:t>触电后又摔伤的伤员，应就地仰面平躺，保持脊柱在伸直状态，不得弯曲；如需搬运，应用硬模板保持仰面平躺，使伤员身体处于平直状态，避免脊椎受伤。</w:t>
      </w:r>
    </w:p>
    <w:p>
      <w:pPr>
        <w:autoSpaceDE w:val="0"/>
        <w:autoSpaceDN w:val="0"/>
        <w:adjustRightInd w:val="0"/>
        <w:spacing w:line="360" w:lineRule="auto"/>
        <w:ind w:firstLine="480" w:firstLineChars="200"/>
        <w:jc w:val="left"/>
        <w:rPr>
          <w:rFonts w:cs="宋体"/>
          <w:bCs/>
          <w:sz w:val="24"/>
        </w:rPr>
      </w:pPr>
      <w:r>
        <w:rPr>
          <w:rFonts w:hint="eastAsia" w:cs="宋体"/>
          <w:bCs/>
          <w:sz w:val="24"/>
        </w:rPr>
        <w:t>(7）</w:t>
      </w:r>
      <w:r>
        <w:rPr>
          <w:rFonts w:cs="宋体"/>
          <w:bCs/>
          <w:sz w:val="24"/>
        </w:rPr>
        <w:t>对“假死”者的急救措施：触电伤员如意识丧失，应在10秒内，用看、听、试的方法，判定伤员呼吸、心跳情况。若看、听、试结果，既无呼吸又无颈动脉搏动，则可判定为呼吸、心跳停止。当判断触电者呼吸和心跳停止时，应立即按心肺复苏法中支持生命的三项基本措施进行抢救。方法如下：</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通畅气道。第一，清除口中异物。使触电者仰面躺在平硬的地方迅速解开其领扣、围巾、紧身衣和裤带。如发现触电者口内有食物、假牙、血块等异物，可将其身体及头部同时侧转，迅速用一只手指或两只手指交叉从口角处插入，从口中取出异物，操作中要注意防止将异物推到咽喉深处。第二，采用仰头抬颊法畅通气道。操作时，救护人用一只手放在触电者前额，另一只手的手指将其颏颌骨向上抬起，两手协同将头部推向后仰，舌根自然随之抬起、气道即可畅通。为使触电者头部后仰，可于其颈部下方垫适量厚度的物品，但严禁用枕头或其他物品垫在触电者头下。</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口对口（鼻）人工呼吸。使病人仰卧，松解衣扣和腰带，清除伤者口腔内痰液、呕吐物、血块、泥土等，保持呼吸道畅通。救护人员一手将伤者下颌托起，使其头尽量后仰，另一只手捏住伤者的鼻孔，深吸一口气，对住伤者的口用力吹气，然后立即离开伤者口，同时松开捏鼻孔的手。吹气力量要适中，次数以每分钟16</w:t>
      </w:r>
      <w:r>
        <w:rPr>
          <w:rFonts w:hint="eastAsia" w:cs="宋体"/>
          <w:bCs/>
          <w:sz w:val="24"/>
        </w:rPr>
        <w:t>—</w:t>
      </w:r>
      <w:r>
        <w:rPr>
          <w:rFonts w:cs="宋体"/>
          <w:bCs/>
          <w:sz w:val="24"/>
        </w:rPr>
        <w:t>18次为宜。</w:t>
      </w:r>
    </w:p>
    <w:p>
      <w:pPr>
        <w:autoSpaceDE w:val="0"/>
        <w:autoSpaceDN w:val="0"/>
        <w:adjustRightInd w:val="0"/>
        <w:spacing w:line="360" w:lineRule="auto"/>
        <w:ind w:firstLine="480" w:firstLineChars="200"/>
        <w:jc w:val="left"/>
        <w:rPr>
          <w:rFonts w:cs="宋体"/>
          <w:bCs/>
          <w:sz w:val="24"/>
        </w:rPr>
      </w:pPr>
      <w:r>
        <w:rPr>
          <w:rFonts w:hint="eastAsia" w:cs="宋体"/>
          <w:bCs/>
          <w:sz w:val="24"/>
        </w:rPr>
        <w:t>3）</w:t>
      </w:r>
      <w:r>
        <w:rPr>
          <w:rFonts w:cs="宋体"/>
          <w:bCs/>
          <w:sz w:val="24"/>
        </w:rPr>
        <w:t>胸外心脏按压：将伤者仰卧在地上或硬板床上，救护人员跪或站于伤者一侧，面对伤者，将右手掌置于伤者胸骨下段及剑突部，左手置于右手之上，以上身的重量用力把胸骨下段向后压向脊柱，随后将手腕放松，每分钟挤压60</w:t>
      </w:r>
      <w:r>
        <w:rPr>
          <w:rFonts w:hint="eastAsia" w:cs="宋体"/>
          <w:bCs/>
          <w:sz w:val="24"/>
        </w:rPr>
        <w:t>—</w:t>
      </w:r>
      <w:r>
        <w:rPr>
          <w:rFonts w:cs="宋体"/>
          <w:bCs/>
          <w:sz w:val="24"/>
        </w:rPr>
        <w:t>80次。在进行胸外心脏按压时，宜将伤者头放低以利静脉血回流。若伤者</w:t>
      </w:r>
      <w:r>
        <w:rPr>
          <w:rFonts w:hint="eastAsia" w:cs="宋体"/>
          <w:bCs/>
          <w:sz w:val="24"/>
        </w:rPr>
        <w:t>同时伴有</w:t>
      </w:r>
      <w:r>
        <w:rPr>
          <w:rFonts w:cs="宋体"/>
          <w:bCs/>
          <w:sz w:val="24"/>
        </w:rPr>
        <w:t>呼吸停止，在进行胸外心脏按压时，还应进行人工呼吸。一般做四次胸外心脏按压，做一次人工呼吸。</w:t>
      </w:r>
    </w:p>
    <w:p>
      <w:pPr>
        <w:autoSpaceDE w:val="0"/>
        <w:autoSpaceDN w:val="0"/>
        <w:adjustRightInd w:val="0"/>
        <w:spacing w:line="360" w:lineRule="auto"/>
        <w:ind w:firstLine="480" w:firstLineChars="200"/>
        <w:jc w:val="left"/>
        <w:rPr>
          <w:rFonts w:cs="宋体"/>
          <w:bCs/>
          <w:sz w:val="24"/>
        </w:rPr>
      </w:pPr>
      <w:r>
        <w:rPr>
          <w:rFonts w:hint="eastAsia" w:cs="宋体"/>
          <w:bCs/>
          <w:sz w:val="24"/>
        </w:rPr>
        <w:t>4）</w:t>
      </w:r>
      <w:r>
        <w:rPr>
          <w:rFonts w:cs="宋体"/>
          <w:bCs/>
          <w:sz w:val="24"/>
        </w:rPr>
        <w:t>抢救过程中伤员的移动与转院</w:t>
      </w:r>
    </w:p>
    <w:p>
      <w:pPr>
        <w:autoSpaceDE w:val="0"/>
        <w:autoSpaceDN w:val="0"/>
        <w:adjustRightInd w:val="0"/>
        <w:spacing w:line="360" w:lineRule="auto"/>
        <w:ind w:firstLine="480" w:firstLineChars="200"/>
        <w:jc w:val="left"/>
        <w:rPr>
          <w:rFonts w:cs="宋体"/>
          <w:bCs/>
          <w:sz w:val="24"/>
        </w:rPr>
      </w:pPr>
      <w:r>
        <w:rPr>
          <w:rFonts w:cs="宋体"/>
          <w:bCs/>
          <w:sz w:val="24"/>
        </w:rPr>
        <w:t>心肺复苏应在现场就地坚持进行，不要随意移动伤员，如确实需要移动时，抢救中断时间不应超过30秒</w:t>
      </w:r>
      <w:r>
        <w:rPr>
          <w:rFonts w:hint="eastAsia" w:cs="宋体"/>
          <w:bCs/>
          <w:sz w:val="24"/>
        </w:rPr>
        <w:t>，</w:t>
      </w:r>
      <w:r>
        <w:rPr>
          <w:rFonts w:cs="宋体"/>
          <w:bCs/>
          <w:sz w:val="24"/>
        </w:rPr>
        <w:t>移动伤员或将伤员送往医院时，应使伤员平躺在担架上，并在其背部垫以平硬阔木板。移动或送医院过程中应继续抢救，心跳呼吸停止者要继续心肺复苏法抢救。应创造条件，用塑料袋装入砸碎了的冰屑做成帽状包绕在伤员头部，露出眼睛，使脑部温度降低，争取心脑完全复苏。</w:t>
      </w:r>
    </w:p>
    <w:p>
      <w:pPr>
        <w:pStyle w:val="7"/>
        <w:numPr>
          <w:ilvl w:val="0"/>
          <w:numId w:val="24"/>
        </w:numPr>
        <w:spacing w:before="0" w:after="0" w:line="360" w:lineRule="auto"/>
        <w:ind w:left="0" w:firstLine="0"/>
        <w:rPr>
          <w:sz w:val="24"/>
          <w:szCs w:val="24"/>
        </w:rPr>
      </w:pPr>
      <w:bookmarkStart w:id="148" w:name="_Toc27993"/>
      <w:r>
        <w:rPr>
          <w:sz w:val="24"/>
          <w:szCs w:val="24"/>
        </w:rPr>
        <w:t>施工落物伤害事故及应急处置方案</w:t>
      </w:r>
      <w:bookmarkEnd w:id="148"/>
    </w:p>
    <w:p>
      <w:pPr>
        <w:pStyle w:val="8"/>
        <w:numPr>
          <w:ilvl w:val="0"/>
          <w:numId w:val="28"/>
        </w:numPr>
        <w:spacing w:before="0" w:after="0" w:line="360" w:lineRule="auto"/>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事故特征</w:t>
      </w:r>
    </w:p>
    <w:p>
      <w:pPr>
        <w:autoSpaceDE w:val="0"/>
        <w:autoSpaceDN w:val="0"/>
        <w:adjustRightInd w:val="0"/>
        <w:spacing w:line="360" w:lineRule="auto"/>
        <w:ind w:firstLine="480" w:firstLineChars="200"/>
        <w:jc w:val="left"/>
        <w:rPr>
          <w:rFonts w:cs="宋体"/>
          <w:bCs/>
          <w:sz w:val="24"/>
        </w:rPr>
      </w:pPr>
      <w:r>
        <w:rPr>
          <w:rFonts w:hint="eastAsia" w:cs="宋体"/>
          <w:bCs/>
          <w:sz w:val="24"/>
        </w:rPr>
        <w:t>事故危险性分析：物体打击伤害是建筑行业常见事故中四大伤害的其中一种，特别在施工周期短，劳动力、施工机具、物料投入较多，交叉作业时常有出现。这就要求在高处作业的人员对机械运行、物料传接、工具的存放过程中，都必须确保安全，防止物体坠落伤人的事故发生。</w:t>
      </w:r>
    </w:p>
    <w:p>
      <w:pPr>
        <w:pStyle w:val="8"/>
        <w:numPr>
          <w:ilvl w:val="0"/>
          <w:numId w:val="28"/>
        </w:numPr>
        <w:spacing w:before="0" w:after="0" w:line="360" w:lineRule="auto"/>
        <w:ind w:left="0" w:firstLine="0"/>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事故出现前征兆</w:t>
      </w:r>
    </w:p>
    <w:p>
      <w:pPr>
        <w:autoSpaceDE w:val="0"/>
        <w:autoSpaceDN w:val="0"/>
        <w:adjustRightInd w:val="0"/>
        <w:spacing w:line="360" w:lineRule="auto"/>
        <w:ind w:firstLine="480" w:firstLineChars="200"/>
        <w:jc w:val="left"/>
        <w:rPr>
          <w:rFonts w:cs="宋体"/>
          <w:bCs/>
          <w:sz w:val="24"/>
        </w:rPr>
      </w:pPr>
      <w:r>
        <w:rPr>
          <w:rFonts w:hint="eastAsia" w:cs="宋体"/>
          <w:bCs/>
          <w:sz w:val="24"/>
        </w:rPr>
        <w:t>(1）人员进入施工现场未佩戴好安全帽。人员未在规定的安全通道内出入和上下坡面。安全通道上方应搭设双层防护棚，防护棚使用的材料要能防止高空坠落物穿透。</w:t>
      </w:r>
    </w:p>
    <w:p>
      <w:pPr>
        <w:autoSpaceDE w:val="0"/>
        <w:autoSpaceDN w:val="0"/>
        <w:adjustRightInd w:val="0"/>
        <w:spacing w:line="360" w:lineRule="auto"/>
        <w:ind w:firstLine="480" w:firstLineChars="200"/>
        <w:jc w:val="left"/>
        <w:rPr>
          <w:rFonts w:cs="宋体"/>
          <w:bCs/>
          <w:sz w:val="24"/>
        </w:rPr>
      </w:pPr>
      <w:r>
        <w:rPr>
          <w:rFonts w:hint="eastAsia" w:cs="宋体"/>
          <w:bCs/>
          <w:sz w:val="24"/>
        </w:rPr>
        <w:t>(2）边长小于或等于250mm的预留洞口未封闭和固定。</w:t>
      </w:r>
    </w:p>
    <w:p>
      <w:pPr>
        <w:autoSpaceDE w:val="0"/>
        <w:autoSpaceDN w:val="0"/>
        <w:adjustRightInd w:val="0"/>
        <w:spacing w:line="360" w:lineRule="auto"/>
        <w:ind w:firstLine="480" w:firstLineChars="200"/>
        <w:jc w:val="left"/>
        <w:rPr>
          <w:rFonts w:cs="宋体"/>
          <w:bCs/>
          <w:sz w:val="24"/>
        </w:rPr>
      </w:pPr>
      <w:r>
        <w:rPr>
          <w:rFonts w:hint="eastAsia" w:cs="宋体"/>
          <w:bCs/>
          <w:sz w:val="24"/>
        </w:rPr>
        <w:t>(3）作业工具未放工具袋内，物料传递乱抛，所有物料未堆放平稳或堆在临边及洞口附近。</w:t>
      </w:r>
    </w:p>
    <w:p>
      <w:pPr>
        <w:autoSpaceDE w:val="0"/>
        <w:autoSpaceDN w:val="0"/>
        <w:adjustRightInd w:val="0"/>
        <w:spacing w:line="360" w:lineRule="auto"/>
        <w:ind w:firstLine="480" w:firstLineChars="200"/>
        <w:jc w:val="left"/>
        <w:rPr>
          <w:rFonts w:cs="宋体"/>
          <w:bCs/>
          <w:sz w:val="24"/>
        </w:rPr>
      </w:pPr>
      <w:r>
        <w:rPr>
          <w:rFonts w:hint="eastAsia" w:cs="宋体"/>
          <w:bCs/>
          <w:sz w:val="24"/>
        </w:rPr>
        <w:t>(4）人工挑抬物料上下边坡，边坡施工时未设脚手架或作业平台。</w:t>
      </w:r>
    </w:p>
    <w:p>
      <w:pPr>
        <w:autoSpaceDE w:val="0"/>
        <w:autoSpaceDN w:val="0"/>
        <w:adjustRightInd w:val="0"/>
        <w:spacing w:line="360" w:lineRule="auto"/>
        <w:ind w:firstLine="480" w:firstLineChars="200"/>
        <w:jc w:val="left"/>
        <w:rPr>
          <w:rFonts w:cs="宋体"/>
          <w:bCs/>
          <w:sz w:val="24"/>
        </w:rPr>
      </w:pPr>
      <w:r>
        <w:rPr>
          <w:rFonts w:hint="eastAsia" w:cs="宋体"/>
          <w:bCs/>
          <w:sz w:val="24"/>
        </w:rPr>
        <w:t>(5）修坡下的物料未及时清理和运走，未设围护安全区域，非作业人员可任意进入施工区。</w:t>
      </w:r>
    </w:p>
    <w:p>
      <w:pPr>
        <w:pStyle w:val="8"/>
        <w:numPr>
          <w:ilvl w:val="0"/>
          <w:numId w:val="28"/>
        </w:numPr>
        <w:spacing w:before="0" w:after="0" w:line="360" w:lineRule="auto"/>
        <w:ind w:left="0" w:firstLine="0"/>
        <w:rPr>
          <w:rFonts w:ascii="Times New Roman" w:hAnsi="Times New Roman" w:eastAsia="宋体" w:cs="宋体"/>
          <w:b w:val="0"/>
          <w:bCs w:val="0"/>
          <w:sz w:val="24"/>
          <w:szCs w:val="24"/>
        </w:rPr>
      </w:pPr>
      <w:r>
        <w:rPr>
          <w:rFonts w:hint="eastAsia" w:ascii="Times New Roman" w:hAnsi="Times New Roman" w:eastAsia="宋体" w:cs="宋体"/>
          <w:b w:val="0"/>
          <w:bCs w:val="0"/>
          <w:sz w:val="24"/>
          <w:szCs w:val="24"/>
        </w:rPr>
        <w:t>施工落物伤害事故现场应急处置措施</w:t>
      </w:r>
    </w:p>
    <w:p>
      <w:pPr>
        <w:autoSpaceDE w:val="0"/>
        <w:autoSpaceDN w:val="0"/>
        <w:adjustRightInd w:val="0"/>
        <w:spacing w:line="360" w:lineRule="auto"/>
        <w:ind w:firstLine="480" w:firstLineChars="200"/>
        <w:jc w:val="left"/>
        <w:rPr>
          <w:rFonts w:cs="宋体"/>
          <w:bCs/>
          <w:sz w:val="24"/>
        </w:rPr>
      </w:pPr>
      <w:r>
        <w:rPr>
          <w:rFonts w:hint="eastAsia" w:cs="宋体"/>
          <w:bCs/>
          <w:sz w:val="24"/>
        </w:rPr>
        <w:t>(1）出现征兆时处置措施</w:t>
      </w:r>
    </w:p>
    <w:p>
      <w:pPr>
        <w:autoSpaceDE w:val="0"/>
        <w:autoSpaceDN w:val="0"/>
        <w:adjustRightInd w:val="0"/>
        <w:spacing w:line="360" w:lineRule="auto"/>
        <w:ind w:firstLine="480" w:firstLineChars="200"/>
        <w:jc w:val="left"/>
        <w:rPr>
          <w:rFonts w:cs="宋体"/>
          <w:bCs/>
          <w:sz w:val="24"/>
        </w:rPr>
      </w:pPr>
      <w:r>
        <w:rPr>
          <w:rFonts w:cs="宋体"/>
          <w:bCs/>
          <w:sz w:val="24"/>
        </w:rPr>
        <w:t>对上述不安全因素严格按要求整改。</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事故发生时处置措施</w:t>
      </w:r>
    </w:p>
    <w:p>
      <w:pPr>
        <w:autoSpaceDE w:val="0"/>
        <w:autoSpaceDN w:val="0"/>
        <w:adjustRightInd w:val="0"/>
        <w:spacing w:line="360" w:lineRule="auto"/>
        <w:ind w:firstLine="480" w:firstLineChars="200"/>
        <w:jc w:val="left"/>
        <w:rPr>
          <w:rFonts w:cs="宋体"/>
          <w:bCs/>
          <w:sz w:val="24"/>
        </w:rPr>
      </w:pPr>
      <w:r>
        <w:rPr>
          <w:rFonts w:cs="宋体"/>
          <w:bCs/>
          <w:sz w:val="24"/>
        </w:rPr>
        <w:t>当发生物体打击事故后，抢救的重点放在颅脑损伤、胸部骨折和出血上进行处理。</w:t>
      </w:r>
    </w:p>
    <w:p>
      <w:pPr>
        <w:autoSpaceDE w:val="0"/>
        <w:autoSpaceDN w:val="0"/>
        <w:adjustRightInd w:val="0"/>
        <w:spacing w:line="360" w:lineRule="auto"/>
        <w:ind w:firstLine="480" w:firstLineChars="200"/>
        <w:jc w:val="left"/>
        <w:rPr>
          <w:rFonts w:cs="宋体"/>
          <w:bCs/>
          <w:sz w:val="24"/>
        </w:rPr>
      </w:pPr>
      <w:r>
        <w:rPr>
          <w:rFonts w:hint="eastAsia" w:cs="宋体"/>
          <w:bCs/>
          <w:sz w:val="24"/>
        </w:rPr>
        <w:t>1）</w:t>
      </w:r>
      <w:r>
        <w:rPr>
          <w:rFonts w:cs="宋体"/>
          <w:bCs/>
          <w:sz w:val="24"/>
        </w:rPr>
        <w:t>发生的物体打击事故，应马上组织抢救伤者，首先观察伤者的受伤情况、部位、伤害性质，如务员发生休克，应先处理休克。遇呼吸、心跳停止者，应立即进行人工呼吸，</w:t>
      </w:r>
      <w:r>
        <w:rPr>
          <w:rFonts w:hint="eastAsia" w:cs="宋体"/>
          <w:bCs/>
          <w:sz w:val="24"/>
        </w:rPr>
        <w:t>胸外心脏按压</w:t>
      </w:r>
      <w:r>
        <w:rPr>
          <w:rFonts w:cs="宋体"/>
          <w:bCs/>
          <w:sz w:val="24"/>
        </w:rPr>
        <w:t>。处于休克状态的伤员要让其安静、保暖、平卧、少动，并将下肢抬高约20度左右，尽快送医院进行抢救治疗。</w:t>
      </w:r>
    </w:p>
    <w:p>
      <w:pPr>
        <w:autoSpaceDE w:val="0"/>
        <w:autoSpaceDN w:val="0"/>
        <w:adjustRightInd w:val="0"/>
        <w:spacing w:line="360" w:lineRule="auto"/>
        <w:ind w:firstLine="480" w:firstLineChars="200"/>
        <w:jc w:val="left"/>
        <w:rPr>
          <w:rFonts w:cs="宋体"/>
          <w:bCs/>
          <w:sz w:val="24"/>
        </w:rPr>
      </w:pPr>
      <w:r>
        <w:rPr>
          <w:rFonts w:hint="eastAsia" w:cs="宋体"/>
          <w:bCs/>
          <w:sz w:val="24"/>
        </w:rPr>
        <w:t>2）</w:t>
      </w:r>
      <w:r>
        <w:rPr>
          <w:rFonts w:cs="宋体"/>
          <w:bCs/>
          <w:sz w:val="24"/>
        </w:rPr>
        <w:t>出现颅脑损伤，必须维持呼吸道通畅。昏迷者应平卧，面部转向一侧，以防舌根下坠或分泌物、呕吐物吸入，发生喉阻塞。有骨折者，应初步固定后再搬运。遇有凹陷骨折、严重的颅底骨折及严重的脑损伤症状出现，创伤处用消毒的纱布或清洁布等覆盖伤口，用绷带或布条包扎后，及时送就近有条件的医院治疗。</w:t>
      </w:r>
    </w:p>
    <w:p>
      <w:pPr>
        <w:pStyle w:val="23"/>
        <w:numPr>
          <w:ilvl w:val="0"/>
          <w:numId w:val="21"/>
        </w:numPr>
        <w:spacing w:line="360" w:lineRule="auto"/>
        <w:ind w:left="0" w:firstLine="0"/>
        <w:jc w:val="both"/>
        <w:outlineLvl w:val="1"/>
        <w:rPr>
          <w:rFonts w:ascii="黑体" w:hAnsi="黑体" w:eastAsia="黑体" w:cs="宋体"/>
          <w:bCs/>
          <w:color w:val="auto"/>
          <w:kern w:val="2"/>
          <w:sz w:val="28"/>
          <w:szCs w:val="28"/>
        </w:rPr>
      </w:pPr>
      <w:bookmarkStart w:id="149" w:name="_Toc22410"/>
      <w:bookmarkStart w:id="150" w:name="_Toc11124"/>
      <w:bookmarkStart w:id="151" w:name="_Toc15155"/>
      <w:r>
        <w:rPr>
          <w:rFonts w:hint="eastAsia" w:ascii="黑体" w:hAnsi="黑体" w:eastAsia="黑体" w:cs="宋体"/>
          <w:bCs/>
          <w:color w:val="auto"/>
          <w:kern w:val="2"/>
          <w:sz w:val="28"/>
          <w:szCs w:val="28"/>
        </w:rPr>
        <w:t>项目应急设备清单</w:t>
      </w:r>
      <w:bookmarkEnd w:id="149"/>
      <w:bookmarkEnd w:id="150"/>
      <w:bookmarkEnd w:id="151"/>
    </w:p>
    <w:p>
      <w:pPr>
        <w:autoSpaceDE w:val="0"/>
        <w:autoSpaceDN w:val="0"/>
        <w:adjustRightInd w:val="0"/>
        <w:spacing w:line="360" w:lineRule="auto"/>
        <w:ind w:firstLine="480" w:firstLineChars="200"/>
        <w:jc w:val="left"/>
        <w:rPr>
          <w:rFonts w:cs="宋体"/>
          <w:bCs/>
          <w:sz w:val="24"/>
        </w:rPr>
      </w:pPr>
      <w:bookmarkStart w:id="152" w:name="_Toc376762971"/>
      <w:bookmarkStart w:id="153" w:name="_Toc374686420"/>
      <w:bookmarkStart w:id="154" w:name="_Toc256936588"/>
      <w:r>
        <w:rPr>
          <w:rFonts w:hint="eastAsia" w:cs="宋体"/>
          <w:bCs/>
          <w:sz w:val="24"/>
        </w:rPr>
        <w:t>1、常备药品：消毒药品、急救物品（创可贴、绷带、无菌敷料、仁丹等）及各种常用小夹板、担架、止血袋、氧气袋等。</w:t>
      </w:r>
    </w:p>
    <w:p>
      <w:pPr>
        <w:autoSpaceDE w:val="0"/>
        <w:autoSpaceDN w:val="0"/>
        <w:adjustRightInd w:val="0"/>
        <w:spacing w:line="360" w:lineRule="auto"/>
        <w:ind w:firstLine="480" w:firstLineChars="200"/>
        <w:jc w:val="left"/>
        <w:rPr>
          <w:rFonts w:cs="宋体"/>
          <w:bCs/>
          <w:sz w:val="24"/>
        </w:rPr>
      </w:pPr>
      <w:r>
        <w:rPr>
          <w:rFonts w:hint="eastAsia" w:cs="宋体"/>
          <w:bCs/>
          <w:sz w:val="24"/>
        </w:rPr>
        <w:t>2、抢救工具：起重机具、铁锹、撬棍、气割工具、消防器材、小型金属切割机、电工常用工具等。</w:t>
      </w:r>
    </w:p>
    <w:p>
      <w:pPr>
        <w:autoSpaceDE w:val="0"/>
        <w:autoSpaceDN w:val="0"/>
        <w:adjustRightInd w:val="0"/>
        <w:spacing w:line="360" w:lineRule="auto"/>
        <w:ind w:firstLine="480" w:firstLineChars="200"/>
        <w:jc w:val="left"/>
        <w:rPr>
          <w:rFonts w:cs="宋体"/>
          <w:bCs/>
          <w:sz w:val="24"/>
        </w:rPr>
      </w:pPr>
      <w:r>
        <w:rPr>
          <w:rFonts w:hint="eastAsia" w:cs="宋体"/>
          <w:bCs/>
          <w:sz w:val="24"/>
        </w:rPr>
        <w:t>3、应急器材：架子管、安全警示带、应急灯、对讲机、电焊机等。</w:t>
      </w:r>
    </w:p>
    <w:p>
      <w:pPr>
        <w:autoSpaceDE w:val="0"/>
        <w:autoSpaceDN w:val="0"/>
        <w:adjustRightInd w:val="0"/>
        <w:spacing w:line="360" w:lineRule="auto"/>
        <w:ind w:firstLine="480" w:firstLineChars="200"/>
        <w:jc w:val="left"/>
        <w:rPr>
          <w:rFonts w:cs="宋体"/>
          <w:bCs/>
          <w:sz w:val="24"/>
        </w:rPr>
      </w:pPr>
      <w:r>
        <w:rPr>
          <w:rFonts w:hint="eastAsia" w:cs="宋体"/>
          <w:bCs/>
          <w:sz w:val="24"/>
        </w:rPr>
        <w:t>4、设备：工具车2辆。</w:t>
      </w:r>
      <w:bookmarkEnd w:id="152"/>
      <w:bookmarkEnd w:id="153"/>
      <w:bookmarkEnd w:id="154"/>
    </w:p>
    <w:p>
      <w:pPr>
        <w:pStyle w:val="23"/>
        <w:numPr>
          <w:ilvl w:val="0"/>
          <w:numId w:val="21"/>
        </w:numPr>
        <w:spacing w:line="360" w:lineRule="auto"/>
        <w:ind w:left="0" w:firstLine="0"/>
        <w:jc w:val="both"/>
        <w:outlineLvl w:val="1"/>
        <w:rPr>
          <w:rFonts w:ascii="黑体" w:hAnsi="黑体" w:eastAsia="黑体" w:cs="宋体"/>
          <w:bCs/>
          <w:color w:val="auto"/>
          <w:kern w:val="2"/>
          <w:sz w:val="28"/>
          <w:szCs w:val="28"/>
        </w:rPr>
      </w:pPr>
      <w:bookmarkStart w:id="155" w:name="_Toc26705"/>
      <w:bookmarkStart w:id="156" w:name="_Toc8395"/>
      <w:r>
        <w:rPr>
          <w:rFonts w:hint="eastAsia" w:ascii="黑体" w:hAnsi="黑体" w:eastAsia="黑体" w:cs="宋体"/>
          <w:bCs/>
          <w:color w:val="auto"/>
          <w:kern w:val="2"/>
          <w:sz w:val="28"/>
          <w:szCs w:val="28"/>
        </w:rPr>
        <w:t>事故调查处理及报告</w:t>
      </w:r>
      <w:bookmarkEnd w:id="155"/>
      <w:bookmarkEnd w:id="156"/>
    </w:p>
    <w:p>
      <w:pPr>
        <w:pStyle w:val="7"/>
        <w:numPr>
          <w:ilvl w:val="0"/>
          <w:numId w:val="29"/>
        </w:numPr>
        <w:spacing w:before="0" w:after="0" w:line="360" w:lineRule="auto"/>
        <w:ind w:left="0" w:firstLine="0"/>
        <w:rPr>
          <w:sz w:val="24"/>
          <w:szCs w:val="24"/>
        </w:rPr>
      </w:pPr>
      <w:r>
        <w:rPr>
          <w:sz w:val="24"/>
          <w:szCs w:val="24"/>
        </w:rPr>
        <w:t>总则</w:t>
      </w:r>
    </w:p>
    <w:p>
      <w:pPr>
        <w:autoSpaceDE w:val="0"/>
        <w:autoSpaceDN w:val="0"/>
        <w:adjustRightInd w:val="0"/>
        <w:spacing w:line="360" w:lineRule="auto"/>
        <w:ind w:firstLine="480" w:firstLineChars="200"/>
        <w:jc w:val="left"/>
        <w:rPr>
          <w:rFonts w:cs="宋体"/>
          <w:bCs/>
          <w:sz w:val="24"/>
        </w:rPr>
      </w:pPr>
      <w:r>
        <w:rPr>
          <w:rFonts w:hint="eastAsia" w:cs="宋体"/>
          <w:bCs/>
          <w:sz w:val="24"/>
        </w:rPr>
        <w:t>为了规范生产安全事故的报告和调查处理，落实生产安全事故责任追究制度，防止和减少生产安全事故，根据《中华人民共和国安全生产法》、国务院第493号令等有关法律特制定本制度。本制度适合本项目在生产过程发生的生产安全事故。</w:t>
      </w:r>
    </w:p>
    <w:p>
      <w:pPr>
        <w:pStyle w:val="7"/>
        <w:numPr>
          <w:ilvl w:val="0"/>
          <w:numId w:val="29"/>
        </w:numPr>
        <w:spacing w:before="0" w:after="0" w:line="360" w:lineRule="auto"/>
        <w:ind w:left="0" w:firstLine="0"/>
        <w:rPr>
          <w:sz w:val="24"/>
          <w:szCs w:val="24"/>
        </w:rPr>
      </w:pPr>
      <w:r>
        <w:rPr>
          <w:sz w:val="24"/>
          <w:szCs w:val="24"/>
        </w:rPr>
        <w:t>安全生产事故等级的划分</w:t>
      </w:r>
    </w:p>
    <w:p>
      <w:pPr>
        <w:autoSpaceDE w:val="0"/>
        <w:autoSpaceDN w:val="0"/>
        <w:adjustRightInd w:val="0"/>
        <w:spacing w:line="360" w:lineRule="auto"/>
        <w:ind w:firstLine="480" w:firstLineChars="200"/>
        <w:jc w:val="left"/>
        <w:rPr>
          <w:rFonts w:cs="宋体"/>
          <w:bCs/>
          <w:sz w:val="24"/>
        </w:rPr>
      </w:pPr>
      <w:r>
        <w:rPr>
          <w:rFonts w:hint="eastAsia" w:cs="宋体"/>
          <w:bCs/>
          <w:sz w:val="24"/>
        </w:rPr>
        <w:t>按国务院第493号令中根据生产安全事故（以下简称事故）造成的人员伤亡或者直接经济损失，事故一般分为以下等级：</w:t>
      </w:r>
    </w:p>
    <w:p>
      <w:pPr>
        <w:autoSpaceDE w:val="0"/>
        <w:autoSpaceDN w:val="0"/>
        <w:adjustRightInd w:val="0"/>
        <w:spacing w:line="360" w:lineRule="auto"/>
        <w:ind w:firstLine="480" w:firstLineChars="200"/>
        <w:jc w:val="left"/>
        <w:rPr>
          <w:rFonts w:cs="宋体"/>
          <w:bCs/>
          <w:sz w:val="24"/>
        </w:rPr>
      </w:pPr>
      <w:r>
        <w:rPr>
          <w:rFonts w:hint="eastAsia" w:cs="宋体"/>
          <w:bCs/>
          <w:sz w:val="24"/>
        </w:rPr>
        <w:t>1、特别重大事故，是指造成30人以上死亡，或者100人以上重伤（包括急性工业中毒，下同），或者1亿元以上直接经济损失的事故；</w:t>
      </w:r>
    </w:p>
    <w:p>
      <w:pPr>
        <w:autoSpaceDE w:val="0"/>
        <w:autoSpaceDN w:val="0"/>
        <w:adjustRightInd w:val="0"/>
        <w:spacing w:line="360" w:lineRule="auto"/>
        <w:ind w:firstLine="480" w:firstLineChars="200"/>
        <w:jc w:val="left"/>
        <w:rPr>
          <w:rFonts w:cs="宋体"/>
          <w:bCs/>
          <w:sz w:val="24"/>
        </w:rPr>
      </w:pPr>
      <w:r>
        <w:rPr>
          <w:rFonts w:hint="eastAsia" w:cs="宋体"/>
          <w:bCs/>
          <w:sz w:val="24"/>
        </w:rPr>
        <w:t>2、重大事故，是指造成10人以上30人以下死亡，或者50人以上100人以下重伤，或者5000万元以上1亿元以下直接经济损失的事故；</w:t>
      </w:r>
    </w:p>
    <w:p>
      <w:pPr>
        <w:autoSpaceDE w:val="0"/>
        <w:autoSpaceDN w:val="0"/>
        <w:adjustRightInd w:val="0"/>
        <w:spacing w:line="360" w:lineRule="auto"/>
        <w:ind w:firstLine="480" w:firstLineChars="200"/>
        <w:jc w:val="left"/>
        <w:rPr>
          <w:rFonts w:cs="宋体"/>
          <w:bCs/>
          <w:sz w:val="24"/>
        </w:rPr>
      </w:pPr>
      <w:r>
        <w:rPr>
          <w:rFonts w:hint="eastAsia" w:cs="宋体"/>
          <w:bCs/>
          <w:sz w:val="24"/>
        </w:rPr>
        <w:t>3、较大事故，是指造成3人以上10人以下死亡，或者10人以上50人以下重伤，或者1000万元以上5000万元以下直接经济损失的事故；</w:t>
      </w:r>
    </w:p>
    <w:p>
      <w:pPr>
        <w:autoSpaceDE w:val="0"/>
        <w:autoSpaceDN w:val="0"/>
        <w:adjustRightInd w:val="0"/>
        <w:spacing w:line="360" w:lineRule="auto"/>
        <w:ind w:firstLine="480" w:firstLineChars="200"/>
        <w:jc w:val="left"/>
        <w:rPr>
          <w:rFonts w:cs="宋体"/>
          <w:bCs/>
          <w:sz w:val="24"/>
        </w:rPr>
      </w:pPr>
      <w:r>
        <w:rPr>
          <w:rFonts w:hint="eastAsia" w:cs="宋体"/>
          <w:bCs/>
          <w:sz w:val="24"/>
        </w:rPr>
        <w:t>4、一般事故，是指造成3人以下死亡，或者10人以下重伤，或者1000万元以下直接经济损失的事故。</w:t>
      </w:r>
    </w:p>
    <w:p>
      <w:pPr>
        <w:pStyle w:val="7"/>
        <w:numPr>
          <w:ilvl w:val="0"/>
          <w:numId w:val="29"/>
        </w:numPr>
        <w:spacing w:before="0" w:after="0" w:line="360" w:lineRule="auto"/>
        <w:ind w:left="0" w:firstLine="0"/>
        <w:rPr>
          <w:sz w:val="24"/>
          <w:szCs w:val="24"/>
        </w:rPr>
      </w:pPr>
      <w:r>
        <w:rPr>
          <w:sz w:val="24"/>
          <w:szCs w:val="24"/>
        </w:rPr>
        <w:t>安全生产事故报告</w:t>
      </w:r>
    </w:p>
    <w:p>
      <w:pPr>
        <w:autoSpaceDE w:val="0"/>
        <w:autoSpaceDN w:val="0"/>
        <w:adjustRightInd w:val="0"/>
        <w:spacing w:line="360" w:lineRule="auto"/>
        <w:ind w:firstLine="480" w:firstLineChars="200"/>
        <w:rPr>
          <w:rFonts w:cs="宋体"/>
          <w:bCs/>
          <w:sz w:val="24"/>
        </w:rPr>
      </w:pPr>
      <w:r>
        <w:rPr>
          <w:rFonts w:hint="eastAsia" w:cs="宋体"/>
          <w:bCs/>
          <w:sz w:val="24"/>
        </w:rPr>
        <w:t>1、发生突发事件后，事发单位应立即启动本单位应急响应，采取有效应急救援措施。同时要按照国家的相关规定，立即向公司、所在地人民政府和有关部门等电话和书面报告。突发事件电话报告至公司的总时间不超过0.5小时，报告至中交养护集团的总时间不得超过1小时，报告至中国交建安监部（应急办）和有关部门的总时间不得超过1.5小时，书面报告至公司的总时间不超过1小时。外部报告严格按照国家有关规定执行。较大及以上突发事件，事发单位应越级上报。</w:t>
      </w:r>
    </w:p>
    <w:p>
      <w:pPr>
        <w:jc w:val="center"/>
        <w:rPr>
          <w:rFonts w:cs="宋体"/>
        </w:rPr>
      </w:pPr>
      <w:r>
        <w:rPr>
          <w:rFonts w:ascii="宋体" w:hAnsi="宋体" w:cs="宋体"/>
        </w:rPr>
        <w:drawing>
          <wp:inline distT="0" distB="0" distL="114300" distR="114300">
            <wp:extent cx="4277995" cy="6197600"/>
            <wp:effectExtent l="0" t="0" r="8255" b="317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35"/>
                    <a:srcRect l="9793" t="2454" r="6897"/>
                    <a:stretch>
                      <a:fillRect/>
                    </a:stretch>
                  </pic:blipFill>
                  <pic:spPr>
                    <a:xfrm>
                      <a:off x="0" y="0"/>
                      <a:ext cx="4277995" cy="6197600"/>
                    </a:xfrm>
                    <a:prstGeom prst="rect">
                      <a:avLst/>
                    </a:prstGeom>
                    <a:noFill/>
                    <a:ln>
                      <a:noFill/>
                    </a:ln>
                  </pic:spPr>
                </pic:pic>
              </a:graphicData>
            </a:graphic>
          </wp:inline>
        </w:drawing>
      </w:r>
    </w:p>
    <w:p>
      <w:pPr>
        <w:autoSpaceDE w:val="0"/>
        <w:autoSpaceDN w:val="0"/>
        <w:adjustRightInd w:val="0"/>
        <w:spacing w:line="360" w:lineRule="auto"/>
        <w:ind w:firstLine="480" w:firstLineChars="200"/>
        <w:rPr>
          <w:rFonts w:cs="宋体"/>
          <w:bCs/>
          <w:sz w:val="24"/>
        </w:rPr>
      </w:pPr>
      <w:r>
        <w:rPr>
          <w:rFonts w:hint="eastAsia" w:cs="宋体"/>
          <w:bCs/>
          <w:sz w:val="24"/>
        </w:rPr>
        <w:t>2、报告事故应当包括下列内容：</w:t>
      </w:r>
    </w:p>
    <w:p>
      <w:pPr>
        <w:autoSpaceDE w:val="0"/>
        <w:autoSpaceDN w:val="0"/>
        <w:adjustRightInd w:val="0"/>
        <w:spacing w:line="360" w:lineRule="auto"/>
        <w:ind w:firstLine="480" w:firstLineChars="200"/>
        <w:rPr>
          <w:rFonts w:cs="宋体"/>
          <w:bCs/>
          <w:sz w:val="24"/>
        </w:rPr>
      </w:pPr>
      <w:r>
        <w:rPr>
          <w:rFonts w:hint="eastAsia" w:cs="宋体"/>
          <w:bCs/>
          <w:sz w:val="24"/>
        </w:rPr>
        <w:t>1）事故发生单位概况；</w:t>
      </w:r>
    </w:p>
    <w:p>
      <w:pPr>
        <w:autoSpaceDE w:val="0"/>
        <w:autoSpaceDN w:val="0"/>
        <w:adjustRightInd w:val="0"/>
        <w:spacing w:line="360" w:lineRule="auto"/>
        <w:ind w:firstLine="480" w:firstLineChars="200"/>
        <w:rPr>
          <w:rFonts w:cs="宋体"/>
          <w:bCs/>
          <w:sz w:val="24"/>
        </w:rPr>
      </w:pPr>
      <w:r>
        <w:rPr>
          <w:rFonts w:hint="eastAsia" w:cs="宋体"/>
          <w:bCs/>
          <w:sz w:val="24"/>
        </w:rPr>
        <w:t>2）事故发生的时间、地点以及事故现场情况；</w:t>
      </w:r>
    </w:p>
    <w:p>
      <w:pPr>
        <w:autoSpaceDE w:val="0"/>
        <w:autoSpaceDN w:val="0"/>
        <w:adjustRightInd w:val="0"/>
        <w:spacing w:line="360" w:lineRule="auto"/>
        <w:ind w:firstLine="480" w:firstLineChars="200"/>
        <w:rPr>
          <w:rFonts w:cs="宋体"/>
          <w:bCs/>
          <w:sz w:val="24"/>
        </w:rPr>
      </w:pPr>
      <w:r>
        <w:rPr>
          <w:rFonts w:hint="eastAsia" w:cs="宋体"/>
          <w:bCs/>
          <w:sz w:val="24"/>
        </w:rPr>
        <w:t>3）事故的简要经过；</w:t>
      </w:r>
    </w:p>
    <w:p>
      <w:pPr>
        <w:autoSpaceDE w:val="0"/>
        <w:autoSpaceDN w:val="0"/>
        <w:adjustRightInd w:val="0"/>
        <w:spacing w:line="360" w:lineRule="auto"/>
        <w:ind w:firstLine="480" w:firstLineChars="200"/>
        <w:rPr>
          <w:rFonts w:cs="宋体"/>
          <w:bCs/>
          <w:sz w:val="24"/>
        </w:rPr>
      </w:pPr>
      <w:r>
        <w:rPr>
          <w:rFonts w:hint="eastAsia" w:cs="宋体"/>
          <w:bCs/>
          <w:sz w:val="24"/>
        </w:rPr>
        <w:t>4）事故已经造成或者可能造成的伤亡人数（包括下落不明的人数）和初步估计的直接经济损失；</w:t>
      </w:r>
    </w:p>
    <w:p>
      <w:pPr>
        <w:autoSpaceDE w:val="0"/>
        <w:autoSpaceDN w:val="0"/>
        <w:adjustRightInd w:val="0"/>
        <w:spacing w:line="360" w:lineRule="auto"/>
        <w:ind w:firstLine="480" w:firstLineChars="200"/>
        <w:rPr>
          <w:rFonts w:cs="宋体"/>
          <w:bCs/>
          <w:sz w:val="24"/>
        </w:rPr>
      </w:pPr>
      <w:r>
        <w:rPr>
          <w:rFonts w:hint="eastAsia" w:cs="宋体"/>
          <w:bCs/>
          <w:sz w:val="24"/>
        </w:rPr>
        <w:t>5）已经采取的措施；</w:t>
      </w:r>
    </w:p>
    <w:p>
      <w:pPr>
        <w:autoSpaceDE w:val="0"/>
        <w:autoSpaceDN w:val="0"/>
        <w:adjustRightInd w:val="0"/>
        <w:spacing w:line="360" w:lineRule="auto"/>
        <w:ind w:firstLine="480" w:firstLineChars="200"/>
        <w:rPr>
          <w:rFonts w:cs="宋体"/>
          <w:bCs/>
          <w:sz w:val="24"/>
        </w:rPr>
      </w:pPr>
      <w:r>
        <w:rPr>
          <w:rFonts w:hint="eastAsia" w:cs="宋体"/>
          <w:bCs/>
          <w:sz w:val="24"/>
        </w:rPr>
        <w:t>6）其他应当报告的情况。项目部负责人接到事故报告后，应当立即启动事故相应应急预案，或者采取有效措施，组织抢救，防止事故扩大，减少人员伤亡和财产损失。事故发生后，有应当妥善保护事故现场以及相关证据，任何单位和个人不得破坏事故现场、毁灭相关证据。因抢救人员、防止事故扩大以及疏通交通等原因，需要移动事故现场物件的，应当做出标志，绘制现场简图并作出书面记录，妥善保存现场重要痕迹、物证。事故报告后出现新情况的，应当及时补报。自事故发生之日起30日内，事故造成的伤亡人数发生变化的，应当及时补报。道路交通事故、火灾事故自发生之日起7日内，事故造成的伤亡人数发生变化的，应当及时补报。</w:t>
      </w:r>
    </w:p>
    <w:p>
      <w:pPr>
        <w:pStyle w:val="7"/>
        <w:numPr>
          <w:ilvl w:val="0"/>
          <w:numId w:val="29"/>
        </w:numPr>
        <w:spacing w:before="0" w:after="0" w:line="360" w:lineRule="auto"/>
        <w:ind w:left="0" w:firstLine="0"/>
        <w:rPr>
          <w:sz w:val="24"/>
          <w:szCs w:val="24"/>
        </w:rPr>
      </w:pPr>
      <w:r>
        <w:rPr>
          <w:sz w:val="24"/>
          <w:szCs w:val="24"/>
        </w:rPr>
        <w:t>事故调查处理</w:t>
      </w:r>
    </w:p>
    <w:p>
      <w:pPr>
        <w:autoSpaceDE w:val="0"/>
        <w:autoSpaceDN w:val="0"/>
        <w:adjustRightInd w:val="0"/>
        <w:spacing w:line="360" w:lineRule="auto"/>
        <w:ind w:firstLine="480" w:firstLineChars="200"/>
        <w:rPr>
          <w:rFonts w:cs="宋体"/>
          <w:bCs/>
          <w:sz w:val="24"/>
        </w:rPr>
      </w:pPr>
      <w:r>
        <w:rPr>
          <w:rFonts w:hint="eastAsia" w:cs="宋体"/>
          <w:bCs/>
          <w:sz w:val="24"/>
        </w:rPr>
        <w:t>事故发生的项目部相关人员在调查处理结果没结论之前不得离开项目部，应积极配合事故调查组调查、取证，为调查组提供一切便利。不得拒绝调查、不得拒绝提供有关情况和资料。若发现有上述违规现象，除对责任者视其情节给予通报批评和罚款外，责任者还必须承担由此产生的一切后果。事故处理要坚持“四不放过”的原则，即事故原因没查清不放过，事故责任者没有严肃处理不放过；广大员工没有受到教育不放过；防范措施没有落实不放过。在进行事故调查分析的基础上，项目部责任事故应根据事故调查报告中提出的事故纠正和预防措施建议，编制详细的纠正与预防措施，经公司安全部门审批后，严格组织实施。事故纠正与预防措施实施后，由公司安全部门负责实施验证。对事故责任单位和责任人，由公司依据事故调查报告中对事故责任单位和责任人的处理意见和建议，进行行政处分和经济处罚，触犯法律构成犯罪的，交由司法机关依法追究刑事责任。对事故造成的伤亡人员工伤认定、劳动鉴定、工伤评残和工伤保险待遇处理，由公司工会和安全部门按照国务院《工伤保险条例》有关规定进行处置。事故调查处理结束后，项目部安全部应负责将事故说清、原因及责任人处理等编辑成事故通报，组织全体职工进行学习，从中吸取教训，防止事故的再次发生。每起事故处理结案后，项目部安全部门应负责将事故调查处理资料收集整理后实施归档管理。</w:t>
      </w:r>
    </w:p>
    <w:p>
      <w:pPr>
        <w:pStyle w:val="7"/>
        <w:numPr>
          <w:ilvl w:val="0"/>
          <w:numId w:val="29"/>
        </w:numPr>
        <w:spacing w:before="0" w:after="0" w:line="360" w:lineRule="auto"/>
        <w:ind w:left="0" w:firstLine="0"/>
        <w:rPr>
          <w:sz w:val="24"/>
          <w:szCs w:val="24"/>
        </w:rPr>
      </w:pPr>
      <w:r>
        <w:rPr>
          <w:sz w:val="24"/>
          <w:szCs w:val="24"/>
        </w:rPr>
        <w:t>生产安全事故档案</w:t>
      </w:r>
    </w:p>
    <w:p>
      <w:pPr>
        <w:autoSpaceDE w:val="0"/>
        <w:autoSpaceDN w:val="0"/>
        <w:adjustRightInd w:val="0"/>
        <w:spacing w:line="360" w:lineRule="auto"/>
        <w:ind w:firstLine="480" w:firstLineChars="200"/>
        <w:rPr>
          <w:rFonts w:cs="宋体"/>
          <w:bCs/>
          <w:sz w:val="24"/>
        </w:rPr>
      </w:pPr>
      <w:r>
        <w:rPr>
          <w:rFonts w:hint="eastAsia" w:cs="宋体"/>
          <w:bCs/>
          <w:sz w:val="24"/>
        </w:rPr>
        <w:t>1、事故调查笔录。</w:t>
      </w:r>
    </w:p>
    <w:p>
      <w:pPr>
        <w:autoSpaceDE w:val="0"/>
        <w:autoSpaceDN w:val="0"/>
        <w:adjustRightInd w:val="0"/>
        <w:spacing w:line="360" w:lineRule="auto"/>
        <w:ind w:firstLine="480" w:firstLineChars="200"/>
        <w:rPr>
          <w:rFonts w:cs="宋体"/>
          <w:bCs/>
          <w:sz w:val="24"/>
        </w:rPr>
      </w:pPr>
      <w:r>
        <w:rPr>
          <w:rFonts w:hint="eastAsia" w:cs="宋体"/>
          <w:bCs/>
          <w:sz w:val="24"/>
        </w:rPr>
        <w:t>2、事故现场照片、示意图、亡者身份证、死亡证、技术鉴定等资料。</w:t>
      </w:r>
    </w:p>
    <w:p>
      <w:pPr>
        <w:autoSpaceDE w:val="0"/>
        <w:autoSpaceDN w:val="0"/>
        <w:adjustRightInd w:val="0"/>
        <w:spacing w:line="360" w:lineRule="auto"/>
        <w:ind w:firstLine="480" w:firstLineChars="200"/>
        <w:rPr>
          <w:rFonts w:cs="宋体"/>
          <w:bCs/>
          <w:sz w:val="24"/>
        </w:rPr>
      </w:pPr>
      <w:r>
        <w:rPr>
          <w:rFonts w:hint="eastAsia" w:cs="宋体"/>
          <w:bCs/>
          <w:sz w:val="24"/>
        </w:rPr>
        <w:t>3、事故调查报告。</w:t>
      </w:r>
    </w:p>
    <w:p>
      <w:pPr>
        <w:autoSpaceDE w:val="0"/>
        <w:autoSpaceDN w:val="0"/>
        <w:adjustRightInd w:val="0"/>
        <w:spacing w:line="360" w:lineRule="auto"/>
        <w:ind w:firstLine="480" w:firstLineChars="200"/>
        <w:rPr>
          <w:rFonts w:cs="宋体"/>
          <w:bCs/>
          <w:sz w:val="24"/>
        </w:rPr>
      </w:pPr>
      <w:r>
        <w:rPr>
          <w:rFonts w:hint="eastAsia" w:cs="宋体"/>
          <w:bCs/>
          <w:sz w:val="24"/>
        </w:rPr>
        <w:t>4、事故调查处理报告。</w:t>
      </w:r>
    </w:p>
    <w:p>
      <w:pPr>
        <w:autoSpaceDE w:val="0"/>
        <w:autoSpaceDN w:val="0"/>
        <w:adjustRightInd w:val="0"/>
        <w:spacing w:line="360" w:lineRule="auto"/>
        <w:ind w:firstLine="480" w:firstLineChars="200"/>
        <w:rPr>
          <w:rFonts w:cs="宋体"/>
          <w:bCs/>
          <w:sz w:val="24"/>
        </w:rPr>
      </w:pPr>
      <w:r>
        <w:rPr>
          <w:rFonts w:hint="eastAsia" w:cs="宋体"/>
          <w:bCs/>
          <w:sz w:val="24"/>
        </w:rPr>
        <w:t>5、对事故责任者的处理决定。</w:t>
      </w:r>
    </w:p>
    <w:p>
      <w:pPr>
        <w:autoSpaceDE w:val="0"/>
        <w:autoSpaceDN w:val="0"/>
        <w:adjustRightInd w:val="0"/>
        <w:spacing w:line="360" w:lineRule="auto"/>
        <w:ind w:firstLine="480" w:firstLineChars="200"/>
        <w:rPr>
          <w:rFonts w:cs="宋体"/>
          <w:bCs/>
          <w:sz w:val="24"/>
        </w:rPr>
      </w:pPr>
      <w:r>
        <w:rPr>
          <w:rFonts w:hint="eastAsia" w:cs="宋体"/>
          <w:bCs/>
          <w:sz w:val="24"/>
        </w:rPr>
        <w:t>6、安全生产监察局、安全监督站对事故处理的批复。</w:t>
      </w:r>
    </w:p>
    <w:p>
      <w:pPr>
        <w:autoSpaceDE w:val="0"/>
        <w:autoSpaceDN w:val="0"/>
        <w:adjustRightInd w:val="0"/>
        <w:spacing w:line="360" w:lineRule="auto"/>
        <w:ind w:firstLine="480" w:firstLineChars="200"/>
        <w:rPr>
          <w:rFonts w:cs="宋体"/>
          <w:bCs/>
          <w:sz w:val="24"/>
        </w:rPr>
      </w:pPr>
      <w:r>
        <w:rPr>
          <w:rFonts w:hint="eastAsia" w:cs="宋体"/>
          <w:bCs/>
          <w:sz w:val="24"/>
        </w:rPr>
        <w:t>7、其他有关的资料。</w:t>
      </w:r>
    </w:p>
    <w:p>
      <w:pPr>
        <w:pStyle w:val="7"/>
        <w:numPr>
          <w:ilvl w:val="0"/>
          <w:numId w:val="29"/>
        </w:numPr>
        <w:spacing w:before="0" w:after="0" w:line="360" w:lineRule="auto"/>
        <w:ind w:left="0" w:firstLine="0"/>
        <w:rPr>
          <w:sz w:val="24"/>
          <w:szCs w:val="24"/>
        </w:rPr>
      </w:pPr>
      <w:r>
        <w:rPr>
          <w:sz w:val="24"/>
          <w:szCs w:val="24"/>
        </w:rPr>
        <w:t>安全生产事故统计</w:t>
      </w:r>
    </w:p>
    <w:p>
      <w:pPr>
        <w:autoSpaceDE w:val="0"/>
        <w:autoSpaceDN w:val="0"/>
        <w:adjustRightInd w:val="0"/>
        <w:spacing w:line="360" w:lineRule="auto"/>
        <w:ind w:firstLine="480" w:firstLineChars="200"/>
        <w:rPr>
          <w:rFonts w:cs="宋体"/>
          <w:bCs/>
          <w:sz w:val="24"/>
        </w:rPr>
      </w:pPr>
      <w:r>
        <w:rPr>
          <w:rFonts w:hint="eastAsia" w:cs="宋体"/>
          <w:bCs/>
          <w:sz w:val="24"/>
        </w:rPr>
        <w:t>月报表报送每月20日前必须填写及向上级主管部门报送《交通运输建设工程安全生产事故统计月报表》，无事故按零事故报送。附件：《交通运输建设工程安全生产事故统计月报表》</w:t>
      </w:r>
    </w:p>
    <w:p>
      <w:pPr>
        <w:pStyle w:val="7"/>
        <w:numPr>
          <w:ilvl w:val="0"/>
          <w:numId w:val="29"/>
        </w:numPr>
        <w:spacing w:before="0" w:after="0" w:line="360" w:lineRule="auto"/>
        <w:ind w:left="0" w:firstLine="0"/>
        <w:rPr>
          <w:sz w:val="24"/>
          <w:szCs w:val="24"/>
        </w:rPr>
      </w:pPr>
      <w:r>
        <w:rPr>
          <w:sz w:val="24"/>
          <w:szCs w:val="24"/>
        </w:rPr>
        <w:t>任何人员发现下列情况之一时应该以书面形式告知相关方</w:t>
      </w:r>
    </w:p>
    <w:p>
      <w:pPr>
        <w:autoSpaceDE w:val="0"/>
        <w:autoSpaceDN w:val="0"/>
        <w:adjustRightInd w:val="0"/>
        <w:spacing w:line="360" w:lineRule="auto"/>
        <w:ind w:firstLine="480" w:firstLineChars="200"/>
        <w:rPr>
          <w:rFonts w:cs="宋体"/>
          <w:bCs/>
          <w:sz w:val="24"/>
        </w:rPr>
      </w:pPr>
      <w:r>
        <w:rPr>
          <w:rFonts w:hint="eastAsia" w:cs="宋体"/>
          <w:bCs/>
          <w:sz w:val="24"/>
        </w:rPr>
        <w:t>1、项目重大危险源、重大环境因素。</w:t>
      </w:r>
    </w:p>
    <w:p>
      <w:pPr>
        <w:autoSpaceDE w:val="0"/>
        <w:autoSpaceDN w:val="0"/>
        <w:adjustRightInd w:val="0"/>
        <w:spacing w:line="360" w:lineRule="auto"/>
        <w:ind w:firstLine="480" w:firstLineChars="200"/>
        <w:rPr>
          <w:rFonts w:cs="宋体"/>
          <w:bCs/>
          <w:sz w:val="24"/>
        </w:rPr>
      </w:pPr>
      <w:r>
        <w:rPr>
          <w:rFonts w:hint="eastAsia" w:cs="宋体"/>
          <w:bCs/>
          <w:sz w:val="24"/>
        </w:rPr>
        <w:t>2、爆破作业时的时间、地点、信号、规模。</w:t>
      </w:r>
    </w:p>
    <w:p>
      <w:pPr>
        <w:autoSpaceDE w:val="0"/>
        <w:autoSpaceDN w:val="0"/>
        <w:adjustRightInd w:val="0"/>
        <w:spacing w:line="360" w:lineRule="auto"/>
        <w:ind w:firstLine="480" w:firstLineChars="200"/>
        <w:rPr>
          <w:rFonts w:cs="宋体"/>
          <w:bCs/>
          <w:sz w:val="24"/>
        </w:rPr>
      </w:pPr>
      <w:r>
        <w:rPr>
          <w:rFonts w:hint="eastAsia" w:cs="宋体"/>
          <w:bCs/>
          <w:sz w:val="24"/>
        </w:rPr>
        <w:t>3、施工道口及施工现场危险情况。</w:t>
      </w:r>
    </w:p>
    <w:p>
      <w:pPr>
        <w:autoSpaceDE w:val="0"/>
        <w:autoSpaceDN w:val="0"/>
        <w:adjustRightInd w:val="0"/>
        <w:spacing w:line="360" w:lineRule="auto"/>
        <w:ind w:firstLine="480" w:firstLineChars="200"/>
        <w:rPr>
          <w:rFonts w:cs="宋体"/>
          <w:bCs/>
          <w:sz w:val="24"/>
        </w:rPr>
      </w:pPr>
      <w:r>
        <w:rPr>
          <w:rFonts w:hint="eastAsia" w:cs="宋体"/>
          <w:bCs/>
          <w:sz w:val="24"/>
        </w:rPr>
        <w:t>4、原山坡、江河、沟壕，坡度、深度的改变。</w:t>
      </w:r>
    </w:p>
    <w:p>
      <w:pPr>
        <w:autoSpaceDE w:val="0"/>
        <w:autoSpaceDN w:val="0"/>
        <w:adjustRightInd w:val="0"/>
        <w:spacing w:line="360" w:lineRule="auto"/>
        <w:ind w:firstLine="480" w:firstLineChars="200"/>
        <w:rPr>
          <w:rFonts w:cs="宋体"/>
          <w:bCs/>
          <w:sz w:val="24"/>
        </w:rPr>
      </w:pPr>
      <w:r>
        <w:rPr>
          <w:rFonts w:hint="eastAsia" w:cs="宋体"/>
          <w:bCs/>
          <w:sz w:val="24"/>
        </w:rPr>
        <w:t>5、夜间作业，禁止非施工人员靠近的规定.</w:t>
      </w:r>
    </w:p>
    <w:p>
      <w:pPr>
        <w:autoSpaceDE w:val="0"/>
        <w:autoSpaceDN w:val="0"/>
        <w:adjustRightInd w:val="0"/>
        <w:spacing w:line="360" w:lineRule="auto"/>
        <w:ind w:firstLine="480" w:firstLineChars="200"/>
        <w:rPr>
          <w:rFonts w:cs="宋体"/>
          <w:bCs/>
          <w:sz w:val="24"/>
        </w:rPr>
      </w:pPr>
      <w:r>
        <w:rPr>
          <w:rFonts w:hint="eastAsia" w:cs="宋体"/>
          <w:bCs/>
          <w:sz w:val="24"/>
        </w:rPr>
        <w:t>6、其他：撞见有人偷盗、贩卖爆炸物品时应该报告等等；注：这里所指相关方为：施工现场附近居民，当地居（村）民委员会，当地公安机关及相关组织机构</w:t>
      </w:r>
    </w:p>
    <w:bookmarkEnd w:id="107"/>
    <w:bookmarkEnd w:id="108"/>
    <w:bookmarkEnd w:id="109"/>
    <w:bookmarkEnd w:id="110"/>
    <w:bookmarkEnd w:id="111"/>
    <w:bookmarkEnd w:id="112"/>
    <w:bookmarkEnd w:id="113"/>
    <w:bookmarkEnd w:id="114"/>
    <w:bookmarkEnd w:id="115"/>
    <w:bookmarkEnd w:id="116"/>
    <w:bookmarkEnd w:id="117"/>
    <w:p>
      <w:pPr>
        <w:pStyle w:val="4"/>
      </w:pPr>
    </w:p>
    <w:p>
      <w:pPr>
        <w:pStyle w:val="5"/>
        <w:numPr>
          <w:ilvl w:val="0"/>
          <w:numId w:val="2"/>
        </w:numPr>
        <w:spacing w:line="360" w:lineRule="auto"/>
        <w:ind w:firstLine="0"/>
        <w:jc w:val="center"/>
        <w:rPr>
          <w:rFonts w:eastAsia="黑体" w:cs="宋体"/>
          <w:b w:val="0"/>
          <w:bCs w:val="0"/>
          <w:sz w:val="30"/>
          <w:szCs w:val="30"/>
        </w:rPr>
      </w:pPr>
      <w:bookmarkStart w:id="157" w:name="_Toc25143"/>
      <w:r>
        <w:rPr>
          <w:rFonts w:hint="eastAsia" w:eastAsia="黑体" w:cs="宋体"/>
          <w:b w:val="0"/>
          <w:bCs w:val="0"/>
          <w:sz w:val="30"/>
          <w:szCs w:val="30"/>
        </w:rPr>
        <w:t>图纸及计算书</w:t>
      </w:r>
      <w:bookmarkEnd w:id="157"/>
    </w:p>
    <w:p>
      <w:pPr>
        <w:pStyle w:val="26"/>
        <w:numPr>
          <w:ilvl w:val="0"/>
          <w:numId w:val="30"/>
        </w:numPr>
        <w:spacing w:line="360" w:lineRule="auto"/>
        <w:ind w:left="0" w:firstLine="0" w:firstLineChars="0"/>
        <w:outlineLvl w:val="1"/>
        <w:rPr>
          <w:rFonts w:ascii="黑体" w:hAnsi="黑体" w:eastAsia="黑体"/>
          <w:bCs/>
          <w:sz w:val="28"/>
          <w:szCs w:val="28"/>
        </w:rPr>
      </w:pPr>
      <w:bookmarkStart w:id="158" w:name="_Toc16007"/>
      <w:bookmarkStart w:id="159" w:name="_Toc8608"/>
      <w:r>
        <w:rPr>
          <w:rFonts w:hint="eastAsia" w:ascii="黑体" w:hAnsi="黑体" w:eastAsia="黑体"/>
          <w:bCs/>
          <w:sz w:val="28"/>
          <w:szCs w:val="28"/>
        </w:rPr>
        <w:t>图纸</w:t>
      </w:r>
      <w:bookmarkEnd w:id="158"/>
    </w:p>
    <w:p>
      <w:pPr>
        <w:pStyle w:val="2"/>
      </w:pPr>
    </w:p>
    <w:tbl>
      <w:tblPr>
        <w:tblStyle w:val="19"/>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left w:w="108" w:type="dxa"/>
          <w:right w:w="108" w:type="dxa"/>
        </w:tblCellMar>
      </w:tblPr>
      <w:tblGrid>
        <w:gridCol w:w="4576"/>
        <w:gridCol w:w="499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rPr>
          <w:trHeight w:val="567" w:hRule="atLeast"/>
          <w:jc w:val="center"/>
        </w:trPr>
        <w:tc>
          <w:tcPr>
            <w:tcW w:w="4785" w:type="dxa"/>
            <w:vAlign w:val="center"/>
          </w:tcPr>
          <w:p>
            <w:pPr>
              <w:pStyle w:val="4"/>
              <w:keepNext w:val="0"/>
              <w:keepLines w:val="0"/>
              <w:pageBreakBefore w:val="0"/>
              <w:widowControl w:val="0"/>
              <w:kinsoku/>
              <w:wordWrap/>
              <w:overflowPunct/>
              <w:topLinePunct w:val="0"/>
              <w:autoSpaceDE/>
              <w:autoSpaceDN/>
              <w:bidi w:val="0"/>
              <w:adjustRightInd/>
              <w:snapToGrid/>
              <w:spacing w:after="0" w:line="240" w:lineRule="auto"/>
              <w:ind w:left="0" w:leftChars="0"/>
              <w:jc w:val="center"/>
              <w:textAlignment w:val="auto"/>
              <w:rPr>
                <w:rFonts w:hint="eastAsia" w:ascii="黑体" w:hAnsi="黑体" w:eastAsia="黑体" w:cs="黑体"/>
                <w:b w:val="0"/>
                <w:bCs w:val="0"/>
                <w:sz w:val="21"/>
                <w:szCs w:val="21"/>
                <w:vertAlign w:val="baseline"/>
              </w:rPr>
            </w:pPr>
            <w:r>
              <w:rPr>
                <w:rFonts w:hint="eastAsia" w:ascii="黑体" w:hAnsi="黑体" w:eastAsia="黑体" w:cs="黑体"/>
                <w:b w:val="0"/>
                <w:bCs w:val="0"/>
                <w:sz w:val="21"/>
                <w:szCs w:val="21"/>
              </w:rPr>
              <w:drawing>
                <wp:inline distT="0" distB="0" distL="114300" distR="114300">
                  <wp:extent cx="2964815" cy="1818005"/>
                  <wp:effectExtent l="0" t="0" r="6985" b="1079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36"/>
                          <a:stretch>
                            <a:fillRect/>
                          </a:stretch>
                        </pic:blipFill>
                        <pic:spPr>
                          <a:xfrm>
                            <a:off x="0" y="0"/>
                            <a:ext cx="2964815" cy="1818005"/>
                          </a:xfrm>
                          <a:prstGeom prst="rect">
                            <a:avLst/>
                          </a:prstGeom>
                          <a:noFill/>
                          <a:ln>
                            <a:noFill/>
                          </a:ln>
                        </pic:spPr>
                      </pic:pic>
                    </a:graphicData>
                  </a:graphic>
                </wp:inline>
              </w:drawing>
            </w:r>
          </w:p>
        </w:tc>
        <w:tc>
          <w:tcPr>
            <w:tcW w:w="4786" w:type="dxa"/>
            <w:vAlign w:val="center"/>
          </w:tcPr>
          <w:p>
            <w:pPr>
              <w:pStyle w:val="4"/>
              <w:keepNext w:val="0"/>
              <w:keepLines w:val="0"/>
              <w:pageBreakBefore w:val="0"/>
              <w:widowControl w:val="0"/>
              <w:kinsoku/>
              <w:wordWrap/>
              <w:overflowPunct/>
              <w:topLinePunct w:val="0"/>
              <w:autoSpaceDE/>
              <w:autoSpaceDN/>
              <w:bidi w:val="0"/>
              <w:adjustRightInd/>
              <w:snapToGrid/>
              <w:spacing w:after="0" w:line="240" w:lineRule="auto"/>
              <w:ind w:left="0" w:leftChars="0"/>
              <w:jc w:val="center"/>
              <w:textAlignment w:val="auto"/>
              <w:rPr>
                <w:rFonts w:hint="eastAsia" w:ascii="黑体" w:hAnsi="黑体" w:eastAsia="黑体" w:cs="黑体"/>
                <w:b w:val="0"/>
                <w:bCs w:val="0"/>
                <w:sz w:val="21"/>
                <w:szCs w:val="21"/>
                <w:vertAlign w:val="baseline"/>
              </w:rPr>
            </w:pPr>
            <w:r>
              <w:rPr>
                <w:rFonts w:hint="eastAsia" w:ascii="黑体" w:hAnsi="黑体" w:eastAsia="黑体" w:cs="黑体"/>
                <w:b w:val="0"/>
                <w:bCs w:val="0"/>
                <w:sz w:val="21"/>
                <w:szCs w:val="21"/>
              </w:rPr>
              <w:drawing>
                <wp:inline distT="0" distB="0" distL="114300" distR="114300">
                  <wp:extent cx="3257550" cy="3438525"/>
                  <wp:effectExtent l="0" t="0" r="0" b="952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37"/>
                          <a:stretch>
                            <a:fillRect/>
                          </a:stretch>
                        </pic:blipFill>
                        <pic:spPr>
                          <a:xfrm>
                            <a:off x="0" y="0"/>
                            <a:ext cx="3257550" cy="343852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108" w:type="dxa"/>
            <w:right w:w="108" w:type="dxa"/>
          </w:tblCellMar>
        </w:tblPrEx>
        <w:trPr>
          <w:trHeight w:val="567" w:hRule="atLeast"/>
          <w:jc w:val="center"/>
        </w:trPr>
        <w:tc>
          <w:tcPr>
            <w:tcW w:w="4785" w:type="dxa"/>
            <w:vAlign w:val="center"/>
          </w:tcPr>
          <w:p>
            <w:pPr>
              <w:pStyle w:val="4"/>
              <w:keepNext w:val="0"/>
              <w:keepLines w:val="0"/>
              <w:pageBreakBefore w:val="0"/>
              <w:widowControl w:val="0"/>
              <w:kinsoku/>
              <w:wordWrap/>
              <w:overflowPunct/>
              <w:topLinePunct w:val="0"/>
              <w:autoSpaceDE/>
              <w:autoSpaceDN/>
              <w:bidi w:val="0"/>
              <w:adjustRightInd/>
              <w:snapToGrid/>
              <w:spacing w:after="0" w:line="240" w:lineRule="auto"/>
              <w:ind w:left="0" w:leftChars="0"/>
              <w:jc w:val="center"/>
              <w:textAlignment w:val="auto"/>
              <w:rPr>
                <w:rFonts w:hint="eastAsia" w:ascii="黑体" w:hAnsi="黑体" w:eastAsia="黑体" w:cs="黑体"/>
                <w:b w:val="0"/>
                <w:bCs w:val="0"/>
                <w:sz w:val="21"/>
                <w:szCs w:val="21"/>
                <w:vertAlign w:val="baseline"/>
              </w:rPr>
            </w:pPr>
            <w:r>
              <w:rPr>
                <w:rFonts w:hint="eastAsia" w:ascii="黑体" w:hAnsi="黑体" w:eastAsia="黑体" w:cs="黑体"/>
                <w:b w:val="0"/>
                <w:bCs w:val="0"/>
                <w:sz w:val="21"/>
                <w:szCs w:val="21"/>
              </w:rPr>
              <w:t>钢套管、钢盖梁加固</w:t>
            </w:r>
            <w:r>
              <w:rPr>
                <w:rFonts w:hint="eastAsia" w:ascii="黑体" w:hAnsi="黑体" w:eastAsia="黑体" w:cs="黑体"/>
                <w:b w:val="0"/>
                <w:bCs w:val="0"/>
                <w:sz w:val="21"/>
                <w:szCs w:val="21"/>
                <w:lang w:eastAsia="zh-CN"/>
              </w:rPr>
              <w:t>提升</w:t>
            </w:r>
            <w:r>
              <w:rPr>
                <w:rFonts w:hint="eastAsia" w:ascii="黑体" w:hAnsi="黑体" w:eastAsia="黑体" w:cs="黑体"/>
                <w:b w:val="0"/>
                <w:bCs w:val="0"/>
                <w:sz w:val="21"/>
                <w:szCs w:val="21"/>
              </w:rPr>
              <w:t>构造图</w:t>
            </w:r>
          </w:p>
        </w:tc>
        <w:tc>
          <w:tcPr>
            <w:tcW w:w="4786" w:type="dxa"/>
            <w:vAlign w:val="center"/>
          </w:tcPr>
          <w:p>
            <w:pPr>
              <w:pStyle w:val="4"/>
              <w:keepNext w:val="0"/>
              <w:keepLines w:val="0"/>
              <w:pageBreakBefore w:val="0"/>
              <w:widowControl w:val="0"/>
              <w:kinsoku/>
              <w:wordWrap/>
              <w:overflowPunct/>
              <w:topLinePunct w:val="0"/>
              <w:autoSpaceDE/>
              <w:autoSpaceDN/>
              <w:bidi w:val="0"/>
              <w:adjustRightInd/>
              <w:snapToGrid/>
              <w:spacing w:after="0" w:line="240" w:lineRule="auto"/>
              <w:ind w:left="0" w:leftChars="0"/>
              <w:jc w:val="center"/>
              <w:textAlignment w:val="auto"/>
              <w:rPr>
                <w:rFonts w:hint="eastAsia" w:ascii="黑体" w:hAnsi="黑体" w:eastAsia="黑体" w:cs="黑体"/>
                <w:b w:val="0"/>
                <w:bCs w:val="0"/>
                <w:sz w:val="21"/>
                <w:szCs w:val="21"/>
                <w:vertAlign w:val="baseline"/>
                <w:lang w:eastAsia="zh-CN"/>
              </w:rPr>
            </w:pPr>
            <w:r>
              <w:rPr>
                <w:rFonts w:hint="eastAsia" w:ascii="黑体" w:hAnsi="黑体" w:eastAsia="黑体" w:cs="黑体"/>
                <w:b w:val="0"/>
                <w:bCs w:val="0"/>
                <w:sz w:val="21"/>
                <w:szCs w:val="21"/>
                <w:vertAlign w:val="baseline"/>
                <w:lang w:eastAsia="zh-CN"/>
              </w:rPr>
              <w:t>墩柱增大截面加固提升构造图</w:t>
            </w:r>
          </w:p>
        </w:tc>
      </w:tr>
    </w:tbl>
    <w:p/>
    <w:p>
      <w:pPr>
        <w:pStyle w:val="11"/>
        <w:rPr>
          <w:rFonts w:hint="eastAsia"/>
          <w:lang w:val="en-US" w:bidi="ar-SA"/>
        </w:rPr>
      </w:pPr>
    </w:p>
    <w:p>
      <w:pPr>
        <w:pStyle w:val="26"/>
        <w:numPr>
          <w:ilvl w:val="0"/>
          <w:numId w:val="30"/>
        </w:numPr>
        <w:spacing w:line="360" w:lineRule="auto"/>
        <w:ind w:left="0" w:firstLine="0" w:firstLineChars="0"/>
        <w:outlineLvl w:val="1"/>
        <w:rPr>
          <w:rFonts w:ascii="黑体" w:hAnsi="黑体" w:eastAsia="黑体"/>
          <w:bCs/>
          <w:sz w:val="28"/>
          <w:szCs w:val="28"/>
        </w:rPr>
      </w:pPr>
      <w:bookmarkStart w:id="160" w:name="_Toc8780"/>
      <w:r>
        <w:rPr>
          <w:rFonts w:hint="eastAsia" w:ascii="黑体" w:hAnsi="黑体" w:eastAsia="黑体"/>
          <w:bCs/>
          <w:sz w:val="28"/>
          <w:szCs w:val="28"/>
        </w:rPr>
        <w:t>受力分析计算</w:t>
      </w:r>
      <w:bookmarkEnd w:id="159"/>
      <w:bookmarkEnd w:id="160"/>
    </w:p>
    <w:p>
      <w:pPr>
        <w:pStyle w:val="26"/>
        <w:numPr>
          <w:ilvl w:val="0"/>
          <w:numId w:val="31"/>
        </w:numPr>
        <w:spacing w:line="360" w:lineRule="auto"/>
        <w:ind w:left="0" w:firstLine="0" w:firstLineChars="0"/>
        <w:outlineLvl w:val="2"/>
        <w:rPr>
          <w:rFonts w:eastAsiaTheme="minorEastAsia"/>
          <w:b/>
          <w:sz w:val="24"/>
          <w:szCs w:val="24"/>
        </w:rPr>
      </w:pPr>
      <w:r>
        <w:rPr>
          <w:rFonts w:hint="eastAsia" w:eastAsiaTheme="minorEastAsia"/>
          <w:b/>
          <w:sz w:val="24"/>
          <w:szCs w:val="24"/>
        </w:rPr>
        <w:t>钢棒受剪计算</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（1）钢棒截面积为S=（95/2）</w:t>
      </w:r>
      <w:r>
        <w:rPr>
          <w:rFonts w:hint="eastAsia" w:cs="Calibri" w:eastAsiaTheme="minorEastAsia"/>
          <w:sz w:val="24"/>
          <w:szCs w:val="24"/>
          <w:vertAlign w:val="superscript"/>
          <w:lang w:val="zh-CN"/>
        </w:rPr>
        <w:t>2</w:t>
      </w:r>
      <w:r>
        <w:rPr>
          <w:rFonts w:hint="eastAsia" w:cs="仿宋_GB2312" w:eastAsiaTheme="minorEastAsia"/>
          <w:sz w:val="24"/>
          <w:szCs w:val="24"/>
          <w:lang w:val="zh-CN"/>
        </w:rPr>
        <w:t>×</w:t>
      </w:r>
      <w:r>
        <w:rPr>
          <w:rFonts w:hint="eastAsia" w:eastAsiaTheme="minorEastAsia"/>
          <w:sz w:val="24"/>
          <w:szCs w:val="24"/>
          <w:lang w:val="zh-CN"/>
        </w:rPr>
        <w:t>3.14=7084.625mm</w:t>
      </w:r>
      <w:r>
        <w:rPr>
          <w:rFonts w:hint="eastAsia" w:cs="Calibri" w:eastAsiaTheme="minorEastAsia"/>
          <w:sz w:val="24"/>
          <w:szCs w:val="24"/>
          <w:vertAlign w:val="superscript"/>
          <w:lang w:val="zh-CN"/>
        </w:rPr>
        <w:t>2</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（2）钢棒剪力为P=100t/4=25t=250×1000N</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（3）T=P/S=35.3MP＜140MP</w:t>
      </w:r>
    </w:p>
    <w:p>
      <w:pPr>
        <w:pStyle w:val="26"/>
        <w:numPr>
          <w:ilvl w:val="0"/>
          <w:numId w:val="31"/>
        </w:numPr>
        <w:spacing w:line="360" w:lineRule="auto"/>
        <w:ind w:left="0" w:firstLine="0" w:firstLineChars="0"/>
        <w:outlineLvl w:val="2"/>
        <w:rPr>
          <w:rFonts w:eastAsiaTheme="minorEastAsia"/>
          <w:b/>
          <w:sz w:val="24"/>
          <w:szCs w:val="24"/>
        </w:rPr>
      </w:pPr>
      <w:r>
        <w:rPr>
          <w:rFonts w:hint="eastAsia" w:eastAsiaTheme="minorEastAsia"/>
          <w:b/>
          <w:sz w:val="24"/>
          <w:szCs w:val="24"/>
        </w:rPr>
        <w:t>工字钢受力计算</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（1） 工字钢上的均布荷载q=（1000N/2）×（1000/11.7mm×1000）=42.75N/mm</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（2） 挠度计算Fmax=（q×1</w:t>
      </w:r>
      <w:r>
        <w:rPr>
          <w:rFonts w:hint="eastAsia" w:eastAsia="微软雅黑" w:cs="微软雅黑"/>
          <w:sz w:val="24"/>
          <w:szCs w:val="24"/>
          <w:lang w:val="zh-CN"/>
        </w:rPr>
        <w:t>ⁿ</w:t>
      </w:r>
      <w:r>
        <w:rPr>
          <w:rFonts w:hint="eastAsia" w:eastAsiaTheme="minorEastAsia"/>
          <w:sz w:val="24"/>
          <w:szCs w:val="24"/>
          <w:lang w:val="zh-CN"/>
        </w:rPr>
        <w:t>，n=4）/（384×E×I）×（5-24×2550</w:t>
      </w:r>
      <w:r>
        <w:rPr>
          <w:rFonts w:eastAsiaTheme="minorEastAsia"/>
          <w:sz w:val="24"/>
          <w:szCs w:val="24"/>
          <w:lang w:val="zh-CN"/>
        </w:rPr>
        <w:t>²</w:t>
      </w:r>
      <w:r>
        <w:rPr>
          <w:rFonts w:hint="eastAsia" w:eastAsiaTheme="minorEastAsia"/>
          <w:sz w:val="24"/>
          <w:szCs w:val="24"/>
          <w:lang w:val="zh-CN"/>
        </w:rPr>
        <w:t>/6600</w:t>
      </w:r>
      <w:r>
        <w:rPr>
          <w:rFonts w:eastAsiaTheme="minorEastAsia"/>
          <w:sz w:val="24"/>
          <w:szCs w:val="24"/>
          <w:lang w:val="zh-CN"/>
        </w:rPr>
        <w:t>²</w:t>
      </w:r>
      <w:r>
        <w:rPr>
          <w:rFonts w:hint="eastAsia" w:eastAsiaTheme="minorEastAsia"/>
          <w:sz w:val="24"/>
          <w:szCs w:val="24"/>
          <w:lang w:val="zh-CN"/>
        </w:rPr>
        <w:t>）=（42.75×6600</w:t>
      </w:r>
      <w:r>
        <w:rPr>
          <w:rFonts w:hint="eastAsia" w:eastAsia="微软雅黑" w:cs="微软雅黑"/>
          <w:sz w:val="24"/>
          <w:szCs w:val="24"/>
          <w:lang w:val="zh-CN"/>
        </w:rPr>
        <w:t>ⁿ</w:t>
      </w:r>
      <w:r>
        <w:rPr>
          <w:rFonts w:hint="eastAsia" w:eastAsiaTheme="minorEastAsia"/>
          <w:sz w:val="24"/>
          <w:szCs w:val="24"/>
          <w:lang w:val="zh-CN"/>
        </w:rPr>
        <w:t xml:space="preserve">，n=4）/（384×2.1×10 </w:t>
      </w:r>
      <w:r>
        <w:rPr>
          <w:rFonts w:hint="eastAsia" w:eastAsia="微软雅黑" w:cs="微软雅黑"/>
          <w:sz w:val="24"/>
          <w:szCs w:val="24"/>
          <w:lang w:val="zh-CN"/>
        </w:rPr>
        <w:t>ⁿ</w:t>
      </w:r>
      <w:r>
        <w:rPr>
          <w:rFonts w:hint="eastAsia" w:eastAsiaTheme="minorEastAsia"/>
          <w:sz w:val="24"/>
          <w:szCs w:val="24"/>
          <w:lang w:val="zh-CN"/>
        </w:rPr>
        <w:t>，n=5×1.6574×</w:t>
      </w:r>
      <w:r>
        <w:rPr>
          <w:rFonts w:hint="eastAsia" w:eastAsia="微软雅黑" w:cs="微软雅黑"/>
          <w:sz w:val="24"/>
          <w:szCs w:val="24"/>
          <w:lang w:val="zh-CN"/>
        </w:rPr>
        <w:t>ⁿ</w:t>
      </w:r>
      <w:r>
        <w:rPr>
          <w:rFonts w:hint="eastAsia" w:eastAsiaTheme="minorEastAsia"/>
          <w:sz w:val="24"/>
          <w:szCs w:val="24"/>
          <w:lang w:val="zh-CN"/>
        </w:rPr>
        <w:t>，n=8）×1.417=8.603mm＜6600/500=13.2mm</w:t>
      </w:r>
    </w:p>
    <w:p>
      <w:pPr>
        <w:pStyle w:val="26"/>
        <w:numPr>
          <w:ilvl w:val="0"/>
          <w:numId w:val="31"/>
        </w:numPr>
        <w:spacing w:line="360" w:lineRule="auto"/>
        <w:ind w:left="0" w:firstLine="0" w:firstLineChars="0"/>
        <w:outlineLvl w:val="2"/>
        <w:rPr>
          <w:rFonts w:eastAsiaTheme="minorEastAsia"/>
          <w:b/>
          <w:sz w:val="24"/>
          <w:szCs w:val="24"/>
        </w:rPr>
      </w:pPr>
      <w:r>
        <w:rPr>
          <w:rFonts w:hint="eastAsia" w:eastAsiaTheme="minorEastAsia"/>
          <w:b/>
          <w:sz w:val="24"/>
          <w:szCs w:val="24"/>
        </w:rPr>
        <w:t>工字钢截面抵抗矩</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 xml:space="preserve">（1） 中间段W=（q×1 </w:t>
      </w:r>
      <w:r>
        <w:rPr>
          <w:rFonts w:eastAsiaTheme="minorEastAsia"/>
          <w:sz w:val="24"/>
          <w:szCs w:val="24"/>
          <w:lang w:val="zh-CN"/>
        </w:rPr>
        <w:t>²</w:t>
      </w:r>
      <w:r>
        <w:rPr>
          <w:rFonts w:hint="eastAsia" w:eastAsiaTheme="minorEastAsia"/>
          <w:sz w:val="24"/>
          <w:szCs w:val="24"/>
          <w:lang w:val="zh-CN"/>
        </w:rPr>
        <w:t xml:space="preserve">）/8×（145×10 </w:t>
      </w:r>
      <w:r>
        <w:rPr>
          <w:rFonts w:eastAsiaTheme="minorEastAsia"/>
          <w:sz w:val="24"/>
          <w:szCs w:val="24"/>
          <w:lang w:val="zh-CN"/>
        </w:rPr>
        <w:t>³</w:t>
      </w:r>
      <w:r>
        <w:rPr>
          <w:rFonts w:hint="eastAsia" w:eastAsiaTheme="minorEastAsia"/>
          <w:sz w:val="24"/>
          <w:szCs w:val="24"/>
          <w:lang w:val="zh-CN"/>
        </w:rPr>
        <w:t>）=（42.5×6600</w:t>
      </w:r>
      <w:r>
        <w:rPr>
          <w:rFonts w:eastAsiaTheme="minorEastAsia"/>
          <w:sz w:val="24"/>
          <w:szCs w:val="24"/>
          <w:lang w:val="zh-CN"/>
        </w:rPr>
        <w:t>²</w:t>
      </w:r>
      <w:r>
        <w:rPr>
          <w:rFonts w:hint="eastAsia" w:eastAsiaTheme="minorEastAsia"/>
          <w:sz w:val="24"/>
          <w:szCs w:val="24"/>
          <w:lang w:val="zh-CN"/>
        </w:rPr>
        <w:t>）/8×（145×10</w:t>
      </w:r>
      <w:r>
        <w:rPr>
          <w:rFonts w:eastAsiaTheme="minorEastAsia"/>
          <w:sz w:val="24"/>
          <w:szCs w:val="24"/>
          <w:lang w:val="zh-CN"/>
        </w:rPr>
        <w:t>³</w:t>
      </w:r>
      <w:r>
        <w:rPr>
          <w:rFonts w:hint="eastAsia" w:eastAsiaTheme="minorEastAsia"/>
          <w:sz w:val="24"/>
          <w:szCs w:val="24"/>
          <w:lang w:val="zh-CN"/>
        </w:rPr>
        <w:t xml:space="preserve">）=1595.958mm </w:t>
      </w:r>
      <w:r>
        <w:rPr>
          <w:rFonts w:hint="eastAsia" w:eastAsia="微软雅黑" w:cs="微软雅黑"/>
          <w:sz w:val="24"/>
          <w:szCs w:val="24"/>
          <w:lang w:val="zh-CN"/>
        </w:rPr>
        <w:t>ⁿ</w:t>
      </w:r>
      <w:r>
        <w:rPr>
          <w:rFonts w:hint="eastAsia" w:eastAsiaTheme="minorEastAsia"/>
          <w:sz w:val="24"/>
          <w:szCs w:val="24"/>
          <w:lang w:val="zh-CN"/>
        </w:rPr>
        <w:t xml:space="preserve">，n=4＜1.6574×10 </w:t>
      </w:r>
      <w:r>
        <w:rPr>
          <w:rFonts w:hint="eastAsia" w:eastAsia="微软雅黑" w:cs="微软雅黑"/>
          <w:sz w:val="24"/>
          <w:szCs w:val="24"/>
          <w:lang w:val="zh-CN"/>
        </w:rPr>
        <w:t>ⁿ</w:t>
      </w:r>
      <w:r>
        <w:rPr>
          <w:rFonts w:hint="eastAsia" w:eastAsiaTheme="minorEastAsia"/>
          <w:sz w:val="24"/>
          <w:szCs w:val="24"/>
          <w:lang w:val="zh-CN"/>
        </w:rPr>
        <w:t>mm，n=8</w:t>
      </w:r>
    </w:p>
    <w:p>
      <w:pPr>
        <w:pStyle w:val="26"/>
        <w:numPr>
          <w:ilvl w:val="0"/>
          <w:numId w:val="31"/>
        </w:numPr>
        <w:spacing w:line="360" w:lineRule="auto"/>
        <w:ind w:left="0" w:firstLine="0" w:firstLineChars="0"/>
        <w:outlineLvl w:val="2"/>
        <w:rPr>
          <w:rFonts w:eastAsiaTheme="minorEastAsia"/>
          <w:b/>
          <w:sz w:val="24"/>
          <w:szCs w:val="24"/>
        </w:rPr>
      </w:pPr>
      <w:r>
        <w:rPr>
          <w:rFonts w:hint="eastAsia" w:eastAsiaTheme="minorEastAsia"/>
          <w:b/>
          <w:sz w:val="24"/>
          <w:szCs w:val="24"/>
        </w:rPr>
        <w:t>工字钢弯矩</w:t>
      </w:r>
    </w:p>
    <w:p>
      <w:pPr>
        <w:spacing w:line="360" w:lineRule="auto"/>
        <w:ind w:firstLine="480" w:firstLineChars="200"/>
        <w:rPr>
          <w:rFonts w:eastAsiaTheme="minorEastAsia"/>
          <w:sz w:val="24"/>
          <w:szCs w:val="24"/>
          <w:lang w:val="zh-CN"/>
        </w:rPr>
      </w:pPr>
      <w:r>
        <w:rPr>
          <w:rFonts w:hint="eastAsia" w:eastAsiaTheme="minorEastAsia"/>
          <w:sz w:val="24"/>
          <w:szCs w:val="24"/>
          <w:lang w:val="zh-CN"/>
        </w:rPr>
        <w:t>中间段Mx=(（q×1×x）/2)×(（1-a/x）×（1+2×a/1）-x/1)=（（42.5×6600×5850）/2)×（（1-2550/5850）×（1+2×2550/6600）-5850/6600)=9.32×10</w:t>
      </w:r>
      <w:r>
        <w:rPr>
          <w:rFonts w:hint="eastAsia" w:eastAsia="微软雅黑" w:cs="微软雅黑"/>
          <w:sz w:val="24"/>
          <w:szCs w:val="24"/>
          <w:lang w:val="zh-CN"/>
        </w:rPr>
        <w:t>ⁿ</w:t>
      </w:r>
      <w:r>
        <w:rPr>
          <w:rFonts w:hint="eastAsia" w:eastAsiaTheme="minorEastAsia"/>
          <w:sz w:val="24"/>
          <w:szCs w:val="24"/>
          <w:lang w:val="zh-CN"/>
        </w:rPr>
        <w:t>N.mm</w:t>
      </w:r>
    </w:p>
    <w:p>
      <w:pPr>
        <w:spacing w:line="360" w:lineRule="auto"/>
        <w:rPr>
          <w:rFonts w:eastAsiaTheme="minorEastAsia"/>
          <w:sz w:val="24"/>
          <w:szCs w:val="24"/>
          <w:lang w:val="zh-CN"/>
        </w:rPr>
      </w:pPr>
      <w:r>
        <w:rPr>
          <w:rFonts w:hint="eastAsia" w:eastAsiaTheme="minorEastAsia"/>
          <w:sz w:val="24"/>
          <w:szCs w:val="24"/>
          <w:lang w:val="zh-CN"/>
        </w:rPr>
        <w:t>n=7</w:t>
      </w:r>
    </w:p>
    <w:p>
      <w:pPr>
        <w:pStyle w:val="11"/>
        <w:rPr>
          <w:rFonts w:ascii="Times New Roman" w:hAnsi="Times New Roman"/>
          <w:lang w:bidi="ar-SA"/>
        </w:rPr>
      </w:pPr>
    </w:p>
    <w:p>
      <w:pPr>
        <w:pStyle w:val="4"/>
        <w:ind w:left="0" w:leftChars="0"/>
        <w:rPr>
          <w:rFonts w:hint="eastAsia" w:eastAsia="仿宋_GB2312" w:cs="宋体"/>
          <w:color w:val="000000" w:themeColor="text1"/>
          <w:kern w:val="0"/>
          <w:sz w:val="32"/>
          <w:szCs w:val="32"/>
          <w:lang w:val="zh-CN"/>
          <w14:textFill>
            <w14:solidFill>
              <w14:schemeClr w14:val="tx1"/>
            </w14:solidFill>
          </w14:textFill>
        </w:rPr>
      </w:pPr>
    </w:p>
    <w:sectPr>
      <w:pgSz w:w="11906" w:h="16838"/>
      <w:pgMar w:top="1134" w:right="1134" w:bottom="1134" w:left="1417" w:header="794" w:footer="567" w:gutter="0"/>
      <w:cols w:space="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Courier New">
    <w:panose1 w:val="02070309020205020404"/>
    <w:charset w:val="00"/>
    <w:family w:val="modern"/>
    <w:pitch w:val="default"/>
    <w:sig w:usb0="E0002AFF" w:usb1="C0007843" w:usb2="00000009" w:usb3="00000000" w:csb0="400001FF" w:csb1="FFFF0000"/>
  </w:font>
  <w:font w:name="Swis721 Cn BT">
    <w:panose1 w:val="020B0506020202030204"/>
    <w:charset w:val="00"/>
    <w:family w:val="swiss"/>
    <w:pitch w:val="default"/>
    <w:sig w:usb0="00000000" w:usb1="00000000" w:usb2="00000000" w:usb3="00000000" w:csb0="00000000" w:csb1="00000000"/>
  </w:font>
  <w:font w:name="Arial Narrow">
    <w:panose1 w:val="020B0606020202030204"/>
    <w:charset w:val="00"/>
    <w:family w:val="swiss"/>
    <w:pitch w:val="default"/>
    <w:sig w:usb0="00000287" w:usb1="00000800" w:usb2="00000000" w:usb3="00000000" w:csb0="2000009F" w:csb1="DFD7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80F3C52" w:usb2="00000016" w:usb3="00000000" w:csb0="0004001F" w:csb1="00000000"/>
  </w:font>
  <w:font w:name="font-weight : 700">
    <w:altName w:val="微软雅黑"/>
    <w:panose1 w:val="00000000000000000000"/>
    <w:charset w:val="00"/>
    <w:family w:val="auto"/>
    <w:pitch w:val="default"/>
    <w:sig w:usb0="00000000" w:usb1="00000000" w:usb2="00000000"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44256619"/>
    </w:sdtPr>
    <w:sdtContent>
      <w:p>
        <w:pPr>
          <w:pStyle w:val="13"/>
          <w:jc w:val="center"/>
        </w:pPr>
        <w:r>
          <w:fldChar w:fldCharType="begin"/>
        </w:r>
        <w:r>
          <w:instrText xml:space="preserve">PAGE   \* MERGEFORMAT</w:instrText>
        </w:r>
        <w:r>
          <w:fldChar w:fldCharType="separate"/>
        </w:r>
        <w:r>
          <w:rPr>
            <w:lang w:val="zh-CN"/>
          </w:rPr>
          <w:t>2</w:t>
        </w:r>
        <w: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060F534"/>
    <w:multiLevelType w:val="multilevel"/>
    <w:tmpl w:val="A060F534"/>
    <w:lvl w:ilvl="0" w:tentative="0">
      <w:start w:val="1"/>
      <w:numFmt w:val="chineseCounting"/>
      <w:suff w:val="nothing"/>
      <w:lvlText w:val="第%1章　"/>
      <w:lvlJc w:val="left"/>
      <w:pPr>
        <w:ind w:left="0" w:firstLine="402"/>
      </w:pPr>
      <w:rPr>
        <w:rFonts w:hint="eastAsia"/>
      </w:rPr>
    </w:lvl>
    <w:lvl w:ilvl="1" w:tentative="0">
      <w:start w:val="1"/>
      <w:numFmt w:val="chineseCounting"/>
      <w:suff w:val="nothing"/>
      <w:lvlText w:val="第%2节　"/>
      <w:lvlJc w:val="left"/>
      <w:pPr>
        <w:ind w:left="0" w:firstLine="402"/>
      </w:pPr>
      <w:rPr>
        <w:rFonts w:hint="eastAsia"/>
      </w:rPr>
    </w:lvl>
    <w:lvl w:ilvl="2" w:tentative="0">
      <w:start w:val="1"/>
      <w:numFmt w:val="chineseCounting"/>
      <w:suff w:val="nothing"/>
      <w:lvlText w:val="第%3条　"/>
      <w:lvlJc w:val="left"/>
      <w:pPr>
        <w:ind w:left="0" w:firstLine="402"/>
      </w:pPr>
      <w:rPr>
        <w:rFonts w:hint="eastAsia"/>
      </w:rPr>
    </w:lvl>
    <w:lvl w:ilvl="3" w:tentative="0">
      <w:start w:val="1"/>
      <w:numFmt w:val="chineseCounting"/>
      <w:suff w:val="nothing"/>
      <w:lvlText w:val="（%4）"/>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decimal"/>
      <w:suff w:val="nothing"/>
      <w:lvlText w:val="（%6）"/>
      <w:lvlJc w:val="left"/>
      <w:pPr>
        <w:ind w:left="0" w:firstLine="402"/>
      </w:pPr>
      <w:rPr>
        <w:rFonts w:hint="eastAsia"/>
      </w:rPr>
    </w:lvl>
    <w:lvl w:ilvl="6" w:tentative="0">
      <w:start w:val="1"/>
      <w:numFmt w:val="decimalEnclosedCircleChinese"/>
      <w:suff w:val="nothing"/>
      <w:lvlText w:val="%7 "/>
      <w:lvlJc w:val="left"/>
      <w:pPr>
        <w:ind w:left="0" w:firstLine="402"/>
      </w:pPr>
      <w:rPr>
        <w:rFonts w:hint="eastAsia"/>
      </w:rPr>
    </w:lvl>
    <w:lvl w:ilvl="7" w:tentative="0">
      <w:start w:val="1"/>
      <w:numFmt w:val="decimal"/>
      <w:suff w:val="nothing"/>
      <w:lvlText w:val="%8）"/>
      <w:lvlJc w:val="left"/>
      <w:pPr>
        <w:ind w:left="0" w:firstLine="402"/>
      </w:pPr>
      <w:rPr>
        <w:rFonts w:hint="eastAsia"/>
      </w:rPr>
    </w:lvl>
    <w:lvl w:ilvl="8" w:tentative="0">
      <w:start w:val="1"/>
      <w:numFmt w:val="lowerLetter"/>
      <w:suff w:val="nothing"/>
      <w:lvlText w:val="%9．"/>
      <w:lvlJc w:val="left"/>
      <w:pPr>
        <w:ind w:left="0" w:firstLine="402"/>
      </w:pPr>
      <w:rPr>
        <w:rFonts w:hint="eastAsia"/>
      </w:rPr>
    </w:lvl>
  </w:abstractNum>
  <w:abstractNum w:abstractNumId="1">
    <w:nsid w:val="005910B0"/>
    <w:multiLevelType w:val="multilevel"/>
    <w:tmpl w:val="005910B0"/>
    <w:lvl w:ilvl="0" w:tentative="0">
      <w:start w:val="1"/>
      <w:numFmt w:val="decimal"/>
      <w:suff w:val="space"/>
      <w:lvlText w:val="11.1.%1"/>
      <w:lvlJc w:val="left"/>
      <w:pPr>
        <w:ind w:left="440" w:hanging="440"/>
      </w:pPr>
      <w:rPr>
        <w:rFonts w:hint="default" w:ascii="Arial Narrow" w:hAnsi="Arial Narrow"/>
        <w:b/>
        <w:bCs/>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017B7123"/>
    <w:multiLevelType w:val="multilevel"/>
    <w:tmpl w:val="017B7123"/>
    <w:lvl w:ilvl="0" w:tentative="0">
      <w:start w:val="1"/>
      <w:numFmt w:val="decimal"/>
      <w:lvlText w:val="4.%1"/>
      <w:lvlJc w:val="left"/>
      <w:pPr>
        <w:ind w:left="920" w:hanging="440"/>
      </w:pPr>
      <w:rPr>
        <w:rFonts w:hint="default" w:ascii="Arial Narrow" w:hAnsi="Arial Narrow"/>
        <w:b w:val="0"/>
        <w:bCs w:val="0"/>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3">
    <w:nsid w:val="08F97522"/>
    <w:multiLevelType w:val="multilevel"/>
    <w:tmpl w:val="08F97522"/>
    <w:lvl w:ilvl="0" w:tentative="0">
      <w:start w:val="1"/>
      <w:numFmt w:val="decimal"/>
      <w:suff w:val="space"/>
      <w:lvlText w:val="11.%1"/>
      <w:lvlJc w:val="left"/>
      <w:pPr>
        <w:ind w:left="440" w:hanging="440"/>
      </w:pPr>
      <w:rPr>
        <w:rFonts w:hint="default" w:ascii="Arial Narrow" w:hAnsi="Arial Narrow"/>
        <w:b w:val="0"/>
        <w:bCs w:val="0"/>
      </w:rPr>
    </w:lvl>
    <w:lvl w:ilvl="1" w:tentative="0">
      <w:start w:val="1"/>
      <w:numFmt w:val="lowerLetter"/>
      <w:lvlText w:val="%2)"/>
      <w:lvlJc w:val="left"/>
      <w:pPr>
        <w:ind w:left="880" w:hanging="440"/>
      </w:pPr>
      <w:rPr>
        <w:rFonts w:hint="eastAsia"/>
      </w:rPr>
    </w:lvl>
    <w:lvl w:ilvl="2" w:tentative="0">
      <w:start w:val="1"/>
      <w:numFmt w:val="lowerRoman"/>
      <w:lvlText w:val="%3."/>
      <w:lvlJc w:val="right"/>
      <w:pPr>
        <w:ind w:left="1320" w:hanging="440"/>
      </w:pPr>
      <w:rPr>
        <w:rFonts w:hint="eastAsia"/>
      </w:rPr>
    </w:lvl>
    <w:lvl w:ilvl="3" w:tentative="0">
      <w:start w:val="1"/>
      <w:numFmt w:val="decimal"/>
      <w:lvlText w:val="%4."/>
      <w:lvlJc w:val="left"/>
      <w:pPr>
        <w:ind w:left="1760" w:hanging="440"/>
      </w:pPr>
      <w:rPr>
        <w:rFonts w:hint="eastAsia"/>
      </w:rPr>
    </w:lvl>
    <w:lvl w:ilvl="4" w:tentative="0">
      <w:start w:val="1"/>
      <w:numFmt w:val="lowerLetter"/>
      <w:lvlText w:val="%5)"/>
      <w:lvlJc w:val="left"/>
      <w:pPr>
        <w:ind w:left="2200" w:hanging="440"/>
      </w:pPr>
      <w:rPr>
        <w:rFonts w:hint="eastAsia"/>
      </w:rPr>
    </w:lvl>
    <w:lvl w:ilvl="5" w:tentative="0">
      <w:start w:val="1"/>
      <w:numFmt w:val="lowerRoman"/>
      <w:lvlText w:val="%6."/>
      <w:lvlJc w:val="right"/>
      <w:pPr>
        <w:ind w:left="2640" w:hanging="440"/>
      </w:pPr>
      <w:rPr>
        <w:rFonts w:hint="eastAsia"/>
      </w:rPr>
    </w:lvl>
    <w:lvl w:ilvl="6" w:tentative="0">
      <w:start w:val="1"/>
      <w:numFmt w:val="decimal"/>
      <w:lvlText w:val="%7."/>
      <w:lvlJc w:val="left"/>
      <w:pPr>
        <w:ind w:left="3080" w:hanging="440"/>
      </w:pPr>
      <w:rPr>
        <w:rFonts w:hint="eastAsia"/>
      </w:rPr>
    </w:lvl>
    <w:lvl w:ilvl="7" w:tentative="0">
      <w:start w:val="1"/>
      <w:numFmt w:val="lowerLetter"/>
      <w:lvlText w:val="%8)"/>
      <w:lvlJc w:val="left"/>
      <w:pPr>
        <w:ind w:left="3520" w:hanging="440"/>
      </w:pPr>
      <w:rPr>
        <w:rFonts w:hint="eastAsia"/>
      </w:rPr>
    </w:lvl>
    <w:lvl w:ilvl="8" w:tentative="0">
      <w:start w:val="1"/>
      <w:numFmt w:val="lowerRoman"/>
      <w:lvlText w:val="%9."/>
      <w:lvlJc w:val="right"/>
      <w:pPr>
        <w:ind w:left="3960" w:hanging="440"/>
      </w:pPr>
      <w:rPr>
        <w:rFonts w:hint="eastAsia"/>
      </w:rPr>
    </w:lvl>
  </w:abstractNum>
  <w:abstractNum w:abstractNumId="4">
    <w:nsid w:val="0DCB49A6"/>
    <w:multiLevelType w:val="multilevel"/>
    <w:tmpl w:val="0DCB49A6"/>
    <w:lvl w:ilvl="0" w:tentative="0">
      <w:start w:val="1"/>
      <w:numFmt w:val="decimal"/>
      <w:lvlText w:val="10.5.4.%1"/>
      <w:lvlJc w:val="left"/>
      <w:pPr>
        <w:ind w:left="432" w:hanging="432"/>
      </w:pPr>
      <w:rPr>
        <w:rFonts w:hint="default" w:ascii="Arial Narrow" w:hAnsi="Arial Narrow"/>
        <w:b w:val="0"/>
        <w:bCs w:val="0"/>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5">
    <w:nsid w:val="11343AF2"/>
    <w:multiLevelType w:val="multilevel"/>
    <w:tmpl w:val="11343AF2"/>
    <w:lvl w:ilvl="0" w:tentative="0">
      <w:start w:val="1"/>
      <w:numFmt w:val="decimal"/>
      <w:lvlText w:val="4.%1"/>
      <w:lvlJc w:val="left"/>
      <w:pPr>
        <w:ind w:left="920" w:hanging="440"/>
      </w:pPr>
      <w:rPr>
        <w:rFonts w:hint="default" w:ascii="Arial Narrow" w:hAnsi="Arial Narrow"/>
        <w:b/>
        <w:bCs/>
      </w:rPr>
    </w:lvl>
    <w:lvl w:ilvl="1" w:tentative="0">
      <w:start w:val="1"/>
      <w:numFmt w:val="decimal"/>
      <w:suff w:val="space"/>
      <w:lvlText w:val="5.%2"/>
      <w:lvlJc w:val="left"/>
      <w:pPr>
        <w:ind w:left="1360" w:hanging="440"/>
      </w:pPr>
      <w:rPr>
        <w:rFonts w:hint="default" w:ascii="Arial Narrow" w:hAnsi="Arial Narrow"/>
        <w:b w:val="0"/>
        <w:bCs w:val="0"/>
      </w:rPr>
    </w:lvl>
    <w:lvl w:ilvl="2" w:tentative="0">
      <w:start w:val="1"/>
      <w:numFmt w:val="lowerRoman"/>
      <w:lvlText w:val="%3."/>
      <w:lvlJc w:val="right"/>
      <w:pPr>
        <w:ind w:left="1800" w:hanging="440"/>
      </w:pPr>
      <w:rPr>
        <w:rFonts w:hint="eastAsia"/>
      </w:rPr>
    </w:lvl>
    <w:lvl w:ilvl="3" w:tentative="0">
      <w:start w:val="1"/>
      <w:numFmt w:val="decimal"/>
      <w:lvlText w:val="%4."/>
      <w:lvlJc w:val="left"/>
      <w:pPr>
        <w:ind w:left="2240" w:hanging="440"/>
      </w:pPr>
      <w:rPr>
        <w:rFonts w:hint="eastAsia"/>
      </w:rPr>
    </w:lvl>
    <w:lvl w:ilvl="4" w:tentative="0">
      <w:start w:val="1"/>
      <w:numFmt w:val="lowerLetter"/>
      <w:lvlText w:val="%5)"/>
      <w:lvlJc w:val="left"/>
      <w:pPr>
        <w:ind w:left="2680" w:hanging="440"/>
      </w:pPr>
      <w:rPr>
        <w:rFonts w:hint="eastAsia"/>
      </w:rPr>
    </w:lvl>
    <w:lvl w:ilvl="5" w:tentative="0">
      <w:start w:val="1"/>
      <w:numFmt w:val="lowerRoman"/>
      <w:lvlText w:val="%6."/>
      <w:lvlJc w:val="right"/>
      <w:pPr>
        <w:ind w:left="3120" w:hanging="440"/>
      </w:pPr>
      <w:rPr>
        <w:rFonts w:hint="eastAsia"/>
      </w:rPr>
    </w:lvl>
    <w:lvl w:ilvl="6" w:tentative="0">
      <w:start w:val="1"/>
      <w:numFmt w:val="decimal"/>
      <w:lvlText w:val="%7."/>
      <w:lvlJc w:val="left"/>
      <w:pPr>
        <w:ind w:left="3560" w:hanging="440"/>
      </w:pPr>
      <w:rPr>
        <w:rFonts w:hint="eastAsia"/>
      </w:rPr>
    </w:lvl>
    <w:lvl w:ilvl="7" w:tentative="0">
      <w:start w:val="1"/>
      <w:numFmt w:val="lowerLetter"/>
      <w:lvlText w:val="%8)"/>
      <w:lvlJc w:val="left"/>
      <w:pPr>
        <w:ind w:left="4000" w:hanging="440"/>
      </w:pPr>
      <w:rPr>
        <w:rFonts w:hint="eastAsia"/>
      </w:rPr>
    </w:lvl>
    <w:lvl w:ilvl="8" w:tentative="0">
      <w:start w:val="1"/>
      <w:numFmt w:val="lowerRoman"/>
      <w:lvlText w:val="%9."/>
      <w:lvlJc w:val="right"/>
      <w:pPr>
        <w:ind w:left="4440" w:hanging="440"/>
      </w:pPr>
      <w:rPr>
        <w:rFonts w:hint="eastAsia"/>
      </w:rPr>
    </w:lvl>
  </w:abstractNum>
  <w:abstractNum w:abstractNumId="6">
    <w:nsid w:val="1472172D"/>
    <w:multiLevelType w:val="multilevel"/>
    <w:tmpl w:val="1472172D"/>
    <w:lvl w:ilvl="0" w:tentative="0">
      <w:start w:val="1"/>
      <w:numFmt w:val="decimal"/>
      <w:suff w:val="space"/>
      <w:lvlText w:val="1.2.%1"/>
      <w:lvlJc w:val="left"/>
      <w:pPr>
        <w:ind w:left="440" w:hanging="440"/>
      </w:pPr>
      <w:rPr>
        <w:rFonts w:hint="default" w:ascii="Arial Narrow" w:hAnsi="Arial Narrow"/>
        <w:b/>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7">
    <w:nsid w:val="1F065EDA"/>
    <w:multiLevelType w:val="multilevel"/>
    <w:tmpl w:val="1F065EDA"/>
    <w:lvl w:ilvl="0" w:tentative="0">
      <w:start w:val="1"/>
      <w:numFmt w:val="decimal"/>
      <w:suff w:val="space"/>
      <w:lvlText w:val="10.%1"/>
      <w:lvlJc w:val="left"/>
      <w:pPr>
        <w:ind w:left="440" w:hanging="440"/>
      </w:pPr>
      <w:rPr>
        <w:rFonts w:hint="default" w:ascii="Arial Narrow" w:hAnsi="Arial Narrow"/>
        <w:b w:val="0"/>
        <w:bCs w:val="0"/>
      </w:rPr>
    </w:lvl>
    <w:lvl w:ilvl="1" w:tentative="0">
      <w:start w:val="1"/>
      <w:numFmt w:val="lowerLetter"/>
      <w:lvlText w:val="%2)"/>
      <w:lvlJc w:val="left"/>
      <w:pPr>
        <w:ind w:left="880" w:hanging="440"/>
      </w:pPr>
      <w:rPr>
        <w:rFonts w:hint="eastAsia"/>
      </w:rPr>
    </w:lvl>
    <w:lvl w:ilvl="2" w:tentative="0">
      <w:start w:val="1"/>
      <w:numFmt w:val="lowerRoman"/>
      <w:lvlText w:val="%3."/>
      <w:lvlJc w:val="right"/>
      <w:pPr>
        <w:ind w:left="1320" w:hanging="440"/>
      </w:pPr>
      <w:rPr>
        <w:rFonts w:hint="eastAsia"/>
      </w:rPr>
    </w:lvl>
    <w:lvl w:ilvl="3" w:tentative="0">
      <w:start w:val="1"/>
      <w:numFmt w:val="decimal"/>
      <w:lvlText w:val="%4."/>
      <w:lvlJc w:val="left"/>
      <w:pPr>
        <w:ind w:left="1760" w:hanging="440"/>
      </w:pPr>
      <w:rPr>
        <w:rFonts w:hint="eastAsia"/>
      </w:rPr>
    </w:lvl>
    <w:lvl w:ilvl="4" w:tentative="0">
      <w:start w:val="1"/>
      <w:numFmt w:val="lowerLetter"/>
      <w:lvlText w:val="%5)"/>
      <w:lvlJc w:val="left"/>
      <w:pPr>
        <w:ind w:left="2200" w:hanging="440"/>
      </w:pPr>
      <w:rPr>
        <w:rFonts w:hint="eastAsia"/>
      </w:rPr>
    </w:lvl>
    <w:lvl w:ilvl="5" w:tentative="0">
      <w:start w:val="1"/>
      <w:numFmt w:val="lowerRoman"/>
      <w:lvlText w:val="%6."/>
      <w:lvlJc w:val="right"/>
      <w:pPr>
        <w:ind w:left="2640" w:hanging="440"/>
      </w:pPr>
      <w:rPr>
        <w:rFonts w:hint="eastAsia"/>
      </w:rPr>
    </w:lvl>
    <w:lvl w:ilvl="6" w:tentative="0">
      <w:start w:val="1"/>
      <w:numFmt w:val="decimal"/>
      <w:lvlText w:val="%7."/>
      <w:lvlJc w:val="left"/>
      <w:pPr>
        <w:ind w:left="3080" w:hanging="440"/>
      </w:pPr>
      <w:rPr>
        <w:rFonts w:hint="eastAsia"/>
      </w:rPr>
    </w:lvl>
    <w:lvl w:ilvl="7" w:tentative="0">
      <w:start w:val="1"/>
      <w:numFmt w:val="lowerLetter"/>
      <w:lvlText w:val="%8)"/>
      <w:lvlJc w:val="left"/>
      <w:pPr>
        <w:ind w:left="3520" w:hanging="440"/>
      </w:pPr>
      <w:rPr>
        <w:rFonts w:hint="eastAsia"/>
      </w:rPr>
    </w:lvl>
    <w:lvl w:ilvl="8" w:tentative="0">
      <w:start w:val="1"/>
      <w:numFmt w:val="lowerRoman"/>
      <w:lvlText w:val="%9."/>
      <w:lvlJc w:val="right"/>
      <w:pPr>
        <w:ind w:left="3960" w:hanging="440"/>
      </w:pPr>
      <w:rPr>
        <w:rFonts w:hint="eastAsia"/>
      </w:rPr>
    </w:lvl>
  </w:abstractNum>
  <w:abstractNum w:abstractNumId="8">
    <w:nsid w:val="29776538"/>
    <w:multiLevelType w:val="multilevel"/>
    <w:tmpl w:val="29776538"/>
    <w:lvl w:ilvl="0" w:tentative="0">
      <w:start w:val="1"/>
      <w:numFmt w:val="decimal"/>
      <w:lvlText w:val="1.%1"/>
      <w:lvlJc w:val="left"/>
      <w:pPr>
        <w:ind w:left="650" w:hanging="440"/>
      </w:pPr>
      <w:rPr>
        <w:rFonts w:hint="default" w:ascii="Arial Narrow" w:hAnsi="Arial Narrow"/>
        <w:b w:val="0"/>
        <w:bCs w:val="0"/>
      </w:rPr>
    </w:lvl>
    <w:lvl w:ilvl="1" w:tentative="0">
      <w:start w:val="1"/>
      <w:numFmt w:val="lowerLetter"/>
      <w:lvlText w:val="%2)"/>
      <w:lvlJc w:val="left"/>
      <w:pPr>
        <w:ind w:left="1090" w:hanging="440"/>
      </w:pPr>
    </w:lvl>
    <w:lvl w:ilvl="2" w:tentative="0">
      <w:start w:val="1"/>
      <w:numFmt w:val="lowerRoman"/>
      <w:lvlText w:val="%3."/>
      <w:lvlJc w:val="right"/>
      <w:pPr>
        <w:ind w:left="1530" w:hanging="440"/>
      </w:pPr>
    </w:lvl>
    <w:lvl w:ilvl="3" w:tentative="0">
      <w:start w:val="1"/>
      <w:numFmt w:val="decimal"/>
      <w:lvlText w:val="%4."/>
      <w:lvlJc w:val="left"/>
      <w:pPr>
        <w:ind w:left="1970" w:hanging="440"/>
      </w:pPr>
    </w:lvl>
    <w:lvl w:ilvl="4" w:tentative="0">
      <w:start w:val="1"/>
      <w:numFmt w:val="lowerLetter"/>
      <w:lvlText w:val="%5)"/>
      <w:lvlJc w:val="left"/>
      <w:pPr>
        <w:ind w:left="2410" w:hanging="440"/>
      </w:pPr>
    </w:lvl>
    <w:lvl w:ilvl="5" w:tentative="0">
      <w:start w:val="1"/>
      <w:numFmt w:val="lowerRoman"/>
      <w:lvlText w:val="%6."/>
      <w:lvlJc w:val="right"/>
      <w:pPr>
        <w:ind w:left="2850" w:hanging="440"/>
      </w:pPr>
    </w:lvl>
    <w:lvl w:ilvl="6" w:tentative="0">
      <w:start w:val="1"/>
      <w:numFmt w:val="decimal"/>
      <w:lvlText w:val="%7."/>
      <w:lvlJc w:val="left"/>
      <w:pPr>
        <w:ind w:left="3290" w:hanging="440"/>
      </w:pPr>
    </w:lvl>
    <w:lvl w:ilvl="7" w:tentative="0">
      <w:start w:val="1"/>
      <w:numFmt w:val="lowerLetter"/>
      <w:lvlText w:val="%8)"/>
      <w:lvlJc w:val="left"/>
      <w:pPr>
        <w:ind w:left="3730" w:hanging="440"/>
      </w:pPr>
    </w:lvl>
    <w:lvl w:ilvl="8" w:tentative="0">
      <w:start w:val="1"/>
      <w:numFmt w:val="lowerRoman"/>
      <w:lvlText w:val="%9."/>
      <w:lvlJc w:val="right"/>
      <w:pPr>
        <w:ind w:left="4170" w:hanging="440"/>
      </w:pPr>
    </w:lvl>
  </w:abstractNum>
  <w:abstractNum w:abstractNumId="9">
    <w:nsid w:val="2F3D7DA7"/>
    <w:multiLevelType w:val="multilevel"/>
    <w:tmpl w:val="2F3D7DA7"/>
    <w:lvl w:ilvl="0" w:tentative="0">
      <w:start w:val="1"/>
      <w:numFmt w:val="decimal"/>
      <w:suff w:val="space"/>
      <w:lvlText w:val="4.2.%1"/>
      <w:lvlJc w:val="left"/>
      <w:pPr>
        <w:ind w:left="920" w:hanging="440"/>
      </w:pPr>
      <w:rPr>
        <w:rFonts w:hint="default" w:ascii="Arial Narrow" w:hAnsi="Arial Narrow"/>
        <w:b/>
        <w:bCs/>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0">
    <w:nsid w:val="30335F45"/>
    <w:multiLevelType w:val="multilevel"/>
    <w:tmpl w:val="30335F45"/>
    <w:lvl w:ilvl="0" w:tentative="0">
      <w:start w:val="1"/>
      <w:numFmt w:val="decimal"/>
      <w:lvlText w:val="7.%1"/>
      <w:lvlJc w:val="left"/>
      <w:pPr>
        <w:ind w:left="920" w:hanging="440"/>
      </w:pPr>
      <w:rPr>
        <w:rFonts w:hint="default" w:ascii="黑体" w:hAnsi="黑体" w:eastAsia="黑体"/>
        <w:b w:val="0"/>
        <w:bCs w:val="0"/>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1">
    <w:nsid w:val="32022110"/>
    <w:multiLevelType w:val="multilevel"/>
    <w:tmpl w:val="32022110"/>
    <w:lvl w:ilvl="0" w:tentative="0">
      <w:start w:val="1"/>
      <w:numFmt w:val="decimal"/>
      <w:suff w:val="space"/>
      <w:lvlText w:val="6.4.%1"/>
      <w:lvlJc w:val="left"/>
      <w:pPr>
        <w:ind w:left="440" w:hanging="440"/>
      </w:pPr>
      <w:rPr>
        <w:rFonts w:hint="default" w:ascii="Arial Narrow" w:hAnsi="Arial Narrow"/>
        <w:b/>
        <w:bCs/>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2">
    <w:nsid w:val="33F50A7B"/>
    <w:multiLevelType w:val="multilevel"/>
    <w:tmpl w:val="33F50A7B"/>
    <w:lvl w:ilvl="0" w:tentative="0">
      <w:start w:val="1"/>
      <w:numFmt w:val="decimal"/>
      <w:lvlText w:val="6.%1"/>
      <w:lvlJc w:val="left"/>
      <w:pPr>
        <w:ind w:left="440" w:hanging="440"/>
      </w:pPr>
      <w:rPr>
        <w:rFonts w:hint="default" w:ascii="Arial Narrow" w:hAnsi="Arial Narrow"/>
        <w:b w:val="0"/>
        <w:bCs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3">
    <w:nsid w:val="344B587E"/>
    <w:multiLevelType w:val="multilevel"/>
    <w:tmpl w:val="344B587E"/>
    <w:lvl w:ilvl="0" w:tentative="0">
      <w:start w:val="1"/>
      <w:numFmt w:val="decimal"/>
      <w:lvlText w:val="9.%1"/>
      <w:lvlJc w:val="left"/>
      <w:pPr>
        <w:ind w:left="440" w:hanging="440"/>
      </w:pPr>
      <w:rPr>
        <w:rFonts w:hint="default" w:ascii="Arial Narrow" w:hAnsi="Arial Narrow"/>
        <w:b w:val="0"/>
        <w:bCs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4">
    <w:nsid w:val="38E5711F"/>
    <w:multiLevelType w:val="multilevel"/>
    <w:tmpl w:val="38E5711F"/>
    <w:lvl w:ilvl="0" w:tentative="0">
      <w:start w:val="1"/>
      <w:numFmt w:val="decimal"/>
      <w:lvlText w:val="2.%1"/>
      <w:lvlJc w:val="left"/>
      <w:pPr>
        <w:ind w:left="920" w:hanging="440"/>
      </w:pPr>
      <w:rPr>
        <w:rFonts w:hint="default" w:ascii="Arial Narrow" w:hAnsi="Arial Narrow"/>
        <w:b w:val="0"/>
        <w:bCs w:val="0"/>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5">
    <w:nsid w:val="3C6124A2"/>
    <w:multiLevelType w:val="multilevel"/>
    <w:tmpl w:val="3C6124A2"/>
    <w:lvl w:ilvl="0" w:tentative="0">
      <w:start w:val="1"/>
      <w:numFmt w:val="decimal"/>
      <w:suff w:val="space"/>
      <w:lvlText w:val="10.2.%1"/>
      <w:lvlJc w:val="left"/>
      <w:pPr>
        <w:ind w:left="920" w:hanging="440"/>
      </w:pPr>
      <w:rPr>
        <w:rFonts w:hint="default" w:ascii="Arial Narrow" w:hAnsi="Arial Narrow"/>
        <w:b/>
        <w:bCs/>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6">
    <w:nsid w:val="41C73C73"/>
    <w:multiLevelType w:val="multilevel"/>
    <w:tmpl w:val="41C73C73"/>
    <w:lvl w:ilvl="0" w:tentative="0">
      <w:start w:val="1"/>
      <w:numFmt w:val="decimal"/>
      <w:pStyle w:val="5"/>
      <w:suff w:val="nothing"/>
      <w:lvlText w:val="%1、"/>
      <w:lvlJc w:val="left"/>
      <w:rPr>
        <w:rFonts w:hint="eastAsia"/>
      </w:rPr>
    </w:lvl>
    <w:lvl w:ilvl="1" w:tentative="0">
      <w:start w:val="1"/>
      <w:numFmt w:val="decimal"/>
      <w:pStyle w:val="6"/>
      <w:suff w:val="nothing"/>
      <w:lvlText w:val="%1.%2、"/>
      <w:lvlJc w:val="left"/>
      <w:pPr>
        <w:ind w:left="210"/>
      </w:pPr>
      <w:rPr>
        <w:rFonts w:hint="eastAsia"/>
      </w:rPr>
    </w:lvl>
    <w:lvl w:ilvl="2" w:tentative="0">
      <w:start w:val="1"/>
      <w:numFmt w:val="decimal"/>
      <w:suff w:val="nothing"/>
      <w:lvlText w:val="%1.%2.%3、"/>
      <w:lvlJc w:val="left"/>
      <w:rPr>
        <w:rFonts w:hint="eastAsia"/>
      </w:rPr>
    </w:lvl>
    <w:lvl w:ilvl="3" w:tentative="0">
      <w:start w:val="1"/>
      <w:numFmt w:val="decimal"/>
      <w:suff w:val="nothing"/>
      <w:lvlText w:val="%1.%2.%3.%4、"/>
      <w:lvlJc w:val="left"/>
      <w:rPr>
        <w:rFonts w:hint="eastAsia"/>
      </w:rPr>
    </w:lvl>
    <w:lvl w:ilvl="4" w:tentative="0">
      <w:start w:val="1"/>
      <w:numFmt w:val="decimal"/>
      <w:lvlText w:val="%1.%2.%3.%4.%5"/>
      <w:lvlJc w:val="left"/>
      <w:rPr>
        <w:rFonts w:hint="eastAsia"/>
      </w:rPr>
    </w:lvl>
    <w:lvl w:ilvl="5" w:tentative="0">
      <w:start w:val="1"/>
      <w:numFmt w:val="decimal"/>
      <w:lvlText w:val="%1.%2.%3.%4.%5.%6"/>
      <w:lvlJc w:val="left"/>
      <w:rPr>
        <w:rFonts w:hint="eastAsia"/>
      </w:rPr>
    </w:lvl>
    <w:lvl w:ilvl="6" w:tentative="0">
      <w:start w:val="1"/>
      <w:numFmt w:val="decimal"/>
      <w:lvlText w:val="%1.%2.%3.%4.%5.%6.%7"/>
      <w:lvlJc w:val="left"/>
      <w:rPr>
        <w:rFonts w:hint="eastAsia"/>
      </w:rPr>
    </w:lvl>
    <w:lvl w:ilvl="7" w:tentative="0">
      <w:start w:val="1"/>
      <w:numFmt w:val="decimal"/>
      <w:lvlText w:val="%1.%2.%3.%4.%5.%6.%7.%8"/>
      <w:lvlJc w:val="left"/>
      <w:rPr>
        <w:rFonts w:hint="eastAsia"/>
      </w:rPr>
    </w:lvl>
    <w:lvl w:ilvl="8" w:tentative="0">
      <w:start w:val="1"/>
      <w:numFmt w:val="decimal"/>
      <w:lvlText w:val="%1.%2.%3.%4.%5.%6.%7.%8.%9"/>
      <w:lvlJc w:val="left"/>
      <w:rPr>
        <w:rFonts w:hint="eastAsia"/>
      </w:rPr>
    </w:lvl>
  </w:abstractNum>
  <w:abstractNum w:abstractNumId="17">
    <w:nsid w:val="4D9F1E3F"/>
    <w:multiLevelType w:val="singleLevel"/>
    <w:tmpl w:val="4D9F1E3F"/>
    <w:lvl w:ilvl="0" w:tentative="0">
      <w:start w:val="1"/>
      <w:numFmt w:val="bullet"/>
      <w:lvlText w:val=""/>
      <w:lvlJc w:val="left"/>
      <w:pPr>
        <w:ind w:left="420" w:hanging="420"/>
      </w:pPr>
      <w:rPr>
        <w:rFonts w:hint="default" w:ascii="Wingdings" w:hAnsi="Wingdings"/>
      </w:rPr>
    </w:lvl>
  </w:abstractNum>
  <w:abstractNum w:abstractNumId="18">
    <w:nsid w:val="4E5C5A4F"/>
    <w:multiLevelType w:val="multilevel"/>
    <w:tmpl w:val="4E5C5A4F"/>
    <w:lvl w:ilvl="0" w:tentative="0">
      <w:start w:val="1"/>
      <w:numFmt w:val="decimal"/>
      <w:suff w:val="space"/>
      <w:lvlText w:val="1.1.%1"/>
      <w:lvlJc w:val="left"/>
      <w:pPr>
        <w:ind w:left="920" w:hanging="440"/>
      </w:pPr>
      <w:rPr>
        <w:rFonts w:hint="default" w:ascii="Arial Narrow" w:hAnsi="Arial Narrow"/>
        <w:b/>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19">
    <w:nsid w:val="53B76630"/>
    <w:multiLevelType w:val="multilevel"/>
    <w:tmpl w:val="53B76630"/>
    <w:lvl w:ilvl="0" w:tentative="0">
      <w:start w:val="1"/>
      <w:numFmt w:val="decimal"/>
      <w:suff w:val="space"/>
      <w:lvlText w:val="6.3.%1"/>
      <w:lvlJc w:val="left"/>
      <w:pPr>
        <w:ind w:left="440" w:hanging="440"/>
      </w:pPr>
      <w:rPr>
        <w:rFonts w:hint="default" w:ascii="Arial Narrow" w:hAnsi="Arial Narrow"/>
        <w:b/>
        <w:bCs/>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0">
    <w:nsid w:val="56DF7D5C"/>
    <w:multiLevelType w:val="multilevel"/>
    <w:tmpl w:val="56DF7D5C"/>
    <w:lvl w:ilvl="0" w:tentative="0">
      <w:start w:val="1"/>
      <w:numFmt w:val="decimal"/>
      <w:suff w:val="nothing"/>
      <w:lvlText w:val="%1"/>
      <w:lvlJc w:val="left"/>
      <w:pPr>
        <w:ind w:left="920" w:hanging="440"/>
      </w:pPr>
      <w:rPr>
        <w:rFonts w:hint="eastAsia"/>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1">
    <w:nsid w:val="5EF82C8B"/>
    <w:multiLevelType w:val="multilevel"/>
    <w:tmpl w:val="5EF82C8B"/>
    <w:lvl w:ilvl="0" w:tentative="0">
      <w:start w:val="1"/>
      <w:numFmt w:val="decimal"/>
      <w:suff w:val="space"/>
      <w:lvlText w:val="4.1.%1"/>
      <w:lvlJc w:val="left"/>
      <w:pPr>
        <w:ind w:left="920" w:hanging="440"/>
      </w:pPr>
      <w:rPr>
        <w:rFonts w:hint="default" w:ascii="Arial Narrow" w:hAnsi="Arial Narrow"/>
        <w:b/>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2">
    <w:nsid w:val="5F3844AB"/>
    <w:multiLevelType w:val="multilevel"/>
    <w:tmpl w:val="5F3844AB"/>
    <w:lvl w:ilvl="0" w:tentative="0">
      <w:start w:val="1"/>
      <w:numFmt w:val="decimal"/>
      <w:lvlText w:val="10.5.3.%1"/>
      <w:lvlJc w:val="left"/>
      <w:pPr>
        <w:ind w:left="432" w:hanging="432"/>
      </w:pPr>
      <w:rPr>
        <w:rFonts w:hint="default" w:ascii="Arial Narrow" w:hAnsi="Arial Narrow"/>
        <w:b w:val="0"/>
        <w:bCs w:val="0"/>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23">
    <w:nsid w:val="635A4098"/>
    <w:multiLevelType w:val="multilevel"/>
    <w:tmpl w:val="635A4098"/>
    <w:lvl w:ilvl="0" w:tentative="0">
      <w:start w:val="1"/>
      <w:numFmt w:val="decimal"/>
      <w:suff w:val="space"/>
      <w:lvlText w:val="10.3.%1"/>
      <w:lvlJc w:val="left"/>
      <w:pPr>
        <w:ind w:left="432" w:hanging="432"/>
      </w:pPr>
      <w:rPr>
        <w:rFonts w:hint="default" w:ascii="Arial Narrow" w:hAnsi="Arial Narrow"/>
        <w:b/>
        <w:bCs/>
        <w:sz w:val="24"/>
        <w:szCs w:val="24"/>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24">
    <w:nsid w:val="739F7C51"/>
    <w:multiLevelType w:val="multilevel"/>
    <w:tmpl w:val="739F7C51"/>
    <w:lvl w:ilvl="0" w:tentative="0">
      <w:start w:val="1"/>
      <w:numFmt w:val="decimal"/>
      <w:suff w:val="space"/>
      <w:lvlText w:val="10.7.%1"/>
      <w:lvlJc w:val="left"/>
      <w:pPr>
        <w:ind w:left="432" w:hanging="432"/>
      </w:pPr>
      <w:rPr>
        <w:rFonts w:hint="default" w:ascii="Arial Narrow" w:hAnsi="Arial Narrow"/>
        <w:b/>
        <w:bCs/>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25">
    <w:nsid w:val="75977569"/>
    <w:multiLevelType w:val="multilevel"/>
    <w:tmpl w:val="75977569"/>
    <w:lvl w:ilvl="0" w:tentative="0">
      <w:start w:val="1"/>
      <w:numFmt w:val="decimal"/>
      <w:suff w:val="space"/>
      <w:lvlText w:val="1.6.%1"/>
      <w:lvlJc w:val="left"/>
      <w:pPr>
        <w:ind w:left="922" w:hanging="440"/>
      </w:pPr>
      <w:rPr>
        <w:rFonts w:hint="default" w:ascii="Arial Narrow" w:hAnsi="Arial Narrow"/>
        <w:b/>
        <w:bCs/>
      </w:rPr>
    </w:lvl>
    <w:lvl w:ilvl="1" w:tentative="0">
      <w:start w:val="1"/>
      <w:numFmt w:val="lowerLetter"/>
      <w:lvlText w:val="%2)"/>
      <w:lvlJc w:val="left"/>
      <w:pPr>
        <w:ind w:left="1362" w:hanging="440"/>
      </w:pPr>
    </w:lvl>
    <w:lvl w:ilvl="2" w:tentative="0">
      <w:start w:val="1"/>
      <w:numFmt w:val="lowerRoman"/>
      <w:lvlText w:val="%3."/>
      <w:lvlJc w:val="right"/>
      <w:pPr>
        <w:ind w:left="1802" w:hanging="440"/>
      </w:pPr>
    </w:lvl>
    <w:lvl w:ilvl="3" w:tentative="0">
      <w:start w:val="1"/>
      <w:numFmt w:val="decimal"/>
      <w:lvlText w:val="%4."/>
      <w:lvlJc w:val="left"/>
      <w:pPr>
        <w:ind w:left="2242" w:hanging="440"/>
      </w:pPr>
    </w:lvl>
    <w:lvl w:ilvl="4" w:tentative="0">
      <w:start w:val="1"/>
      <w:numFmt w:val="lowerLetter"/>
      <w:lvlText w:val="%5)"/>
      <w:lvlJc w:val="left"/>
      <w:pPr>
        <w:ind w:left="2682" w:hanging="440"/>
      </w:pPr>
    </w:lvl>
    <w:lvl w:ilvl="5" w:tentative="0">
      <w:start w:val="1"/>
      <w:numFmt w:val="lowerRoman"/>
      <w:lvlText w:val="%6."/>
      <w:lvlJc w:val="right"/>
      <w:pPr>
        <w:ind w:left="3122" w:hanging="440"/>
      </w:pPr>
    </w:lvl>
    <w:lvl w:ilvl="6" w:tentative="0">
      <w:start w:val="1"/>
      <w:numFmt w:val="decimal"/>
      <w:lvlText w:val="%7."/>
      <w:lvlJc w:val="left"/>
      <w:pPr>
        <w:ind w:left="3562" w:hanging="440"/>
      </w:pPr>
    </w:lvl>
    <w:lvl w:ilvl="7" w:tentative="0">
      <w:start w:val="1"/>
      <w:numFmt w:val="lowerLetter"/>
      <w:lvlText w:val="%8)"/>
      <w:lvlJc w:val="left"/>
      <w:pPr>
        <w:ind w:left="4002" w:hanging="440"/>
      </w:pPr>
    </w:lvl>
    <w:lvl w:ilvl="8" w:tentative="0">
      <w:start w:val="1"/>
      <w:numFmt w:val="lowerRoman"/>
      <w:lvlText w:val="%9."/>
      <w:lvlJc w:val="right"/>
      <w:pPr>
        <w:ind w:left="4442" w:hanging="440"/>
      </w:pPr>
    </w:lvl>
  </w:abstractNum>
  <w:abstractNum w:abstractNumId="26">
    <w:nsid w:val="78814052"/>
    <w:multiLevelType w:val="multilevel"/>
    <w:tmpl w:val="78814052"/>
    <w:lvl w:ilvl="0" w:tentative="0">
      <w:start w:val="1"/>
      <w:numFmt w:val="decimal"/>
      <w:suff w:val="space"/>
      <w:lvlText w:val="10.5.%1"/>
      <w:lvlJc w:val="left"/>
      <w:pPr>
        <w:ind w:left="432" w:hanging="432"/>
      </w:pPr>
      <w:rPr>
        <w:rFonts w:hint="default" w:ascii="Arial Narrow" w:hAnsi="Arial Narrow"/>
        <w:b/>
        <w:bCs/>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27">
    <w:nsid w:val="797679C0"/>
    <w:multiLevelType w:val="multilevel"/>
    <w:tmpl w:val="797679C0"/>
    <w:lvl w:ilvl="0" w:tentative="0">
      <w:start w:val="1"/>
      <w:numFmt w:val="decimal"/>
      <w:suff w:val="space"/>
      <w:lvlText w:val="1.1.2.%1"/>
      <w:lvlJc w:val="left"/>
      <w:pPr>
        <w:ind w:left="920" w:hanging="440"/>
      </w:pPr>
      <w:rPr>
        <w:rFonts w:hint="default" w:ascii="Arial Narrow" w:hAnsi="Arial Narrow"/>
        <w:b/>
        <w:bCs/>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28">
    <w:nsid w:val="7B5A0DB7"/>
    <w:multiLevelType w:val="multilevel"/>
    <w:tmpl w:val="7B5A0DB7"/>
    <w:lvl w:ilvl="0" w:tentative="0">
      <w:start w:val="1"/>
      <w:numFmt w:val="decimal"/>
      <w:lvlText w:val="10.5.2.%1"/>
      <w:lvlJc w:val="left"/>
      <w:pPr>
        <w:ind w:left="432" w:hanging="432"/>
      </w:pPr>
      <w:rPr>
        <w:rFonts w:hint="default" w:ascii="Arial Narrow" w:hAnsi="Arial Narrow"/>
        <w:b w:val="0"/>
        <w:bCs w:val="0"/>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abstractNum w:abstractNumId="29">
    <w:nsid w:val="7C2D1B74"/>
    <w:multiLevelType w:val="multilevel"/>
    <w:tmpl w:val="7C2D1B74"/>
    <w:lvl w:ilvl="0" w:tentative="0">
      <w:start w:val="1"/>
      <w:numFmt w:val="decimal"/>
      <w:suff w:val="space"/>
      <w:lvlText w:val="9.2.%1"/>
      <w:lvlJc w:val="left"/>
      <w:pPr>
        <w:ind w:left="440" w:hanging="440"/>
      </w:pPr>
      <w:rPr>
        <w:rFonts w:hint="default" w:ascii="Arial Narrow" w:hAnsi="Arial Narrow"/>
        <w:b/>
        <w:bCs/>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0">
    <w:nsid w:val="7D091BFF"/>
    <w:multiLevelType w:val="multilevel"/>
    <w:tmpl w:val="7D091BFF"/>
    <w:lvl w:ilvl="0" w:tentative="0">
      <w:start w:val="1"/>
      <w:numFmt w:val="decimal"/>
      <w:lvlText w:val="10.5.1.%1"/>
      <w:lvlJc w:val="left"/>
      <w:pPr>
        <w:ind w:left="432" w:hanging="432"/>
      </w:pPr>
      <w:rPr>
        <w:rFonts w:hint="default" w:ascii="Arial Narrow" w:hAnsi="Arial Narrow"/>
        <w:b w:val="0"/>
        <w:bCs w:val="0"/>
      </w:rPr>
    </w:lvl>
    <w:lvl w:ilvl="1" w:tentative="0">
      <w:start w:val="1"/>
      <w:numFmt w:val="decimal"/>
      <w:isLgl/>
      <w:lvlText w:val="%1.%2."/>
      <w:lvlJc w:val="left"/>
      <w:pPr>
        <w:ind w:left="575" w:hanging="575"/>
      </w:pPr>
      <w:rPr>
        <w:rFonts w:hint="eastAsia"/>
      </w:rPr>
    </w:lvl>
    <w:lvl w:ilvl="2" w:tentative="0">
      <w:start w:val="1"/>
      <w:numFmt w:val="decimal"/>
      <w:isLgl/>
      <w:lvlText w:val="%1.%2.%3."/>
      <w:lvlJc w:val="left"/>
      <w:pPr>
        <w:ind w:left="720" w:hanging="720"/>
      </w:pPr>
      <w:rPr>
        <w:rFonts w:hint="eastAsia"/>
      </w:rPr>
    </w:lvl>
    <w:lvl w:ilvl="3" w:tentative="0">
      <w:start w:val="1"/>
      <w:numFmt w:val="decimal"/>
      <w:isLgl/>
      <w:lvlText w:val="%1.%2.%3.%4."/>
      <w:lvlJc w:val="left"/>
      <w:pPr>
        <w:ind w:left="864" w:hanging="864"/>
      </w:pPr>
      <w:rPr>
        <w:rFonts w:hint="default" w:ascii="宋体" w:hAnsi="宋体" w:eastAsia="宋体" w:cs="宋体"/>
      </w:rPr>
    </w:lvl>
    <w:lvl w:ilvl="4" w:tentative="0">
      <w:start w:val="1"/>
      <w:numFmt w:val="decimal"/>
      <w:isLgl/>
      <w:lvlText w:val="%1.%2.%3.%4.%5."/>
      <w:lvlJc w:val="left"/>
      <w:pPr>
        <w:ind w:left="1008" w:hanging="1008"/>
      </w:pPr>
      <w:rPr>
        <w:rFonts w:hint="eastAsia"/>
      </w:rPr>
    </w:lvl>
    <w:lvl w:ilvl="5" w:tentative="0">
      <w:start w:val="1"/>
      <w:numFmt w:val="decimal"/>
      <w:isLgl/>
      <w:lvlText w:val="%1.%2.%3.%4.%5.%6."/>
      <w:lvlJc w:val="left"/>
      <w:pPr>
        <w:ind w:left="1151" w:hanging="1151"/>
      </w:pPr>
      <w:rPr>
        <w:rFonts w:hint="eastAsia"/>
      </w:rPr>
    </w:lvl>
    <w:lvl w:ilvl="6" w:tentative="0">
      <w:start w:val="1"/>
      <w:numFmt w:val="decimal"/>
      <w:isLgl/>
      <w:lvlText w:val="%1.%2.%3.%4.%5.%6.%7."/>
      <w:lvlJc w:val="left"/>
      <w:pPr>
        <w:ind w:left="1296" w:hanging="1296"/>
      </w:pPr>
      <w:rPr>
        <w:rFonts w:hint="eastAsia"/>
      </w:rPr>
    </w:lvl>
    <w:lvl w:ilvl="7" w:tentative="0">
      <w:start w:val="1"/>
      <w:numFmt w:val="decimal"/>
      <w:isLgl/>
      <w:lvlText w:val="%1.%2.%3.%4.%5.%6.%7.%8."/>
      <w:lvlJc w:val="left"/>
      <w:pPr>
        <w:ind w:left="1440" w:hanging="1440"/>
      </w:pPr>
      <w:rPr>
        <w:rFonts w:hint="eastAsia"/>
      </w:rPr>
    </w:lvl>
    <w:lvl w:ilvl="8" w:tentative="0">
      <w:start w:val="1"/>
      <w:numFmt w:val="decimal"/>
      <w:isLgl/>
      <w:lvlText w:val="%1.%2.%3.%4.%5.%6.%7.%8.%9."/>
      <w:lvlJc w:val="left"/>
      <w:pPr>
        <w:ind w:left="1583" w:hanging="1583"/>
      </w:pPr>
      <w:rPr>
        <w:rFonts w:hint="eastAsia"/>
      </w:rPr>
    </w:lvl>
  </w:abstractNum>
  <w:num w:numId="1">
    <w:abstractNumId w:val="16"/>
  </w:num>
  <w:num w:numId="2">
    <w:abstractNumId w:val="0"/>
  </w:num>
  <w:num w:numId="3">
    <w:abstractNumId w:val="8"/>
  </w:num>
  <w:num w:numId="4">
    <w:abstractNumId w:val="18"/>
  </w:num>
  <w:num w:numId="5">
    <w:abstractNumId w:val="27"/>
  </w:num>
  <w:num w:numId="6">
    <w:abstractNumId w:val="6"/>
  </w:num>
  <w:num w:numId="7">
    <w:abstractNumId w:val="17"/>
  </w:num>
  <w:num w:numId="8">
    <w:abstractNumId w:val="25"/>
  </w:num>
  <w:num w:numId="9">
    <w:abstractNumId w:val="14"/>
  </w:num>
  <w:num w:numId="10">
    <w:abstractNumId w:val="2"/>
  </w:num>
  <w:num w:numId="11">
    <w:abstractNumId w:val="21"/>
  </w:num>
  <w:num w:numId="12">
    <w:abstractNumId w:val="9"/>
  </w:num>
  <w:num w:numId="13">
    <w:abstractNumId w:val="20"/>
  </w:num>
  <w:num w:numId="14">
    <w:abstractNumId w:val="5"/>
  </w:num>
  <w:num w:numId="15">
    <w:abstractNumId w:val="12"/>
  </w:num>
  <w:num w:numId="16">
    <w:abstractNumId w:val="19"/>
  </w:num>
  <w:num w:numId="17">
    <w:abstractNumId w:val="11"/>
  </w:num>
  <w:num w:numId="18">
    <w:abstractNumId w:val="10"/>
  </w:num>
  <w:num w:numId="19">
    <w:abstractNumId w:val="13"/>
  </w:num>
  <w:num w:numId="20">
    <w:abstractNumId w:val="29"/>
  </w:num>
  <w:num w:numId="21">
    <w:abstractNumId w:val="7"/>
  </w:num>
  <w:num w:numId="22">
    <w:abstractNumId w:val="15"/>
  </w:num>
  <w:num w:numId="23">
    <w:abstractNumId w:val="23"/>
  </w:num>
  <w:num w:numId="24">
    <w:abstractNumId w:val="26"/>
  </w:num>
  <w:num w:numId="25">
    <w:abstractNumId w:val="30"/>
  </w:num>
  <w:num w:numId="26">
    <w:abstractNumId w:val="28"/>
  </w:num>
  <w:num w:numId="27">
    <w:abstractNumId w:val="22"/>
  </w:num>
  <w:num w:numId="28">
    <w:abstractNumId w:val="4"/>
  </w:num>
  <w:num w:numId="29">
    <w:abstractNumId w:val="24"/>
  </w:num>
  <w:num w:numId="30">
    <w:abstractNumId w:val="3"/>
  </w:num>
  <w:num w:numId="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NkYTY5M2JjYWVmNGEzODlhNTU3NjA2MDNlODAwOGYifQ=="/>
  </w:docVars>
  <w:rsids>
    <w:rsidRoot w:val="008652D5"/>
    <w:rsid w:val="000D6C2A"/>
    <w:rsid w:val="00133066"/>
    <w:rsid w:val="00151D85"/>
    <w:rsid w:val="001629A3"/>
    <w:rsid w:val="001B0200"/>
    <w:rsid w:val="002B4C52"/>
    <w:rsid w:val="0031657F"/>
    <w:rsid w:val="00494F3A"/>
    <w:rsid w:val="004B4CBC"/>
    <w:rsid w:val="00524993"/>
    <w:rsid w:val="00626C84"/>
    <w:rsid w:val="00666311"/>
    <w:rsid w:val="006B3FBB"/>
    <w:rsid w:val="00740E71"/>
    <w:rsid w:val="00772518"/>
    <w:rsid w:val="008652D5"/>
    <w:rsid w:val="00870FAD"/>
    <w:rsid w:val="008B00F3"/>
    <w:rsid w:val="009527A4"/>
    <w:rsid w:val="009A4EAB"/>
    <w:rsid w:val="009B0E8B"/>
    <w:rsid w:val="00A149A7"/>
    <w:rsid w:val="00A33B70"/>
    <w:rsid w:val="00A94266"/>
    <w:rsid w:val="00AF0545"/>
    <w:rsid w:val="00B31A60"/>
    <w:rsid w:val="00B6583E"/>
    <w:rsid w:val="00B677F9"/>
    <w:rsid w:val="00BC326F"/>
    <w:rsid w:val="00BC5E44"/>
    <w:rsid w:val="00C410B6"/>
    <w:rsid w:val="00D712A0"/>
    <w:rsid w:val="00DC298B"/>
    <w:rsid w:val="00DE436B"/>
    <w:rsid w:val="00E13A8E"/>
    <w:rsid w:val="00EF1F80"/>
    <w:rsid w:val="09BB3FC5"/>
    <w:rsid w:val="0BC47961"/>
    <w:rsid w:val="13E62F31"/>
    <w:rsid w:val="1C842124"/>
    <w:rsid w:val="20C81966"/>
    <w:rsid w:val="32AE3A11"/>
    <w:rsid w:val="3A6118A6"/>
    <w:rsid w:val="3AB75FCF"/>
    <w:rsid w:val="3B435987"/>
    <w:rsid w:val="413B4DFA"/>
    <w:rsid w:val="55643A47"/>
    <w:rsid w:val="706465C6"/>
    <w:rsid w:val="79826D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iPriority="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99"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position w:val="-6"/>
      <w:sz w:val="21"/>
      <w:lang w:val="en-US" w:eastAsia="zh-CN" w:bidi="ar-SA"/>
    </w:rPr>
  </w:style>
  <w:style w:type="paragraph" w:styleId="5">
    <w:name w:val="heading 1"/>
    <w:basedOn w:val="1"/>
    <w:next w:val="1"/>
    <w:qFormat/>
    <w:uiPriority w:val="99"/>
    <w:pPr>
      <w:keepNext/>
      <w:keepLines/>
      <w:numPr>
        <w:ilvl w:val="0"/>
        <w:numId w:val="1"/>
      </w:numPr>
      <w:jc w:val="left"/>
      <w:outlineLvl w:val="0"/>
    </w:pPr>
    <w:rPr>
      <w:b/>
      <w:bCs/>
      <w:kern w:val="44"/>
      <w:sz w:val="28"/>
      <w:szCs w:val="28"/>
    </w:rPr>
  </w:style>
  <w:style w:type="paragraph" w:styleId="6">
    <w:name w:val="heading 2"/>
    <w:basedOn w:val="1"/>
    <w:next w:val="1"/>
    <w:qFormat/>
    <w:uiPriority w:val="99"/>
    <w:pPr>
      <w:keepNext/>
      <w:keepLines/>
      <w:numPr>
        <w:ilvl w:val="1"/>
        <w:numId w:val="1"/>
      </w:numPr>
      <w:tabs>
        <w:tab w:val="left" w:pos="420"/>
      </w:tabs>
      <w:outlineLvl w:val="1"/>
    </w:pPr>
    <w:rPr>
      <w:b/>
      <w:bCs/>
    </w:rPr>
  </w:style>
  <w:style w:type="paragraph" w:styleId="7">
    <w:name w:val="heading 3"/>
    <w:basedOn w:val="1"/>
    <w:next w:val="1"/>
    <w:link w:val="31"/>
    <w:semiHidden/>
    <w:unhideWhenUsed/>
    <w:qFormat/>
    <w:uiPriority w:val="0"/>
    <w:pPr>
      <w:keepNext/>
      <w:keepLines/>
      <w:spacing w:before="260" w:after="260" w:line="416" w:lineRule="auto"/>
      <w:outlineLvl w:val="2"/>
    </w:pPr>
    <w:rPr>
      <w:b/>
      <w:bCs/>
      <w:sz w:val="32"/>
      <w:szCs w:val="32"/>
    </w:rPr>
  </w:style>
  <w:style w:type="paragraph" w:styleId="8">
    <w:name w:val="heading 4"/>
    <w:basedOn w:val="1"/>
    <w:next w:val="1"/>
    <w:link w:val="32"/>
    <w:unhideWhenUsed/>
    <w:qFormat/>
    <w:uiPriority w:val="0"/>
    <w:pPr>
      <w:keepNext/>
      <w:keepLines/>
      <w:spacing w:before="280" w:after="290" w:line="376" w:lineRule="auto"/>
      <w:outlineLvl w:val="3"/>
    </w:pPr>
    <w:rPr>
      <w:rFonts w:asciiTheme="majorHAnsi" w:hAnsiTheme="majorHAnsi" w:eastAsiaTheme="majorEastAsia" w:cstheme="majorBidi"/>
      <w:b/>
      <w:bCs/>
      <w:position w:val="0"/>
      <w:sz w:val="28"/>
      <w:szCs w:val="28"/>
    </w:rPr>
  </w:style>
  <w:style w:type="character" w:default="1" w:styleId="20">
    <w:name w:val="Default Paragraph Font"/>
    <w:semiHidden/>
    <w:unhideWhenUsed/>
    <w:uiPriority w:val="1"/>
  </w:style>
  <w:style w:type="table" w:default="1" w:styleId="18">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4"/>
    <w:unhideWhenUsed/>
    <w:qFormat/>
    <w:uiPriority w:val="99"/>
    <w:pPr>
      <w:ind w:firstLine="420" w:firstLineChars="200"/>
    </w:pPr>
  </w:style>
  <w:style w:type="paragraph" w:styleId="3">
    <w:name w:val="Body Text Indent"/>
    <w:basedOn w:val="1"/>
    <w:qFormat/>
    <w:uiPriority w:val="0"/>
    <w:pPr>
      <w:spacing w:after="120"/>
      <w:ind w:left="420" w:leftChars="200"/>
    </w:pPr>
    <w:rPr>
      <w:rFonts w:ascii="宋体" w:hAnsi="宋体"/>
      <w:szCs w:val="21"/>
    </w:rPr>
  </w:style>
  <w:style w:type="paragraph" w:styleId="4">
    <w:name w:val="Body Text Indent 2"/>
    <w:basedOn w:val="1"/>
    <w:qFormat/>
    <w:uiPriority w:val="0"/>
    <w:pPr>
      <w:spacing w:after="120" w:line="480" w:lineRule="auto"/>
      <w:ind w:left="420" w:leftChars="200"/>
    </w:pPr>
  </w:style>
  <w:style w:type="paragraph" w:styleId="9">
    <w:name w:val="caption"/>
    <w:basedOn w:val="1"/>
    <w:next w:val="1"/>
    <w:qFormat/>
    <w:uiPriority w:val="99"/>
    <w:pPr>
      <w:jc w:val="center"/>
    </w:pPr>
    <w:rPr>
      <w:rFonts w:eastAsia="黑体"/>
      <w:b/>
      <w:bCs/>
      <w:szCs w:val="21"/>
    </w:rPr>
  </w:style>
  <w:style w:type="paragraph" w:styleId="10">
    <w:name w:val="annotation text"/>
    <w:basedOn w:val="1"/>
    <w:qFormat/>
    <w:uiPriority w:val="0"/>
    <w:pPr>
      <w:jc w:val="left"/>
    </w:pPr>
  </w:style>
  <w:style w:type="paragraph" w:styleId="11">
    <w:name w:val="Body Text"/>
    <w:basedOn w:val="1"/>
    <w:next w:val="1"/>
    <w:qFormat/>
    <w:uiPriority w:val="1"/>
    <w:rPr>
      <w:rFonts w:ascii="宋体" w:hAnsi="宋体" w:cs="宋体"/>
      <w:szCs w:val="21"/>
      <w:lang w:val="zh-CN" w:bidi="zh-CN"/>
    </w:rPr>
  </w:style>
  <w:style w:type="paragraph" w:styleId="12">
    <w:name w:val="Plain Text"/>
    <w:basedOn w:val="1"/>
    <w:next w:val="1"/>
    <w:link w:val="33"/>
    <w:qFormat/>
    <w:uiPriority w:val="0"/>
    <w:pPr>
      <w:spacing w:line="360" w:lineRule="auto"/>
      <w:ind w:firstLine="562" w:firstLineChars="200"/>
    </w:pPr>
    <w:rPr>
      <w:rFonts w:ascii="宋体" w:hAnsi="Courier New"/>
      <w:position w:val="0"/>
      <w:sz w:val="24"/>
      <w:szCs w:val="24"/>
    </w:rPr>
  </w:style>
  <w:style w:type="paragraph" w:styleId="13">
    <w:name w:val="footer"/>
    <w:basedOn w:val="1"/>
    <w:link w:val="27"/>
    <w:qFormat/>
    <w:uiPriority w:val="99"/>
    <w:pPr>
      <w:tabs>
        <w:tab w:val="center" w:pos="4153"/>
        <w:tab w:val="right" w:pos="8306"/>
      </w:tabs>
      <w:snapToGrid w:val="0"/>
      <w:jc w:val="left"/>
    </w:pPr>
    <w:rPr>
      <w:sz w:val="18"/>
      <w:szCs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5">
    <w:name w:val="toc 1"/>
    <w:basedOn w:val="1"/>
    <w:next w:val="1"/>
    <w:qFormat/>
    <w:uiPriority w:val="39"/>
    <w:pPr>
      <w:spacing w:line="360" w:lineRule="auto"/>
    </w:pPr>
    <w:rPr>
      <w:rFonts w:eastAsia="黑体"/>
      <w:sz w:val="28"/>
    </w:rPr>
  </w:style>
  <w:style w:type="paragraph" w:styleId="16">
    <w:name w:val="toc 2"/>
    <w:basedOn w:val="1"/>
    <w:next w:val="1"/>
    <w:qFormat/>
    <w:uiPriority w:val="39"/>
    <w:pPr>
      <w:spacing w:line="360" w:lineRule="auto"/>
      <w:ind w:left="200" w:leftChars="200"/>
    </w:pPr>
    <w:rPr>
      <w:rFonts w:eastAsia="黑体"/>
      <w:sz w:val="24"/>
    </w:rPr>
  </w:style>
  <w:style w:type="paragraph" w:styleId="17">
    <w:name w:val="Body Text First Indent"/>
    <w:basedOn w:val="11"/>
    <w:qFormat/>
    <w:uiPriority w:val="0"/>
    <w:pPr>
      <w:ind w:firstLine="420" w:firstLineChars="100"/>
    </w:pPr>
    <w:rPr>
      <w:snapToGrid w:val="0"/>
      <w:kern w:val="0"/>
      <w:szCs w:val="20"/>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Hyperlink"/>
    <w:basedOn w:val="20"/>
    <w:unhideWhenUsed/>
    <w:qFormat/>
    <w:uiPriority w:val="99"/>
    <w:rPr>
      <w:color w:val="0563C1" w:themeColor="hyperlink"/>
      <w:u w:val="single"/>
      <w14:textFill>
        <w14:solidFill>
          <w14:schemeClr w14:val="hlink"/>
        </w14:solidFill>
      </w14:textFill>
    </w:rPr>
  </w:style>
  <w:style w:type="character" w:styleId="22">
    <w:name w:val="annotation reference"/>
    <w:basedOn w:val="20"/>
    <w:qFormat/>
    <w:uiPriority w:val="0"/>
    <w:rPr>
      <w:sz w:val="21"/>
      <w:szCs w:val="21"/>
    </w:rPr>
  </w:style>
  <w:style w:type="paragraph" w:customStyle="1" w:styleId="23">
    <w:name w:val="Default"/>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character" w:customStyle="1" w:styleId="24">
    <w:name w:val="样式 小四 黑色"/>
    <w:basedOn w:val="20"/>
    <w:qFormat/>
    <w:uiPriority w:val="0"/>
    <w:rPr>
      <w:rFonts w:ascii="Times New Roman" w:hAnsi="Times New Roman" w:eastAsia="宋体"/>
      <w:color w:val="000000"/>
      <w:spacing w:val="0"/>
      <w:w w:val="100"/>
      <w:kern w:val="0"/>
      <w:position w:val="0"/>
      <w:sz w:val="24"/>
      <w:szCs w:val="24"/>
    </w:rPr>
  </w:style>
  <w:style w:type="character" w:customStyle="1" w:styleId="25">
    <w:name w:val="_Style 9"/>
    <w:qFormat/>
    <w:uiPriority w:val="21"/>
    <w:rPr>
      <w:rFonts w:ascii="宋体" w:eastAsia="宋体"/>
      <w:bCs/>
      <w:iCs/>
      <w:color w:val="auto"/>
      <w:sz w:val="21"/>
    </w:rPr>
  </w:style>
  <w:style w:type="paragraph" w:styleId="26">
    <w:name w:val="List Paragraph"/>
    <w:basedOn w:val="1"/>
    <w:unhideWhenUsed/>
    <w:qFormat/>
    <w:uiPriority w:val="99"/>
    <w:pPr>
      <w:ind w:firstLine="420" w:firstLineChars="200"/>
    </w:pPr>
  </w:style>
  <w:style w:type="character" w:customStyle="1" w:styleId="27">
    <w:name w:val="页脚 字符"/>
    <w:basedOn w:val="20"/>
    <w:link w:val="13"/>
    <w:qFormat/>
    <w:uiPriority w:val="99"/>
    <w:rPr>
      <w:kern w:val="2"/>
      <w:position w:val="-6"/>
      <w:sz w:val="18"/>
      <w:szCs w:val="18"/>
    </w:rPr>
  </w:style>
  <w:style w:type="paragraph" w:customStyle="1" w:styleId="28">
    <w:name w:val="Char"/>
    <w:basedOn w:val="1"/>
    <w:qFormat/>
    <w:uiPriority w:val="0"/>
    <w:pPr>
      <w:widowControl/>
      <w:jc w:val="left"/>
    </w:pPr>
    <w:rPr>
      <w:rFonts w:ascii="宋体" w:hAnsi="宋体"/>
      <w:color w:val="000000"/>
      <w:kern w:val="0"/>
      <w:sz w:val="24"/>
      <w:lang w:val="zh-CN"/>
    </w:rPr>
  </w:style>
  <w:style w:type="character" w:customStyle="1" w:styleId="29">
    <w:name w:val="NormalCharacter"/>
    <w:semiHidden/>
    <w:qFormat/>
    <w:uiPriority w:val="0"/>
    <w:rPr>
      <w:rFonts w:asciiTheme="minorHAnsi" w:hAnsiTheme="minorHAnsi" w:eastAsiaTheme="minorEastAsia" w:cstheme="minorBidi"/>
      <w:kern w:val="2"/>
      <w:sz w:val="21"/>
      <w:szCs w:val="24"/>
      <w:lang w:val="en-US" w:eastAsia="zh-CN" w:bidi="ar-SA"/>
    </w:rPr>
  </w:style>
  <w:style w:type="paragraph" w:customStyle="1" w:styleId="30">
    <w:name w:val="UserStyle_1"/>
    <w:basedOn w:val="1"/>
    <w:qFormat/>
    <w:uiPriority w:val="0"/>
    <w:pPr>
      <w:snapToGrid w:val="0"/>
      <w:spacing w:line="360" w:lineRule="auto"/>
      <w:ind w:firstLine="480" w:firstLineChars="200"/>
      <w:jc w:val="left"/>
      <w:textAlignment w:val="baseline"/>
    </w:pPr>
    <w:rPr>
      <w:rFonts w:ascii="宋体"/>
      <w:position w:val="0"/>
      <w:sz w:val="24"/>
      <w:szCs w:val="22"/>
    </w:rPr>
  </w:style>
  <w:style w:type="character" w:customStyle="1" w:styleId="31">
    <w:name w:val="标题 3 字符"/>
    <w:basedOn w:val="20"/>
    <w:link w:val="7"/>
    <w:semiHidden/>
    <w:uiPriority w:val="0"/>
    <w:rPr>
      <w:b/>
      <w:bCs/>
      <w:kern w:val="2"/>
      <w:position w:val="-6"/>
      <w:sz w:val="32"/>
      <w:szCs w:val="32"/>
    </w:rPr>
  </w:style>
  <w:style w:type="character" w:customStyle="1" w:styleId="32">
    <w:name w:val="标题 4 字符"/>
    <w:basedOn w:val="20"/>
    <w:link w:val="8"/>
    <w:uiPriority w:val="0"/>
    <w:rPr>
      <w:rFonts w:asciiTheme="majorHAnsi" w:hAnsiTheme="majorHAnsi" w:eastAsiaTheme="majorEastAsia" w:cstheme="majorBidi"/>
      <w:b/>
      <w:bCs/>
      <w:kern w:val="2"/>
      <w:sz w:val="28"/>
      <w:szCs w:val="28"/>
    </w:rPr>
  </w:style>
  <w:style w:type="character" w:customStyle="1" w:styleId="33">
    <w:name w:val="纯文本 字符"/>
    <w:basedOn w:val="20"/>
    <w:link w:val="12"/>
    <w:uiPriority w:val="0"/>
    <w:rPr>
      <w:rFonts w:ascii="宋体" w:hAnsi="Courier New"/>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1" Type="http://schemas.openxmlformats.org/officeDocument/2006/relationships/fontTable" Target="fontTable.xml"/><Relationship Id="rId40" Type="http://schemas.openxmlformats.org/officeDocument/2006/relationships/customXml" Target="../customXml/item2.xml"/><Relationship Id="rId4" Type="http://schemas.openxmlformats.org/officeDocument/2006/relationships/footer" Target="foot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wmf"/><Relationship Id="rId33" Type="http://schemas.openxmlformats.org/officeDocument/2006/relationships/oleObject" Target="embeddings/oleObject1.bin"/><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emf"/><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3A4A28E-6885-4FAE-8C50-9169B7C40D91}">
  <ds:schemaRefs/>
</ds:datastoreItem>
</file>

<file path=docProps/app.xml><?xml version="1.0" encoding="utf-8"?>
<Properties xmlns="http://schemas.openxmlformats.org/officeDocument/2006/extended-properties" xmlns:vt="http://schemas.openxmlformats.org/officeDocument/2006/docPropsVTypes">
  <Template>Normal.dotm</Template>
  <Pages>57</Pages>
  <Words>29437</Words>
  <Characters>30937</Characters>
  <Lines>271</Lines>
  <Paragraphs>76</Paragraphs>
  <TotalTime>1</TotalTime>
  <ScaleCrop>false</ScaleCrop>
  <LinksUpToDate>false</LinksUpToDate>
  <CharactersWithSpaces>31103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2022-11-01T06:02:00Z</dcterms:created>
  <dc:creator>Administrator</dc:creator>
  <cp:lastModifiedBy>物華天寳</cp:lastModifiedBy>
  <dcterms:modified xsi:type="dcterms:W3CDTF">2023-07-09T15:06:09Z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80B0A6E55305404C84077A9D7FE2A51D</vt:lpwstr>
  </property>
</Properties>
</file>