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陕西巨基实业有限公司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汽车零配件加工和销售</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陕西省宝鸡市岐山县蔡家坡开发区创业路东段（关中天下东侧）</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51</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10</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 xml:space="preserve"> 30000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 xml:space="preserve">叁万整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 xml:space="preserve">18000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 xml:space="preserve"> 壹万捌仟元整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陕西巨基实业有限公司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r>
              <w:rPr>
                <w:rFonts w:hint="eastAsia"/>
              </w:rPr>
              <w:t>916103237799070009</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陕西巨基实业有限公司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 916103237799070009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陕西省宝鸡市岐山县蔡家坡开发区创业路东段</w:t>
            </w:r>
            <w:r>
              <w:rPr>
                <w:rFonts w:hint="eastAsia"/>
                <w:color w:val="000000" w:themeColor="text1"/>
                <w:kern w:val="0"/>
                <w:szCs w:val="21"/>
              </w:rPr>
              <w:t xml:space="preserve"> </w:t>
            </w:r>
            <w:permEnd w:id="67"/>
            <w:bookmarkStart w:id="0" w:name="_GoBack"/>
            <w:bookmarkEnd w:id="0"/>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9</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281E4910"/>
    <w:rsid w:val="2C3F17D0"/>
    <w:rsid w:val="4D567F4B"/>
    <w:rsid w:val="5AE6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Office_11.1.0.9098_F1E327BC-269C-435d-A152-05C5408002CA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2019-10-16T01:00:37Z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