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spacing w:before="62" w:beforeLines="20" w:line="280" w:lineRule="exact"/>
        <w:ind w:right="-635" w:firstLine="5461" w:firstLineChars="1700"/>
        <w:jc w:val="both"/>
        <w:rPr>
          <w:rFonts w:ascii="宋体" w:hAnsi="宋体" w:cs="微软雅黑"/>
          <w:b/>
          <w:bCs/>
          <w:color w:val="404040"/>
          <w:sz w:val="32"/>
          <w:szCs w:val="32"/>
        </w:rPr>
      </w:pPr>
      <w:r>
        <w:rPr>
          <w:rFonts w:hint="eastAsia" w:ascii="宋体" w:hAnsi="宋体" w:cs="微软雅黑"/>
          <w:b/>
          <w:bCs/>
          <w:color w:val="404040"/>
          <w:sz w:val="32"/>
          <w:szCs w:val="32"/>
        </w:rPr>
        <w:t>多场所/临时场所清单</w:t>
      </w:r>
    </w:p>
    <w:p>
      <w:pPr>
        <w:pStyle w:val="3"/>
        <w:pBdr>
          <w:bottom w:val="none" w:color="auto" w:sz="0" w:space="0"/>
        </w:pBdr>
        <w:spacing w:before="62" w:beforeLines="20" w:line="280" w:lineRule="exact"/>
        <w:ind w:right="-635" w:firstLine="5250" w:firstLineChars="2500"/>
        <w:jc w:val="both"/>
        <w:rPr>
          <w:rFonts w:ascii="华文宋体" w:hAnsi="华文宋体" w:eastAsia="华文宋体"/>
          <w:sz w:val="21"/>
          <w:szCs w:val="21"/>
        </w:rPr>
      </w:pPr>
      <w:r>
        <w:rPr>
          <w:rFonts w:hint="eastAsia" w:ascii="华文宋体" w:hAnsi="华文宋体" w:eastAsia="华文宋体"/>
          <w:sz w:val="21"/>
          <w:szCs w:val="21"/>
        </w:rPr>
        <w:t>（申请认证组织存在多场所时需填写）</w:t>
      </w:r>
    </w:p>
    <w:p>
      <w:pPr>
        <w:pStyle w:val="3"/>
        <w:pBdr>
          <w:bottom w:val="none" w:color="auto" w:sz="0" w:space="0"/>
        </w:pBdr>
        <w:tabs>
          <w:tab w:val="right" w:pos="8640"/>
          <w:tab w:val="clear" w:pos="8306"/>
        </w:tabs>
        <w:spacing w:line="300" w:lineRule="exact"/>
        <w:ind w:right="-902"/>
        <w:jc w:val="both"/>
        <w:rPr>
          <w:rFonts w:ascii="华文宋体" w:hAnsi="华文宋体" w:eastAsia="华文宋体"/>
          <w:sz w:val="21"/>
          <w:szCs w:val="21"/>
        </w:rPr>
      </w:pPr>
      <w:r>
        <w:rPr>
          <w:rFonts w:hint="eastAsia" w:ascii="华文宋体" w:hAnsi="华文宋体" w:eastAsia="华文宋体"/>
          <w:sz w:val="21"/>
          <w:szCs w:val="21"/>
        </w:rPr>
        <w:sym w:font="Wingdings 2" w:char="00A3"/>
      </w:r>
      <w:r>
        <w:rPr>
          <w:rFonts w:hint="eastAsia" w:ascii="华文宋体" w:hAnsi="华文宋体" w:eastAsia="华文宋体"/>
          <w:sz w:val="21"/>
          <w:szCs w:val="21"/>
        </w:rPr>
        <w:t xml:space="preserve">固定场所（如：连锁店/分支机构/物业管理场所等）               </w:t>
      </w:r>
      <w:r>
        <w:rPr>
          <w:rFonts w:hint="eastAsia" w:ascii="华文宋体" w:hAnsi="华文宋体" w:eastAsia="华文宋体"/>
          <w:sz w:val="21"/>
          <w:szCs w:val="21"/>
        </w:rPr>
        <w:sym w:font="Wingdings 2" w:char="0052"/>
      </w:r>
      <w:r>
        <w:rPr>
          <w:rFonts w:hint="eastAsia" w:ascii="华文宋体" w:hAnsi="华文宋体" w:eastAsia="华文宋体"/>
          <w:sz w:val="21"/>
          <w:szCs w:val="21"/>
        </w:rPr>
        <w:t xml:space="preserve">临时场所（如：建设类的施工现场、系统集成、维修/安装现场等）                              </w:t>
      </w:r>
    </w:p>
    <w:tbl>
      <w:tblPr>
        <w:tblStyle w:val="4"/>
        <w:tblW w:w="15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1686"/>
        <w:gridCol w:w="2652"/>
        <w:gridCol w:w="1416"/>
        <w:gridCol w:w="1176"/>
        <w:gridCol w:w="1380"/>
        <w:gridCol w:w="1536"/>
        <w:gridCol w:w="1788"/>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0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序号</w:t>
            </w:r>
          </w:p>
        </w:tc>
        <w:tc>
          <w:tcPr>
            <w:tcW w:w="1843"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项目/场所名称</w:t>
            </w:r>
          </w:p>
        </w:tc>
        <w:tc>
          <w:tcPr>
            <w:tcW w:w="1686"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场所地址</w:t>
            </w:r>
          </w:p>
        </w:tc>
        <w:tc>
          <w:tcPr>
            <w:tcW w:w="2652"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项目内容或场所职能</w:t>
            </w:r>
          </w:p>
          <w:p>
            <w:pPr>
              <w:spacing w:line="360" w:lineRule="exact"/>
              <w:jc w:val="center"/>
              <w:rPr>
                <w:rFonts w:ascii="华文宋体" w:hAnsi="华文宋体" w:eastAsia="华文宋体"/>
                <w:szCs w:val="21"/>
              </w:rPr>
            </w:pPr>
            <w:r>
              <w:rPr>
                <w:rFonts w:hint="eastAsia" w:ascii="华文宋体" w:hAnsi="华文宋体" w:eastAsia="华文宋体"/>
                <w:szCs w:val="21"/>
              </w:rPr>
              <w:t>（产品、服务、活动范围）</w:t>
            </w:r>
          </w:p>
        </w:tc>
        <w:tc>
          <w:tcPr>
            <w:tcW w:w="1416" w:type="dxa"/>
            <w:vAlign w:val="center"/>
          </w:tcPr>
          <w:p>
            <w:pPr>
              <w:spacing w:line="220" w:lineRule="exact"/>
              <w:jc w:val="center"/>
              <w:rPr>
                <w:rFonts w:ascii="华文宋体" w:hAnsi="华文宋体" w:eastAsia="华文宋体"/>
                <w:szCs w:val="21"/>
              </w:rPr>
            </w:pPr>
            <w:r>
              <w:rPr>
                <w:rFonts w:hint="eastAsia" w:ascii="华文宋体" w:hAnsi="华文宋体" w:eastAsia="华文宋体"/>
                <w:szCs w:val="21"/>
              </w:rPr>
              <w:t>场所人数</w:t>
            </w:r>
          </w:p>
          <w:p>
            <w:pPr>
              <w:spacing w:line="220" w:lineRule="exact"/>
              <w:jc w:val="center"/>
              <w:rPr>
                <w:rFonts w:ascii="华文宋体" w:hAnsi="华文宋体" w:eastAsia="华文宋体"/>
                <w:szCs w:val="21"/>
              </w:rPr>
            </w:pPr>
            <w:r>
              <w:rPr>
                <w:rFonts w:hint="eastAsia" w:ascii="华文宋体" w:hAnsi="华文宋体" w:eastAsia="华文宋体"/>
                <w:szCs w:val="21"/>
              </w:rPr>
              <w:t>（含外包劳务人数时应单独注明）</w:t>
            </w:r>
          </w:p>
        </w:tc>
        <w:tc>
          <w:tcPr>
            <w:tcW w:w="11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项目/工程进度（完工/在施）</w:t>
            </w:r>
          </w:p>
          <w:p>
            <w:pPr>
              <w:spacing w:line="240" w:lineRule="exact"/>
              <w:jc w:val="center"/>
              <w:rPr>
                <w:rFonts w:ascii="华文宋体" w:hAnsi="华文宋体" w:eastAsia="华文宋体"/>
                <w:szCs w:val="21"/>
              </w:rPr>
            </w:pPr>
          </w:p>
        </w:tc>
        <w:tc>
          <w:tcPr>
            <w:tcW w:w="1380"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进场/开工时间</w:t>
            </w:r>
          </w:p>
        </w:tc>
        <w:tc>
          <w:tcPr>
            <w:tcW w:w="153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完工/撤场时间</w:t>
            </w:r>
          </w:p>
        </w:tc>
        <w:tc>
          <w:tcPr>
            <w:tcW w:w="1788"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项目联系人及</w:t>
            </w:r>
          </w:p>
          <w:p>
            <w:pPr>
              <w:spacing w:line="300" w:lineRule="exact"/>
              <w:jc w:val="center"/>
              <w:rPr>
                <w:rFonts w:ascii="华文宋体" w:hAnsi="华文宋体" w:eastAsia="华文宋体"/>
                <w:szCs w:val="21"/>
              </w:rPr>
            </w:pPr>
            <w:r>
              <w:rPr>
                <w:rFonts w:hint="eastAsia" w:ascii="华文宋体" w:hAnsi="华文宋体" w:eastAsia="华文宋体"/>
                <w:szCs w:val="21"/>
              </w:rPr>
              <w:t>电话</w:t>
            </w:r>
          </w:p>
        </w:tc>
        <w:tc>
          <w:tcPr>
            <w:tcW w:w="1441"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主要交通工具及所需时间(总部至分场所)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09" w:type="dxa"/>
            <w:vAlign w:val="center"/>
          </w:tcPr>
          <w:p>
            <w:pPr>
              <w:jc w:val="center"/>
              <w:rPr>
                <w:color w:val="404040"/>
                <w:sz w:val="24"/>
              </w:rPr>
            </w:pPr>
            <w:r>
              <w:rPr>
                <w:color w:val="404040"/>
                <w:sz w:val="24"/>
              </w:rPr>
              <w:t>1</w:t>
            </w:r>
          </w:p>
        </w:tc>
        <w:tc>
          <w:tcPr>
            <w:tcW w:w="1843" w:type="dxa"/>
            <w:vAlign w:val="center"/>
          </w:tcPr>
          <w:p>
            <w:pPr>
              <w:spacing w:line="360" w:lineRule="exact"/>
              <w:jc w:val="center"/>
              <w:rPr>
                <w:color w:val="404040"/>
                <w:sz w:val="24"/>
              </w:rPr>
            </w:pPr>
            <w:r>
              <w:rPr>
                <w:rFonts w:hint="eastAsia" w:ascii="华文宋体" w:hAnsi="华文宋体" w:eastAsia="华文宋体"/>
                <w:szCs w:val="21"/>
                <w:lang w:val="en-US" w:eastAsia="zh-CN"/>
              </w:rPr>
              <w:t>张北县人民检察院远程提讯建设项目</w:t>
            </w:r>
          </w:p>
        </w:tc>
        <w:tc>
          <w:tcPr>
            <w:tcW w:w="1686" w:type="dxa"/>
            <w:vAlign w:val="center"/>
          </w:tcPr>
          <w:p>
            <w:pPr>
              <w:spacing w:line="360" w:lineRule="exact"/>
              <w:jc w:val="center"/>
              <w:rPr>
                <w:rFonts w:hint="default" w:eastAsia="宋体"/>
                <w:color w:val="404040"/>
                <w:sz w:val="24"/>
                <w:lang w:val="en-US" w:eastAsia="zh-CN"/>
              </w:rPr>
            </w:pPr>
            <w:r>
              <w:rPr>
                <w:rFonts w:hint="eastAsia" w:ascii="华文宋体" w:hAnsi="华文宋体" w:eastAsia="华文宋体"/>
                <w:szCs w:val="21"/>
                <w:lang w:val="en-US" w:eastAsia="zh-CN"/>
              </w:rPr>
              <w:t>张北县人民检察院</w:t>
            </w:r>
          </w:p>
        </w:tc>
        <w:tc>
          <w:tcPr>
            <w:tcW w:w="2652" w:type="dxa"/>
            <w:vAlign w:val="center"/>
          </w:tcPr>
          <w:p>
            <w:pPr>
              <w:spacing w:line="360" w:lineRule="exact"/>
              <w:jc w:val="center"/>
              <w:rPr>
                <w:rFonts w:hint="eastAsia" w:ascii="华文宋体" w:hAnsi="华文宋体" w:eastAsia="华文宋体"/>
                <w:szCs w:val="21"/>
                <w:lang w:eastAsia="zh-CN"/>
              </w:rPr>
            </w:pPr>
            <w:r>
              <w:rPr>
                <w:rFonts w:hint="eastAsia" w:ascii="华文宋体" w:hAnsi="华文宋体" w:eastAsia="华文宋体"/>
                <w:szCs w:val="21"/>
                <w:lang w:val="en-US" w:eastAsia="zh-CN"/>
              </w:rPr>
              <w:t>计算机信息系统集成与服务</w:t>
            </w:r>
          </w:p>
        </w:tc>
        <w:tc>
          <w:tcPr>
            <w:tcW w:w="1416" w:type="dxa"/>
            <w:vAlign w:val="center"/>
          </w:tcPr>
          <w:p>
            <w:pPr>
              <w:spacing w:line="36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6人</w:t>
            </w:r>
          </w:p>
        </w:tc>
        <w:tc>
          <w:tcPr>
            <w:tcW w:w="1176" w:type="dxa"/>
            <w:vAlign w:val="center"/>
          </w:tcPr>
          <w:p>
            <w:pPr>
              <w:spacing w:line="360" w:lineRule="exact"/>
              <w:jc w:val="center"/>
              <w:rPr>
                <w:rFonts w:hint="eastAsia" w:eastAsia="宋体"/>
                <w:color w:val="404040"/>
                <w:sz w:val="24"/>
                <w:lang w:eastAsia="zh-CN"/>
              </w:rPr>
            </w:pPr>
            <w:r>
              <w:rPr>
                <w:rFonts w:hint="eastAsia" w:ascii="华文宋体" w:hAnsi="华文宋体" w:eastAsia="华文宋体"/>
                <w:szCs w:val="21"/>
                <w:lang w:val="en-US" w:eastAsia="zh-CN"/>
              </w:rPr>
              <w:t>在建</w:t>
            </w:r>
          </w:p>
        </w:tc>
        <w:tc>
          <w:tcPr>
            <w:tcW w:w="1380" w:type="dxa"/>
            <w:vAlign w:val="center"/>
          </w:tcPr>
          <w:p>
            <w:pPr>
              <w:spacing w:line="360" w:lineRule="exact"/>
              <w:jc w:val="center"/>
              <w:rPr>
                <w:rFonts w:hint="default" w:eastAsia="宋体"/>
                <w:color w:val="404040"/>
                <w:sz w:val="24"/>
                <w:lang w:val="en-US" w:eastAsia="zh-CN"/>
              </w:rPr>
            </w:pPr>
            <w:r>
              <w:rPr>
                <w:rFonts w:hint="eastAsia" w:ascii="华文宋体" w:hAnsi="华文宋体" w:eastAsia="华文宋体"/>
                <w:szCs w:val="21"/>
                <w:lang w:val="en-US" w:eastAsia="zh-CN"/>
              </w:rPr>
              <w:t>2024-01-12</w:t>
            </w:r>
            <w:bookmarkStart w:id="0" w:name="_GoBack"/>
            <w:bookmarkEnd w:id="0"/>
          </w:p>
        </w:tc>
        <w:tc>
          <w:tcPr>
            <w:tcW w:w="1536" w:type="dxa"/>
            <w:vAlign w:val="top"/>
          </w:tcPr>
          <w:p>
            <w:pPr>
              <w:spacing w:line="360" w:lineRule="exact"/>
              <w:jc w:val="center"/>
              <w:rPr>
                <w:color w:val="404040"/>
                <w:sz w:val="24"/>
              </w:rPr>
            </w:pPr>
          </w:p>
        </w:tc>
        <w:tc>
          <w:tcPr>
            <w:tcW w:w="1788" w:type="dxa"/>
            <w:vAlign w:val="center"/>
          </w:tcPr>
          <w:p>
            <w:pPr>
              <w:spacing w:line="360" w:lineRule="exact"/>
              <w:jc w:val="center"/>
              <w:rPr>
                <w:rFonts w:hint="eastAsia" w:ascii="华文宋体" w:hAnsi="华文宋体" w:eastAsia="华文宋体"/>
                <w:szCs w:val="21"/>
                <w:lang w:val="en-US" w:eastAsia="zh-CN"/>
              </w:rPr>
            </w:pPr>
            <w:r>
              <w:rPr>
                <w:rFonts w:hint="eastAsia" w:ascii="华文宋体" w:hAnsi="华文宋体" w:eastAsia="华文宋体"/>
                <w:szCs w:val="21"/>
                <w:lang w:val="en-US" w:eastAsia="zh-CN"/>
              </w:rPr>
              <w:t>李涛</w:t>
            </w:r>
          </w:p>
          <w:p>
            <w:pPr>
              <w:spacing w:line="36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19903138012</w:t>
            </w:r>
          </w:p>
        </w:tc>
        <w:tc>
          <w:tcPr>
            <w:tcW w:w="1441" w:type="dxa"/>
            <w:vAlign w:val="center"/>
          </w:tcPr>
          <w:p>
            <w:pPr>
              <w:spacing w:line="360" w:lineRule="exact"/>
              <w:jc w:val="center"/>
              <w:rPr>
                <w:rFonts w:hint="default" w:eastAsia="宋体"/>
                <w:color w:val="404040"/>
                <w:sz w:val="24"/>
                <w:lang w:val="en-US" w:eastAsia="zh-CN"/>
              </w:rPr>
            </w:pPr>
            <w:r>
              <w:rPr>
                <w:rFonts w:hint="eastAsia" w:ascii="华文宋体" w:hAnsi="华文宋体" w:eastAsia="华文宋体"/>
                <w:szCs w:val="21"/>
                <w:lang w:val="en-US" w:eastAsia="zh-CN"/>
              </w:rPr>
              <w:t>开车45分钟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pPr>
              <w:jc w:val="center"/>
              <w:rPr>
                <w:rFonts w:hint="eastAsia" w:eastAsia="宋体"/>
                <w:color w:val="404040"/>
                <w:sz w:val="24"/>
                <w:lang w:val="en-US" w:eastAsia="zh-CN"/>
              </w:rPr>
            </w:pPr>
            <w:r>
              <w:rPr>
                <w:rFonts w:hint="eastAsia"/>
                <w:color w:val="404040"/>
                <w:sz w:val="24"/>
                <w:lang w:val="en-US" w:eastAsia="zh-CN"/>
              </w:rPr>
              <w:t>2</w:t>
            </w:r>
          </w:p>
        </w:tc>
        <w:tc>
          <w:tcPr>
            <w:tcW w:w="1843" w:type="dxa"/>
            <w:vAlign w:val="center"/>
          </w:tcPr>
          <w:p>
            <w:pPr>
              <w:rPr>
                <w:color w:val="404040"/>
                <w:sz w:val="24"/>
              </w:rPr>
            </w:pPr>
          </w:p>
        </w:tc>
        <w:tc>
          <w:tcPr>
            <w:tcW w:w="1686" w:type="dxa"/>
            <w:vAlign w:val="center"/>
          </w:tcPr>
          <w:p>
            <w:pPr>
              <w:rPr>
                <w:color w:val="404040"/>
                <w:sz w:val="24"/>
              </w:rPr>
            </w:pPr>
          </w:p>
        </w:tc>
        <w:tc>
          <w:tcPr>
            <w:tcW w:w="2652" w:type="dxa"/>
            <w:vAlign w:val="center"/>
          </w:tcPr>
          <w:p>
            <w:pPr>
              <w:rPr>
                <w:color w:val="404040"/>
                <w:sz w:val="24"/>
              </w:rPr>
            </w:pPr>
          </w:p>
        </w:tc>
        <w:tc>
          <w:tcPr>
            <w:tcW w:w="1416" w:type="dxa"/>
            <w:vAlign w:val="center"/>
          </w:tcPr>
          <w:p>
            <w:pPr>
              <w:rPr>
                <w:rFonts w:hint="default" w:eastAsia="宋体"/>
                <w:color w:val="404040"/>
                <w:sz w:val="24"/>
                <w:lang w:val="en-US" w:eastAsia="zh-CN"/>
              </w:rPr>
            </w:pPr>
          </w:p>
        </w:tc>
        <w:tc>
          <w:tcPr>
            <w:tcW w:w="1176" w:type="dxa"/>
          </w:tcPr>
          <w:p>
            <w:pPr>
              <w:ind w:firstLine="240" w:firstLineChars="100"/>
              <w:rPr>
                <w:rFonts w:hint="eastAsia" w:eastAsia="宋体"/>
                <w:color w:val="404040"/>
                <w:sz w:val="24"/>
                <w:lang w:eastAsia="zh-CN"/>
              </w:rPr>
            </w:pPr>
          </w:p>
        </w:tc>
        <w:tc>
          <w:tcPr>
            <w:tcW w:w="1380" w:type="dxa"/>
            <w:vAlign w:val="center"/>
          </w:tcPr>
          <w:p>
            <w:pPr>
              <w:rPr>
                <w:rFonts w:hint="default"/>
                <w:color w:val="404040"/>
                <w:sz w:val="24"/>
                <w:lang w:val="en-US"/>
              </w:rPr>
            </w:pPr>
          </w:p>
        </w:tc>
        <w:tc>
          <w:tcPr>
            <w:tcW w:w="1536" w:type="dxa"/>
          </w:tcPr>
          <w:p>
            <w:pPr>
              <w:rPr>
                <w:rFonts w:hint="default" w:eastAsia="宋体"/>
                <w:color w:val="404040"/>
                <w:sz w:val="24"/>
                <w:lang w:val="en-US" w:eastAsia="zh-CN"/>
              </w:rPr>
            </w:pPr>
          </w:p>
        </w:tc>
        <w:tc>
          <w:tcPr>
            <w:tcW w:w="1788" w:type="dxa"/>
            <w:vAlign w:val="center"/>
          </w:tcPr>
          <w:p>
            <w:pPr>
              <w:rPr>
                <w:rFonts w:hint="default" w:eastAsia="宋体"/>
                <w:color w:val="404040"/>
                <w:sz w:val="24"/>
                <w:lang w:val="en-US" w:eastAsia="zh-CN"/>
              </w:rPr>
            </w:pPr>
          </w:p>
        </w:tc>
        <w:tc>
          <w:tcPr>
            <w:tcW w:w="1441" w:type="dxa"/>
            <w:vAlign w:val="center"/>
          </w:tcPr>
          <w:p>
            <w:pPr>
              <w:rPr>
                <w:rFonts w:hint="default" w:eastAsia="宋体"/>
                <w:color w:val="40404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09" w:type="dxa"/>
            <w:vAlign w:val="center"/>
          </w:tcPr>
          <w:p>
            <w:pPr>
              <w:jc w:val="center"/>
              <w:rPr>
                <w:color w:val="404040"/>
                <w:sz w:val="24"/>
              </w:rPr>
            </w:pPr>
          </w:p>
        </w:tc>
        <w:tc>
          <w:tcPr>
            <w:tcW w:w="1843" w:type="dxa"/>
            <w:vAlign w:val="center"/>
          </w:tcPr>
          <w:p>
            <w:pPr>
              <w:rPr>
                <w:color w:val="404040"/>
                <w:sz w:val="24"/>
              </w:rPr>
            </w:pPr>
          </w:p>
        </w:tc>
        <w:tc>
          <w:tcPr>
            <w:tcW w:w="1686" w:type="dxa"/>
            <w:vAlign w:val="center"/>
          </w:tcPr>
          <w:p>
            <w:pPr>
              <w:rPr>
                <w:color w:val="404040"/>
                <w:sz w:val="24"/>
              </w:rPr>
            </w:pPr>
          </w:p>
        </w:tc>
        <w:tc>
          <w:tcPr>
            <w:tcW w:w="2652" w:type="dxa"/>
            <w:vAlign w:val="center"/>
          </w:tcPr>
          <w:p>
            <w:pPr>
              <w:rPr>
                <w:color w:val="404040"/>
                <w:sz w:val="24"/>
              </w:rPr>
            </w:pPr>
          </w:p>
        </w:tc>
        <w:tc>
          <w:tcPr>
            <w:tcW w:w="1416" w:type="dxa"/>
            <w:vAlign w:val="center"/>
          </w:tcPr>
          <w:p>
            <w:pPr>
              <w:rPr>
                <w:color w:val="404040"/>
                <w:sz w:val="24"/>
              </w:rPr>
            </w:pPr>
          </w:p>
        </w:tc>
        <w:tc>
          <w:tcPr>
            <w:tcW w:w="1176" w:type="dxa"/>
          </w:tcPr>
          <w:p>
            <w:pPr>
              <w:rPr>
                <w:color w:val="404040"/>
                <w:sz w:val="24"/>
              </w:rPr>
            </w:pPr>
          </w:p>
        </w:tc>
        <w:tc>
          <w:tcPr>
            <w:tcW w:w="1380" w:type="dxa"/>
            <w:vAlign w:val="center"/>
          </w:tcPr>
          <w:p>
            <w:pPr>
              <w:rPr>
                <w:color w:val="404040"/>
                <w:sz w:val="24"/>
              </w:rPr>
            </w:pPr>
          </w:p>
        </w:tc>
        <w:tc>
          <w:tcPr>
            <w:tcW w:w="1536" w:type="dxa"/>
          </w:tcPr>
          <w:p>
            <w:pPr>
              <w:rPr>
                <w:color w:val="404040"/>
                <w:sz w:val="24"/>
              </w:rPr>
            </w:pPr>
          </w:p>
        </w:tc>
        <w:tc>
          <w:tcPr>
            <w:tcW w:w="1788" w:type="dxa"/>
            <w:vAlign w:val="center"/>
          </w:tcPr>
          <w:p>
            <w:pPr>
              <w:rPr>
                <w:color w:val="404040"/>
                <w:sz w:val="24"/>
              </w:rPr>
            </w:pPr>
          </w:p>
        </w:tc>
        <w:tc>
          <w:tcPr>
            <w:tcW w:w="1441" w:type="dxa"/>
            <w:vAlign w:val="center"/>
          </w:tcPr>
          <w:p>
            <w:pPr>
              <w:rPr>
                <w:color w:val="4040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1686" w:type="dxa"/>
            <w:vAlign w:val="center"/>
          </w:tcPr>
          <w:p>
            <w:pPr>
              <w:rPr>
                <w:color w:val="404040"/>
                <w:sz w:val="24"/>
              </w:rPr>
            </w:pPr>
          </w:p>
        </w:tc>
        <w:tc>
          <w:tcPr>
            <w:tcW w:w="2652" w:type="dxa"/>
            <w:vAlign w:val="center"/>
          </w:tcPr>
          <w:p>
            <w:pPr>
              <w:rPr>
                <w:color w:val="404040"/>
                <w:sz w:val="24"/>
              </w:rPr>
            </w:pPr>
          </w:p>
        </w:tc>
        <w:tc>
          <w:tcPr>
            <w:tcW w:w="1416" w:type="dxa"/>
            <w:vAlign w:val="center"/>
          </w:tcPr>
          <w:p>
            <w:pPr>
              <w:jc w:val="center"/>
              <w:rPr>
                <w:color w:val="404040"/>
                <w:sz w:val="24"/>
              </w:rPr>
            </w:pPr>
          </w:p>
        </w:tc>
        <w:tc>
          <w:tcPr>
            <w:tcW w:w="1176" w:type="dxa"/>
          </w:tcPr>
          <w:p>
            <w:pPr>
              <w:jc w:val="center"/>
              <w:rPr>
                <w:color w:val="404040"/>
                <w:sz w:val="24"/>
              </w:rPr>
            </w:pPr>
          </w:p>
        </w:tc>
        <w:tc>
          <w:tcPr>
            <w:tcW w:w="1380" w:type="dxa"/>
            <w:vAlign w:val="center"/>
          </w:tcPr>
          <w:p>
            <w:pPr>
              <w:jc w:val="center"/>
              <w:rPr>
                <w:color w:val="404040"/>
                <w:sz w:val="24"/>
              </w:rPr>
            </w:pPr>
          </w:p>
        </w:tc>
        <w:tc>
          <w:tcPr>
            <w:tcW w:w="1536" w:type="dxa"/>
          </w:tcPr>
          <w:p>
            <w:pPr>
              <w:jc w:val="center"/>
              <w:rPr>
                <w:color w:val="404040"/>
                <w:sz w:val="24"/>
              </w:rPr>
            </w:pPr>
          </w:p>
        </w:tc>
        <w:tc>
          <w:tcPr>
            <w:tcW w:w="1788" w:type="dxa"/>
            <w:vAlign w:val="center"/>
          </w:tcPr>
          <w:p>
            <w:pPr>
              <w:jc w:val="center"/>
              <w:rPr>
                <w:color w:val="404040"/>
                <w:sz w:val="24"/>
              </w:rPr>
            </w:pPr>
          </w:p>
        </w:tc>
        <w:tc>
          <w:tcPr>
            <w:tcW w:w="1441" w:type="dxa"/>
            <w:vAlign w:val="center"/>
          </w:tcPr>
          <w:p>
            <w:pPr>
              <w:rPr>
                <w:color w:val="404040"/>
                <w:sz w:val="24"/>
              </w:rPr>
            </w:pPr>
          </w:p>
        </w:tc>
      </w:tr>
    </w:tbl>
    <w:p>
      <w:pPr>
        <w:rPr>
          <w:bCs/>
          <w:color w:val="404040"/>
          <w:szCs w:val="21"/>
        </w:rPr>
      </w:pPr>
      <w:r>
        <w:rPr>
          <w:rFonts w:hint="eastAsia"/>
          <w:bCs/>
          <w:color w:val="404040"/>
          <w:szCs w:val="21"/>
        </w:rPr>
        <w:t>注：</w:t>
      </w:r>
    </w:p>
    <w:p>
      <w:pPr>
        <w:numPr>
          <w:ilvl w:val="0"/>
          <w:numId w:val="1"/>
        </w:numPr>
        <w:rPr>
          <w:rFonts w:ascii="宋体" w:hAnsi="宋体"/>
          <w:bCs/>
          <w:color w:val="404040"/>
          <w:szCs w:val="21"/>
        </w:rPr>
      </w:pPr>
      <w:r>
        <w:rPr>
          <w:rFonts w:hint="eastAsia"/>
          <w:bCs/>
          <w:color w:val="404040"/>
          <w:szCs w:val="21"/>
        </w:rPr>
        <w:t>多场所指申请方拥有多个现场，每个现</w:t>
      </w:r>
      <w:r>
        <w:rPr>
          <w:rFonts w:hint="eastAsia" w:ascii="宋体" w:hAnsi="宋体"/>
          <w:bCs/>
          <w:color w:val="404040"/>
          <w:szCs w:val="21"/>
        </w:rPr>
        <w:t xml:space="preserve">场的大部分活动具有相同的性质，且在相同的体系下运行。 </w:t>
      </w:r>
    </w:p>
    <w:p>
      <w:pPr>
        <w:numPr>
          <w:ilvl w:val="0"/>
          <w:numId w:val="1"/>
        </w:numPr>
        <w:rPr>
          <w:rFonts w:ascii="宋体" w:hAnsi="宋体"/>
          <w:bCs/>
          <w:color w:val="404040"/>
          <w:szCs w:val="21"/>
        </w:rPr>
      </w:pPr>
      <w:r>
        <w:rPr>
          <w:rFonts w:hint="eastAsia" w:ascii="宋体" w:hAnsi="宋体"/>
          <w:bCs/>
          <w:color w:val="404040"/>
          <w:szCs w:val="21"/>
        </w:rPr>
        <w:t>场所为独立法律实体时分别加盖公章并提供每个场所法律地位证明文件。</w:t>
      </w:r>
    </w:p>
    <w:p>
      <w:pPr>
        <w:pStyle w:val="9"/>
        <w:numPr>
          <w:ilvl w:val="0"/>
          <w:numId w:val="1"/>
        </w:numPr>
        <w:ind w:firstLineChars="0"/>
        <w:rPr>
          <w:bCs/>
          <w:color w:val="404040"/>
          <w:szCs w:val="21"/>
        </w:rPr>
      </w:pPr>
      <w:r>
        <w:rPr>
          <w:rFonts w:hint="eastAsia"/>
          <w:bCs/>
          <w:color w:val="404040"/>
          <w:szCs w:val="21"/>
        </w:rPr>
        <w:t>多场所活动、活动分包情况需要填写多场所从事的活动有无分包</w:t>
      </w:r>
    </w:p>
    <w:p>
      <w:pPr>
        <w:pStyle w:val="3"/>
        <w:pBdr>
          <w:bottom w:val="none" w:color="auto" w:sz="0" w:space="0"/>
        </w:pBdr>
        <w:tabs>
          <w:tab w:val="right" w:pos="8640"/>
          <w:tab w:val="clear" w:pos="8306"/>
        </w:tabs>
        <w:spacing w:before="156" w:beforeLines="50" w:line="320" w:lineRule="exact"/>
        <w:ind w:right="-902"/>
        <w:jc w:val="both"/>
        <w:rPr>
          <w:rFonts w:hint="eastAsia" w:ascii="华文宋体" w:hAnsi="华文宋体" w:eastAsia="华文宋体"/>
          <w:b/>
          <w:sz w:val="21"/>
          <w:szCs w:val="21"/>
          <w:lang w:val="en-US" w:eastAsia="zh-CN"/>
        </w:rPr>
      </w:pPr>
      <w:r>
        <w:rPr>
          <w:rFonts w:hint="eastAsia" w:ascii="华文宋体" w:hAnsi="华文宋体" w:eastAsia="华文宋体"/>
          <w:b/>
          <w:sz w:val="21"/>
          <w:szCs w:val="21"/>
        </w:rPr>
        <w:t>本组织承诺，上述多场所信息真实无遗漏，如有虚假，愿承担相关责任。                        申请组织名称（盖章）：</w:t>
      </w:r>
      <w:r>
        <w:rPr>
          <w:rFonts w:hint="eastAsia" w:ascii="华文宋体" w:hAnsi="华文宋体" w:eastAsia="华文宋体"/>
          <w:b/>
          <w:sz w:val="21"/>
          <w:szCs w:val="21"/>
          <w:lang w:val="en-US" w:eastAsia="zh-CN"/>
        </w:rPr>
        <w:t>河北北拓电子科技股份有限公司</w:t>
      </w:r>
    </w:p>
    <w:sectPr>
      <w:headerReference r:id="rId3" w:type="default"/>
      <w:pgSz w:w="16838" w:h="11906" w:orient="landscape"/>
      <w:pgMar w:top="1800" w:right="1440" w:bottom="1800" w:left="1440"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9142"/>
        <w:tab w:val="clear" w:pos="4153"/>
      </w:tabs>
      <w:spacing w:line="320" w:lineRule="exact"/>
      <w:ind w:left="-86" w:leftChars="-41" w:firstLine="840" w:firstLineChars="400"/>
      <w:jc w:val="left"/>
      <w:rPr>
        <w:rStyle w:val="8"/>
        <w:rFonts w:hint="default"/>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4654550</wp:posOffset>
              </wp:positionH>
              <wp:positionV relativeFrom="paragraph">
                <wp:posOffset>165735</wp:posOffset>
              </wp:positionV>
              <wp:extent cx="3371850" cy="256540"/>
              <wp:effectExtent l="0" t="0" r="11430" b="2540"/>
              <wp:wrapNone/>
              <wp:docPr id="1" name="文本框 1025"/>
              <wp:cNvGraphicFramePr/>
              <a:graphic xmlns:a="http://schemas.openxmlformats.org/drawingml/2006/main">
                <a:graphicData uri="http://schemas.microsoft.com/office/word/2010/wordprocessingShape">
                  <wps:wsp>
                    <wps:cNvSpPr txBox="1"/>
                    <wps:spPr>
                      <a:xfrm>
                        <a:off x="0" y="0"/>
                        <a:ext cx="3371850" cy="256540"/>
                      </a:xfrm>
                      <a:prstGeom prst="rect">
                        <a:avLst/>
                      </a:prstGeom>
                      <a:solidFill>
                        <a:srgbClr val="FFFFFF"/>
                      </a:solidFill>
                      <a:ln>
                        <a:noFill/>
                      </a:ln>
                    </wps:spPr>
                    <wps:txbx>
                      <w:txbxContent>
                        <w:p>
                          <w:r>
                            <w:rPr>
                              <w:rFonts w:hint="eastAsia" w:ascii="Times New Roman" w:hAnsi="Times New Roman"/>
                              <w:szCs w:val="21"/>
                            </w:rPr>
                            <w:t>ISC-A-I-01</w:t>
                          </w:r>
                          <w:r>
                            <w:rPr>
                              <w:rFonts w:hint="eastAsia"/>
                            </w:rPr>
                            <w:t>管理体系认证申请书—多现场清单（07版）</w:t>
                          </w:r>
                        </w:p>
                      </w:txbxContent>
                    </wps:txbx>
                    <wps:bodyPr upright="1"/>
                  </wps:wsp>
                </a:graphicData>
              </a:graphic>
            </wp:anchor>
          </w:drawing>
        </mc:Choice>
        <mc:Fallback>
          <w:pict>
            <v:shape id="文本框 1025" o:spid="_x0000_s1026" o:spt="202" type="#_x0000_t202" style="position:absolute;left:0pt;margin-left:366.5pt;margin-top:13.05pt;height:20.2pt;width:265.5pt;z-index:251659264;mso-width-relative:page;mso-height-relative:page;" fillcolor="#FFFFFF" filled="t" stroked="f" coordsize="21600,21600" o:gfxdata="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fwqG2AAAAAoBAAAPAAAAAAAAAAEAIAAAACIAAABkcnMvZG93bnJl&#10;di54bWxQSwECFAAUAAAACACHTuJAKvLYRcQBAAB6AwAADgAAAAAAAAABACAAAAAnAQAAZHJzL2Uy&#10;b0RvYy54bWxQSwUGAAAAAAYABgBZAQAAXQUAAAAA&#10;">
              <v:fill on="t" focussize="0,0"/>
              <v:stroke on="f"/>
              <v:imagedata o:title=""/>
              <o:lock v:ext="edit" aspectratio="f"/>
              <v:textbox>
                <w:txbxContent>
                  <w:p>
                    <w:r>
                      <w:rPr>
                        <w:rFonts w:hint="eastAsia" w:ascii="Times New Roman" w:hAnsi="Times New Roman"/>
                        <w:szCs w:val="21"/>
                      </w:rPr>
                      <w:t>ISC-A-I-01</w:t>
                    </w:r>
                    <w:r>
                      <w:rPr>
                        <w:rFonts w:hint="eastAsia"/>
                      </w:rPr>
                      <w:t>管理体系认证申请书—多现场清单（07版）</w:t>
                    </w:r>
                  </w:p>
                </w:txbxContent>
              </v:textbox>
            </v:shape>
          </w:pict>
        </mc:Fallback>
      </mc:AlternateContent>
    </w:r>
    <w:r>
      <w:rPr>
        <w:rStyle w:val="8"/>
        <w:rFonts w:hint="default"/>
        <w:szCs w:val="21"/>
      </w:rPr>
      <w:t>北京国标联合认证有限公司</w:t>
    </w:r>
    <w:r>
      <w:rPr>
        <w:rStyle w:val="8"/>
        <w:rFonts w:hint="default"/>
        <w:szCs w:val="21"/>
      </w:rPr>
      <w:tab/>
    </w:r>
    <w:r>
      <w:rPr>
        <w:rStyle w:val="8"/>
        <w:rFonts w:hint="default"/>
        <w:szCs w:val="21"/>
      </w:rPr>
      <w:tab/>
    </w:r>
  </w:p>
  <w:p>
    <w:pPr>
      <w:pStyle w:val="3"/>
      <w:pBdr>
        <w:bottom w:val="single" w:color="auto" w:sz="6" w:space="0"/>
      </w:pBdr>
      <w:spacing w:line="320" w:lineRule="exact"/>
      <w:ind w:firstLine="720" w:firstLineChars="400"/>
      <w:jc w:val="left"/>
    </w:pPr>
    <w:r>
      <w:rPr>
        <w:rFonts w:ascii="Times New Roman" w:hAnsi="Times New Roman"/>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8"/>
        <w:rFonts w:hint="default" w:ascii="Times New Roman" w:hAnsi="Times New Roman"/>
        <w:w w:val="90"/>
        <w:szCs w:val="21"/>
      </w:rPr>
      <w:t xml:space="preserve">Beijing International Standard united Certification Co.,Ltd.  </w:t>
    </w:r>
    <w:r>
      <w:rPr>
        <w:rStyle w:val="8"/>
        <w:rFonts w:hint="default"/>
        <w:w w:val="90"/>
        <w:sz w:val="20"/>
        <w:szCs w:val="20"/>
      </w:rPr>
      <w:t xml:space="preserve"> </w:t>
    </w:r>
    <w:r>
      <w:rPr>
        <w:rStyle w:val="8"/>
        <w:rFonts w:hint="default"/>
        <w:w w:val="90"/>
        <w:sz w:val="18"/>
      </w:rPr>
      <w:t xml:space="preserve">                   </w:t>
    </w:r>
  </w:p>
  <w:p>
    <w:pPr>
      <w:pStyle w:val="3"/>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D1C06"/>
    <w:multiLevelType w:val="multilevel"/>
    <w:tmpl w:val="014D1C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YmFlMTY3ZjQ3NTg5MDk2MDY5OGViYzRhNjA1NGMifQ=="/>
  </w:docVars>
  <w:rsids>
    <w:rsidRoot w:val="005D2086"/>
    <w:rsid w:val="00133FB4"/>
    <w:rsid w:val="001C72C7"/>
    <w:rsid w:val="002D69ED"/>
    <w:rsid w:val="004851A7"/>
    <w:rsid w:val="00507DC8"/>
    <w:rsid w:val="00520AFE"/>
    <w:rsid w:val="005D2086"/>
    <w:rsid w:val="005D6FE8"/>
    <w:rsid w:val="007A7B61"/>
    <w:rsid w:val="008B48C2"/>
    <w:rsid w:val="00A743F9"/>
    <w:rsid w:val="00B73EA1"/>
    <w:rsid w:val="00D56B3A"/>
    <w:rsid w:val="00E70D0E"/>
    <w:rsid w:val="012369E4"/>
    <w:rsid w:val="02852A87"/>
    <w:rsid w:val="0D604A33"/>
    <w:rsid w:val="0E4965E6"/>
    <w:rsid w:val="16D2130C"/>
    <w:rsid w:val="25DD2FF3"/>
    <w:rsid w:val="332D1116"/>
    <w:rsid w:val="3666388C"/>
    <w:rsid w:val="50FA1A94"/>
    <w:rsid w:val="55380745"/>
    <w:rsid w:val="5812579B"/>
    <w:rsid w:val="667F5B9A"/>
    <w:rsid w:val="75434B9A"/>
    <w:rsid w:val="756B4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sz w:val="18"/>
      <w:szCs w:val="18"/>
    </w:rPr>
  </w:style>
  <w:style w:type="character" w:customStyle="1" w:styleId="7">
    <w:name w:val="页脚 字符"/>
    <w:basedOn w:val="5"/>
    <w:link w:val="2"/>
    <w:semiHidden/>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404</Words>
  <Characters>425</Characters>
  <Lines>4</Lines>
  <Paragraphs>1</Paragraphs>
  <TotalTime>25</TotalTime>
  <ScaleCrop>false</ScaleCrop>
  <LinksUpToDate>false</LinksUpToDate>
  <CharactersWithSpaces>495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2021-12-23T01:38:00Z</dcterms:created>
  <dc:creator>8613958181415</dc:creator>
  <cp:lastModifiedBy>WPS_1657408663</cp:lastModifiedBy>
  <dcterms:modified xsi:type="dcterms:W3CDTF">2024-07-09T07:48:05Z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71852372F31144A7BED6B725C2F6201E_13</vt:lpwstr>
  </property>
</Properties>
</file>