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bCs/>
          <w:color w:val="000000" w:themeColor="text1"/>
          <w:sz w:val="30"/>
          <w:szCs w:val="30"/>
          <w:u w:val="single"/>
        </w:rPr>
        <w:t xml:space="preserve">  </w:t>
      </w:r>
      <w:r>
        <w:rPr>
          <w:rFonts w:hint="eastAsia"/>
          <w:bCs/>
          <w:color w:val="000000" w:themeColor="text1"/>
          <w:sz w:val="30"/>
          <w:szCs w:val="30"/>
          <w:u w:val="single"/>
        </w:rPr>
        <w:t>常州市妙真香餐饮有限公司</w:t>
      </w:r>
      <w:r>
        <w:rPr>
          <w:bCs/>
          <w:color w:val="000000" w:themeColor="text1"/>
          <w:sz w:val="30"/>
          <w:szCs w:val="3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sym w:font="Wingdings 2" w:char="0052"/>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sym w:font="Wingdings 2" w:char="0052"/>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sym w:font="Wingdings 2" w:char="0052"/>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sym w:font="Wingdings 2" w:char="0052"/>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sym w:font="Wingdings 2" w:char="0052"/>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餐饮服务经营者（中型餐饮、集体用餐配送单位）</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sz w:val="18"/>
          <w:szCs w:val="18"/>
          <w:u w:val="single"/>
          <w:lang w:val="en-US" w:eastAsia="zh-CN"/>
        </w:rPr>
        <w:t>江苏省常州市武进区牛塘镇卢家巷工业路东首</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27000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贰万柒仟元整</w:t>
      </w:r>
      <w:bookmarkStart w:id="0" w:name="_GoBack"/>
      <w:bookmarkEnd w:id="0"/>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11000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壹万壹仟元整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65EA09D1"/>
    <w:rsid w:val="76D2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7</TotalTime>
  <ScaleCrop>false</ScaleCrop>
  <LinksUpToDate>false</LinksUpToDate>
  <CharactersWithSpaces>7854</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ASUS</cp:lastModifiedBy>
  <cp:lastPrinted>2020-04-01T04:26:00Z</cp:lastPrinted>
  <dcterms:modified xsi:type="dcterms:W3CDTF">2020-05-31T08:26:58Z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