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多场所申请信息表</w:t>
      </w:r>
    </w:p>
    <w:p>
      <w:pPr>
        <w:ind w:firstLine="560" w:firstLineChars="200"/>
        <w:jc w:val="left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申请认证组织名称：  承德国佑鸿路绿色建筑科技有限公司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2935"/>
        <w:gridCol w:w="943"/>
        <w:gridCol w:w="2580"/>
        <w:gridCol w:w="1308"/>
        <w:gridCol w:w="704"/>
        <w:gridCol w:w="704"/>
        <w:gridCol w:w="906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总部及各场所名称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（项目名称及状态）</w:t>
            </w:r>
          </w:p>
        </w:tc>
        <w:tc>
          <w:tcPr>
            <w:tcW w:w="2935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审核地址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（项目地址）</w:t>
            </w:r>
          </w:p>
        </w:tc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邮编</w:t>
            </w:r>
          </w:p>
        </w:tc>
        <w:tc>
          <w:tcPr>
            <w:tcW w:w="2580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各场所认证范围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（项目内容）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各场所人数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(项目人数)</w:t>
            </w:r>
          </w:p>
        </w:tc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体系类型</w:t>
            </w:r>
          </w:p>
        </w:tc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子证需求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与总部关系</w:t>
            </w:r>
          </w:p>
        </w:tc>
        <w:tc>
          <w:tcPr>
            <w:tcW w:w="2013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承担职责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平泉市老年文体活动中心项目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平泉老年活动中心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在平旺公园南门附近(东南方向99米左右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)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钢结构承包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beforeAutospacing="0" w:afterAutospacing="0" w:line="84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beforeAutospacing="0" w:afterAutospacing="0" w:line="84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beforeAutospacing="0" w:afterAutospacing="0" w:line="84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beforeAutospacing="0" w:afterAutospacing="0" w:line="84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beforeAutospacing="0" w:afterAutospacing="0" w:line="84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/>
        </w:rPr>
      </w:pPr>
      <w:r>
        <w:rPr>
          <w:rFonts w:hint="eastAsia" w:ascii="宋体"/>
        </w:rPr>
        <w:t>注：①多场所项目应逐项填写，不可空白；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②临时场所、施工现场按括号中内容填写，不带括号项可空白。</w:t>
      </w:r>
    </w:p>
    <w:sectPr>
      <w:headerReference r:id="rId3" w:type="default"/>
      <w:footerReference r:id="rId4" w:type="default"/>
      <w:pgSz w:w="16840" w:h="11907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rPr>
        <w:rFonts w:hint="eastAsia"/>
        <w:kern w:val="0"/>
      </w:rPr>
    </w:pPr>
    <w:r>
      <w:rPr>
        <w:rFonts w:hint="eastAsia"/>
        <w:kern w:val="0"/>
      </w:rPr>
      <w:t xml:space="preserve">                                             共   页 第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000000" w:sz="0" w:space="0"/>
      </w:pBdr>
      <w:tabs>
        <w:tab w:val="clear" w:pos="4153"/>
        <w:tab w:val="clear" w:pos="8306"/>
      </w:tabs>
      <w:spacing w:beforeAutospacing="0" w:afterAutospacing="0" w:line="320" w:lineRule="exact"/>
      <w:ind w:left="-86" w:leftChars="-41" w:firstLine="840" w:firstLineChars="400"/>
      <w:jc w:val="left"/>
      <w:rPr>
        <w:sz w:val="21"/>
        <w:szCs w:val="21"/>
      </w:rPr>
    </w:pPr>
    <w:r>
      <w:rPr>
        <w:sz w:val="21"/>
        <w:szCs w:val="21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06400" cy="431800"/>
          <wp:effectExtent l="0" t="0" r="12700" b="635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_x0000_s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s1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4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szCs w:val="21"/>
      </w:rPr>
      <w:t>北京国标联合认证有限公司</w:t>
    </w:r>
    <w:r>
      <w:rPr>
        <w:rStyle w:val="12"/>
        <w:szCs w:val="21"/>
      </w:rPr>
      <w:tab/>
    </w:r>
    <w:r>
      <w:rPr>
        <w:rStyle w:val="12"/>
        <w:szCs w:val="21"/>
      </w:rPr>
      <w:tab/>
    </w:r>
    <w:r>
      <w:rPr>
        <w:rStyle w:val="12"/>
        <w:szCs w:val="21"/>
      </w:rPr>
      <w:tab/>
    </w:r>
  </w:p>
  <w:p>
    <w:pPr>
      <w:pStyle w:val="10"/>
      <w:tabs>
        <w:tab w:val="clear" w:pos="4153"/>
        <w:tab w:val="clear" w:pos="8306"/>
      </w:tabs>
      <w:spacing w:beforeAutospacing="0" w:afterAutospacing="0" w:line="320" w:lineRule="exact"/>
      <w:jc w:val="left"/>
      <w:rPr>
        <w:rStyle w:val="12"/>
      </w:rPr>
    </w:pPr>
    <w:r>
      <w:rPr>
        <w:rStyle w:val="12"/>
      </w:rPr>
      <w:t xml:space="preserve">        </w:t>
    </w:r>
    <w:r>
      <w:rPr>
        <w:rStyle w:val="12"/>
        <w:w w:val="90"/>
        <w:szCs w:val="21"/>
      </w:rPr>
      <w:t xml:space="preserve">Beijing International Standard united Certification Co.,Ltd.       </w:t>
    </w:r>
    <w:r>
      <w:rPr>
        <w:rStyle w:val="12"/>
        <w:w w:val="90"/>
        <w:sz w:val="20"/>
      </w:rPr>
      <w:t xml:space="preserve"> </w:t>
    </w:r>
    <w:r>
      <w:rPr>
        <w:rStyle w:val="12"/>
        <w:w w:val="90"/>
      </w:rPr>
      <w:t xml:space="preserve">                   </w:t>
    </w:r>
  </w:p>
  <w:p>
    <w:pPr>
      <w:pStyle w:val="10"/>
      <w:pBdr>
        <w:bottom w:val="none" w:color="000000" w:sz="0" w:space="0"/>
      </w:pBdr>
      <w:tabs>
        <w:tab w:val="clear" w:pos="4153"/>
        <w:tab w:val="clear" w:pos="8306"/>
      </w:tabs>
      <w:ind w:firstLine="280" w:firstLineChars="100"/>
      <w:jc w:val="both"/>
      <w:rPr>
        <w:rFonts w:hint="eastAsia" w:ascii="黑体" w:eastAsia="黑体"/>
        <w:sz w:val="28"/>
      </w:rPr>
    </w:pPr>
    <w:r>
      <w:rPr>
        <w:rFonts w:hint="eastAsia" w:ascii="黑体" w:eastAsia="黑体"/>
        <w:sz w:val="28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5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ZjhlNTM2ZjIxMTJlYWQwYjgwMjM4YTk2ODJiOTAyM2YifQ=="/>
  </w:docVars>
  <w:rsids>
    <w:rsidRoot w:val="00000000"/>
    <w:rsid w:val="0D681A06"/>
    <w:rsid w:val="6242529B"/>
    <w:rsid w:val="688B0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semiHidden/>
    <w:uiPriority w:val="0"/>
  </w:style>
  <w:style w:type="paragraph" w:customStyle="1" w:styleId="7">
    <w:name w:val="批注框文本1"/>
    <w:basedOn w:val="1"/>
    <w:link w:val="8"/>
    <w:uiPriority w:val="0"/>
    <w:rPr>
      <w:sz w:val="18"/>
      <w:szCs w:val="18"/>
    </w:rPr>
  </w:style>
  <w:style w:type="character" w:customStyle="1" w:styleId="8">
    <w:name w:val="批注框文本 字符"/>
    <w:link w:val="7"/>
    <w:uiPriority w:val="0"/>
    <w:rPr>
      <w:kern w:val="2"/>
      <w:sz w:val="18"/>
      <w:szCs w:val="18"/>
    </w:rPr>
  </w:style>
  <w:style w:type="paragraph" w:customStyle="1" w:styleId="9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1">
    <w:name w:val="页眉 字符"/>
    <w:link w:val="10"/>
    <w:uiPriority w:val="0"/>
    <w:rPr>
      <w:kern w:val="2"/>
      <w:sz w:val="18"/>
    </w:rPr>
  </w:style>
  <w:style w:type="character" w:customStyle="1" w:styleId="12">
    <w:name w:val="Char Char1"/>
    <w:link w:val="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195</Words>
  <Characters>196</Characters>
  <Lines>0</Lines>
  <Paragraphs>0</Paragraphs>
  <TotalTime>2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2023-06-30T00:59:45Z</dcterms:created>
  <dc:creator>同峰</dc:creator>
  <cp:lastModifiedBy>同峰</cp:lastModifiedBy>
  <dcterms:modified xsi:type="dcterms:W3CDTF">2023-06-30T01:07:49Z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2BF3881BF3D64084B4C66CC80B7F6943_12</vt:lpwstr>
  </property>
</Properties>
</file>