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lang w:eastAsia="zh-CN"/>
        </w:rPr>
        <w:t>成都嘉鹏科技有限公司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lang w:eastAsia="zh-CN"/>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lang w:eastAsia="zh-CN"/>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lang w:eastAsia="zh-CN"/>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lang w:eastAsia="zh-CN"/>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lang w:eastAsia="zh-CN"/>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u w:val="single"/>
        </w:rPr>
        <w:t>清洁剂的生产和销售（不涉及行政许可）</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u w:val="single"/>
        </w:rPr>
        <w:t>成都市青白江区大弯大夫东路69号附7号</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28</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szCs w:val="21"/>
          <w:u w:val="single"/>
          <w:lang w:val="en-US" w:eastAsia="zh-CN"/>
        </w:rPr>
        <w:t>16000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szCs w:val="21"/>
          <w:u w:val="single"/>
          <w:lang w:val="en-US" w:eastAsia="zh-CN"/>
        </w:rPr>
        <w:t>壹万陆仟元</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kern w:val="0"/>
                <w:szCs w:val="21"/>
                <w:lang w:eastAsia="zh-CN"/>
              </w:rPr>
              <w:t>成都嘉鹏科技有限公司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eastAsia="宋体"/>
                <w:color w:val="auto"/>
                <w:szCs w:val="21"/>
                <w:lang w:val="en-US" w:eastAsia="zh-CN"/>
              </w:rPr>
              <w:t>91510113551083842X</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宋体" w:hAnsi="宋体"/>
                <w:szCs w:val="21"/>
                <w:lang w:eastAsia="zh-CN"/>
              </w:rPr>
              <w:t>成都市青白江区大弯大夫东路69号附7号</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宋体" w:hAnsi="宋体"/>
                <w:szCs w:val="21"/>
                <w:lang w:eastAsia="zh-CN"/>
              </w:rPr>
              <w:t>成都市青白江区大弯大夫东路69号附7号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宋体" w:hAnsi="宋体"/>
                <w:color w:val="auto"/>
                <w:szCs w:val="21"/>
                <w:lang w:val="en-US" w:eastAsia="zh-CN"/>
              </w:rPr>
              <w:t>文青松</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ascii="宋体" w:hAnsi="宋体" w:cs="黑体"/>
                <w:color w:val="auto"/>
                <w:kern w:val="0"/>
                <w:szCs w:val="21"/>
                <w:lang w:val="en-US" w:eastAsia="zh-CN"/>
              </w:rPr>
              <w:t>13908094187</w:t>
            </w:r>
            <w:bookmarkStart w:id="0" w:name="_GoBack"/>
            <w:bookmarkEnd w:id="0"/>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EF25196"/>
    <w:rsid w:val="67D3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忆素。</cp:lastModifiedBy>
  <cp:lastPrinted>2020-04-01T04:26:00Z</cp:lastPrinted>
  <dcterms:modified xsi:type="dcterms:W3CDTF">2020-05-27T07:57:22Z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