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lang w:eastAsia="zh-CN"/>
        </w:rPr>
        <w:t>河北鸿美通讯器材有限公司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lang w:eastAsia="zh-CN"/>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lang w:eastAsia="zh-CN"/>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ascii="宋体" w:hAnsi="宋体" w:cs="宋体"/>
          <w:kern w:val="0"/>
          <w:sz w:val="21"/>
          <w:szCs w:val="21"/>
          <w:lang w:bidi="ar"/>
        </w:rPr>
        <w:t>通讯线路铁件、通讯箱体、塑料管材、水泥标志桩、井具、跳线、皮线光缆保护盒的生产</w:t>
      </w:r>
      <w:r>
        <w:rPr>
          <w:rFonts w:hint="eastAsia" w:ascii="宋体" w:hAnsi="宋体" w:cs="宋体"/>
          <w:kern w:val="0"/>
          <w:sz w:val="21"/>
          <w:szCs w:val="21"/>
          <w:lang w:val="en-US" w:eastAsia="zh-CN" w:bidi="ar"/>
        </w:rPr>
        <w:t>及钢管、木杆、</w:t>
      </w:r>
      <w:r>
        <w:rPr>
          <w:rFonts w:hint="eastAsia" w:ascii="宋体" w:hAnsi="宋体" w:cs="宋体"/>
          <w:kern w:val="0"/>
          <w:sz w:val="21"/>
          <w:szCs w:val="21"/>
          <w:lang w:bidi="ar"/>
        </w:rPr>
        <w:t>五金电料、钢材、电子产品的销售</w:t>
      </w:r>
      <w:r>
        <w:rPr>
          <w:rFonts w:hint="eastAsia" w:ascii="宋体" w:hAnsi="宋体" w:cs="宋体"/>
          <w:kern w:val="0"/>
          <w:sz w:val="21"/>
          <w:szCs w:val="21"/>
          <w:lang w:val="en-US" w:eastAsia="zh-CN" w:bidi="ar"/>
        </w:rPr>
        <w:t>所涉及的职业健康安全管理活动</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lang w:eastAsia="zh-CN"/>
        </w:rPr>
        <w:t>任丘市麻家坞镇南马庄</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rFonts w:hint="eastAsia"/>
          <w:color w:val="000000" w:themeColor="text1"/>
          <w:szCs w:val="21"/>
          <w:u w:val="single"/>
        </w:rPr>
        <w:t xml:space="preserve"> </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8000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捌仟</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4000</w:t>
      </w:r>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4000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肆仟</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4000</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8000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捌仟</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8000</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lang w:eastAsia="zh-CN"/>
              </w:rPr>
              <w:t>河北鸿美通讯器材有限公司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szCs w:val="21"/>
                <w:lang w:val="en-US" w:eastAsia="zh-CN"/>
              </w:rPr>
              <w:t>911309820633673447</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lang w:eastAsia="zh-CN"/>
              </w:rPr>
              <w:t>任丘市麻家坞镇南马庄</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lang w:eastAsia="zh-CN"/>
              </w:rPr>
              <w:t>任丘市麻家坞镇南马庄</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szCs w:val="21"/>
                <w:lang w:val="en-US" w:eastAsia="zh-CN"/>
              </w:rPr>
              <w:t>周亚磊</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ascii="宋体" w:hAnsi="宋体"/>
                <w:szCs w:val="21"/>
                <w:lang w:val="en-US" w:eastAsia="zh-CN"/>
              </w:rPr>
              <w:t>13784751238</w:t>
            </w:r>
            <w:bookmarkStart w:id="0" w:name="_GoBack"/>
            <w:bookmarkEnd w:id="0"/>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75EF4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1</TotalTime>
  <ScaleCrop>false</ScaleCrop>
  <LinksUpToDate>false</LinksUpToDate>
  <CharactersWithSpaces>7854</CharactersWithSpaces>
  <Application>WPS Office_11.1.0.9662_F1E327BC-269C-435d-A152-05C5408002CA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至鱼</cp:lastModifiedBy>
  <cp:lastPrinted>2020-04-01T04:26:00Z</cp:lastPrinted>
  <dcterms:modified xsi:type="dcterms:W3CDTF">2020-05-26T02:16:38Z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