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spacing w:line="360" w:lineRule="auto"/>
        <w:rPr>
          <w:rStyle w:val="27"/>
          <w:lang w:val="en-US"/>
        </w:rPr>
      </w:pPr>
      <w:r>
        <w:rPr>
          <w:rFonts w:cs="Arial"/>
          <w:b/>
          <w:bCs/>
          <w:sz w:val="21"/>
          <w:szCs w:val="21"/>
        </w:rPr>
        <w:t>编号No.:</w:t>
      </w:r>
      <w:r>
        <w:rPr>
          <w:rFonts w:cs="Arial"/>
          <w:b/>
          <w:bCs/>
          <w:sz w:val="21"/>
          <w:szCs w:val="21"/>
          <w:u w:val="single"/>
        </w:rPr>
        <w:t xml:space="preserve"> </w:t>
      </w:r>
      <w:r>
        <w:rPr>
          <w:rFonts w:hint="eastAsia" w:cs="Arial"/>
          <w:b/>
          <w:bCs/>
          <w:sz w:val="21"/>
          <w:szCs w:val="21"/>
          <w:u w:val="single"/>
          <w:lang w:val="en-US" w:eastAsia="zh-CN"/>
        </w:rPr>
        <w:t>Q/JK-C2-701</w:t>
      </w:r>
    </w:p>
    <w:p>
      <w:pPr>
        <w:pStyle w:val="16"/>
        <w:rPr>
          <w:rFonts w:cs="Arial"/>
          <w:b/>
          <w:bCs/>
          <w:sz w:val="24"/>
          <w:szCs w:val="24"/>
        </w:rPr>
      </w:pPr>
      <w:r>
        <w:rPr>
          <w:rFonts w:cs="Arial"/>
          <w:b/>
          <w:bCs/>
          <w:sz w:val="24"/>
          <w:szCs w:val="24"/>
        </w:rPr>
        <w:pict>
          <v:shape id="OptionButton4" o:spid="_x0000_s1030" o:spt="201" alt="" type="#_x0000_t201" style="position:absolute;left:0pt;margin-left:361.75pt;margin-top:0.5pt;height:36.75pt;width:49.5pt;z-index:251661312;mso-width-relative:page;mso-height-relative:page;" o:ole="t" filled="f" o:preferrelative="t" stroked="f" coordsize="21600,21600">
            <v:path/>
            <v:fill on="f" focussize="0,0"/>
            <v:stroke on="f"/>
            <v:imagedata r:id="rId10" o:title=""/>
            <o:lock v:ext="edit" aspectratio="f"/>
          </v:shape>
          <w:control r:id="rId9" w:name="OptionButton4" w:shapeid="OptionButton4"/>
        </w:pict>
      </w:r>
      <w:r>
        <w:rPr>
          <w:rFonts w:cs="Arial"/>
          <w:b/>
          <w:bCs/>
          <w:sz w:val="24"/>
          <w:szCs w:val="24"/>
        </w:rPr>
        <w:pict>
          <v:shape id="OptionButton3" o:spid="_x0000_s1029" o:spt="201" alt="" type="#_x0000_t201" style="position:absolute;left:0pt;margin-left:272.55pt;margin-top:0.05pt;height:36pt;width:74.25pt;z-index:251660288;mso-width-relative:page;mso-height-relative:page;" o:ole="t" filled="f" o:preferrelative="t" stroked="f" coordsize="21600,21600">
            <v:path/>
            <v:fill on="f" focussize="0,0"/>
            <v:stroke on="f"/>
            <v:imagedata r:id="rId12" o:title=""/>
            <o:lock v:ext="edit" aspectratio="f"/>
          </v:shape>
          <w:control r:id="rId11" w:name="OptionButton3" w:shapeid="OptionButton3"/>
        </w:pict>
      </w:r>
      <w:r>
        <w:rPr>
          <w:rFonts w:cs="Arial"/>
          <w:b/>
          <w:bCs/>
          <w:sz w:val="24"/>
          <w:szCs w:val="24"/>
        </w:rPr>
        <w:pict>
          <v:shape id="OptionButton2" o:spid="_x0000_s1028" o:spt="201" alt="" type="#_x0000_t201" style="position:absolute;left:0pt;margin-left:183.3pt;margin-top:1.75pt;height:33.75pt;width:87pt;z-index:251659264;mso-width-relative:page;mso-height-relative:page;" o:ole="t" filled="f" o:preferrelative="t" stroked="f" coordsize="21600,21600">
            <v:path/>
            <v:fill on="f" focussize="0,0"/>
            <v:stroke on="f"/>
            <v:imagedata r:id="rId14" o:title=""/>
            <o:lock v:ext="edit" aspectratio="f"/>
          </v:shape>
          <w:control r:id="rId13" w:name="OptionButton2" w:shapeid="OptionButton2"/>
        </w:pict>
      </w:r>
      <w:r>
        <w:rPr>
          <w:rFonts w:cs="Arial"/>
          <w:b/>
          <w:bCs/>
          <w:sz w:val="24"/>
          <w:szCs w:val="24"/>
        </w:rPr>
        <w:pict>
          <v:shape id="OptionButton1" o:spid="_x0000_s1027" o:spt="201" alt="" type="#_x0000_t201" style="position:absolute;left:0pt;margin-left:102.1pt;margin-top:2.1pt;height:33pt;width:82.5pt;z-index:251658240;mso-width-relative:page;mso-height-relative:page;" o:ole="t" filled="f" o:preferrelative="t" stroked="f" coordsize="21600,21600">
            <v:path/>
            <v:fill on="f" focussize="0,0"/>
            <v:stroke on="f"/>
            <v:imagedata r:id="rId16" o:title=""/>
            <o:lock v:ext="edit" aspectratio="f"/>
          </v:shape>
          <w:control r:id="rId15" w:name="OptionButton1" w:shapeid="OptionButton1"/>
        </w:pict>
      </w:r>
      <w:r>
        <w:rPr>
          <w:rFonts w:hint="eastAsia" w:cs="Arial"/>
          <w:b/>
          <w:bCs/>
          <w:sz w:val="24"/>
          <w:szCs w:val="24"/>
        </w:rPr>
        <w:t>Security Level</w:t>
      </w:r>
      <w:r>
        <w:rPr>
          <w:rFonts w:cs="Arial"/>
          <w:b/>
          <w:bCs/>
          <w:sz w:val="24"/>
          <w:szCs w:val="24"/>
        </w:rPr>
        <w:t xml:space="preserve">:  </w:t>
      </w:r>
    </w:p>
    <w:p>
      <w:pPr>
        <w:pStyle w:val="16"/>
        <w:spacing w:line="360" w:lineRule="auto"/>
        <w:rPr>
          <w:rFonts w:cs="Arial"/>
          <w:sz w:val="24"/>
          <w:szCs w:val="24"/>
        </w:rPr>
      </w:pPr>
      <w:r>
        <w:rPr>
          <w:rFonts w:hint="eastAsia" w:cs="Arial"/>
          <w:b/>
          <w:bCs/>
          <w:sz w:val="24"/>
          <w:szCs w:val="24"/>
        </w:rPr>
        <w:t>保密等级</w:t>
      </w:r>
    </w:p>
    <w:p>
      <w:pPr>
        <w:pStyle w:val="16"/>
        <w:rPr>
          <w:rFonts w:cs="Arial"/>
          <w:color w:val="0000FF"/>
          <w:sz w:val="21"/>
          <w:szCs w:val="21"/>
        </w:rPr>
      </w:pPr>
    </w:p>
    <w:p>
      <w:pPr>
        <w:spacing w:before="156" w:beforeLines="50" w:after="156" w:afterLines="50" w:line="360" w:lineRule="auto"/>
        <w:jc w:val="center"/>
        <w:rPr>
          <w:rFonts w:cs="Arial"/>
          <w:szCs w:val="21"/>
        </w:rPr>
      </w:pPr>
    </w:p>
    <w:p>
      <w:pPr>
        <w:spacing w:before="156" w:beforeLines="50" w:after="156" w:afterLines="50" w:line="360" w:lineRule="auto"/>
        <w:jc w:val="center"/>
        <w:rPr>
          <w:rFonts w:cs="Arial"/>
          <w:szCs w:val="21"/>
        </w:rPr>
      </w:pPr>
    </w:p>
    <w:p>
      <w:pPr>
        <w:tabs>
          <w:tab w:val="left" w:pos="4040"/>
        </w:tabs>
        <w:spacing w:line="140" w:lineRule="atLeast"/>
        <w:jc w:val="center"/>
        <w:rPr>
          <w:rFonts w:cs="Calibri"/>
          <w:sz w:val="44"/>
          <w:szCs w:val="44"/>
        </w:rPr>
      </w:pPr>
      <w:r>
        <w:rPr>
          <w:rFonts w:cs="Arial"/>
          <w:sz w:val="48"/>
          <w:szCs w:val="48"/>
        </w:rPr>
        <w:drawing>
          <wp:inline distT="0" distB="0" distL="0" distR="0">
            <wp:extent cx="2891790" cy="499745"/>
            <wp:effectExtent l="0" t="0" r="3810" b="0"/>
            <wp:docPr id="9" name="图片 4" descr="LOGOPN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LOGOPNG红色"/>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91790" cy="499745"/>
                    </a:xfrm>
                    <a:prstGeom prst="rect">
                      <a:avLst/>
                    </a:prstGeom>
                    <a:noFill/>
                    <a:ln>
                      <a:noFill/>
                    </a:ln>
                  </pic:spPr>
                </pic:pic>
              </a:graphicData>
            </a:graphic>
          </wp:inline>
        </w:drawing>
      </w:r>
    </w:p>
    <w:p>
      <w:pPr>
        <w:pStyle w:val="16"/>
        <w:rPr>
          <w:rFonts w:cs="Arial"/>
          <w:sz w:val="44"/>
          <w:szCs w:val="21"/>
        </w:rPr>
      </w:pPr>
    </w:p>
    <w:p>
      <w:pPr>
        <w:pStyle w:val="16"/>
        <w:rPr>
          <w:rFonts w:cs="Arial"/>
          <w:sz w:val="44"/>
          <w:szCs w:val="21"/>
        </w:rPr>
      </w:pPr>
    </w:p>
    <w:p>
      <w:pPr>
        <w:pStyle w:val="25"/>
        <w:outlineLvl w:val="9"/>
      </w:pPr>
      <w:bookmarkStart w:id="0" w:name="_Toc31434"/>
      <w:bookmarkStart w:id="1" w:name="文件名"/>
      <w:r>
        <w:rPr>
          <w:rFonts w:hint="eastAsia"/>
          <w:lang w:val="en-US" w:eastAsia="zh-CN"/>
        </w:rPr>
        <w:t>测量管理体系监视控制程序</w:t>
      </w:r>
      <w:bookmarkEnd w:id="0"/>
    </w:p>
    <w:bookmarkEnd w:id="1"/>
    <w:p>
      <w:pPr>
        <w:pStyle w:val="16"/>
        <w:spacing w:line="480" w:lineRule="auto"/>
        <w:ind w:firstLine="1476" w:firstLineChars="700"/>
        <w:rPr>
          <w:rFonts w:cs="Arial"/>
          <w:b/>
          <w:bCs/>
          <w:sz w:val="21"/>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tbl>
      <w:tblPr>
        <w:tblStyle w:val="33"/>
        <w:tblW w:w="8789" w:type="dxa"/>
        <w:tblInd w:w="-284" w:type="dxa"/>
        <w:tblLayout w:type="fixed"/>
        <w:tblCellMar>
          <w:top w:w="0" w:type="dxa"/>
          <w:left w:w="108" w:type="dxa"/>
          <w:bottom w:w="0" w:type="dxa"/>
          <w:right w:w="108" w:type="dxa"/>
        </w:tblCellMar>
      </w:tblPr>
      <w:tblGrid>
        <w:gridCol w:w="6238"/>
        <w:gridCol w:w="2551"/>
      </w:tblGrid>
      <w:tr>
        <w:tblPrEx>
          <w:tblLayout w:type="fixed"/>
          <w:tblCellMar>
            <w:top w:w="0" w:type="dxa"/>
            <w:left w:w="108" w:type="dxa"/>
            <w:bottom w:w="0" w:type="dxa"/>
            <w:right w:w="108" w:type="dxa"/>
          </w:tblCellMar>
        </w:tblPrEx>
        <w:tc>
          <w:tcPr>
            <w:tcW w:w="6238" w:type="dxa"/>
            <w:shd w:val="clear" w:color="auto" w:fill="auto"/>
          </w:tcPr>
          <w:p>
            <w:pPr>
              <w:pStyle w:val="45"/>
              <w:ind w:firstLine="0"/>
              <w:rPr>
                <w:rFonts w:ascii="Calibri" w:cs="Calibri"/>
                <w:sz w:val="22"/>
                <w:lang w:val="en-US"/>
              </w:rPr>
            </w:pPr>
            <w:r>
              <w:rPr>
                <w:rFonts w:ascii="Calibri" w:cs="Calibri"/>
                <w:sz w:val="22"/>
              </w:rPr>
              <w:t>发送</w:t>
            </w:r>
            <w:r>
              <w:rPr>
                <w:rFonts w:ascii="Calibri" w:cs="Calibri"/>
                <w:sz w:val="22"/>
                <w:lang w:val="en-US"/>
              </w:rPr>
              <w:t>：</w:t>
            </w:r>
            <w:r>
              <w:rPr>
                <w:rFonts w:ascii="Calibri" w:cs="Calibri"/>
                <w:sz w:val="22"/>
              </w:rPr>
              <w:t>金卡智能集团</w:t>
            </w:r>
          </w:p>
        </w:tc>
        <w:tc>
          <w:tcPr>
            <w:tcW w:w="2551" w:type="dxa"/>
            <w:shd w:val="clear" w:color="auto" w:fill="auto"/>
          </w:tcPr>
          <w:p>
            <w:pPr>
              <w:pStyle w:val="45"/>
              <w:ind w:firstLine="0"/>
              <w:rPr>
                <w:rFonts w:ascii="Calibri" w:cs="Calibri"/>
                <w:sz w:val="22"/>
                <w:lang w:val="en-US"/>
              </w:rPr>
            </w:pPr>
            <w:r>
              <w:rPr>
                <w:rFonts w:ascii="Calibri" w:cs="Calibri"/>
                <w:sz w:val="22"/>
              </w:rPr>
              <w:t>抄送</w:t>
            </w:r>
            <w:r>
              <w:rPr>
                <w:rFonts w:ascii="Calibri" w:cs="Calibri"/>
                <w:sz w:val="22"/>
                <w:lang w:val="en-US"/>
              </w:rPr>
              <w:t>：</w:t>
            </w:r>
            <w:r>
              <w:rPr>
                <w:rFonts w:ascii="Calibri" w:hAnsi="Calibri" w:cs="Calibri"/>
                <w:sz w:val="22"/>
                <w:lang w:val="en-US"/>
              </w:rPr>
              <w:t xml:space="preserve"> </w:t>
            </w:r>
            <w:r>
              <w:rPr>
                <w:rFonts w:ascii="Calibri" w:cs="Calibri"/>
                <w:sz w:val="22"/>
              </w:rPr>
              <w:t>无</w:t>
            </w:r>
          </w:p>
        </w:tc>
      </w:tr>
      <w:tr>
        <w:tblPrEx>
          <w:tblLayout w:type="fixed"/>
          <w:tblCellMar>
            <w:top w:w="0" w:type="dxa"/>
            <w:left w:w="108" w:type="dxa"/>
            <w:bottom w:w="0" w:type="dxa"/>
            <w:right w:w="108" w:type="dxa"/>
          </w:tblCellMar>
        </w:tblPrEx>
        <w:tc>
          <w:tcPr>
            <w:tcW w:w="6238" w:type="dxa"/>
            <w:shd w:val="clear" w:color="auto" w:fill="auto"/>
          </w:tcPr>
          <w:p>
            <w:pPr>
              <w:pStyle w:val="45"/>
              <w:ind w:firstLine="0"/>
              <w:rPr>
                <w:rFonts w:ascii="Calibri" w:cs="Calibri"/>
                <w:sz w:val="22"/>
                <w:highlight w:val="yellow"/>
                <w:lang w:val="en-US"/>
              </w:rPr>
            </w:pPr>
            <w:sdt>
              <w:sdtPr>
                <w:rPr>
                  <w:rFonts w:ascii="Calibri" w:cs="Calibri"/>
                  <w:sz w:val="22"/>
                </w:rPr>
                <w:alias w:val="发布日期"/>
                <w:tag w:val="发布日期"/>
                <w:id w:val="873280071"/>
                <w:lock w:val="sdtLocked"/>
                <w:placeholder>
                  <w:docPart w:val="26E26DE8467F4DBF833BD09295B8D934"/>
                </w:placeholder>
                <w:date w:fullDate="2017-12-11T00:00:00Z">
                  <w:dateFormat w:val="yyyy'年'M'月'd'日'"/>
                  <w:lid w:val="zh-CN"/>
                  <w:storeMappedDataAs w:val="datetime"/>
                  <w:calendar w:val="gregorian"/>
                </w:date>
              </w:sdtPr>
              <w:sdtEndPr>
                <w:rPr>
                  <w:rFonts w:ascii="Calibri" w:cs="Calibri"/>
                  <w:sz w:val="22"/>
                </w:rPr>
              </w:sdtEndPr>
              <w:sdtContent>
                <w:r>
                  <w:rPr>
                    <w:rFonts w:hint="eastAsia" w:ascii="Calibri" w:cs="Calibri"/>
                    <w:sz w:val="22"/>
                  </w:rPr>
                  <w:t>20</w:t>
                </w:r>
                <w:r>
                  <w:rPr>
                    <w:rFonts w:hint="eastAsia" w:ascii="Calibri" w:cs="Calibri"/>
                    <w:sz w:val="22"/>
                    <w:lang w:val="en-US" w:eastAsia="zh-CN"/>
                  </w:rPr>
                  <w:t>20</w:t>
                </w:r>
                <w:r>
                  <w:rPr>
                    <w:rFonts w:hint="eastAsia" w:ascii="Calibri" w:cs="Calibri"/>
                    <w:sz w:val="22"/>
                  </w:rPr>
                  <w:t>年</w:t>
                </w:r>
                <w:r>
                  <w:rPr>
                    <w:rFonts w:hint="eastAsia" w:ascii="Calibri" w:cs="Calibri"/>
                    <w:sz w:val="22"/>
                    <w:lang w:val="en-US" w:eastAsia="zh-CN"/>
                  </w:rPr>
                  <w:t>03</w:t>
                </w:r>
                <w:r>
                  <w:rPr>
                    <w:rFonts w:hint="eastAsia" w:ascii="Calibri" w:cs="Calibri"/>
                    <w:sz w:val="22"/>
                  </w:rPr>
                  <w:t>月</w:t>
                </w:r>
                <w:r>
                  <w:rPr>
                    <w:rFonts w:hint="eastAsia" w:ascii="Calibri" w:cs="Calibri"/>
                    <w:sz w:val="22"/>
                    <w:lang w:val="en-US" w:eastAsia="zh-CN"/>
                  </w:rPr>
                  <w:t>05</w:t>
                </w:r>
                <w:r>
                  <w:rPr>
                    <w:rFonts w:hint="eastAsia" w:ascii="Calibri" w:cs="Calibri"/>
                    <w:sz w:val="22"/>
                  </w:rPr>
                  <w:t>日</w:t>
                </w:r>
              </w:sdtContent>
            </w:sdt>
            <w:r>
              <w:rPr>
                <w:rFonts w:ascii="Calibri" w:cs="Calibri"/>
                <w:sz w:val="22"/>
              </w:rPr>
              <w:t>发布</w:t>
            </w:r>
          </w:p>
        </w:tc>
        <w:tc>
          <w:tcPr>
            <w:tcW w:w="2551" w:type="dxa"/>
            <w:shd w:val="clear" w:color="auto" w:fill="auto"/>
          </w:tcPr>
          <w:p>
            <w:pPr>
              <w:pStyle w:val="45"/>
              <w:ind w:firstLine="0"/>
              <w:rPr>
                <w:rFonts w:ascii="Calibri" w:cs="Calibri"/>
                <w:sz w:val="22"/>
                <w:highlight w:val="yellow"/>
                <w:lang w:val="en-US"/>
              </w:rPr>
            </w:pPr>
            <w:r>
              <w:rPr>
                <w:rFonts w:hint="eastAsia" w:ascii="Calibri" w:cs="Calibri"/>
                <w:sz w:val="22"/>
              </w:rPr>
              <w:t>20</w:t>
            </w:r>
            <w:r>
              <w:rPr>
                <w:rFonts w:hint="eastAsia" w:ascii="Calibri" w:cs="Calibri"/>
                <w:sz w:val="22"/>
                <w:lang w:val="en-US" w:eastAsia="zh-CN"/>
              </w:rPr>
              <w:t>20</w:t>
            </w:r>
            <w:r>
              <w:rPr>
                <w:rFonts w:hint="eastAsia" w:ascii="Calibri" w:cs="Calibri"/>
                <w:sz w:val="22"/>
              </w:rPr>
              <w:t>年</w:t>
            </w:r>
            <w:r>
              <w:rPr>
                <w:rFonts w:hint="eastAsia" w:ascii="Calibri" w:cs="Calibri"/>
                <w:sz w:val="22"/>
                <w:lang w:val="en-US" w:eastAsia="zh-CN"/>
              </w:rPr>
              <w:t>03</w:t>
            </w:r>
            <w:r>
              <w:rPr>
                <w:rFonts w:hint="eastAsia" w:ascii="Calibri" w:cs="Calibri"/>
                <w:sz w:val="22"/>
              </w:rPr>
              <w:t>月</w:t>
            </w:r>
            <w:r>
              <w:rPr>
                <w:rFonts w:hint="eastAsia" w:ascii="Calibri" w:cs="Calibri"/>
                <w:sz w:val="22"/>
                <w:lang w:val="en-US" w:eastAsia="zh-CN"/>
              </w:rPr>
              <w:t>05</w:t>
            </w:r>
            <w:sdt>
              <w:sdtPr>
                <w:rPr>
                  <w:rFonts w:ascii="Calibri" w:cs="Calibri"/>
                  <w:sz w:val="22"/>
                </w:rPr>
                <w:alias w:val="实施日期"/>
                <w:tag w:val="实施日期"/>
                <w:id w:val="-347874346"/>
                <w:lock w:val="sdtLocked"/>
                <w:placeholder>
                  <w:docPart w:val="26E26DE8467F4DBF833BD09295B8D934"/>
                </w:placeholder>
                <w:date w:fullDate="2017-12-11T00:00:00Z">
                  <w:dateFormat w:val="yyyy'年'M'月'd'日'"/>
                  <w:lid w:val="zh-CN"/>
                  <w:storeMappedDataAs w:val="datetime"/>
                  <w:calendar w:val="gregorian"/>
                </w:date>
              </w:sdtPr>
              <w:sdtEndPr>
                <w:rPr>
                  <w:rFonts w:ascii="Calibri" w:cs="Calibri"/>
                  <w:sz w:val="22"/>
                </w:rPr>
              </w:sdtEndPr>
              <w:sdtContent>
                <w:r>
                  <w:rPr>
                    <w:rFonts w:hint="eastAsia" w:ascii="Calibri" w:cs="Calibri"/>
                    <w:sz w:val="22"/>
                  </w:rPr>
                  <w:t>日</w:t>
                </w:r>
              </w:sdtContent>
            </w:sdt>
            <w:r>
              <w:rPr>
                <w:rFonts w:ascii="Calibri" w:cs="Calibri"/>
                <w:sz w:val="22"/>
              </w:rPr>
              <w:t>实施</w:t>
            </w:r>
          </w:p>
        </w:tc>
      </w:tr>
    </w:tbl>
    <w:p>
      <w:pPr>
        <w:pStyle w:val="16"/>
        <w:rPr>
          <w:rFonts w:cs="Arial"/>
          <w:sz w:val="21"/>
          <w:szCs w:val="21"/>
        </w:rPr>
      </w:pPr>
      <w:r>
        <w:rPr>
          <w:rFonts w:cs="Arial"/>
          <w:sz w:val="21"/>
          <w:szCs w:val="21"/>
        </w:rPr>
        <mc:AlternateContent>
          <mc:Choice Requires="wps">
            <w:drawing>
              <wp:anchor distT="0" distB="0" distL="114300" distR="114300" simplePos="0" relativeHeight="251656192" behindDoc="0" locked="0" layoutInCell="1" allowOverlap="1">
                <wp:simplePos x="0" y="0"/>
                <wp:positionH relativeFrom="column">
                  <wp:posOffset>-97155</wp:posOffset>
                </wp:positionH>
                <wp:positionV relativeFrom="paragraph">
                  <wp:posOffset>93345</wp:posOffset>
                </wp:positionV>
                <wp:extent cx="5389880" cy="635"/>
                <wp:effectExtent l="17145" t="14605" r="12700" b="13335"/>
                <wp:wrapNone/>
                <wp:docPr id="3" name="直线 15"/>
                <wp:cNvGraphicFramePr/>
                <a:graphic xmlns:a="http://schemas.openxmlformats.org/drawingml/2006/main">
                  <a:graphicData uri="http://schemas.microsoft.com/office/word/2010/wordprocessingShape">
                    <wps:wsp>
                      <wps:cNvCnPr>
                        <a:cxnSpLocks noChangeShapeType="1"/>
                      </wps:cNvCnPr>
                      <wps:spPr bwMode="auto">
                        <a:xfrm>
                          <a:off x="0" y="0"/>
                          <a:ext cx="5389880" cy="635"/>
                        </a:xfrm>
                        <a:prstGeom prst="line">
                          <a:avLst/>
                        </a:prstGeom>
                        <a:noFill/>
                        <a:ln w="19050">
                          <a:solidFill>
                            <a:srgbClr val="FF0000"/>
                          </a:solidFill>
                          <a:round/>
                        </a:ln>
                        <a:effectLst/>
                      </wps:spPr>
                      <wps:bodyPr/>
                    </wps:wsp>
                  </a:graphicData>
                </a:graphic>
              </wp:anchor>
            </w:drawing>
          </mc:Choice>
          <mc:Fallback>
            <w:pict>
              <v:line id="直线 15" o:spid="_x0000_s1026" o:spt="20" style="position:absolute;left:0pt;margin-left:-7.65pt;margin-top:7.35pt;height:0.05pt;width:424.4pt;z-index:251656192;mso-width-relative:page;mso-height-relative:page;" filled="f" stroked="t" coordsize="21600,21600" o:gfxdata="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WFNJNgAAAAJAQAADwAAAAAAAAABACAAAAAiAAAAZHJzL2Rv&#10;d25yZXYueG1sUEsBAhQAFAAAAAgAh07iQKtxHVHIAQAAZQMAAA4AAAAAAAAAAQAgAAAAJwEAAGRy&#10;cy9lMm9Eb2MueG1sUEsFBgAAAAAGAAYAWQEAAGEFAAAAAA==&#10;">
                <v:fill on="f" focussize="0,0"/>
                <v:stroke weight="1.5pt" color="#FF0000" joinstyle="round"/>
                <v:imagedata o:title=""/>
                <o:lock v:ext="edit" aspectratio="f"/>
              </v:line>
            </w:pict>
          </mc:Fallback>
        </mc:AlternateContent>
      </w:r>
    </w:p>
    <w:p>
      <w:pPr>
        <w:pStyle w:val="16"/>
        <w:jc w:val="center"/>
        <w:rPr>
          <w:rFonts w:cs="Arial"/>
          <w:b/>
          <w:bCs/>
          <w:sz w:val="21"/>
          <w:szCs w:val="21"/>
        </w:rPr>
      </w:pPr>
      <w:r>
        <w:rPr>
          <w:rFonts w:cs="Arial"/>
          <w:b/>
          <w:bCs/>
          <w:spacing w:val="34"/>
          <w:sz w:val="21"/>
          <w:szCs w:val="21"/>
        </w:rPr>
        <w:t>金卡智能集团股份有限公司</w:t>
      </w:r>
      <w:r>
        <w:rPr>
          <w:rFonts w:cs="Arial"/>
          <w:b/>
          <w:bCs/>
          <w:sz w:val="21"/>
          <w:szCs w:val="21"/>
        </w:rPr>
        <w:t>发布</w:t>
      </w:r>
      <w:bookmarkStart w:id="2" w:name="_Toc12284"/>
      <w:bookmarkStart w:id="3" w:name="_Toc15198"/>
      <w:bookmarkStart w:id="4" w:name="_Toc10674"/>
      <w:bookmarkStart w:id="5" w:name="_Toc25072"/>
    </w:p>
    <w:p>
      <w:pPr>
        <w:pStyle w:val="16"/>
        <w:jc w:val="center"/>
        <w:rPr>
          <w:rFonts w:cs="Arial"/>
          <w:b/>
          <w:bCs/>
          <w:sz w:val="21"/>
          <w:szCs w:val="21"/>
        </w:rPr>
        <w:sectPr>
          <w:headerReference r:id="rId3" w:type="default"/>
          <w:headerReference r:id="rId4" w:type="even"/>
          <w:pgSz w:w="11906" w:h="16838"/>
          <w:pgMar w:top="1460" w:right="1800" w:bottom="1440" w:left="1800" w:header="851" w:footer="992" w:gutter="0"/>
          <w:pgNumType w:start="1"/>
          <w:cols w:space="720" w:num="1"/>
          <w:docGrid w:type="lines" w:linePitch="312" w:charSpace="0"/>
        </w:sectPr>
      </w:pPr>
      <w:r>
        <w:rPr>
          <w:rFonts w:cs="Arial"/>
          <w:b/>
          <w:bCs/>
          <w:spacing w:val="34"/>
          <w:szCs w:val="21"/>
        </w:rPr>
        <w:t>Released by Goldcard Smart Group Co., Ltd.</w:t>
      </w:r>
    </w:p>
    <w:p>
      <w:pPr>
        <w:pStyle w:val="25"/>
      </w:pPr>
      <w:bookmarkStart w:id="6" w:name="_Toc500767836"/>
      <w:bookmarkStart w:id="7" w:name="_Toc500767686"/>
      <w:bookmarkStart w:id="8" w:name="_Toc6107"/>
      <w:r>
        <w:t>修订记录</w:t>
      </w:r>
      <w:bookmarkEnd w:id="2"/>
      <w:bookmarkEnd w:id="3"/>
      <w:bookmarkEnd w:id="4"/>
      <w:bookmarkEnd w:id="5"/>
      <w:bookmarkEnd w:id="6"/>
      <w:bookmarkEnd w:id="7"/>
      <w:bookmarkEnd w:id="8"/>
    </w:p>
    <w:tbl>
      <w:tblPr>
        <w:tblStyle w:val="33"/>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05"/>
        <w:gridCol w:w="2127"/>
        <w:gridCol w:w="1304"/>
        <w:gridCol w:w="1134"/>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exact"/>
          <w:jc w:val="center"/>
        </w:trPr>
        <w:tc>
          <w:tcPr>
            <w:tcW w:w="568" w:type="dxa"/>
            <w:vAlign w:val="center"/>
          </w:tcPr>
          <w:p>
            <w:pPr>
              <w:spacing w:before="156" w:beforeLines="50" w:after="156" w:afterLines="50"/>
              <w:jc w:val="center"/>
              <w:rPr>
                <w:rFonts w:cs="Arial"/>
                <w:b/>
                <w:bCs/>
                <w:szCs w:val="21"/>
              </w:rPr>
            </w:pPr>
            <w:r>
              <w:rPr>
                <w:rFonts w:cs="Arial"/>
                <w:b/>
                <w:bCs/>
                <w:szCs w:val="21"/>
              </w:rPr>
              <w:t>编号</w:t>
            </w:r>
            <w:r>
              <w:rPr>
                <w:rFonts w:cs="Arial"/>
                <w:szCs w:val="21"/>
                <w:lang w:bidi="ar"/>
              </w:rPr>
              <w:t>No.</w:t>
            </w:r>
          </w:p>
        </w:tc>
        <w:tc>
          <w:tcPr>
            <w:tcW w:w="1105" w:type="dxa"/>
            <w:vAlign w:val="center"/>
          </w:tcPr>
          <w:p>
            <w:pPr>
              <w:spacing w:before="156" w:beforeLines="50" w:after="156" w:afterLines="50"/>
              <w:jc w:val="center"/>
              <w:rPr>
                <w:rFonts w:cs="Arial"/>
                <w:b/>
                <w:bCs/>
                <w:szCs w:val="21"/>
              </w:rPr>
            </w:pPr>
            <w:r>
              <w:rPr>
                <w:rFonts w:cs="Arial"/>
                <w:b/>
                <w:bCs/>
                <w:szCs w:val="21"/>
              </w:rPr>
              <w:t>章节名称</w:t>
            </w:r>
            <w:r>
              <w:rPr>
                <w:rFonts w:cs="Arial"/>
                <w:szCs w:val="21"/>
                <w:lang w:bidi="ar"/>
              </w:rPr>
              <w:t>Chapter Name</w:t>
            </w:r>
          </w:p>
        </w:tc>
        <w:tc>
          <w:tcPr>
            <w:tcW w:w="2127" w:type="dxa"/>
            <w:vAlign w:val="center"/>
          </w:tcPr>
          <w:p>
            <w:pPr>
              <w:spacing w:before="156" w:beforeLines="50" w:after="156" w:afterLines="50"/>
              <w:jc w:val="center"/>
              <w:rPr>
                <w:rFonts w:cs="Arial"/>
                <w:b/>
                <w:bCs/>
                <w:szCs w:val="21"/>
              </w:rPr>
            </w:pPr>
            <w:r>
              <w:rPr>
                <w:rFonts w:cs="Arial"/>
                <w:b/>
                <w:bCs/>
                <w:szCs w:val="21"/>
              </w:rPr>
              <w:t>修订内容简述</w:t>
            </w:r>
          </w:p>
          <w:p>
            <w:pPr>
              <w:spacing w:before="156" w:beforeLines="50" w:after="156" w:afterLines="50"/>
              <w:jc w:val="center"/>
              <w:rPr>
                <w:rFonts w:cs="Arial"/>
                <w:b/>
                <w:bCs/>
                <w:szCs w:val="21"/>
              </w:rPr>
            </w:pPr>
            <w:r>
              <w:rPr>
                <w:rFonts w:cs="Arial"/>
                <w:szCs w:val="21"/>
                <w:lang w:bidi="ar"/>
              </w:rPr>
              <w:t>Brief Description of Revised Contents</w:t>
            </w:r>
          </w:p>
        </w:tc>
        <w:tc>
          <w:tcPr>
            <w:tcW w:w="1304" w:type="dxa"/>
            <w:vAlign w:val="center"/>
          </w:tcPr>
          <w:p>
            <w:pPr>
              <w:spacing w:before="156" w:beforeLines="50" w:after="156" w:afterLines="50"/>
              <w:jc w:val="center"/>
              <w:rPr>
                <w:rFonts w:cs="Arial"/>
                <w:b/>
                <w:bCs/>
                <w:szCs w:val="21"/>
              </w:rPr>
            </w:pPr>
            <w:r>
              <w:rPr>
                <w:rFonts w:cs="Arial"/>
                <w:b/>
                <w:bCs/>
                <w:szCs w:val="21"/>
              </w:rPr>
              <w:t>修订日期</w:t>
            </w:r>
            <w:r>
              <w:rPr>
                <w:rFonts w:cs="Arial"/>
                <w:szCs w:val="21"/>
                <w:lang w:bidi="ar"/>
              </w:rPr>
              <w:t>Revision Date</w:t>
            </w:r>
          </w:p>
        </w:tc>
        <w:tc>
          <w:tcPr>
            <w:tcW w:w="1134" w:type="dxa"/>
            <w:vAlign w:val="center"/>
          </w:tcPr>
          <w:p>
            <w:pPr>
              <w:spacing w:before="156" w:beforeLines="50" w:after="156" w:afterLines="50"/>
              <w:jc w:val="center"/>
              <w:rPr>
                <w:rFonts w:cs="Arial"/>
                <w:b/>
                <w:bCs/>
                <w:szCs w:val="21"/>
              </w:rPr>
            </w:pPr>
            <w:r>
              <w:rPr>
                <w:rFonts w:cs="Arial"/>
                <w:b/>
                <w:bCs/>
                <w:szCs w:val="21"/>
              </w:rPr>
              <w:t>版本</w:t>
            </w:r>
            <w:r>
              <w:rPr>
                <w:rFonts w:cs="Arial"/>
                <w:szCs w:val="21"/>
                <w:lang w:bidi="ar"/>
              </w:rPr>
              <w:t xml:space="preserve">Version </w:t>
            </w:r>
          </w:p>
        </w:tc>
        <w:tc>
          <w:tcPr>
            <w:tcW w:w="1276" w:type="dxa"/>
            <w:vAlign w:val="center"/>
          </w:tcPr>
          <w:p>
            <w:pPr>
              <w:spacing w:before="156" w:beforeLines="50" w:after="156" w:afterLines="50"/>
              <w:jc w:val="center"/>
              <w:rPr>
                <w:rFonts w:cs="Arial"/>
                <w:b/>
                <w:bCs/>
                <w:szCs w:val="21"/>
              </w:rPr>
            </w:pPr>
            <w:r>
              <w:rPr>
                <w:rFonts w:cs="Arial"/>
                <w:b/>
                <w:bCs/>
                <w:szCs w:val="21"/>
              </w:rPr>
              <w:t>拟制</w:t>
            </w:r>
            <w:r>
              <w:rPr>
                <w:rFonts w:cs="Arial"/>
                <w:szCs w:val="21"/>
                <w:lang w:bidi="ar"/>
              </w:rPr>
              <w:t>Prepared by</w:t>
            </w:r>
          </w:p>
        </w:tc>
        <w:tc>
          <w:tcPr>
            <w:tcW w:w="1134" w:type="dxa"/>
            <w:vAlign w:val="center"/>
          </w:tcPr>
          <w:p>
            <w:pPr>
              <w:spacing w:before="156" w:beforeLines="50" w:after="156" w:afterLines="50"/>
              <w:jc w:val="center"/>
              <w:rPr>
                <w:rFonts w:cs="Arial"/>
                <w:b/>
                <w:bCs/>
                <w:szCs w:val="21"/>
              </w:rPr>
            </w:pPr>
            <w:r>
              <w:rPr>
                <w:rFonts w:cs="Arial"/>
                <w:b/>
                <w:bCs/>
                <w:szCs w:val="21"/>
              </w:rPr>
              <w:t>审核</w:t>
            </w:r>
            <w:r>
              <w:rPr>
                <w:rFonts w:cs="Arial"/>
                <w:szCs w:val="21"/>
                <w:lang w:bidi="ar"/>
              </w:rPr>
              <w:t>Audited by</w:t>
            </w:r>
          </w:p>
        </w:tc>
        <w:tc>
          <w:tcPr>
            <w:tcW w:w="1276" w:type="dxa"/>
            <w:vAlign w:val="center"/>
          </w:tcPr>
          <w:p>
            <w:pPr>
              <w:spacing w:before="156" w:beforeLines="50" w:after="156" w:afterLines="50"/>
              <w:jc w:val="center"/>
              <w:rPr>
                <w:rFonts w:cs="Arial"/>
                <w:b/>
                <w:bCs/>
                <w:szCs w:val="21"/>
              </w:rPr>
            </w:pPr>
            <w:r>
              <w:rPr>
                <w:rFonts w:cs="Arial"/>
                <w:b/>
                <w:bCs/>
                <w:szCs w:val="21"/>
              </w:rPr>
              <w:t>批准</w:t>
            </w:r>
            <w:r>
              <w:rPr>
                <w:rFonts w:cs="Arial"/>
                <w:szCs w:val="21"/>
                <w:lang w:bidi="ar"/>
              </w:rPr>
              <w:t>Approved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textDirection w:val="lrTb"/>
            <w:vAlign w:val="center"/>
          </w:tcPr>
          <w:p>
            <w:pPr>
              <w:jc w:val="center"/>
              <w:rPr>
                <w:rFonts w:ascii="Arial" w:hAnsi="Arial" w:cs="Arial"/>
                <w:sz w:val="18"/>
                <w:szCs w:val="21"/>
              </w:rPr>
            </w:pPr>
            <w:r>
              <w:rPr>
                <w:rFonts w:ascii="Arial" w:hAnsi="Arial" w:cs="Arial"/>
                <w:sz w:val="18"/>
                <w:szCs w:val="21"/>
              </w:rPr>
              <w:t>全部</w:t>
            </w:r>
          </w:p>
          <w:p>
            <w:pPr>
              <w:jc w:val="center"/>
              <w:rPr>
                <w:rFonts w:cs="Arial"/>
                <w:szCs w:val="21"/>
                <w:highlight w:val="yellow"/>
              </w:rPr>
            </w:pPr>
            <w:r>
              <w:rPr>
                <w:rFonts w:hint="eastAsia" w:ascii="Arial" w:hAnsi="Arial" w:cs="Arial"/>
                <w:sz w:val="18"/>
                <w:szCs w:val="21"/>
              </w:rPr>
              <w:t>All</w:t>
            </w:r>
          </w:p>
        </w:tc>
        <w:tc>
          <w:tcPr>
            <w:tcW w:w="2127" w:type="dxa"/>
            <w:textDirection w:val="lrTb"/>
            <w:vAlign w:val="center"/>
          </w:tcPr>
          <w:p>
            <w:pPr>
              <w:jc w:val="center"/>
              <w:rPr>
                <w:rFonts w:ascii="Arial" w:hAnsi="Arial" w:cs="Arial"/>
                <w:sz w:val="18"/>
                <w:szCs w:val="21"/>
              </w:rPr>
            </w:pPr>
            <w:r>
              <w:rPr>
                <w:rFonts w:ascii="Arial" w:hAnsi="Arial" w:cs="Arial"/>
                <w:sz w:val="18"/>
                <w:szCs w:val="21"/>
              </w:rPr>
              <w:t>创建</w:t>
            </w:r>
          </w:p>
          <w:p>
            <w:pPr>
              <w:jc w:val="center"/>
              <w:rPr>
                <w:rFonts w:cs="Arial"/>
                <w:szCs w:val="21"/>
                <w:highlight w:val="yellow"/>
              </w:rPr>
            </w:pPr>
            <w:r>
              <w:rPr>
                <w:rFonts w:hint="eastAsia" w:ascii="Arial" w:hAnsi="Arial" w:cs="Arial"/>
                <w:sz w:val="18"/>
                <w:szCs w:val="21"/>
              </w:rPr>
              <w:t>Create</w:t>
            </w:r>
          </w:p>
        </w:tc>
        <w:tc>
          <w:tcPr>
            <w:tcW w:w="1304" w:type="dxa"/>
            <w:textDirection w:val="lrTb"/>
            <w:vAlign w:val="center"/>
          </w:tcPr>
          <w:p>
            <w:pPr>
              <w:jc w:val="center"/>
              <w:rPr>
                <w:rFonts w:cs="Arial"/>
                <w:szCs w:val="21"/>
                <w:highlight w:val="yellow"/>
              </w:rPr>
            </w:pPr>
            <w:r>
              <w:rPr>
                <w:rFonts w:ascii="Arial" w:hAnsi="Arial" w:cs="Arial"/>
                <w:sz w:val="18"/>
                <w:szCs w:val="21"/>
              </w:rPr>
              <w:t>201</w:t>
            </w:r>
            <w:r>
              <w:rPr>
                <w:rFonts w:hint="eastAsia" w:ascii="Arial" w:hAnsi="Arial" w:cs="Arial"/>
                <w:sz w:val="18"/>
                <w:szCs w:val="21"/>
              </w:rPr>
              <w:t>4</w:t>
            </w:r>
            <w:r>
              <w:rPr>
                <w:rFonts w:ascii="Arial" w:hAnsi="Arial" w:cs="Arial"/>
                <w:sz w:val="18"/>
                <w:szCs w:val="21"/>
              </w:rPr>
              <w:t>.</w:t>
            </w:r>
            <w:r>
              <w:rPr>
                <w:rFonts w:hint="eastAsia" w:ascii="Arial" w:hAnsi="Arial" w:cs="Arial"/>
                <w:sz w:val="18"/>
                <w:szCs w:val="21"/>
              </w:rPr>
              <w:t>3</w:t>
            </w:r>
            <w:r>
              <w:rPr>
                <w:rFonts w:ascii="Arial" w:hAnsi="Arial" w:cs="Arial"/>
                <w:sz w:val="18"/>
                <w:szCs w:val="21"/>
              </w:rPr>
              <w:t>.</w:t>
            </w:r>
            <w:r>
              <w:rPr>
                <w:rFonts w:hint="eastAsia" w:cs="Arial"/>
                <w:sz w:val="18"/>
                <w:szCs w:val="21"/>
                <w:lang w:val="en-US" w:eastAsia="zh-CN"/>
              </w:rPr>
              <w:t>05</w:t>
            </w:r>
          </w:p>
        </w:tc>
        <w:tc>
          <w:tcPr>
            <w:tcW w:w="1134" w:type="dxa"/>
            <w:textDirection w:val="lrTb"/>
            <w:vAlign w:val="center"/>
          </w:tcPr>
          <w:p>
            <w:pPr>
              <w:jc w:val="center"/>
              <w:rPr>
                <w:rFonts w:cs="Arial"/>
                <w:szCs w:val="21"/>
                <w:highlight w:val="yellow"/>
              </w:rPr>
            </w:pPr>
            <w:r>
              <w:rPr>
                <w:rFonts w:ascii="Arial" w:hAnsi="Arial" w:cs="Arial"/>
                <w:sz w:val="18"/>
                <w:szCs w:val="21"/>
              </w:rPr>
              <w:t>A</w:t>
            </w:r>
          </w:p>
        </w:tc>
        <w:tc>
          <w:tcPr>
            <w:tcW w:w="1276" w:type="dxa"/>
            <w:textDirection w:val="lrTb"/>
            <w:vAlign w:val="center"/>
          </w:tcPr>
          <w:p>
            <w:pPr>
              <w:jc w:val="center"/>
              <w:rPr>
                <w:rFonts w:hint="eastAsia" w:cs="Arial"/>
                <w:sz w:val="18"/>
                <w:szCs w:val="21"/>
                <w:lang w:val="en-US" w:eastAsia="zh-CN"/>
              </w:rPr>
            </w:pPr>
            <w:r>
              <w:rPr>
                <w:rFonts w:hint="eastAsia" w:cs="Arial"/>
                <w:sz w:val="18"/>
                <w:szCs w:val="21"/>
                <w:lang w:val="en-US" w:eastAsia="zh-CN"/>
              </w:rPr>
              <w:t>茹润苗</w:t>
            </w:r>
          </w:p>
          <w:p>
            <w:pPr>
              <w:jc w:val="center"/>
              <w:rPr>
                <w:rFonts w:hint="eastAsia" w:eastAsia="宋体" w:cs="Arial"/>
                <w:szCs w:val="21"/>
                <w:highlight w:val="yellow"/>
                <w:lang w:eastAsia="zh-CN"/>
              </w:rPr>
            </w:pPr>
            <w:r>
              <w:rPr>
                <w:rFonts w:hint="eastAsia" w:cs="Arial"/>
                <w:sz w:val="18"/>
                <w:szCs w:val="21"/>
                <w:lang w:val="en-US" w:eastAsia="zh-CN"/>
              </w:rPr>
              <w:t>Ru Run Miao</w:t>
            </w:r>
          </w:p>
        </w:tc>
        <w:tc>
          <w:tcPr>
            <w:tcW w:w="1134" w:type="dxa"/>
            <w:textDirection w:val="lrTb"/>
            <w:vAlign w:val="center"/>
          </w:tcPr>
          <w:p>
            <w:pPr>
              <w:jc w:val="center"/>
              <w:rPr>
                <w:rFonts w:hint="eastAsia" w:cs="Arial"/>
                <w:sz w:val="18"/>
                <w:szCs w:val="21"/>
                <w:lang w:val="en-US" w:eastAsia="zh-CN"/>
              </w:rPr>
            </w:pPr>
            <w:r>
              <w:rPr>
                <w:rFonts w:hint="eastAsia" w:cs="Arial"/>
                <w:sz w:val="18"/>
                <w:szCs w:val="21"/>
                <w:lang w:val="en-US" w:eastAsia="zh-CN"/>
              </w:rPr>
              <w:t>李明</w:t>
            </w:r>
          </w:p>
          <w:p>
            <w:pPr>
              <w:jc w:val="center"/>
              <w:rPr>
                <w:rFonts w:cs="Arial"/>
                <w:szCs w:val="21"/>
                <w:highlight w:val="yellow"/>
              </w:rPr>
            </w:pPr>
            <w:r>
              <w:rPr>
                <w:rFonts w:hint="eastAsia" w:cs="Arial"/>
                <w:sz w:val="18"/>
                <w:szCs w:val="21"/>
                <w:lang w:val="en-US" w:eastAsia="zh-CN"/>
              </w:rPr>
              <w:t>Li Ming</w:t>
            </w:r>
            <w:r>
              <w:rPr>
                <w:rFonts w:hint="eastAsia" w:ascii="Arial" w:hAnsi="Arial" w:cs="Arial"/>
                <w:sz w:val="18"/>
                <w:szCs w:val="21"/>
              </w:rPr>
              <w:t xml:space="preserve"> </w:t>
            </w:r>
          </w:p>
        </w:tc>
        <w:tc>
          <w:tcPr>
            <w:tcW w:w="1276" w:type="dxa"/>
            <w:textDirection w:val="lrTb"/>
            <w:vAlign w:val="center"/>
          </w:tcPr>
          <w:p>
            <w:pPr>
              <w:jc w:val="center"/>
              <w:rPr>
                <w:rFonts w:hint="eastAsia" w:cs="Arial"/>
                <w:sz w:val="18"/>
                <w:szCs w:val="21"/>
                <w:lang w:val="en-US" w:eastAsia="zh-CN"/>
              </w:rPr>
            </w:pPr>
            <w:r>
              <w:rPr>
                <w:rFonts w:hint="eastAsia" w:cs="Arial"/>
                <w:sz w:val="18"/>
                <w:szCs w:val="21"/>
                <w:lang w:val="en-US" w:eastAsia="zh-CN"/>
              </w:rPr>
              <w:t>董新</w:t>
            </w:r>
          </w:p>
          <w:p>
            <w:pPr>
              <w:jc w:val="center"/>
              <w:rPr>
                <w:rFonts w:hint="eastAsia" w:eastAsia="宋体" w:cs="Arial"/>
                <w:szCs w:val="21"/>
                <w:highlight w:val="yellow"/>
                <w:lang w:val="en-US" w:eastAsia="zh-CN"/>
              </w:rPr>
            </w:pPr>
            <w:r>
              <w:rPr>
                <w:rFonts w:hint="eastAsia" w:cs="Arial"/>
                <w:sz w:val="18"/>
                <w:szCs w:val="21"/>
                <w:lang w:val="en-US" w:eastAsia="zh-CN"/>
              </w:rPr>
              <w:t>Dong Xin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textDirection w:val="lrTb"/>
            <w:vAlign w:val="center"/>
          </w:tcPr>
          <w:p>
            <w:pPr>
              <w:jc w:val="center"/>
              <w:rPr>
                <w:rFonts w:cs="Arial"/>
                <w:szCs w:val="21"/>
                <w:highlight w:val="yellow"/>
              </w:rPr>
            </w:pPr>
          </w:p>
        </w:tc>
        <w:tc>
          <w:tcPr>
            <w:tcW w:w="2127" w:type="dxa"/>
            <w:textDirection w:val="lrTb"/>
            <w:vAlign w:val="center"/>
          </w:tcPr>
          <w:p>
            <w:pPr>
              <w:jc w:val="center"/>
              <w:rPr>
                <w:rFonts w:cs="Arial"/>
                <w:szCs w:val="21"/>
                <w:highlight w:val="yellow"/>
              </w:rPr>
            </w:pPr>
          </w:p>
        </w:tc>
        <w:tc>
          <w:tcPr>
            <w:tcW w:w="1304" w:type="dxa"/>
            <w:textDirection w:val="lrTb"/>
            <w:vAlign w:val="center"/>
          </w:tcPr>
          <w:p>
            <w:pPr>
              <w:jc w:val="center"/>
              <w:rPr>
                <w:rFonts w:cs="Arial"/>
                <w:szCs w:val="21"/>
                <w:highlight w:val="yellow"/>
              </w:rPr>
            </w:pPr>
          </w:p>
        </w:tc>
        <w:tc>
          <w:tcPr>
            <w:tcW w:w="1134" w:type="dxa"/>
            <w:textDirection w:val="lrTb"/>
            <w:vAlign w:val="center"/>
          </w:tcPr>
          <w:p>
            <w:pPr>
              <w:jc w:val="center"/>
              <w:rPr>
                <w:rFonts w:cs="Arial"/>
                <w:szCs w:val="21"/>
                <w:highlight w:val="yellow"/>
              </w:rPr>
            </w:pPr>
          </w:p>
        </w:tc>
        <w:tc>
          <w:tcPr>
            <w:tcW w:w="1276" w:type="dxa"/>
            <w:textDirection w:val="lrTb"/>
            <w:vAlign w:val="center"/>
          </w:tcPr>
          <w:p>
            <w:pPr>
              <w:jc w:val="center"/>
              <w:rPr>
                <w:rFonts w:cs="Arial"/>
                <w:szCs w:val="21"/>
                <w:highlight w:val="yellow"/>
              </w:rPr>
            </w:pPr>
          </w:p>
        </w:tc>
        <w:tc>
          <w:tcPr>
            <w:tcW w:w="1134" w:type="dxa"/>
            <w:textDirection w:val="lrTb"/>
            <w:vAlign w:val="center"/>
          </w:tcPr>
          <w:p>
            <w:pPr>
              <w:jc w:val="center"/>
              <w:rPr>
                <w:rFonts w:cs="Arial"/>
                <w:szCs w:val="21"/>
                <w:highlight w:val="yellow"/>
              </w:rPr>
            </w:pPr>
          </w:p>
        </w:tc>
        <w:tc>
          <w:tcPr>
            <w:tcW w:w="1276" w:type="dxa"/>
            <w:textDirection w:val="lrTb"/>
            <w:vAlign w:val="center"/>
          </w:tcPr>
          <w:p>
            <w:pPr>
              <w:jc w:val="center"/>
              <w:rPr>
                <w:rFonts w:cs="Arial"/>
                <w:i/>
                <w:iCs/>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textDirection w:val="lrTb"/>
            <w:vAlign w:val="center"/>
          </w:tcPr>
          <w:p>
            <w:pPr>
              <w:jc w:val="center"/>
              <w:rPr>
                <w:rFonts w:cs="Arial"/>
                <w:szCs w:val="21"/>
              </w:rPr>
            </w:pPr>
          </w:p>
        </w:tc>
        <w:tc>
          <w:tcPr>
            <w:tcW w:w="2127" w:type="dxa"/>
            <w:textDirection w:val="lrTb"/>
            <w:vAlign w:val="center"/>
          </w:tcPr>
          <w:p>
            <w:pPr>
              <w:jc w:val="center"/>
              <w:rPr>
                <w:rFonts w:cs="Arial"/>
                <w:szCs w:val="21"/>
              </w:rPr>
            </w:pPr>
          </w:p>
        </w:tc>
        <w:tc>
          <w:tcPr>
            <w:tcW w:w="1304" w:type="dxa"/>
            <w:textDirection w:val="lrTb"/>
            <w:vAlign w:val="center"/>
          </w:tcPr>
          <w:p>
            <w:pPr>
              <w:jc w:val="center"/>
              <w:rPr>
                <w:rFonts w:cs="Arial"/>
                <w:szCs w:val="21"/>
              </w:rPr>
            </w:pPr>
          </w:p>
        </w:tc>
        <w:tc>
          <w:tcPr>
            <w:tcW w:w="1134" w:type="dxa"/>
            <w:textDirection w:val="lrTb"/>
            <w:vAlign w:val="center"/>
          </w:tcPr>
          <w:p>
            <w:pPr>
              <w:jc w:val="center"/>
              <w:rPr>
                <w:rFonts w:hint="eastAsia" w:eastAsia="宋体" w:cs="Arial"/>
                <w:szCs w:val="21"/>
                <w:lang w:eastAsia="zh-CN"/>
              </w:rPr>
            </w:pPr>
          </w:p>
        </w:tc>
        <w:tc>
          <w:tcPr>
            <w:tcW w:w="1276" w:type="dxa"/>
            <w:textDirection w:val="lrTb"/>
            <w:vAlign w:val="center"/>
          </w:tcPr>
          <w:p>
            <w:pPr>
              <w:jc w:val="center"/>
              <w:rPr>
                <w:rFonts w:cs="Arial"/>
                <w:szCs w:val="21"/>
              </w:rPr>
            </w:pPr>
          </w:p>
        </w:tc>
        <w:tc>
          <w:tcPr>
            <w:tcW w:w="1134" w:type="dxa"/>
            <w:textDirection w:val="lrTb"/>
            <w:vAlign w:val="center"/>
          </w:tcPr>
          <w:p>
            <w:pPr>
              <w:jc w:val="center"/>
              <w:rPr>
                <w:rFonts w:cs="Arial"/>
                <w:szCs w:val="21"/>
              </w:rPr>
            </w:pPr>
          </w:p>
        </w:tc>
        <w:tc>
          <w:tcPr>
            <w:tcW w:w="1276" w:type="dxa"/>
            <w:textDirection w:val="lrTb"/>
            <w:vAlign w:val="center"/>
          </w:tcPr>
          <w:p>
            <w:pPr>
              <w:jc w:val="cente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vAlign w:val="center"/>
          </w:tcPr>
          <w:p>
            <w:pPr>
              <w:jc w:val="center"/>
              <w:rPr>
                <w:rFonts w:cs="Arial"/>
                <w:szCs w:val="21"/>
              </w:rPr>
            </w:pPr>
          </w:p>
        </w:tc>
        <w:tc>
          <w:tcPr>
            <w:tcW w:w="2127" w:type="dxa"/>
            <w:vAlign w:val="center"/>
          </w:tcPr>
          <w:p>
            <w:pPr>
              <w:jc w:val="center"/>
              <w:rPr>
                <w:rFonts w:cs="Arial"/>
                <w:szCs w:val="21"/>
              </w:rPr>
            </w:pPr>
          </w:p>
        </w:tc>
        <w:tc>
          <w:tcPr>
            <w:tcW w:w="1304" w:type="dxa"/>
            <w:vAlign w:val="center"/>
          </w:tcPr>
          <w:p>
            <w:pPr>
              <w:jc w:val="center"/>
              <w:rPr>
                <w:rFonts w:cs="Arial"/>
                <w:szCs w:val="21"/>
              </w:rPr>
            </w:pPr>
          </w:p>
        </w:tc>
        <w:tc>
          <w:tcPr>
            <w:tcW w:w="1134" w:type="dxa"/>
            <w:vAlign w:val="center"/>
          </w:tcPr>
          <w:p>
            <w:pPr>
              <w:jc w:val="center"/>
              <w:rPr>
                <w:rFonts w:cs="Arial"/>
                <w:szCs w:val="21"/>
              </w:rPr>
            </w:pPr>
          </w:p>
        </w:tc>
        <w:tc>
          <w:tcPr>
            <w:tcW w:w="1276" w:type="dxa"/>
            <w:vAlign w:val="center"/>
          </w:tcPr>
          <w:p>
            <w:pPr>
              <w:jc w:val="center"/>
              <w:rPr>
                <w:rFonts w:cs="Arial"/>
                <w:szCs w:val="21"/>
              </w:rPr>
            </w:pPr>
          </w:p>
        </w:tc>
        <w:tc>
          <w:tcPr>
            <w:tcW w:w="1134" w:type="dxa"/>
            <w:vAlign w:val="center"/>
          </w:tcPr>
          <w:p>
            <w:pPr>
              <w:jc w:val="center"/>
              <w:rPr>
                <w:rFonts w:cs="Arial"/>
                <w:szCs w:val="21"/>
              </w:rPr>
            </w:pPr>
          </w:p>
        </w:tc>
        <w:tc>
          <w:tcPr>
            <w:tcW w:w="1276" w:type="dxa"/>
            <w:vAlign w:val="center"/>
          </w:tcPr>
          <w:p>
            <w:pPr>
              <w:jc w:val="center"/>
              <w:rPr>
                <w:rFonts w:cs="Arial"/>
                <w:szCs w:val="21"/>
              </w:rPr>
            </w:pPr>
          </w:p>
        </w:tc>
      </w:tr>
    </w:tbl>
    <w:p>
      <w:pPr>
        <w:pStyle w:val="9"/>
        <w:widowControl/>
        <w:spacing w:before="156" w:beforeLines="50" w:after="156" w:afterLines="50"/>
        <w:ind w:firstLine="0"/>
        <w:rPr>
          <w:rFonts w:ascii="Arial" w:hAnsi="Arial" w:cs="Arial"/>
          <w:b/>
          <w:szCs w:val="21"/>
        </w:rPr>
      </w:pPr>
    </w:p>
    <w:p>
      <w:pPr>
        <w:pStyle w:val="9"/>
        <w:widowControl/>
        <w:spacing w:before="156" w:beforeLines="50" w:after="156" w:afterLines="50"/>
        <w:ind w:firstLine="0"/>
        <w:rPr>
          <w:rFonts w:ascii="Arial" w:hAnsi="Arial" w:cs="Arial"/>
          <w:b/>
          <w:szCs w:val="21"/>
        </w:rPr>
      </w:pPr>
      <w:r>
        <w:rPr>
          <w:rFonts w:ascii="Arial" w:hAnsi="Arial" w:cs="Arial"/>
          <w:b/>
          <w:szCs w:val="21"/>
        </w:rPr>
        <w:t>本版本与旧文件（版本）的关系</w:t>
      </w:r>
    </w:p>
    <w:p>
      <w:pPr>
        <w:widowControl/>
        <w:jc w:val="left"/>
        <w:rPr>
          <w:rFonts w:cs="Arial"/>
          <w:szCs w:val="21"/>
          <w:lang w:bidi="ar"/>
        </w:rPr>
      </w:pPr>
      <w:r>
        <w:rPr>
          <w:rFonts w:cs="Arial"/>
          <w:szCs w:val="21"/>
          <w:lang w:bidi="ar"/>
        </w:rPr>
        <w:t>《</w:t>
      </w:r>
      <w:sdt>
        <w:sdtPr>
          <w:rPr>
            <w:rFonts w:cs="Arial"/>
            <w:szCs w:val="21"/>
            <w:lang w:bidi="ar"/>
          </w:rPr>
          <w:alias w:val="源文件"/>
          <w:tag w:val="源文件"/>
          <w:id w:val="-1812162792"/>
          <w:lock w:val="sdtLocked"/>
          <w:placeholder>
            <w:docPart w:val="103762D8A28D43FF86CF5FD2E76D5E55"/>
          </w:placeholder>
        </w:sdtPr>
        <w:sdtEndPr>
          <w:rPr>
            <w:rFonts w:cs="Arial"/>
            <w:szCs w:val="21"/>
            <w:lang w:bidi="ar"/>
          </w:rPr>
        </w:sdtEndPr>
        <w:sdtContent>
          <w:r>
            <w:rPr>
              <w:rStyle w:val="50"/>
              <w:rFonts w:hint="eastAsia"/>
              <w:lang w:val="en-US" w:eastAsia="zh-CN"/>
            </w:rPr>
            <w:t>测量管理体系监视</w:t>
          </w:r>
          <w:r>
            <w:rPr>
              <w:rStyle w:val="50"/>
              <w:rFonts w:hint="eastAsia"/>
            </w:rPr>
            <w:t>控制程序</w:t>
          </w:r>
        </w:sdtContent>
      </w:sdt>
      <w:r>
        <w:rPr>
          <w:rFonts w:cs="Arial"/>
          <w:szCs w:val="21"/>
          <w:lang w:bidi="ar"/>
        </w:rPr>
        <w:t>》</w:t>
      </w:r>
      <w:r>
        <w:rPr>
          <w:rFonts w:hint="eastAsia" w:cs="Arial"/>
          <w:szCs w:val="21"/>
          <w:lang w:val="en-US" w:eastAsia="zh-CN" w:bidi="ar"/>
        </w:rPr>
        <w:t>文件初版发行</w:t>
      </w:r>
      <w:sdt>
        <w:sdtPr>
          <w:rPr>
            <w:rFonts w:cs="Arial"/>
            <w:szCs w:val="21"/>
            <w:lang w:val="en-US" w:bidi="ar"/>
          </w:rPr>
          <w:alias w:val="版本"/>
          <w:tag w:val="版本"/>
          <w:id w:val="2033371820"/>
          <w:lock w:val="sdtLocked"/>
          <w:placeholder>
            <w:docPart w:val="68DD5951717149838B3CB1F308A11C79"/>
          </w:placeholder>
        </w:sdtPr>
        <w:sdtEndPr>
          <w:rPr>
            <w:rFonts w:cs="Arial"/>
            <w:szCs w:val="21"/>
            <w:lang w:val="en-US" w:bidi="ar"/>
          </w:rPr>
        </w:sdtEndPr>
        <w:sdtContent>
          <w:r>
            <w:rPr>
              <w:rFonts w:hint="eastAsia" w:cs="Arial"/>
              <w:szCs w:val="21"/>
              <w:lang w:val="en-US" w:eastAsia="zh-CN" w:bidi="ar"/>
            </w:rPr>
            <w:t>。</w:t>
          </w:r>
        </w:sdtContent>
      </w:sdt>
    </w:p>
    <w:p>
      <w:pPr>
        <w:widowControl/>
        <w:jc w:val="left"/>
        <w:rPr>
          <w:rFonts w:cs="Arial"/>
          <w:szCs w:val="21"/>
          <w:lang w:bidi="ar"/>
        </w:rPr>
      </w:pPr>
    </w:p>
    <w:p>
      <w:pPr>
        <w:widowControl/>
        <w:jc w:val="left"/>
        <w:rPr>
          <w:rFonts w:cs="Arial"/>
          <w:szCs w:val="21"/>
          <w:lang w:bidi="ar"/>
        </w:rPr>
      </w:pPr>
    </w:p>
    <w:p>
      <w:pPr>
        <w:widowControl/>
        <w:adjustRightInd/>
        <w:jc w:val="left"/>
        <w:textAlignment w:val="auto"/>
        <w:rPr>
          <w:rFonts w:ascii="Calibri" w:hAnsi="Calibri"/>
          <w:sz w:val="21"/>
          <w:lang w:val="zh-CN"/>
        </w:rPr>
      </w:pPr>
      <w:r>
        <w:rPr>
          <w:rFonts w:ascii="Calibri" w:hAnsi="Calibri"/>
          <w:sz w:val="21"/>
          <w:lang w:val="zh-CN"/>
        </w:rPr>
        <w:br w:type="page"/>
      </w:r>
    </w:p>
    <w:p>
      <w:pPr>
        <w:pStyle w:val="55"/>
        <w:spacing w:before="100" w:beforeAutospacing="1" w:line="240" w:lineRule="exact"/>
        <w:jc w:val="center"/>
        <w:rPr>
          <w:rFonts w:ascii="Calibri" w:hAnsi="Calibri" w:eastAsia="宋体" w:cs="Times New Roman"/>
          <w:color w:val="auto"/>
          <w:kern w:val="2"/>
          <w:sz w:val="21"/>
          <w:szCs w:val="22"/>
          <w:lang w:val="zh-CN"/>
        </w:rPr>
      </w:pPr>
    </w:p>
    <w:sdt>
      <w:sdtPr>
        <w:rPr>
          <w:rFonts w:ascii="Calibri" w:hAnsi="Calibri" w:eastAsia="宋体" w:cs="Times New Roman"/>
          <w:color w:val="auto"/>
          <w:kern w:val="2"/>
          <w:sz w:val="21"/>
          <w:szCs w:val="22"/>
          <w:lang w:val="zh-CN"/>
        </w:rPr>
        <w:id w:val="-855030531"/>
      </w:sdtPr>
      <w:sdtEndPr>
        <w:rPr>
          <w:rFonts w:ascii="Arial" w:hAnsi="Arial" w:eastAsia="宋体" w:cs="Times New Roman"/>
          <w:b/>
          <w:bCs/>
          <w:color w:val="auto"/>
          <w:kern w:val="2"/>
          <w:sz w:val="24"/>
          <w:szCs w:val="22"/>
          <w:lang w:val="zh-CN"/>
        </w:rPr>
      </w:sdtEndPr>
      <w:sdtContent>
        <w:p>
          <w:pPr>
            <w:pStyle w:val="55"/>
            <w:spacing w:before="100" w:beforeAutospacing="1" w:line="240" w:lineRule="exact"/>
            <w:jc w:val="center"/>
            <w:rPr>
              <w:b/>
              <w:color w:val="auto"/>
              <w:lang w:val="zh-CN"/>
            </w:rPr>
          </w:pPr>
          <w:r>
            <w:rPr>
              <w:b/>
              <w:color w:val="auto"/>
              <w:lang w:val="zh-CN"/>
            </w:rPr>
            <w:t>目录</w:t>
          </w:r>
        </w:p>
        <w:p>
          <w:pPr>
            <w:jc w:val="center"/>
            <w:rPr>
              <w:b/>
              <w:lang w:val="zh-CN"/>
            </w:rPr>
          </w:pPr>
          <w:r>
            <w:rPr>
              <w:b/>
              <w:lang w:val="zh-CN"/>
            </w:rPr>
            <w:t>Contents</w:t>
          </w:r>
        </w:p>
        <w:p>
          <w:pPr>
            <w:pStyle w:val="17"/>
            <w:tabs>
              <w:tab w:val="right" w:leader="dot" w:pos="8306"/>
            </w:tabs>
            <w:rPr>
              <w:rFonts w:ascii="Arial" w:hAnsi="Arial" w:eastAsia="宋体" w:cs="Times New Roman"/>
              <w:kern w:val="2"/>
              <w:szCs w:val="22"/>
              <w:lang w:val="en-US" w:eastAsia="zh-CN" w:bidi="ar-SA"/>
            </w:rPr>
          </w:pPr>
          <w:r>
            <w:fldChar w:fldCharType="begin"/>
          </w:r>
          <w:r>
            <w:instrText xml:space="preserve"> TOC \o "1-3" \h \z \u </w:instrText>
          </w:r>
          <w:r>
            <w:fldChar w:fldCharType="separate"/>
          </w:r>
          <w:r>
            <w:rPr>
              <w:rFonts w:hint="eastAsia"/>
              <w:lang w:val="en-US" w:eastAsia="zh-CN"/>
            </w:rPr>
            <w:t xml:space="preserve">    </w:t>
          </w: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_Toc29868 </w:instrText>
          </w:r>
          <w:r>
            <w:rPr>
              <w:rFonts w:ascii="Arial" w:hAnsi="Arial" w:eastAsia="宋体" w:cs="Times New Roman"/>
              <w:bCs/>
              <w:kern w:val="2"/>
              <w:szCs w:val="22"/>
              <w:lang w:val="zh-CN" w:eastAsia="zh-CN" w:bidi="ar-SA"/>
            </w:rPr>
            <w:fldChar w:fldCharType="separate"/>
          </w:r>
          <w:r>
            <w:rPr>
              <w:rFonts w:ascii="Arial" w:hAnsi="Arial" w:eastAsia="宋体" w:cs="Times New Roman"/>
              <w:kern w:val="2"/>
              <w:szCs w:val="22"/>
              <w:lang w:val="en-US" w:eastAsia="zh-CN" w:bidi="ar-SA"/>
            </w:rPr>
            <w:t>1</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目的</w:t>
          </w:r>
          <w:r>
            <w:rPr>
              <w:rFonts w:ascii="Arial" w:hAnsi="Arial" w:eastAsia="宋体" w:cs="Times New Roman"/>
              <w:kern w:val="2"/>
              <w:szCs w:val="22"/>
              <w:lang w:val="en-US" w:eastAsia="zh-CN" w:bidi="ar-SA"/>
            </w:rPr>
            <w:tab/>
          </w:r>
          <w:r>
            <w:rPr>
              <w:rFonts w:hint="eastAsia" w:cs="Times New Roman"/>
              <w:kern w:val="2"/>
              <w:szCs w:val="22"/>
              <w:lang w:val="en-US" w:eastAsia="zh-CN" w:bidi="ar-SA"/>
            </w:rPr>
            <w:t>1</w:t>
          </w:r>
          <w:r>
            <w:rPr>
              <w:rFonts w:hint="eastAsia" w:ascii="Arial" w:hAnsi="Arial" w:eastAsia="黑体" w:cstheme="majorBidi"/>
              <w:bCs/>
              <w:kern w:val="2"/>
              <w:szCs w:val="32"/>
              <w:lang w:val="en-US" w:eastAsia="zh-CN" w:bidi="ar-SA"/>
            </w:rPr>
            <w:fldChar w:fldCharType="end"/>
          </w:r>
        </w:p>
        <w:p>
          <w:pPr>
            <w:pStyle w:val="2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_Toc21724 </w:instrText>
          </w:r>
          <w:r>
            <w:rPr>
              <w:rFonts w:ascii="Arial" w:hAnsi="Arial" w:eastAsia="宋体" w:cs="Times New Roman"/>
              <w:bCs/>
              <w:kern w:val="2"/>
              <w:szCs w:val="22"/>
              <w:lang w:val="zh-CN" w:eastAsia="zh-CN" w:bidi="ar-SA"/>
            </w:rPr>
            <w:fldChar w:fldCharType="separate"/>
          </w:r>
          <w:r>
            <w:rPr>
              <w:rFonts w:ascii="Arial" w:hAnsi="Arial" w:eastAsia="宋体" w:cs="Times New Roman"/>
              <w:kern w:val="2"/>
              <w:szCs w:val="22"/>
              <w:lang w:val="en-US" w:eastAsia="zh-CN" w:bidi="ar-SA"/>
            </w:rPr>
            <w:t>2</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适用范围</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_Toc21724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1</w:t>
          </w:r>
          <w:r>
            <w:rPr>
              <w:rFonts w:ascii="Arial" w:hAnsi="Arial" w:eastAsia="宋体" w:cs="Times New Roman"/>
              <w:kern w:val="2"/>
              <w:szCs w:val="22"/>
              <w:lang w:val="en-US" w:eastAsia="zh-CN" w:bidi="ar-SA"/>
            </w:rPr>
            <w:fldChar w:fldCharType="end"/>
          </w:r>
          <w:r>
            <w:rPr>
              <w:rFonts w:hint="eastAsia" w:ascii="Arial" w:hAnsi="Arial" w:eastAsia="黑体" w:cstheme="majorBidi"/>
              <w:bCs/>
              <w:kern w:val="2"/>
              <w:szCs w:val="32"/>
              <w:lang w:val="en-US" w:eastAsia="zh-CN" w:bidi="ar-SA"/>
            </w:rPr>
            <w:fldChar w:fldCharType="end"/>
          </w:r>
        </w:p>
        <w:p>
          <w:pPr>
            <w:pStyle w:val="2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_Toc22616 </w:instrText>
          </w:r>
          <w:r>
            <w:rPr>
              <w:rFonts w:ascii="Arial" w:hAnsi="Arial" w:eastAsia="宋体" w:cs="Times New Roman"/>
              <w:bCs/>
              <w:kern w:val="2"/>
              <w:szCs w:val="22"/>
              <w:lang w:val="zh-CN" w:eastAsia="zh-CN" w:bidi="ar-SA"/>
            </w:rPr>
            <w:fldChar w:fldCharType="separate"/>
          </w:r>
          <w:r>
            <w:rPr>
              <w:rFonts w:ascii="Arial" w:hAnsi="Arial" w:eastAsia="宋体" w:cs="Times New Roman"/>
              <w:kern w:val="2"/>
              <w:szCs w:val="22"/>
              <w:lang w:val="en-US" w:eastAsia="zh-CN" w:bidi="ar-SA"/>
            </w:rPr>
            <w:t>3</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职责</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_Toc22616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1</w:t>
          </w:r>
          <w:r>
            <w:rPr>
              <w:rFonts w:ascii="Arial" w:hAnsi="Arial" w:eastAsia="宋体" w:cs="Times New Roman"/>
              <w:kern w:val="2"/>
              <w:szCs w:val="22"/>
              <w:lang w:val="en-US" w:eastAsia="zh-CN" w:bidi="ar-SA"/>
            </w:rPr>
            <w:fldChar w:fldCharType="end"/>
          </w:r>
          <w:r>
            <w:rPr>
              <w:rFonts w:hint="eastAsia" w:ascii="Arial" w:hAnsi="Arial" w:eastAsia="黑体" w:cstheme="majorBidi"/>
              <w:bCs/>
              <w:kern w:val="2"/>
              <w:szCs w:val="32"/>
              <w:lang w:val="en-US" w:eastAsia="zh-CN" w:bidi="ar-SA"/>
            </w:rPr>
            <w:fldChar w:fldCharType="end"/>
          </w:r>
        </w:p>
        <w:p>
          <w:pPr>
            <w:pStyle w:val="21"/>
            <w:tabs>
              <w:tab w:val="right" w:leader="dot" w:pos="8306"/>
            </w:tabs>
            <w:rPr>
              <w:rFonts w:ascii="Arial" w:hAnsi="Arial" w:eastAsia="宋体" w:cs="Times New Roman"/>
              <w:bCs/>
              <w:kern w:val="2"/>
              <w:szCs w:val="22"/>
              <w:lang w:val="en-US" w:eastAsia="zh-CN" w:bidi="ar-SA"/>
            </w:rPr>
          </w:pPr>
          <w:r>
            <w:rPr>
              <w:rFonts w:hint="eastAsia" w:cs="Times New Roman"/>
              <w:bCs/>
              <w:kern w:val="2"/>
              <w:szCs w:val="22"/>
              <w:lang w:val="en-US" w:eastAsia="zh-CN" w:bidi="ar-SA"/>
            </w:rPr>
            <w:t>4 定义</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_Toc22616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1</w:t>
          </w:r>
          <w:r>
            <w:rPr>
              <w:rFonts w:ascii="Arial" w:hAnsi="Arial" w:eastAsia="宋体" w:cs="Times New Roman"/>
              <w:kern w:val="2"/>
              <w:szCs w:val="22"/>
              <w:lang w:val="en-US" w:eastAsia="zh-CN" w:bidi="ar-SA"/>
            </w:rPr>
            <w:fldChar w:fldCharType="end"/>
          </w:r>
        </w:p>
        <w:p>
          <w:pPr>
            <w:pStyle w:val="2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_Toc2543 </w:instrText>
          </w:r>
          <w:r>
            <w:rPr>
              <w:rFonts w:ascii="Arial" w:hAnsi="Arial" w:eastAsia="宋体" w:cs="Times New Roman"/>
              <w:bCs/>
              <w:kern w:val="2"/>
              <w:szCs w:val="22"/>
              <w:lang w:val="zh-CN" w:eastAsia="zh-CN" w:bidi="ar-SA"/>
            </w:rPr>
            <w:fldChar w:fldCharType="separate"/>
          </w:r>
          <w:r>
            <w:rPr>
              <w:rFonts w:hint="eastAsia" w:cs="Times New Roman"/>
              <w:bCs/>
              <w:kern w:val="2"/>
              <w:szCs w:val="22"/>
              <w:lang w:val="en-US" w:eastAsia="zh-CN" w:bidi="ar-SA"/>
            </w:rPr>
            <w:t>5</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工作程序</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_Toc2543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1</w:t>
          </w:r>
          <w:r>
            <w:rPr>
              <w:rFonts w:ascii="Arial" w:hAnsi="Arial" w:eastAsia="宋体" w:cs="Times New Roman"/>
              <w:kern w:val="2"/>
              <w:szCs w:val="22"/>
              <w:lang w:val="en-US" w:eastAsia="zh-CN" w:bidi="ar-SA"/>
            </w:rPr>
            <w:fldChar w:fldCharType="end"/>
          </w:r>
          <w:r>
            <w:rPr>
              <w:rFonts w:hint="eastAsia" w:ascii="Arial" w:hAnsi="Arial" w:eastAsia="黑体" w:cstheme="majorBidi"/>
              <w:bCs/>
              <w:kern w:val="2"/>
              <w:szCs w:val="32"/>
              <w:lang w:val="en-US" w:eastAsia="zh-CN" w:bidi="ar-SA"/>
            </w:rPr>
            <w:fldChar w:fldCharType="end"/>
          </w:r>
        </w:p>
        <w:p>
          <w:pPr>
            <w:pStyle w:val="1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_Toc2168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.1 </w:t>
          </w:r>
          <w:r>
            <w:rPr>
              <w:rFonts w:hint="eastAsia" w:cs="Times New Roman"/>
              <w:kern w:val="2"/>
              <w:szCs w:val="22"/>
              <w:lang w:val="en-US" w:eastAsia="zh-CN" w:bidi="ar-SA"/>
            </w:rPr>
            <w:t>监视过程的识别</w:t>
          </w:r>
          <w:r>
            <w:rPr>
              <w:rFonts w:ascii="Arial" w:hAnsi="Arial" w:eastAsia="宋体" w:cs="Times New Roman"/>
              <w:kern w:val="2"/>
              <w:szCs w:val="22"/>
              <w:lang w:val="en-US" w:eastAsia="zh-CN" w:bidi="ar-SA"/>
            </w:rPr>
            <w:tab/>
          </w:r>
          <w:r>
            <w:rPr>
              <w:rFonts w:hint="eastAsia" w:cs="Times New Roman"/>
              <w:kern w:val="2"/>
              <w:szCs w:val="22"/>
              <w:lang w:val="en-US" w:eastAsia="zh-CN" w:bidi="ar-SA"/>
            </w:rPr>
            <w:t>1</w:t>
          </w:r>
          <w:r>
            <w:rPr>
              <w:rFonts w:hint="eastAsia" w:ascii="Arial" w:hAnsi="Arial" w:eastAsia="宋体" w:cs="Times New Roman"/>
              <w:bCs/>
              <w:kern w:val="2"/>
              <w:szCs w:val="32"/>
              <w:lang w:val="en-US" w:eastAsia="zh-CN" w:bidi="ar-SA"/>
            </w:rPr>
            <w:fldChar w:fldCharType="end"/>
          </w:r>
        </w:p>
        <w:p>
          <w:pPr>
            <w:pStyle w:val="1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_Toc15521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.2 </w:t>
          </w:r>
          <w:r>
            <w:rPr>
              <w:rFonts w:hint="eastAsia" w:cs="Times New Roman"/>
              <w:bCs/>
              <w:kern w:val="2"/>
              <w:szCs w:val="32"/>
              <w:lang w:val="en-US" w:eastAsia="zh-CN" w:bidi="ar-SA"/>
            </w:rPr>
            <w:t>监视的方法</w:t>
          </w:r>
          <w:r>
            <w:rPr>
              <w:rFonts w:ascii="Arial" w:hAnsi="Arial" w:eastAsia="宋体" w:cs="Times New Roman"/>
              <w:kern w:val="2"/>
              <w:szCs w:val="22"/>
              <w:lang w:val="en-US" w:eastAsia="zh-CN" w:bidi="ar-SA"/>
            </w:rPr>
            <w:tab/>
          </w:r>
          <w:r>
            <w:rPr>
              <w:rFonts w:hint="eastAsia" w:cs="Times New Roman"/>
              <w:kern w:val="2"/>
              <w:szCs w:val="22"/>
              <w:lang w:val="en-US" w:eastAsia="zh-CN" w:bidi="ar-SA"/>
            </w:rPr>
            <w:t>2</w:t>
          </w:r>
          <w:r>
            <w:rPr>
              <w:rFonts w:hint="eastAsia" w:ascii="Arial" w:hAnsi="Arial" w:eastAsia="宋体" w:cs="Times New Roman"/>
              <w:bCs/>
              <w:kern w:val="2"/>
              <w:szCs w:val="32"/>
              <w:lang w:val="en-US" w:eastAsia="zh-CN" w:bidi="ar-SA"/>
            </w:rPr>
            <w:fldChar w:fldCharType="end"/>
          </w:r>
          <w:bookmarkStart w:id="28" w:name="_GoBack"/>
          <w:bookmarkEnd w:id="28"/>
        </w:p>
        <w:p>
          <w:pPr>
            <w:pStyle w:val="1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_Toc5065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.3 </w:t>
          </w:r>
          <w:r>
            <w:rPr>
              <w:rFonts w:hint="eastAsia" w:cs="Times New Roman"/>
              <w:kern w:val="2"/>
              <w:szCs w:val="22"/>
              <w:lang w:val="en-US" w:eastAsia="zh-CN" w:bidi="ar-SA"/>
            </w:rPr>
            <w:t>监视的要求</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_Toc5065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2</w:t>
          </w:r>
          <w:r>
            <w:rPr>
              <w:rFonts w:ascii="Arial" w:hAnsi="Arial" w:eastAsia="宋体" w:cs="Times New Roman"/>
              <w:kern w:val="2"/>
              <w:szCs w:val="22"/>
              <w:lang w:val="en-US" w:eastAsia="zh-CN" w:bidi="ar-SA"/>
            </w:rPr>
            <w:fldChar w:fldCharType="end"/>
          </w:r>
          <w:r>
            <w:rPr>
              <w:rFonts w:hint="eastAsia" w:ascii="Arial" w:hAnsi="Arial" w:eastAsia="宋体" w:cs="Times New Roman"/>
              <w:bCs/>
              <w:kern w:val="2"/>
              <w:szCs w:val="32"/>
              <w:lang w:val="en-US" w:eastAsia="zh-CN" w:bidi="ar-SA"/>
            </w:rPr>
            <w:fldChar w:fldCharType="end"/>
          </w:r>
        </w:p>
        <w:p>
          <w:pPr>
            <w:pStyle w:val="11"/>
            <w:tabs>
              <w:tab w:val="right" w:leader="dot" w:pos="8306"/>
            </w:tabs>
            <w:rPr>
              <w:rFonts w:hint="eastAsia" w:ascii="Arial" w:hAnsi="Arial" w:eastAsia="宋体" w:cs="Times New Roman"/>
              <w:bCs/>
              <w:kern w:val="2"/>
              <w:szCs w:val="3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_Toc27287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.4 </w:t>
          </w:r>
          <w:r>
            <w:rPr>
              <w:rFonts w:hint="eastAsia" w:cs="Times New Roman"/>
              <w:bCs/>
              <w:kern w:val="2"/>
              <w:szCs w:val="32"/>
              <w:lang w:val="en-US" w:eastAsia="zh-CN" w:bidi="ar-SA"/>
            </w:rPr>
            <w:t>监视的</w:t>
          </w:r>
          <w:r>
            <w:rPr>
              <w:rFonts w:hint="eastAsia" w:cs="Times New Roman"/>
              <w:kern w:val="2"/>
              <w:szCs w:val="22"/>
              <w:lang w:val="en-US" w:eastAsia="zh-CN" w:bidi="ar-SA"/>
            </w:rPr>
            <w:t>实施</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_Toc27287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2</w:t>
          </w:r>
          <w:r>
            <w:rPr>
              <w:rFonts w:ascii="Arial" w:hAnsi="Arial" w:eastAsia="宋体" w:cs="Times New Roman"/>
              <w:kern w:val="2"/>
              <w:szCs w:val="22"/>
              <w:lang w:val="en-US" w:eastAsia="zh-CN" w:bidi="ar-SA"/>
            </w:rPr>
            <w:fldChar w:fldCharType="end"/>
          </w:r>
          <w:r>
            <w:rPr>
              <w:rFonts w:hint="eastAsia" w:ascii="Arial" w:hAnsi="Arial" w:eastAsia="宋体" w:cs="Times New Roman"/>
              <w:bCs/>
              <w:kern w:val="2"/>
              <w:szCs w:val="32"/>
              <w:lang w:val="en-US" w:eastAsia="zh-CN" w:bidi="ar-SA"/>
            </w:rPr>
            <w:fldChar w:fldCharType="end"/>
          </w:r>
        </w:p>
        <w:p>
          <w:pPr>
            <w:pStyle w:val="11"/>
            <w:tabs>
              <w:tab w:val="right" w:leader="dot" w:pos="8306"/>
            </w:tabs>
            <w:rPr>
              <w:lang w:val="en-US" w:eastAsia="zh-CN"/>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_Toc27287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w:t>
          </w:r>
          <w:r>
            <w:rPr>
              <w:rFonts w:hint="eastAsia" w:cs="Times New Roman"/>
              <w:bCs/>
              <w:kern w:val="2"/>
              <w:szCs w:val="32"/>
              <w:lang w:val="en-US" w:eastAsia="zh-CN" w:bidi="ar-SA"/>
            </w:rPr>
            <w:t>5</w:t>
          </w:r>
          <w:r>
            <w:rPr>
              <w:rFonts w:hint="eastAsia" w:ascii="Arial" w:hAnsi="Arial" w:eastAsia="宋体" w:cs="Times New Roman"/>
              <w:bCs/>
              <w:kern w:val="2"/>
              <w:szCs w:val="32"/>
              <w:lang w:val="en-US" w:eastAsia="zh-CN" w:bidi="ar-SA"/>
            </w:rPr>
            <w:t xml:space="preserve"> </w:t>
          </w:r>
          <w:r>
            <w:rPr>
              <w:rFonts w:hint="eastAsia" w:cs="Times New Roman"/>
              <w:bCs/>
              <w:kern w:val="2"/>
              <w:szCs w:val="32"/>
              <w:lang w:val="en-US" w:eastAsia="zh-CN" w:bidi="ar-SA"/>
            </w:rPr>
            <w:t>监视结果的处置和记录</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_Toc27287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2</w:t>
          </w:r>
          <w:r>
            <w:rPr>
              <w:rFonts w:ascii="Arial" w:hAnsi="Arial" w:eastAsia="宋体" w:cs="Times New Roman"/>
              <w:kern w:val="2"/>
              <w:szCs w:val="22"/>
              <w:lang w:val="en-US" w:eastAsia="zh-CN" w:bidi="ar-SA"/>
            </w:rPr>
            <w:fldChar w:fldCharType="end"/>
          </w:r>
          <w:r>
            <w:rPr>
              <w:rFonts w:hint="eastAsia" w:ascii="Arial" w:hAnsi="Arial" w:eastAsia="宋体" w:cs="Times New Roman"/>
              <w:bCs/>
              <w:kern w:val="2"/>
              <w:szCs w:val="32"/>
              <w:lang w:val="en-US" w:eastAsia="zh-CN" w:bidi="ar-SA"/>
            </w:rPr>
            <w:fldChar w:fldCharType="end"/>
          </w:r>
        </w:p>
        <w:p>
          <w:pPr>
            <w:pStyle w:val="2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_Toc19586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6</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相关文件</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_Toc19586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2</w:t>
          </w:r>
          <w:r>
            <w:rPr>
              <w:rFonts w:ascii="Arial" w:hAnsi="Arial" w:eastAsia="宋体" w:cs="Times New Roman"/>
              <w:kern w:val="2"/>
              <w:szCs w:val="22"/>
              <w:lang w:val="en-US" w:eastAsia="zh-CN" w:bidi="ar-SA"/>
            </w:rPr>
            <w:fldChar w:fldCharType="end"/>
          </w:r>
          <w:r>
            <w:rPr>
              <w:rFonts w:hint="eastAsia" w:ascii="Arial" w:hAnsi="Arial" w:eastAsia="黑体" w:cstheme="majorBidi"/>
              <w:bCs/>
              <w:kern w:val="2"/>
              <w:szCs w:val="32"/>
              <w:lang w:val="en-US" w:eastAsia="zh-CN" w:bidi="ar-SA"/>
            </w:rPr>
            <w:fldChar w:fldCharType="end"/>
          </w:r>
        </w:p>
        <w:p>
          <w:pPr>
            <w:pStyle w:val="2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_Toc86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7</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记录表格</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_Toc86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3</w:t>
          </w:r>
          <w:r>
            <w:rPr>
              <w:rFonts w:ascii="Arial" w:hAnsi="Arial" w:eastAsia="宋体" w:cs="Times New Roman"/>
              <w:kern w:val="2"/>
              <w:szCs w:val="22"/>
              <w:lang w:val="en-US" w:eastAsia="zh-CN" w:bidi="ar-SA"/>
            </w:rPr>
            <w:fldChar w:fldCharType="end"/>
          </w:r>
          <w:r>
            <w:rPr>
              <w:rFonts w:hint="eastAsia" w:ascii="Arial" w:hAnsi="Arial" w:eastAsia="黑体" w:cstheme="majorBidi"/>
              <w:bCs/>
              <w:kern w:val="2"/>
              <w:szCs w:val="32"/>
              <w:lang w:val="en-US" w:eastAsia="zh-CN" w:bidi="ar-SA"/>
            </w:rPr>
            <w:fldChar w:fldCharType="end"/>
          </w:r>
        </w:p>
        <w:p>
          <w:pPr/>
          <w:r>
            <w:rPr>
              <w:rFonts w:ascii="Arial" w:hAnsi="Arial" w:eastAsia="宋体" w:cs="Times New Roman"/>
              <w:bCs/>
              <w:kern w:val="2"/>
              <w:szCs w:val="22"/>
              <w:lang w:val="zh-CN" w:eastAsia="zh-CN" w:bidi="ar-SA"/>
            </w:rPr>
            <w:fldChar w:fldCharType="end"/>
          </w:r>
        </w:p>
      </w:sdtContent>
    </w:sdt>
    <w:p>
      <w:pPr>
        <w:rPr>
          <w:rFonts w:cs="Arial"/>
          <w:szCs w:val="21"/>
        </w:rPr>
      </w:pPr>
    </w:p>
    <w:p>
      <w:pPr/>
      <w:bookmarkStart w:id="9" w:name="_Toc18321"/>
    </w:p>
    <w:p>
      <w:pPr>
        <w:rPr>
          <w:rFonts w:cs="Arial"/>
          <w:szCs w:val="21"/>
        </w:rPr>
      </w:pPr>
    </w:p>
    <w:p>
      <w:pPr>
        <w:rPr>
          <w:rFonts w:cs="Arial"/>
          <w:szCs w:val="21"/>
        </w:rPr>
        <w:sectPr>
          <w:headerReference r:id="rId5" w:type="default"/>
          <w:footerReference r:id="rId6" w:type="default"/>
          <w:pgSz w:w="11906" w:h="16838"/>
          <w:pgMar w:top="1460" w:right="1800" w:bottom="1440" w:left="1800" w:header="851" w:footer="992" w:gutter="0"/>
          <w:pgNumType w:start="1"/>
          <w:cols w:space="720" w:num="1"/>
          <w:docGrid w:type="lines" w:linePitch="312" w:charSpace="0"/>
        </w:sectPr>
      </w:pPr>
    </w:p>
    <w:bookmarkEnd w:id="9"/>
    <w:p>
      <w:pPr>
        <w:pStyle w:val="3"/>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bookmarkStart w:id="10" w:name="_Toc24747"/>
      <w:r>
        <w:rPr>
          <w:rFonts w:hint="eastAsia"/>
          <w:lang w:val="en-US" w:eastAsia="zh-CN"/>
        </w:rPr>
        <w:t>目的</w:t>
      </w:r>
    </w:p>
    <w:p>
      <w:pPr>
        <w:pStyle w:val="41"/>
        <w:tabs>
          <w:tab w:val="center" w:pos="4201"/>
          <w:tab w:val="right" w:leader="dot" w:pos="9298"/>
        </w:tabs>
        <w:rPr>
          <w:rFonts w:hint="eastAsia" w:ascii="Arial" w:hAnsi="Arial" w:eastAsia="宋体" w:cs="Times New Roman"/>
          <w:kern w:val="2"/>
          <w:sz w:val="24"/>
          <w:szCs w:val="22"/>
          <w:lang w:val="en-US" w:eastAsia="zh-CN" w:bidi="ar-SA"/>
        </w:rPr>
      </w:pPr>
      <w:bookmarkStart w:id="11" w:name="_Toc502754843"/>
      <w:bookmarkStart w:id="12" w:name="_Toc21724"/>
      <w:r>
        <w:rPr>
          <w:rFonts w:hint="eastAsia" w:ascii="Arial" w:hAnsi="Arial" w:eastAsia="宋体" w:cs="Times New Roman"/>
          <w:kern w:val="2"/>
          <w:sz w:val="24"/>
          <w:szCs w:val="22"/>
          <w:lang w:val="en-US" w:eastAsia="zh-CN" w:bidi="ar-SA"/>
        </w:rPr>
        <w:t>通过对计量确认过程和关键测量过程的监视，迅速发现存在的问题，并积极采取纠正措施，以确保测量管理体系能实现预期的质量目标要求。</w:t>
      </w:r>
    </w:p>
    <w:p>
      <w:pPr>
        <w:pStyle w:val="3"/>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ascii="Arial" w:hAnsi="Arial" w:eastAsia="宋体" w:cs="Times New Roman"/>
          <w:b w:val="0"/>
          <w:bCs w:val="0"/>
          <w:kern w:val="2"/>
          <w:sz w:val="24"/>
          <w:szCs w:val="22"/>
          <w:lang w:val="en-US" w:eastAsia="zh-CN" w:bidi="ar-SA"/>
        </w:rPr>
      </w:pPr>
      <w:r>
        <w:rPr>
          <w:rFonts w:hint="eastAsia"/>
          <w:lang w:val="en-US" w:eastAsia="zh-CN"/>
        </w:rPr>
        <w:t>适用范围</w:t>
      </w:r>
      <w:bookmarkEnd w:id="11"/>
      <w:bookmarkEnd w:id="12"/>
    </w:p>
    <w:p>
      <w:pPr>
        <w:pStyle w:val="41"/>
        <w:tabs>
          <w:tab w:val="center" w:pos="4201"/>
          <w:tab w:val="right" w:leader="dot" w:pos="9298"/>
        </w:tabs>
        <w:rPr>
          <w:rFonts w:hint="eastAsia" w:ascii="Arial" w:hAnsi="Arial" w:eastAsia="宋体" w:cs="Times New Roman"/>
          <w:kern w:val="2"/>
          <w:sz w:val="24"/>
          <w:szCs w:val="22"/>
          <w:lang w:val="en-US" w:eastAsia="zh-CN" w:bidi="ar-SA"/>
        </w:rPr>
      </w:pPr>
      <w:bookmarkStart w:id="13" w:name="_Toc22616"/>
      <w:bookmarkStart w:id="14" w:name="_Toc502754846"/>
      <w:r>
        <w:rPr>
          <w:rFonts w:hint="eastAsia" w:ascii="Arial" w:hAnsi="Arial" w:eastAsia="宋体" w:cs="Times New Roman"/>
          <w:kern w:val="2"/>
          <w:sz w:val="24"/>
          <w:szCs w:val="22"/>
          <w:lang w:val="en-US" w:eastAsia="zh-CN" w:bidi="ar-SA"/>
        </w:rPr>
        <w:t>本程序适用于测量管理体系的监视。</w:t>
      </w:r>
    </w:p>
    <w:p>
      <w:pPr>
        <w:pStyle w:val="3"/>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职责</w:t>
      </w:r>
      <w:bookmarkEnd w:id="13"/>
      <w:bookmarkEnd w:id="14"/>
    </w:p>
    <w:p>
      <w:pPr>
        <w:pStyle w:val="56"/>
        <w:numPr>
          <w:numId w:val="0"/>
        </w:numPr>
        <w:ind w:left="34" w:leftChars="0"/>
        <w:rPr>
          <w:rFonts w:hint="eastAsia" w:ascii="Arial" w:hAnsi="Arial" w:eastAsia="宋体" w:cs="Times New Roman"/>
          <w:kern w:val="2"/>
          <w:sz w:val="24"/>
          <w:szCs w:val="22"/>
          <w:lang w:val="en-US" w:eastAsia="zh-CN" w:bidi="ar-SA"/>
        </w:rPr>
      </w:pPr>
      <w:bookmarkStart w:id="15" w:name="_Toc502754847"/>
      <w:bookmarkStart w:id="16" w:name="_Toc2543"/>
      <w:r>
        <w:rPr>
          <w:rFonts w:hint="eastAsia" w:ascii="Arial" w:hAnsi="Arial" w:eastAsia="宋体" w:cs="Times New Roman"/>
          <w:kern w:val="2"/>
          <w:sz w:val="24"/>
          <w:szCs w:val="22"/>
          <w:lang w:val="en-US" w:eastAsia="zh-CN" w:bidi="ar-SA"/>
        </w:rPr>
        <w:t>3.1品质部负责监视公司测量管理体系的运行，负责组织对内外部审核中发现的问题积极采取纠正措施加以改进；利用统计技术对关键测量过程参数变动趋势、测量设备计量确认的结果进行分析，对不合格过程采取纠正预防措施。</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3.2相关部门对测量过程的日常进行监视和数据记录，参与对不合格过程的原因分析及采取纠正预防措施。</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3.3体系部负责组织内部和外部的审核工作，并对测量管理体系的运行进行监督。</w:t>
      </w:r>
    </w:p>
    <w:p>
      <w:pPr>
        <w:pStyle w:val="56"/>
        <w:numPr>
          <w:numId w:val="0"/>
        </w:numPr>
        <w:ind w:left="34" w:leftChars="0"/>
        <w:rPr>
          <w:rFonts w:hint="eastAsia" w:ascii="Arial" w:hAnsi="Arial" w:eastAsia="宋体" w:cs="Times New Roman"/>
          <w:kern w:val="2"/>
          <w:sz w:val="24"/>
          <w:szCs w:val="22"/>
          <w:lang w:val="en-US" w:eastAsia="zh-CN" w:bidi="ar-SA"/>
        </w:rPr>
      </w:pPr>
    </w:p>
    <w:p>
      <w:pPr>
        <w:pStyle w:val="3"/>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定义</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4.1计量确认：为确保测量设备符合预期使用要求所需要的一组操作。</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4.2测量过程：确定量值的一组操作。</w:t>
      </w:r>
    </w:p>
    <w:p>
      <w:pPr>
        <w:rPr>
          <w:rFonts w:hint="eastAsia"/>
          <w:lang w:val="en-US" w:eastAsia="zh-CN"/>
        </w:rPr>
      </w:pPr>
    </w:p>
    <w:p>
      <w:pPr>
        <w:pStyle w:val="3"/>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工作程序</w:t>
      </w:r>
      <w:bookmarkEnd w:id="15"/>
      <w:bookmarkEnd w:id="16"/>
    </w:p>
    <w:p>
      <w:pPr>
        <w:pStyle w:val="4"/>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监视过程的识别</w:t>
      </w:r>
    </w:p>
    <w:p>
      <w:pPr>
        <w:pStyle w:val="56"/>
        <w:numPr>
          <w:numId w:val="0"/>
        </w:numPr>
        <w:ind w:left="34" w:leftChars="0"/>
        <w:rPr>
          <w:rFonts w:hint="eastAsia" w:ascii="宋体" w:hAnsi="宋体" w:eastAsia="宋体" w:cs="楷体"/>
          <w:kern w:val="2"/>
          <w:sz w:val="24"/>
          <w:szCs w:val="21"/>
          <w:lang w:val="en-US" w:eastAsia="zh-CN" w:bidi="ar-SA"/>
        </w:rPr>
      </w:pPr>
      <w:r>
        <w:rPr>
          <w:rFonts w:hint="eastAsia" w:ascii="Arial" w:hAnsi="Arial" w:eastAsia="宋体" w:cs="Times New Roman"/>
          <w:kern w:val="2"/>
          <w:sz w:val="24"/>
          <w:szCs w:val="22"/>
          <w:lang w:val="en-US" w:eastAsia="zh-CN" w:bidi="ar-SA"/>
        </w:rPr>
        <w:t xml:space="preserve">    测量管理体系监视对象主要是计量确认过程和测量过程。确定监视手段、监视装置、实施监视收集监视的结果或数据，进行过程能力评价，制定纠正或预防措施，跟踪验证其有效性，实施改进。</w:t>
      </w:r>
    </w:p>
    <w:p>
      <w:pPr>
        <w:pStyle w:val="4"/>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监视的方法</w:t>
      </w:r>
    </w:p>
    <w:p>
      <w:pPr>
        <w:snapToGrid w:val="0"/>
        <w:spacing w:line="300" w:lineRule="auto"/>
        <w:jc w:val="left"/>
        <w:rPr>
          <w:rFonts w:hint="eastAsia" w:ascii="黑体" w:hAnsi="黑体" w:eastAsia="黑体" w:cs="楷体"/>
          <w:szCs w:val="21"/>
        </w:rPr>
      </w:pPr>
      <w:bookmarkStart w:id="17" w:name="_Toc502754853"/>
      <w:r>
        <w:rPr>
          <w:rFonts w:hint="eastAsia" w:ascii="黑体" w:hAnsi="黑体" w:eastAsia="黑体" w:cs="楷体"/>
          <w:szCs w:val="21"/>
        </w:rPr>
        <w:t>5.2.1</w:t>
      </w:r>
      <w:r>
        <w:rPr>
          <w:rFonts w:hint="eastAsia" w:ascii="宋体" w:hAnsi="宋体" w:cs="楷体"/>
          <w:szCs w:val="21"/>
          <w:lang w:val="en-US" w:eastAsia="zh-CN"/>
        </w:rPr>
        <w:t>体系组组织</w:t>
      </w:r>
      <w:r>
        <w:rPr>
          <w:rFonts w:hint="eastAsia" w:ascii="宋体" w:hAnsi="宋体" w:cs="楷体"/>
          <w:szCs w:val="21"/>
        </w:rPr>
        <w:t>对本公司测量管理体系涉及部门的过程进行监视，可采用现场巡查、人员提问、抽查有关记录、查证测量设备校准状态标识等多种方式。</w:t>
      </w:r>
    </w:p>
    <w:p>
      <w:pPr>
        <w:snapToGrid w:val="0"/>
        <w:spacing w:line="300" w:lineRule="auto"/>
        <w:jc w:val="left"/>
        <w:rPr>
          <w:rFonts w:hint="eastAsia" w:ascii="宋体" w:hAnsi="宋体" w:cs="楷体"/>
          <w:szCs w:val="21"/>
        </w:rPr>
      </w:pPr>
      <w:r>
        <w:rPr>
          <w:rFonts w:hint="eastAsia" w:ascii="黑体" w:hAnsi="黑体" w:eastAsia="黑体" w:cs="楷体"/>
          <w:szCs w:val="21"/>
        </w:rPr>
        <w:t xml:space="preserve">5.2.2 </w:t>
      </w:r>
      <w:r>
        <w:rPr>
          <w:rFonts w:hint="eastAsia" w:ascii="宋体" w:hAnsi="宋体" w:cs="楷体"/>
          <w:szCs w:val="21"/>
        </w:rPr>
        <w:t>对各测量过程、关键测量过程进行监视的方法包含但不限于以下几点：</w:t>
      </w:r>
    </w:p>
    <w:p>
      <w:pPr>
        <w:snapToGrid w:val="0"/>
        <w:spacing w:line="300" w:lineRule="auto"/>
        <w:jc w:val="left"/>
        <w:rPr>
          <w:rFonts w:hint="eastAsia" w:ascii="宋体" w:hAnsi="宋体" w:cs="楷体"/>
          <w:szCs w:val="21"/>
        </w:rPr>
      </w:pPr>
      <w:r>
        <w:rPr>
          <w:rFonts w:hint="eastAsia" w:ascii="宋体" w:hAnsi="宋体" w:cs="楷体"/>
          <w:szCs w:val="21"/>
        </w:rPr>
        <w:t>a)根据相关专业的规程、规范、测量程序文件或自制的校准方法；</w:t>
      </w:r>
    </w:p>
    <w:p>
      <w:pPr>
        <w:snapToGrid w:val="0"/>
        <w:spacing w:line="300" w:lineRule="auto"/>
        <w:jc w:val="left"/>
        <w:rPr>
          <w:rFonts w:hint="eastAsia" w:ascii="宋体" w:hAnsi="宋体" w:cs="楷体"/>
          <w:szCs w:val="21"/>
        </w:rPr>
      </w:pPr>
      <w:r>
        <w:rPr>
          <w:rFonts w:hint="eastAsia" w:ascii="宋体" w:hAnsi="宋体" w:cs="楷体"/>
          <w:szCs w:val="21"/>
        </w:rPr>
        <w:t>b)可用核查标准对比、统计、顾客要求、验证资料；</w:t>
      </w:r>
    </w:p>
    <w:p>
      <w:pPr>
        <w:snapToGrid w:val="0"/>
        <w:spacing w:line="300" w:lineRule="auto"/>
        <w:jc w:val="left"/>
        <w:rPr>
          <w:rFonts w:hint="eastAsia" w:ascii="宋体" w:hAnsi="宋体" w:cs="楷体"/>
          <w:szCs w:val="21"/>
        </w:rPr>
      </w:pPr>
      <w:r>
        <w:rPr>
          <w:rFonts w:hint="eastAsia" w:ascii="黑体" w:hAnsi="黑体" w:eastAsia="黑体" w:cs="楷体"/>
          <w:szCs w:val="21"/>
        </w:rPr>
        <w:t>d)</w:t>
      </w:r>
      <w:r>
        <w:rPr>
          <w:rFonts w:hint="eastAsia" w:ascii="宋体" w:hAnsi="宋体" w:cs="楷体"/>
          <w:szCs w:val="21"/>
        </w:rPr>
        <w:t>内部审核和外部审核，测量管理体系的日常监视、计量确认的监视。</w:t>
      </w:r>
    </w:p>
    <w:bookmarkEnd w:id="17"/>
    <w:p>
      <w:pPr>
        <w:pStyle w:val="4"/>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 xml:space="preserve"> </w:t>
      </w:r>
      <w:bookmarkStart w:id="18" w:name="_Toc502754854"/>
      <w:bookmarkStart w:id="19" w:name="_Toc5065"/>
      <w:r>
        <w:rPr>
          <w:rFonts w:hint="eastAsia"/>
          <w:lang w:val="en-US" w:eastAsia="zh-CN"/>
        </w:rPr>
        <w:t>监视的要求</w:t>
      </w:r>
      <w:bookmarkEnd w:id="18"/>
      <w:bookmarkEnd w:id="19"/>
    </w:p>
    <w:p>
      <w:pPr>
        <w:snapToGrid w:val="0"/>
        <w:spacing w:line="300" w:lineRule="auto"/>
        <w:jc w:val="left"/>
        <w:rPr>
          <w:rFonts w:hint="eastAsia" w:ascii="宋体" w:hAnsi="宋体" w:cs="楷体"/>
          <w:szCs w:val="21"/>
        </w:rPr>
      </w:pPr>
      <w:bookmarkStart w:id="20" w:name="_Toc502754860"/>
      <w:bookmarkStart w:id="21" w:name="_Toc27287"/>
      <w:r>
        <w:rPr>
          <w:rFonts w:hint="eastAsia" w:ascii="宋体" w:hAnsi="宋体" w:cs="楷体"/>
          <w:szCs w:val="21"/>
          <w:lang w:val="en-US" w:eastAsia="zh-CN"/>
        </w:rPr>
        <w:t xml:space="preserve">    </w:t>
      </w:r>
      <w:r>
        <w:rPr>
          <w:rFonts w:hint="eastAsia" w:ascii="宋体" w:hAnsi="宋体" w:cs="楷体"/>
          <w:szCs w:val="21"/>
        </w:rPr>
        <w:t>测量管理体系监视的要求包含但不限于以下几点：</w:t>
      </w:r>
    </w:p>
    <w:p>
      <w:pPr>
        <w:snapToGrid w:val="0"/>
        <w:spacing w:line="300" w:lineRule="auto"/>
        <w:jc w:val="left"/>
        <w:rPr>
          <w:rFonts w:hint="eastAsia" w:ascii="宋体" w:hAnsi="宋体" w:cs="楷体"/>
          <w:szCs w:val="21"/>
        </w:rPr>
      </w:pPr>
      <w:r>
        <w:rPr>
          <w:rFonts w:hint="eastAsia" w:ascii="宋体" w:hAnsi="宋体" w:cs="楷体"/>
          <w:szCs w:val="21"/>
        </w:rPr>
        <w:t>a)监视人员应满足测量过程和计量确认过程的要求；</w:t>
      </w:r>
    </w:p>
    <w:p>
      <w:pPr>
        <w:snapToGrid w:val="0"/>
        <w:spacing w:line="300" w:lineRule="auto"/>
        <w:jc w:val="left"/>
        <w:rPr>
          <w:rFonts w:hint="eastAsia" w:ascii="宋体" w:hAnsi="宋体" w:cs="楷体"/>
          <w:szCs w:val="21"/>
        </w:rPr>
      </w:pPr>
      <w:r>
        <w:rPr>
          <w:rFonts w:hint="eastAsia" w:ascii="宋体" w:hAnsi="宋体" w:cs="楷体"/>
          <w:szCs w:val="21"/>
        </w:rPr>
        <w:t>b）监视过程使用的测量设备应满足要求；</w:t>
      </w:r>
    </w:p>
    <w:p>
      <w:pPr>
        <w:snapToGrid w:val="0"/>
        <w:spacing w:line="300" w:lineRule="auto"/>
        <w:jc w:val="left"/>
        <w:rPr>
          <w:rFonts w:hint="eastAsia" w:ascii="宋体" w:hAnsi="宋体" w:cs="楷体"/>
          <w:szCs w:val="21"/>
        </w:rPr>
      </w:pPr>
      <w:r>
        <w:rPr>
          <w:rFonts w:hint="eastAsia" w:ascii="宋体" w:hAnsi="宋体" w:cs="楷体"/>
          <w:szCs w:val="21"/>
        </w:rPr>
        <w:t>c）监视过程使用的资料应满足要求；</w:t>
      </w:r>
    </w:p>
    <w:p>
      <w:pPr>
        <w:snapToGrid w:val="0"/>
        <w:spacing w:line="300" w:lineRule="auto"/>
        <w:jc w:val="left"/>
        <w:rPr>
          <w:rFonts w:hint="eastAsia" w:ascii="宋体" w:hAnsi="宋体" w:cs="楷体"/>
          <w:szCs w:val="21"/>
        </w:rPr>
      </w:pPr>
      <w:r>
        <w:rPr>
          <w:rFonts w:hint="eastAsia" w:ascii="宋体" w:hAnsi="宋体" w:cs="楷体"/>
          <w:szCs w:val="21"/>
        </w:rPr>
        <w:t>d）监视过程的环境条件应满足要求；</w:t>
      </w:r>
    </w:p>
    <w:p>
      <w:pPr>
        <w:snapToGrid w:val="0"/>
        <w:spacing w:line="300" w:lineRule="auto"/>
        <w:jc w:val="left"/>
        <w:rPr>
          <w:rFonts w:hint="eastAsia" w:ascii="宋体" w:hAnsi="宋体" w:cs="楷体"/>
          <w:szCs w:val="21"/>
        </w:rPr>
      </w:pPr>
      <w:r>
        <w:rPr>
          <w:rFonts w:hint="eastAsia" w:ascii="宋体" w:hAnsi="宋体" w:cs="楷体"/>
          <w:szCs w:val="21"/>
        </w:rPr>
        <w:t>e）应保持监视过程的记录；</w:t>
      </w:r>
    </w:p>
    <w:p>
      <w:pPr>
        <w:snapToGrid w:val="0"/>
        <w:spacing w:line="300" w:lineRule="auto"/>
        <w:jc w:val="left"/>
        <w:rPr>
          <w:rFonts w:hint="eastAsia" w:ascii="宋体" w:hAnsi="宋体" w:cs="楷体"/>
          <w:szCs w:val="21"/>
        </w:rPr>
      </w:pPr>
      <w:r>
        <w:rPr>
          <w:rFonts w:hint="eastAsia" w:ascii="宋体" w:hAnsi="宋体" w:cs="楷体"/>
          <w:szCs w:val="21"/>
        </w:rPr>
        <w:t>f）对重要的监视数据应进行统计分析；</w:t>
      </w:r>
    </w:p>
    <w:p>
      <w:pPr>
        <w:snapToGrid w:val="0"/>
        <w:spacing w:line="300" w:lineRule="auto"/>
        <w:jc w:val="left"/>
        <w:rPr>
          <w:rFonts w:hint="eastAsia" w:ascii="宋体" w:hAnsi="宋体" w:cs="楷体"/>
          <w:szCs w:val="21"/>
        </w:rPr>
      </w:pPr>
      <w:r>
        <w:rPr>
          <w:rFonts w:hint="eastAsia" w:ascii="宋体" w:hAnsi="宋体" w:cs="楷体"/>
          <w:szCs w:val="21"/>
        </w:rPr>
        <w:t>g）对比较重要的测量过程可采用核查标准进行监视，核查标准必须具有良好的稳定性，其参数及量程与测量过程所测的参数应当一致；</w:t>
      </w:r>
    </w:p>
    <w:p>
      <w:pPr>
        <w:snapToGrid w:val="0"/>
        <w:spacing w:line="300" w:lineRule="auto"/>
        <w:jc w:val="left"/>
        <w:rPr>
          <w:rFonts w:hint="eastAsia" w:ascii="宋体" w:hAnsi="宋体" w:eastAsia="宋体" w:cs="楷体"/>
          <w:kern w:val="2"/>
          <w:sz w:val="24"/>
          <w:szCs w:val="21"/>
          <w:lang w:val="en-US" w:eastAsia="zh-CN" w:bidi="ar-SA"/>
        </w:rPr>
      </w:pPr>
      <w:r>
        <w:rPr>
          <w:rFonts w:hint="eastAsia" w:ascii="宋体" w:hAnsi="宋体" w:cs="楷体"/>
          <w:szCs w:val="21"/>
        </w:rPr>
        <w:t>h）可根据经济性、适宜性、风险与成本比较因素等选择测量过程的监视方法及监视程度。</w:t>
      </w:r>
    </w:p>
    <w:bookmarkEnd w:id="20"/>
    <w:bookmarkEnd w:id="21"/>
    <w:p>
      <w:pPr>
        <w:pStyle w:val="4"/>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监视的实施</w:t>
      </w:r>
    </w:p>
    <w:p>
      <w:pPr>
        <w:snapToGrid w:val="0"/>
        <w:spacing w:line="300" w:lineRule="auto"/>
        <w:jc w:val="left"/>
        <w:rPr>
          <w:rFonts w:hint="eastAsia" w:ascii="宋体" w:hAnsi="宋体" w:cs="楷体"/>
          <w:szCs w:val="21"/>
        </w:rPr>
      </w:pPr>
      <w:bookmarkStart w:id="22" w:name="_Toc19586"/>
      <w:bookmarkStart w:id="23" w:name="_Toc502754844"/>
      <w:bookmarkStart w:id="24" w:name="_Toc502754890"/>
      <w:r>
        <w:rPr>
          <w:rFonts w:hint="eastAsia" w:ascii="黑体" w:hAnsi="黑体" w:eastAsia="黑体" w:cs="楷体"/>
          <w:szCs w:val="21"/>
        </w:rPr>
        <w:t>5.4.1</w:t>
      </w:r>
      <w:r>
        <w:rPr>
          <w:rFonts w:hint="eastAsia" w:ascii="宋体" w:hAnsi="宋体" w:cs="楷体"/>
          <w:szCs w:val="21"/>
        </w:rPr>
        <w:t>通过测量管理体系的内部审核，系统、全面检查体系运行情况；通过外部审核对体系建立、实施运行过程中理解、执行偏差进行纠正，发现问题采取积极的纠正措施，确保体系运行的符合性和有效性。</w:t>
      </w:r>
    </w:p>
    <w:p>
      <w:pPr>
        <w:snapToGrid w:val="0"/>
        <w:spacing w:line="300" w:lineRule="auto"/>
        <w:jc w:val="left"/>
        <w:rPr>
          <w:rFonts w:hint="eastAsia" w:ascii="宋体" w:hAnsi="宋体" w:cs="楷体"/>
          <w:szCs w:val="21"/>
        </w:rPr>
      </w:pPr>
      <w:r>
        <w:rPr>
          <w:rFonts w:hint="eastAsia" w:ascii="黑体" w:hAnsi="黑体" w:eastAsia="黑体" w:cs="楷体"/>
          <w:szCs w:val="21"/>
        </w:rPr>
        <w:t>5.4.2</w:t>
      </w:r>
      <w:r>
        <w:rPr>
          <w:rFonts w:hint="eastAsia" w:ascii="宋体" w:hAnsi="宋体" w:cs="楷体"/>
          <w:szCs w:val="21"/>
        </w:rPr>
        <w:t>体系</w:t>
      </w:r>
      <w:r>
        <w:rPr>
          <w:rFonts w:hint="eastAsia" w:ascii="宋体" w:hAnsi="宋体" w:cs="楷体"/>
          <w:szCs w:val="21"/>
          <w:lang w:val="en-US" w:eastAsia="zh-CN"/>
        </w:rPr>
        <w:t>组</w:t>
      </w:r>
      <w:r>
        <w:rPr>
          <w:rFonts w:hint="eastAsia" w:ascii="宋体" w:hAnsi="宋体" w:cs="楷体"/>
          <w:szCs w:val="21"/>
        </w:rPr>
        <w:t>负责内外部审核的组织，组织各责任部门对内部审核及外部审核中发现的问题，分析原因，采取纠正措施并加以改进。</w:t>
      </w:r>
    </w:p>
    <w:p>
      <w:pPr>
        <w:snapToGrid w:val="0"/>
        <w:spacing w:line="300" w:lineRule="auto"/>
        <w:jc w:val="left"/>
        <w:rPr>
          <w:rFonts w:hint="eastAsia" w:ascii="宋体" w:hAnsi="宋体" w:cs="楷体"/>
          <w:szCs w:val="21"/>
        </w:rPr>
      </w:pPr>
      <w:r>
        <w:rPr>
          <w:rFonts w:hint="eastAsia" w:ascii="黑体" w:hAnsi="黑体" w:eastAsia="黑体" w:cs="楷体"/>
          <w:szCs w:val="21"/>
          <w:lang w:val="zh-CN" w:eastAsia="zh-CN"/>
        </w:rPr>
        <mc:AlternateContent>
          <mc:Choice Requires="wps">
            <w:drawing>
              <wp:anchor distT="0" distB="0" distL="114300" distR="114300" simplePos="0" relativeHeight="251674624" behindDoc="0" locked="0" layoutInCell="1" allowOverlap="1">
                <wp:simplePos x="0" y="0"/>
                <wp:positionH relativeFrom="column">
                  <wp:posOffset>-2346960</wp:posOffset>
                </wp:positionH>
                <wp:positionV relativeFrom="paragraph">
                  <wp:posOffset>977900</wp:posOffset>
                </wp:positionV>
                <wp:extent cx="0" cy="2352675"/>
                <wp:effectExtent l="38100" t="0" r="38100" b="9525"/>
                <wp:wrapNone/>
                <wp:docPr id="4" name="Line 161"/>
                <wp:cNvGraphicFramePr/>
                <a:graphic xmlns:a="http://schemas.openxmlformats.org/drawingml/2006/main">
                  <a:graphicData uri="http://schemas.microsoft.com/office/word/2010/wordprocessingShape">
                    <wps:wsp>
                      <wps:cNvCnPr/>
                      <wps:spPr>
                        <a:xfrm flipH="1">
                          <a:off x="0" y="0"/>
                          <a:ext cx="0" cy="23526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61" o:spid="_x0000_s1026" o:spt="20" style="position:absolute;left:0pt;flip:x;margin-left:-184.8pt;margin-top:77pt;height:185.25pt;width:0pt;z-index:251674624;mso-width-relative:page;mso-height-relative:page;" filled="f" stroked="t" coordsize="21600,21600" o:gfxdata="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vKwv2gAAAA0BAAAPAAAAAAAAAAEAIAAAACIA&#10;AABkcnMvZG93bnJldi54bWxQSwECFAAUAAAACACHTuJA6VEjLs4BAACbAwAADgAAAAAAAAABACAA&#10;AAApAQAAZHJzL2Uyb0RvYy54bWxQSwUGAAAAAAYABgBZAQAAaQUAAAAA&#10;">
                <v:fill on="f" focussize="0,0"/>
                <v:stroke color="#000000" joinstyle="round" endarrow="block"/>
                <v:imagedata o:title=""/>
                <o:lock v:ext="edit" aspectratio="f"/>
              </v:line>
            </w:pict>
          </mc:Fallback>
        </mc:AlternateContent>
      </w:r>
      <w:r>
        <w:rPr>
          <w:rFonts w:hint="eastAsia" w:ascii="黑体" w:hAnsi="黑体" w:eastAsia="黑体" w:cs="楷体"/>
          <w:szCs w:val="21"/>
        </w:rPr>
        <w:t xml:space="preserve">5.4.3 </w:t>
      </w:r>
      <w:r>
        <w:rPr>
          <w:rFonts w:hint="eastAsia" w:ascii="宋体" w:hAnsi="宋体" w:cs="楷体"/>
          <w:szCs w:val="21"/>
        </w:rPr>
        <w:t>品保部应定期对测量管理体系涉及部门的过程进行监视。在日常监视中发现问题应及时向有关部门负责人指出，限时进行纠正，对日常监视过程中多次发现或重复出现不合格应采取纠正预防措施。</w:t>
      </w:r>
    </w:p>
    <w:p>
      <w:pPr>
        <w:snapToGrid w:val="0"/>
        <w:jc w:val="left"/>
        <w:rPr>
          <w:rFonts w:hint="eastAsia" w:ascii="宋体" w:hAnsi="宋体" w:cs="楷体"/>
          <w:szCs w:val="21"/>
        </w:rPr>
      </w:pPr>
      <w:r>
        <w:rPr>
          <w:rFonts w:hint="eastAsia" w:ascii="黑体" w:hAnsi="黑体" w:eastAsia="黑体" w:cs="楷体"/>
          <w:szCs w:val="21"/>
        </w:rPr>
        <w:t xml:space="preserve">5.4.4 </w:t>
      </w:r>
      <w:r>
        <w:rPr>
          <w:rFonts w:hint="eastAsia" w:ascii="宋体" w:hAnsi="宋体" w:cs="楷体"/>
          <w:szCs w:val="21"/>
        </w:rPr>
        <w:t>各测量过程中主管部门应利用统计技术对关键测量过程参数变动趋势进行分析。采用统计技术积累数据，确认和分析测量过程参数变动的趋势。如持续出现测量过程参数数据变动异常，则应报告品保部组织分析测量过程参数变动异常或失控的原因</w:t>
      </w:r>
      <w:r>
        <w:rPr>
          <w:rFonts w:hint="eastAsia" w:ascii="宋体" w:hAnsi="宋体" w:cs="楷体"/>
          <w:szCs w:val="21"/>
          <w:lang w:eastAsia="zh-CN"/>
        </w:rPr>
        <w:t>；</w:t>
      </w:r>
    </w:p>
    <w:p>
      <w:pPr>
        <w:pStyle w:val="3"/>
        <w:pageBreakBefore w:val="0"/>
        <w:widowControl w:val="0"/>
        <w:numPr>
          <w:numId w:val="0"/>
        </w:numPr>
        <w:kinsoku/>
        <w:wordWrap/>
        <w:overflowPunct/>
        <w:topLinePunct w:val="0"/>
        <w:autoSpaceDE/>
        <w:autoSpaceDN/>
        <w:bidi w:val="0"/>
        <w:adjustRightInd w:val="0"/>
        <w:snapToGrid/>
        <w:spacing w:before="0" w:after="0" w:line="360" w:lineRule="auto"/>
        <w:ind w:leftChars="0" w:right="0" w:rightChars="0"/>
        <w:textAlignment w:val="baseline"/>
        <w:rPr>
          <w:rFonts w:hint="eastAsia" w:ascii="宋体" w:hAnsi="宋体" w:eastAsia="宋体" w:cs="楷体"/>
          <w:b w:val="0"/>
          <w:bCs w:val="0"/>
          <w:kern w:val="2"/>
          <w:sz w:val="24"/>
          <w:szCs w:val="21"/>
          <w:lang w:val="en-US" w:eastAsia="zh-CN" w:bidi="ar-SA"/>
        </w:rPr>
      </w:pPr>
      <w:r>
        <w:rPr>
          <w:rFonts w:hint="eastAsia" w:ascii="宋体" w:hAnsi="宋体" w:eastAsia="宋体" w:cs="楷体"/>
          <w:b w:val="0"/>
          <w:bCs w:val="0"/>
          <w:kern w:val="2"/>
          <w:sz w:val="24"/>
          <w:szCs w:val="21"/>
          <w:lang w:val="en-US" w:eastAsia="zh-CN" w:bidi="ar-SA"/>
        </w:rPr>
        <w:t>5.4.5 品保部对测量设备计量确认的结果和使用情况进行统计分析，并采取纠正预防措施相关文件。</w:t>
      </w:r>
    </w:p>
    <w:p>
      <w:pPr>
        <w:pStyle w:val="4"/>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监视结果的处置和记录</w:t>
      </w:r>
    </w:p>
    <w:p>
      <w:pPr>
        <w:snapToGrid w:val="0"/>
        <w:spacing w:line="300" w:lineRule="auto"/>
        <w:jc w:val="left"/>
        <w:rPr>
          <w:rFonts w:hint="eastAsia" w:ascii="宋体" w:hAnsi="宋体" w:cs="楷体"/>
          <w:szCs w:val="21"/>
        </w:rPr>
      </w:pPr>
      <w:r>
        <w:rPr>
          <w:rFonts w:hint="eastAsia" w:ascii="黑体" w:hAnsi="黑体" w:eastAsia="黑体" w:cs="楷体"/>
          <w:szCs w:val="21"/>
        </w:rPr>
        <w:t xml:space="preserve">5.5.1 </w:t>
      </w:r>
      <w:r>
        <w:rPr>
          <w:rFonts w:hint="eastAsia" w:ascii="宋体" w:hAnsi="宋体" w:cs="楷体"/>
          <w:szCs w:val="21"/>
        </w:rPr>
        <w:t>测量过程各主管部门应当对测量管理体系的监视结果及所采取的措施进行记录，由品保部负责收集和保管</w:t>
      </w:r>
      <w:r>
        <w:rPr>
          <w:rFonts w:hint="eastAsia" w:ascii="宋体" w:hAnsi="宋体" w:cs="楷体"/>
          <w:szCs w:val="21"/>
          <w:lang w:eastAsia="zh-CN"/>
        </w:rPr>
        <w:t>；</w:t>
      </w:r>
    </w:p>
    <w:p>
      <w:pPr>
        <w:snapToGrid w:val="0"/>
        <w:spacing w:line="300" w:lineRule="auto"/>
        <w:jc w:val="left"/>
        <w:rPr>
          <w:rFonts w:hint="eastAsia" w:ascii="宋体" w:hAnsi="宋体" w:cs="楷体"/>
          <w:szCs w:val="21"/>
        </w:rPr>
      </w:pPr>
      <w:r>
        <w:rPr>
          <w:rFonts w:hint="eastAsia" w:ascii="黑体" w:hAnsi="黑体" w:eastAsia="黑体" w:cs="楷体"/>
          <w:szCs w:val="21"/>
        </w:rPr>
        <w:t>5.5.2</w:t>
      </w:r>
      <w:r>
        <w:rPr>
          <w:rFonts w:hint="eastAsia" w:ascii="宋体" w:hAnsi="宋体" w:cs="楷体"/>
          <w:szCs w:val="21"/>
        </w:rPr>
        <w:t xml:space="preserve"> 测量过程出现不合格的原因应从测量过程受控条件逐个分析：</w:t>
      </w:r>
    </w:p>
    <w:p>
      <w:pPr>
        <w:snapToGrid w:val="0"/>
        <w:spacing w:line="300" w:lineRule="auto"/>
        <w:jc w:val="left"/>
        <w:rPr>
          <w:rFonts w:hint="eastAsia" w:ascii="宋体" w:hAnsi="宋体" w:cs="楷体"/>
          <w:szCs w:val="21"/>
        </w:rPr>
      </w:pPr>
      <w:r>
        <w:rPr>
          <w:rFonts w:hint="eastAsia" w:ascii="宋体" w:hAnsi="宋体" w:cs="楷体"/>
          <w:szCs w:val="21"/>
        </w:rPr>
        <w:t>a)操作使用人员是否按规定正确操作；是否按规定进行使用前的检查和日常维护；</w:t>
      </w:r>
    </w:p>
    <w:p>
      <w:pPr>
        <w:snapToGrid w:val="0"/>
        <w:jc w:val="left"/>
        <w:rPr>
          <w:rFonts w:hint="eastAsia" w:ascii="宋体" w:hAnsi="宋体" w:cs="楷体"/>
          <w:szCs w:val="21"/>
        </w:rPr>
      </w:pPr>
      <w:r>
        <w:rPr>
          <w:rFonts w:hint="eastAsia" w:ascii="宋体" w:hAnsi="宋体" w:cs="楷体"/>
          <w:szCs w:val="21"/>
        </w:rPr>
        <w:t>b）验证作业指导书所规定的关键测量过程所使用的测量方法是否合理；</w:t>
      </w:r>
    </w:p>
    <w:p>
      <w:pPr>
        <w:snapToGrid w:val="0"/>
        <w:jc w:val="left"/>
        <w:rPr>
          <w:rFonts w:hint="eastAsia" w:ascii="宋体" w:hAnsi="宋体" w:cs="楷体"/>
          <w:szCs w:val="21"/>
        </w:rPr>
      </w:pPr>
      <w:r>
        <w:rPr>
          <w:rFonts w:hint="eastAsia" w:ascii="黑体" w:hAnsi="黑体" w:eastAsia="黑体" w:cs="楷体"/>
          <w:szCs w:val="21"/>
        </w:rPr>
        <w:t>c）</w:t>
      </w:r>
      <w:r>
        <w:rPr>
          <w:rFonts w:hint="eastAsia" w:ascii="宋体" w:hAnsi="宋体" w:cs="楷体"/>
          <w:szCs w:val="21"/>
        </w:rPr>
        <w:t>测量设备的配备是否合理；该设备计量确认间隔是否合理；</w:t>
      </w:r>
    </w:p>
    <w:p>
      <w:pPr>
        <w:snapToGrid w:val="0"/>
        <w:jc w:val="left"/>
        <w:rPr>
          <w:rFonts w:hint="eastAsia" w:ascii="宋体" w:hAnsi="宋体" w:cs="楷体"/>
          <w:szCs w:val="21"/>
        </w:rPr>
      </w:pPr>
      <w:r>
        <w:rPr>
          <w:rFonts w:hint="eastAsia" w:ascii="宋体" w:hAnsi="宋体" w:cs="楷体"/>
          <w:szCs w:val="21"/>
        </w:rPr>
        <w:t>d）测量场所环境条件，如温度、湿度变化是否超过规定的要求。</w:t>
      </w:r>
    </w:p>
    <w:p>
      <w:pPr>
        <w:snapToGrid w:val="0"/>
        <w:jc w:val="left"/>
        <w:rPr>
          <w:rFonts w:hint="eastAsia" w:ascii="宋体" w:hAnsi="宋体" w:cs="楷体"/>
          <w:szCs w:val="21"/>
        </w:rPr>
      </w:pPr>
      <w:r>
        <w:rPr>
          <w:rFonts w:hint="eastAsia" w:ascii="黑体" w:hAnsi="黑体" w:eastAsia="黑体" w:cs="楷体"/>
          <w:szCs w:val="21"/>
        </w:rPr>
        <w:t>5.5.</w:t>
      </w:r>
      <w:r>
        <w:rPr>
          <w:rFonts w:hint="eastAsia" w:ascii="黑体" w:hAnsi="黑体" w:eastAsia="黑体" w:cs="楷体"/>
          <w:szCs w:val="21"/>
          <w:lang w:val="en-US" w:eastAsia="zh-CN"/>
        </w:rPr>
        <w:t>3</w:t>
      </w:r>
      <w:r>
        <w:rPr>
          <w:rFonts w:hint="eastAsia" w:ascii="黑体" w:hAnsi="黑体" w:eastAsia="黑体" w:cs="楷体"/>
          <w:szCs w:val="21"/>
        </w:rPr>
        <w:t xml:space="preserve"> </w:t>
      </w:r>
      <w:r>
        <w:rPr>
          <w:rFonts w:hint="eastAsia" w:ascii="宋体" w:hAnsi="宋体" w:cs="楷体"/>
          <w:szCs w:val="21"/>
        </w:rPr>
        <w:t>测量管理体系的监视中发现不合格执行《监视和测量资源控制程序》和《不合格控制程序》</w:t>
      </w:r>
    </w:p>
    <w:bookmarkEnd w:id="22"/>
    <w:bookmarkEnd w:id="23"/>
    <w:p>
      <w:pPr>
        <w:pStyle w:val="3"/>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bookmarkStart w:id="25" w:name="_Toc86"/>
      <w:r>
        <w:rPr>
          <w:rFonts w:hint="eastAsia"/>
          <w:lang w:val="en-US" w:eastAsia="zh-CN"/>
        </w:rPr>
        <w:t>相关文件</w:t>
      </w:r>
    </w:p>
    <w:p>
      <w:pPr>
        <w:spacing w:before="156" w:beforeLines="50" w:after="156" w:afterLines="50"/>
        <w:rPr>
          <w:rFonts w:hint="eastAsia"/>
        </w:rPr>
      </w:pPr>
      <w:bookmarkStart w:id="26" w:name="_Toc4489626"/>
      <w:bookmarkStart w:id="27" w:name="_Hlk4147650"/>
      <w:r>
        <w:rPr>
          <w:rFonts w:hint="eastAsia" w:ascii="黑体" w:hAnsi="黑体" w:eastAsia="黑体"/>
        </w:rPr>
        <w:t>6.1</w:t>
      </w:r>
      <w:r>
        <w:rPr>
          <w:rFonts w:hint="eastAsia"/>
        </w:rPr>
        <w:t xml:space="preserve"> 监视和测量资源控制程序    </w:t>
      </w:r>
    </w:p>
    <w:p>
      <w:pPr>
        <w:spacing w:before="156" w:beforeLines="50" w:after="156" w:afterLines="50"/>
        <w:rPr>
          <w:rFonts w:hint="eastAsia"/>
        </w:rPr>
      </w:pPr>
      <w:r>
        <w:rPr>
          <w:rFonts w:hint="eastAsia" w:ascii="黑体" w:hAnsi="黑体" w:eastAsia="黑体"/>
        </w:rPr>
        <w:t>6.2</w:t>
      </w:r>
      <w:r>
        <w:rPr>
          <w:rFonts w:hint="eastAsia"/>
        </w:rPr>
        <w:t xml:space="preserve"> 纠正和预防措施控制程序                </w:t>
      </w:r>
    </w:p>
    <w:p>
      <w:pPr>
        <w:spacing w:before="156" w:beforeLines="50" w:after="156" w:afterLines="50"/>
      </w:pPr>
      <w:r>
        <w:rPr>
          <w:rFonts w:hint="eastAsia" w:ascii="黑体" w:hAnsi="黑体" w:eastAsia="黑体"/>
        </w:rPr>
        <w:t>6.</w:t>
      </w:r>
      <w:r>
        <w:rPr>
          <w:rFonts w:hint="eastAsia" w:ascii="黑体" w:hAnsi="黑体" w:eastAsia="黑体"/>
          <w:lang w:val="en-US" w:eastAsia="zh-CN"/>
        </w:rPr>
        <w:t>3</w:t>
      </w:r>
      <w:r>
        <w:rPr>
          <w:rFonts w:hint="eastAsia" w:ascii="黑体" w:hAnsi="黑体" w:eastAsia="黑体"/>
        </w:rPr>
        <w:t xml:space="preserve"> </w:t>
      </w:r>
      <w:r>
        <w:rPr>
          <w:rFonts w:hint="eastAsia"/>
        </w:rPr>
        <w:t xml:space="preserve">不合格控制程序              </w:t>
      </w:r>
    </w:p>
    <w:bookmarkEnd w:id="26"/>
    <w:bookmarkEnd w:id="27"/>
    <w:p>
      <w:pPr>
        <w:rPr>
          <w:rFonts w:hint="eastAsia"/>
          <w:lang w:val="en-US" w:eastAsia="zh-CN"/>
        </w:rPr>
      </w:pPr>
    </w:p>
    <w:p>
      <w:pPr>
        <w:pStyle w:val="3"/>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记录表格</w:t>
      </w:r>
      <w:bookmarkEnd w:id="24"/>
      <w:bookmarkEnd w:id="25"/>
      <w:r>
        <w:rPr>
          <w:rFonts w:hint="eastAsia"/>
          <w:lang w:val="en-US" w:eastAsia="zh-CN"/>
        </w:rPr>
        <w:t xml:space="preserve"> </w:t>
      </w:r>
    </w:p>
    <w:bookmarkEnd w:id="10"/>
    <w:p>
      <w:pPr>
        <w:pStyle w:val="56"/>
        <w:numPr>
          <w:numId w:val="0"/>
        </w:numPr>
        <w:ind w:left="34" w:leftChars="0"/>
        <w:rPr>
          <w:rFonts w:hint="eastAsia" w:ascii="宋体" w:hAnsi="宋体" w:eastAsia="宋体" w:cs="楷体"/>
        </w:rPr>
      </w:pPr>
      <w:r>
        <w:rPr>
          <w:rFonts w:hint="eastAsia" w:ascii="宋体" w:hAnsi="宋体" w:eastAsia="宋体" w:cs="楷体"/>
          <w:lang w:val="en-US" w:eastAsia="zh-CN"/>
        </w:rPr>
        <w:t>7.1</w:t>
      </w:r>
      <w:r>
        <w:rPr>
          <w:rFonts w:hint="eastAsia" w:ascii="宋体" w:hAnsi="宋体" w:eastAsia="宋体" w:cs="楷体"/>
        </w:rPr>
        <w:t xml:space="preserve">测量过程控制检查表           </w:t>
      </w:r>
      <w:r>
        <w:rPr>
          <w:rFonts w:hint="eastAsia" w:ascii="宋体" w:hAnsi="宋体" w:cs="楷体"/>
        </w:rPr>
        <w:t xml:space="preserve">  </w:t>
      </w:r>
    </w:p>
    <w:p>
      <w:pPr>
        <w:pStyle w:val="56"/>
        <w:numPr>
          <w:numId w:val="0"/>
        </w:numPr>
        <w:ind w:left="34" w:leftChars="0"/>
        <w:rPr>
          <w:rFonts w:hint="eastAsia" w:ascii="宋体" w:hAnsi="宋体" w:eastAsia="宋体" w:cs="楷体"/>
        </w:rPr>
      </w:pPr>
      <w:r>
        <w:rPr>
          <w:rFonts w:hint="eastAsia" w:ascii="宋体" w:hAnsi="宋体" w:eastAsia="宋体"/>
          <w:lang w:val="en-US" w:eastAsia="zh-CN"/>
        </w:rPr>
        <w:t>7.2</w:t>
      </w:r>
      <w:r>
        <w:rPr>
          <w:rFonts w:hint="eastAsia" w:ascii="宋体" w:hAnsi="宋体" w:eastAsia="宋体"/>
        </w:rPr>
        <w:t xml:space="preserve">量值溯源图                     </w:t>
      </w:r>
    </w:p>
    <w:p>
      <w:pPr>
        <w:pStyle w:val="56"/>
        <w:numPr>
          <w:numId w:val="0"/>
        </w:numPr>
        <w:ind w:left="34" w:leftChars="0"/>
        <w:rPr>
          <w:rFonts w:hint="eastAsia" w:ascii="宋体" w:hAnsi="宋体" w:eastAsia="宋体" w:cs="楷体"/>
        </w:rPr>
      </w:pPr>
      <w:r>
        <w:rPr>
          <w:rFonts w:hint="eastAsia" w:ascii="宋体" w:hAnsi="宋体" w:eastAsia="宋体"/>
          <w:lang w:val="en-US" w:eastAsia="zh-CN"/>
        </w:rPr>
        <w:t>7.3</w:t>
      </w:r>
      <w:r>
        <w:rPr>
          <w:rFonts w:hint="eastAsia" w:ascii="宋体" w:hAnsi="宋体" w:eastAsia="宋体"/>
        </w:rPr>
        <w:t xml:space="preserve">计量要求转化记录              </w:t>
      </w:r>
    </w:p>
    <w:p>
      <w:pPr>
        <w:pStyle w:val="56"/>
        <w:numPr>
          <w:numId w:val="0"/>
        </w:numPr>
        <w:ind w:left="34" w:leftChars="0"/>
        <w:rPr>
          <w:rFonts w:hint="eastAsia" w:ascii="宋体" w:hAnsi="宋体" w:eastAsia="宋体" w:cs="楷体"/>
        </w:rPr>
      </w:pPr>
      <w:r>
        <w:rPr>
          <w:rFonts w:hint="eastAsia" w:ascii="宋体" w:hAnsi="宋体" w:eastAsia="宋体"/>
          <w:lang w:val="en-US" w:eastAsia="zh-CN"/>
        </w:rPr>
        <w:t>7.4</w:t>
      </w:r>
      <w:r>
        <w:rPr>
          <w:rFonts w:hint="eastAsia" w:ascii="宋体" w:hAnsi="宋体" w:eastAsia="宋体"/>
        </w:rPr>
        <w:t xml:space="preserve">测量过程监视记录               </w:t>
      </w:r>
    </w:p>
    <w:p>
      <w:pPr>
        <w:pStyle w:val="56"/>
        <w:numPr>
          <w:numId w:val="0"/>
        </w:numPr>
        <w:ind w:left="34" w:leftChars="0"/>
        <w:rPr>
          <w:rFonts w:hint="eastAsia" w:ascii="宋体" w:hAnsi="宋体" w:eastAsia="宋体" w:cs="楷体"/>
        </w:rPr>
      </w:pPr>
      <w:r>
        <w:rPr>
          <w:rFonts w:hint="eastAsia" w:ascii="宋体" w:hAnsi="宋体" w:eastAsia="宋体"/>
          <w:lang w:val="en-US" w:eastAsia="zh-CN"/>
        </w:rPr>
        <w:t>7.5</w:t>
      </w:r>
      <w:r>
        <w:rPr>
          <w:rFonts w:hint="eastAsia" w:ascii="宋体" w:hAnsi="宋体" w:eastAsia="宋体"/>
        </w:rPr>
        <w:t xml:space="preserve">测量不确定度评定               </w:t>
      </w:r>
    </w:p>
    <w:p>
      <w:pPr>
        <w:pStyle w:val="56"/>
        <w:numPr>
          <w:numId w:val="0"/>
        </w:numPr>
        <w:ind w:left="34" w:leftChars="0"/>
      </w:pPr>
      <w:r>
        <w:rPr>
          <w:rFonts w:hint="eastAsia" w:ascii="宋体" w:hAnsi="宋体" w:eastAsia="宋体" w:cs="楷体"/>
          <w:lang w:val="en-US" w:eastAsia="zh-CN"/>
        </w:rPr>
        <w:t>7.6</w:t>
      </w:r>
      <w:r>
        <w:rPr>
          <w:rFonts w:hint="eastAsia" w:ascii="宋体" w:hAnsi="宋体" w:eastAsia="宋体" w:cs="楷体"/>
        </w:rPr>
        <w:t>工艺方案评审报告</w:t>
      </w:r>
      <w:r>
        <w:rPr>
          <w:rFonts w:hint="eastAsia" w:ascii="宋体" w:hAnsi="宋体" w:cs="楷体"/>
        </w:rPr>
        <w:t xml:space="preserve">              </w:t>
      </w:r>
    </w:p>
    <w:p>
      <w:pPr>
        <w:pStyle w:val="56"/>
        <w:numPr>
          <w:numId w:val="0"/>
        </w:numPr>
        <w:ind w:left="34" w:leftChars="0"/>
      </w:pPr>
      <w:r>
        <w:rPr>
          <w:rFonts w:hint="eastAsia" w:ascii="宋体" w:hAnsi="宋体" w:eastAsia="宋体" w:cs="楷体"/>
        </w:rPr>
        <w:t xml:space="preserve">               </w:t>
      </w:r>
    </w:p>
    <w:sectPr>
      <w:footerReference r:id="rId7" w:type="default"/>
      <w:pgSz w:w="11906" w:h="16838"/>
      <w:pgMar w:top="146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roman"/>
    <w:pitch w:val="default"/>
    <w:sig w:usb0="E0002EFF" w:usb1="C000785B" w:usb2="00000009" w:usb3="00000000" w:csb0="400001FF" w:csb1="FFFF0000"/>
  </w:font>
  <w:font w:name="黑体">
    <w:panose1 w:val="02010609060101010101"/>
    <w:charset w:val="86"/>
    <w:family w:val="decorative"/>
    <w:pitch w:val="default"/>
    <w:sig w:usb0="800002BF" w:usb1="38CF7CFA" w:usb2="00000016" w:usb3="00000000" w:csb0="00040001" w:csb1="00000000"/>
  </w:font>
  <w:font w:name="隶书">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roman"/>
    <w:pitch w:val="default"/>
    <w:sig w:usb0="80000287" w:usb1="2ACF3C50" w:usb2="00000016" w:usb3="00000000" w:csb0="0004001F" w:csb1="00000000"/>
  </w:font>
  <w:font w:name="Arial">
    <w:panose1 w:val="020B0604020202020204"/>
    <w:charset w:val="00"/>
    <w:family w:val="modern"/>
    <w:pitch w:val="default"/>
    <w:sig w:usb0="E0002EFF" w:usb1="C000785B" w:usb2="00000009" w:usb3="00000000" w:csb0="400001FF" w:csb1="FFFF0000"/>
  </w:font>
  <w:font w:name="黑体">
    <w:panose1 w:val="02010609060101010101"/>
    <w:charset w:val="86"/>
    <w:family w:val="roman"/>
    <w:pitch w:val="default"/>
    <w:sig w:usb0="800002BF" w:usb1="38CF7CFA" w:usb2="00000016" w:usb3="00000000" w:csb0="00040001" w:csb1="00000000"/>
  </w:font>
  <w:font w:name="隶书">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 w:name="微软雅黑">
    <w:panose1 w:val="020B0503020204020204"/>
    <w:charset w:val="86"/>
    <w:family w:val="moder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隶书">
    <w:panose1 w:val="0201050906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Arial Unicode MS">
    <w:panose1 w:val="020B0604020202020204"/>
    <w:charset w:val="86"/>
    <w:family w:val="modern"/>
    <w:pitch w:val="default"/>
    <w:sig w:usb0="FFFFFFFF" w:usb1="E9FFFFFF" w:usb2="0000003F" w:usb3="00000000" w:csb0="603F01FF" w:csb1="FFFF0000"/>
  </w:font>
  <w:font w:name="微软雅黑">
    <w:panose1 w:val="020B0503020204020204"/>
    <w:charset w:val="86"/>
    <w:family w:val="decorative"/>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roman"/>
    <w:pitch w:val="default"/>
    <w:sig w:usb0="00000000" w:usb1="00000000" w:usb2="00000000" w:usb3="00000000" w:csb0="00040000" w:csb1="00000000"/>
  </w:font>
  <w:font w:name="Roman 10cpi">
    <w:altName w:val="Lucida Console"/>
    <w:panose1 w:val="00000000000000000000"/>
    <w:charset w:val="00"/>
    <w:family w:val="auto"/>
    <w:pitch w:val="default"/>
    <w:sig w:usb0="00000000" w:usb1="00000000" w:usb2="00000000" w:usb3="00000000" w:csb0="00000001" w:csb1="00000000"/>
  </w:font>
  <w:font w:name="Microsoft YaHei UI">
    <w:panose1 w:val="020B0503020204020204"/>
    <w:charset w:val="86"/>
    <w:family w:val="modern"/>
    <w:pitch w:val="default"/>
    <w:sig w:usb0="80000287" w:usb1="2ACF3C50" w:usb2="00000016" w:usb3="00000000" w:csb0="0004001F" w:csb1="00000000"/>
  </w:font>
  <w:font w:name="??">
    <w:altName w:val="Times New Roman"/>
    <w:panose1 w:val="00000000000000000000"/>
    <w:charset w:val="00"/>
    <w:family w:val="decorative"/>
    <w:pitch w:val="default"/>
    <w:sig w:usb0="00000000" w:usb1="00000000" w:usb2="00000000" w:usb3="00000000" w:csb0="00000001" w:csb1="00000000"/>
  </w:font>
  <w:font w:name="ˎ̥">
    <w:altName w:val="Times New Roman"/>
    <w:panose1 w:val="00000000000000000000"/>
    <w:charset w:val="00"/>
    <w:family w:val="decorative"/>
    <w:pitch w:val="default"/>
    <w:sig w:usb0="00000000" w:usb1="00000000" w:usb2="00000000" w:usb3="00000000" w:csb0="00040001" w:csb1="00000000"/>
  </w:font>
  <w:font w:name="Verdana">
    <w:panose1 w:val="020B0604030504040204"/>
    <w:charset w:val="00"/>
    <w:family w:val="modern"/>
    <w:pitch w:val="default"/>
    <w:sig w:usb0="A00006FF" w:usb1="4000205B" w:usb2="0000001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swiss"/>
    <w:pitch w:val="default"/>
    <w:sig w:usb0="E0002E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00" w:usb3="00000000" w:csb0="00040000" w:csb1="00000000"/>
  </w:font>
  <w:font w:name="Microsoft YaHei UI">
    <w:panose1 w:val="020B0503020204020204"/>
    <w:charset w:val="86"/>
    <w:family w:val="decorative"/>
    <w:pitch w:val="default"/>
    <w:sig w:usb0="80000287" w:usb1="2ACF3C50" w:usb2="00000016" w:usb3="00000000" w:csb0="0004001F" w:csb1="00000000"/>
  </w:font>
  <w:font w:name="??">
    <w:altName w:val="Times New Roman"/>
    <w:panose1 w:val="00000000000000000000"/>
    <w:charset w:val="00"/>
    <w:family w:val="modern"/>
    <w:pitch w:val="default"/>
    <w:sig w:usb0="00000000" w:usb1="00000000" w:usb2="00000000" w:usb3="00000000" w:csb0="00000001" w:csb1="00000000"/>
  </w:font>
  <w:font w:name="ˎ̥">
    <w:altName w:val="Times New Roman"/>
    <w:panose1 w:val="00000000000000000000"/>
    <w:charset w:val="00"/>
    <w:family w:val="modern"/>
    <w:pitch w:val="default"/>
    <w:sig w:usb0="00000000" w:usb1="00000000" w:usb2="00000000" w:usb3="00000000" w:csb0="00040001" w:csb1="00000000"/>
  </w:font>
  <w:font w:name="Verdana">
    <w:panose1 w:val="020B0604030504040204"/>
    <w:charset w:val="00"/>
    <w:family w:val="decorative"/>
    <w:pitch w:val="default"/>
    <w:sig w:usb0="A00006FF" w:usb1="4000205B" w:usb2="00000010" w:usb3="00000000" w:csb0="2000019F" w:csb1="00000000"/>
  </w:font>
  <w:font w:name="楷体_GB2312">
    <w:altName w:val="楷体"/>
    <w:panose1 w:val="00000000000000000000"/>
    <w:charset w:val="86"/>
    <w:family w:val="swiss"/>
    <w:pitch w:val="default"/>
    <w:sig w:usb0="00000000" w:usb1="00000000" w:usb2="00000000" w:usb3="00000000" w:csb0="00040000" w:csb1="00000000"/>
  </w:font>
  <w:font w:name="Courier New">
    <w:panose1 w:val="02070309020205020404"/>
    <w:charset w:val="00"/>
    <w:family w:val="decorative"/>
    <w:pitch w:val="default"/>
    <w:sig w:usb0="E0002E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00" w:usb3="00000000" w:csb0="00040000" w:csb1="00000000"/>
  </w:font>
  <w:font w:name="Microsoft YaHei UI">
    <w:panose1 w:val="020B0503020204020204"/>
    <w:charset w:val="86"/>
    <w:family w:val="roman"/>
    <w:pitch w:val="default"/>
    <w:sig w:usb0="80000287" w:usb1="2ACF3C50" w:usb2="00000016" w:usb3="00000000" w:csb0="0004001F" w:csb1="00000000"/>
  </w:font>
  <w:font w:name="??">
    <w:altName w:val="Times New Roman"/>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roman"/>
    <w:pitch w:val="default"/>
    <w:sig w:usb0="A00006FF" w:usb1="4000205B" w:usb2="00000010" w:usb3="00000000" w:csb0="2000019F" w:csb1="00000000"/>
  </w:font>
  <w:font w:name="楷体_GB2312">
    <w:altName w:val="楷体"/>
    <w:panose1 w:val="00000000000000000000"/>
    <w:charset w:val="86"/>
    <w:family w:val="decorative"/>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003" w:usb1="288F0000" w:usb2="00000006" w:usb3="00000000" w:csb0="00040001" w:csb1="00000000"/>
  </w:font>
  <w:font w:name="..">
    <w:altName w:val="黑体"/>
    <w:panose1 w:val="00000000000000000000"/>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Courier">
    <w:altName w:val="Courier New"/>
    <w:panose1 w:val="02070409020205020404"/>
    <w:charset w:val="00"/>
    <w:family w:val="auto"/>
    <w:pitch w:val="default"/>
    <w:sig w:usb0="00000000" w:usb1="00000000" w:usb2="00000000" w:usb3="00000000" w:csb0="00000001" w:csb1="00000000"/>
  </w:font>
  <w:font w:name="KodchiangUPC">
    <w:altName w:val="Times New Roman"/>
    <w:panose1 w:val="02020603050405020304"/>
    <w:charset w:val="00"/>
    <w:family w:val="auto"/>
    <w:pitch w:val="default"/>
    <w:sig w:usb0="00000000" w:usb1="00000000" w:usb2="00000000" w:usb3="00000000" w:csb0="00010001" w:csb1="00000000"/>
  </w:font>
  <w:font w:name="Tms Rmn">
    <w:altName w:val="Segoe Print"/>
    <w:panose1 w:val="02020603040505020304"/>
    <w:charset w:val="00"/>
    <w:family w:val="auto"/>
    <w:pitch w:val="default"/>
    <w:sig w:usb0="00000000" w:usb1="00000000" w:usb2="00000000" w:usb3="00000000" w:csb0="00000001" w:csb1="00000000"/>
  </w:font>
  <w:font w:name="DokChampa">
    <w:altName w:val="Segoe Print"/>
    <w:panose1 w:val="020B0604020202020204"/>
    <w:charset w:val="00"/>
    <w:family w:val="auto"/>
    <w:pitch w:val="default"/>
    <w:sig w:usb0="00000000" w:usb1="00000000" w:usb2="00000000" w:usb3="00000000" w:csb0="40010001" w:csb1="00000000"/>
  </w:font>
  <w:font w:name="Sylfaen">
    <w:panose1 w:val="010A0502050306030303"/>
    <w:charset w:val="00"/>
    <w:family w:val="auto"/>
    <w:pitch w:val="default"/>
    <w:sig w:usb0="04000687" w:usb1="00000000" w:usb2="00000000" w:usb3="00000000" w:csb0="2000009F" w:csb1="00000000"/>
  </w:font>
  <w:font w:name="Helv">
    <w:altName w:val="Segoe Print"/>
    <w:panose1 w:val="020B0604020202030204"/>
    <w:charset w:val="00"/>
    <w:family w:val="auto"/>
    <w:pitch w:val="default"/>
    <w:sig w:usb0="00000000" w:usb1="00000000" w:usb2="00000000" w:usb3="00000000" w:csb0="00000001" w:csb1="00000000"/>
  </w:font>
  <w:font w:name="Khmer UI">
    <w:altName w:val="Segoe UI Symbol"/>
    <w:panose1 w:val="020B0502040204020203"/>
    <w:charset w:val="00"/>
    <w:family w:val="auto"/>
    <w:pitch w:val="default"/>
    <w:sig w:usb0="00000000" w:usb1="00000000" w:usb2="00010000" w:usb3="00000000" w:csb0="00000001" w:csb1="00000000"/>
  </w:font>
  <w:font w:name="New York">
    <w:altName w:val="Segoe Print"/>
    <w:panose1 w:val="02040503060506020304"/>
    <w:charset w:val="00"/>
    <w:family w:val="auto"/>
    <w:pitch w:val="default"/>
    <w:sig w:usb0="00000000"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System">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Garamond">
    <w:altName w:val="PMingLiU-ExtB"/>
    <w:panose1 w:val="02020404030301010803"/>
    <w:charset w:val="00"/>
    <w:family w:val="auto"/>
    <w:pitch w:val="default"/>
    <w:sig w:usb0="00000000" w:usb1="00000000" w:usb2="00000000" w:usb3="00000000" w:csb0="0000009F" w:csb1="DFD70000"/>
  </w:font>
  <w:font w:name="华文彩云">
    <w:panose1 w:val="02010800040101010101"/>
    <w:charset w:val="86"/>
    <w:family w:val="auto"/>
    <w:pitch w:val="default"/>
    <w:sig w:usb0="00000001" w:usb1="080F0000" w:usb2="00000000" w:usb3="00000000" w:csb0="00040000" w:csb1="00000000"/>
  </w:font>
  <w:font w:name="MS Mincho">
    <w:altName w:val="Yu Gothic UI"/>
    <w:panose1 w:val="02020609040205080304"/>
    <w:charset w:val="80"/>
    <w:family w:val="auto"/>
    <w:pitch w:val="default"/>
    <w:sig w:usb0="00000000" w:usb1="00000000" w:usb2="00000012" w:usb3="00000000" w:csb0="4002009F" w:csb1="DFD70000"/>
  </w:font>
  <w:font w:name="@Gulim">
    <w:altName w:val="Malgun Gothic"/>
    <w:panose1 w:val="020B0600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PMingLiU">
    <w:altName w:val="PMingLiU-ExtB"/>
    <w:panose1 w:val="02020500000000000000"/>
    <w:charset w:val="88"/>
    <w:family w:val="auto"/>
    <w:pitch w:val="default"/>
    <w:sig w:usb0="00000000" w:usb1="00000000" w:usb2="00000016" w:usb3="00000000" w:csb0="00100001" w:csb1="00000000"/>
  </w:font>
  <w:font w:name="MS Gothic">
    <w:panose1 w:val="020B0609070205080204"/>
    <w:charset w:val="80"/>
    <w:family w:val="auto"/>
    <w:pitch w:val="default"/>
    <w:sig w:usb0="E00002FF" w:usb1="6AC7FDFB" w:usb2="08000012" w:usb3="00000000" w:csb0="4002009F" w:csb1="DFD70000"/>
  </w:font>
  <w:font w:name="@BatangChe">
    <w:altName w:val="Malgun Gothic"/>
    <w:panose1 w:val="0203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MingLiU">
    <w:altName w:val="PMingLiU-ExtB"/>
    <w:panose1 w:val="02020509000000000000"/>
    <w:charset w:val="88"/>
    <w:family w:val="auto"/>
    <w:pitch w:val="default"/>
    <w:sig w:usb0="00000000" w:usb1="00000000" w:usb2="00000016" w:usb3="00000000" w:csb0="00100001" w:csb1="00000000"/>
  </w:font>
  <w:font w:name="Mincho">
    <w:altName w:val="Yu Gothic UI"/>
    <w:panose1 w:val="02020609040305080305"/>
    <w:charset w:val="80"/>
    <w:family w:val="auto"/>
    <w:pitch w:val="default"/>
    <w:sig w:usb0="00000000" w:usb1="00000000" w:usb2="00000010" w:usb3="00000000" w:csb0="00020000" w:csb1="00000000"/>
  </w:font>
  <w:font w:name="Gulim">
    <w:altName w:val="Malgun Gothic"/>
    <w:panose1 w:val="020B0600000101010101"/>
    <w:charset w:val="81"/>
    <w:family w:val="auto"/>
    <w:pitch w:val="default"/>
    <w:sig w:usb0="00000000" w:usb1="00000000" w:usb2="00000030" w:usb3="00000000" w:csb0="4008009F" w:csb1="DFD70000"/>
  </w:font>
  <w:font w:name="Century">
    <w:panose1 w:val="02040604050505020304"/>
    <w:charset w:val="00"/>
    <w:family w:val="auto"/>
    <w:pitch w:val="default"/>
    <w:sig w:usb0="00000287" w:usb1="00000000" w:usb2="00000000" w:usb3="00000000" w:csb0="2000009F" w:csb1="DFD70000"/>
  </w:font>
  <w:font w:name="Angsana New">
    <w:altName w:val="Times New Roman"/>
    <w:panose1 w:val="02020603050405020304"/>
    <w:charset w:val="00"/>
    <w:family w:val="auto"/>
    <w:pitch w:val="default"/>
    <w:sig w:usb0="00000000" w:usb1="00000000" w:usb2="00000000" w:usb3="00000000" w:csb0="00010001" w:csb1="00000000"/>
  </w:font>
  <w:font w:name="Cordia New">
    <w:altName w:val="Yu Gothic UI Light"/>
    <w:panose1 w:val="020B0304020202020204"/>
    <w:charset w:val="00"/>
    <w:family w:val="auto"/>
    <w:pitch w:val="default"/>
    <w:sig w:usb0="00000000" w:usb1="00000000" w:usb2="00000000" w:usb3="00000000" w:csb0="00010001" w:csb1="00000000"/>
  </w:font>
  <w:font w:name="Sakkal Majalla">
    <w:altName w:val="Trebuchet MS"/>
    <w:panose1 w:val="02000000000000000000"/>
    <w:charset w:val="00"/>
    <w:family w:val="auto"/>
    <w:pitch w:val="default"/>
    <w:sig w:usb0="00000000" w:usb1="00000000" w:usb2="00000008" w:usb3="00000000" w:csb0="200000D3" w:csb1="00000000"/>
  </w:font>
  <w:font w:name="Mangal">
    <w:altName w:val="Segoe Print"/>
    <w:panose1 w:val="02040503050203030202"/>
    <w:charset w:val="00"/>
    <w:family w:val="auto"/>
    <w:pitch w:val="default"/>
    <w:sig w:usb0="00000000"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Latha">
    <w:altName w:val="Segoe Print"/>
    <w:panose1 w:val="020B0604020202020204"/>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Raavi">
    <w:altName w:val="Segoe UI Symbol"/>
    <w:panose1 w:val="020B0502040204020203"/>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Shruti">
    <w:altName w:val="Segoe UI Symbol"/>
    <w:panose1 w:val="020B0502040204020203"/>
    <w:charset w:val="00"/>
    <w:family w:val="auto"/>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Sendnya">
    <w:altName w:val="Segoe Print"/>
    <w:panose1 w:val="00000400000000000000"/>
    <w:charset w:val="01"/>
    <w:family w:val="auto"/>
    <w:pitch w:val="default"/>
    <w:sig w:usb0="00000000" w:usb1="00000000" w:usb2="00000000" w:usb3="00000000" w:csb0="00000000" w:csb1="00000000"/>
  </w:font>
  <w:font w:name="Gautami">
    <w:altName w:val="Segoe UI Symbol"/>
    <w:panose1 w:val="020B0502040204020203"/>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8000012" w:usb3="00000000" w:csb0="4002009F" w:csb1="DFD70000"/>
  </w:font>
  <w:font w:name="Tunga">
    <w:altName w:val="Segoe UI Symbol"/>
    <w:panose1 w:val="020B0502040204020203"/>
    <w:charset w:val="00"/>
    <w:family w:val="auto"/>
    <w:pitch w:val="default"/>
    <w:sig w:usb0="00000000" w:usb1="00000000" w:usb2="00000000" w:usb3="00000000" w:csb0="00000001" w:csb1="00000000"/>
  </w:font>
  <w:font w:name="Arial Narrow">
    <w:altName w:val="Arial"/>
    <w:panose1 w:val="020B0606020202030204"/>
    <w:charset w:val="00"/>
    <w:family w:val="auto"/>
    <w:pitch w:val="default"/>
    <w:sig w:usb0="00000000" w:usb1="00000000" w:usb2="00000000" w:usb3="00000000" w:csb0="2000009F" w:csb1="DFD70000"/>
  </w:font>
  <w:font w:name="Estrangelo Edessa">
    <w:altName w:val="Mongolian Baiti"/>
    <w:panose1 w:val="03080600000000000000"/>
    <w:charset w:val="00"/>
    <w:family w:val="auto"/>
    <w:pitch w:val="default"/>
    <w:sig w:usb0="00000000" w:usb1="00000000" w:usb2="00000080" w:usb3="00000000" w:csb0="00000001" w:csb1="00000000"/>
  </w:font>
  <w:font w:name="MS Reference Sans Serif">
    <w:altName w:val="Verdana"/>
    <w:panose1 w:val="020B0604030504040204"/>
    <w:charset w:val="00"/>
    <w:family w:val="auto"/>
    <w:pitch w:val="default"/>
    <w:sig w:usb0="00000000" w:usb1="00000000" w:usb2="00000000" w:usb3="00000000" w:csb0="2000019F" w:csb1="00000000"/>
  </w:font>
  <w:font w:name="EucrosiaUPC">
    <w:altName w:val="Times New Roman"/>
    <w:panose1 w:val="02020603050405020304"/>
    <w:charset w:val="00"/>
    <w:family w:val="auto"/>
    <w:pitch w:val="default"/>
    <w:sig w:usb0="00000000" w:usb1="00000000" w:usb2="00000000" w:usb3="00000000" w:csb0="00010001" w:csb1="00000000"/>
  </w:font>
  <w:font w:name="华文仿宋">
    <w:panose1 w:val="02010600040101010101"/>
    <w:charset w:val="86"/>
    <w:family w:val="auto"/>
    <w:pitch w:val="default"/>
    <w:sig w:usb0="00000287" w:usb1="080F0000" w:usb2="00000000" w:usb3="00000000" w:csb0="0004009F" w:csb1="DFD70000"/>
  </w:font>
  <w:font w:name="Corbel">
    <w:panose1 w:val="020B0503020204020204"/>
    <w:charset w:val="00"/>
    <w:family w:val="auto"/>
    <w:pitch w:val="default"/>
    <w:sig w:usb0="A00002EF" w:usb1="4000A44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 w:name="Marlett">
    <w:panose1 w:val="00000000000000000000"/>
    <w:charset w:val="02"/>
    <w:family w:val="auto"/>
    <w:pitch w:val="default"/>
    <w:sig w:usb0="00000000" w:usb1="00000000" w:usb2="00000000" w:usb3="00000000" w:csb0="80000000" w:csb1="00000000"/>
  </w:font>
  <w:font w:name="MS UI Gothic">
    <w:panose1 w:val="020B0600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Miriam Fixed">
    <w:altName w:val="Yu Gothic UI"/>
    <w:panose1 w:val="020B0509050101010101"/>
    <w:charset w:val="B1"/>
    <w:family w:val="auto"/>
    <w:pitch w:val="default"/>
    <w:sig w:usb0="00000000" w:usb1="00000000" w:usb2="00000000" w:usb3="00000000" w:csb0="00000020" w:csb1="00200000"/>
  </w:font>
  <w:font w:name="FrankRuehl">
    <w:altName w:val="Segoe Print"/>
    <w:panose1 w:val="020E0503060101010101"/>
    <w:charset w:val="B1"/>
    <w:family w:val="auto"/>
    <w:pitch w:val="default"/>
    <w:sig w:usb0="00000000" w:usb1="00000000" w:usb2="00000000" w:usb3="00000000" w:csb0="00000020" w:csb1="00200000"/>
  </w:font>
  <w:font w:name="@Gungsuh">
    <w:altName w:val="Malgun Gothic"/>
    <w:panose1 w:val="02030600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Kartika">
    <w:altName w:val="PMingLiU-ExtB"/>
    <w:panose1 w:val="02020503030404060203"/>
    <w:charset w:val="00"/>
    <w:family w:val="auto"/>
    <w:pitch w:val="default"/>
    <w:sig w:usb0="00000000" w:usb1="00000000" w:usb2="00000000" w:usb3="00000000" w:csb0="00000001" w:csb1="00000000"/>
  </w:font>
  <w:font w:name="GungsuhChe">
    <w:altName w:val="Malgun Gothic"/>
    <w:panose1 w:val="02030609000101010101"/>
    <w:charset w:val="81"/>
    <w:family w:val="auto"/>
    <w:pitch w:val="default"/>
    <w:sig w:usb0="00000000" w:usb1="00000000" w:usb2="00000030" w:usb3="00000000" w:csb0="4008009F" w:csb1="DFD70000"/>
  </w:font>
  <w:font w:name="BrowalliaUPC">
    <w:altName w:val="Segoe Print"/>
    <w:panose1 w:val="020B0604020202020204"/>
    <w:charset w:val="00"/>
    <w:family w:val="auto"/>
    <w:pitch w:val="default"/>
    <w:sig w:usb0="00000000" w:usb1="00000000" w:usb2="00000000" w:usb3="00000000" w:csb0="00010001" w:csb1="00000000"/>
  </w:font>
  <w:font w:name="@GungsuhChe">
    <w:altName w:val="Malgun Gothic"/>
    <w:panose1 w:val="02030609000101010101"/>
    <w:charset w:val="81"/>
    <w:family w:val="auto"/>
    <w:pitch w:val="default"/>
    <w:sig w:usb0="00000000" w:usb1="00000000" w:usb2="00000030" w:usb3="00000000" w:csb0="4008009F" w:csb1="DFD70000"/>
  </w:font>
  <w:font w:name="DaunPenh">
    <w:altName w:val="Microsoft Himalaya"/>
    <w:panose1 w:val="01010101010101010101"/>
    <w:charset w:val="00"/>
    <w:family w:val="auto"/>
    <w:pitch w:val="default"/>
    <w:sig w:usb0="00000000" w:usb1="00000000" w:usb2="00010000" w:usb3="00000000" w:csb0="00000001" w:csb1="00000000"/>
  </w:font>
  <w:font w:name="FreesiaUPC">
    <w:altName w:val="Segoe Print"/>
    <w:panose1 w:val="020B0604020202020204"/>
    <w:charset w:val="00"/>
    <w:family w:val="auto"/>
    <w:pitch w:val="default"/>
    <w:sig w:usb0="00000000" w:usb1="00000000" w:usb2="00000000" w:usb3="00000000" w:csb0="00010001" w:csb1="00000000"/>
  </w:font>
  <w:font w:name="Euphemia">
    <w:altName w:val="Yu Gothic UI"/>
    <w:panose1 w:val="020B0503040102020104"/>
    <w:charset w:val="00"/>
    <w:family w:val="auto"/>
    <w:pitch w:val="default"/>
    <w:sig w:usb0="00000000" w:usb1="00000000" w:usb2="00002000" w:usb3="00000000" w:csb0="00000001" w:csb1="00000000"/>
  </w:font>
  <w:font w:name="Browallia New">
    <w:altName w:val="Segoe Print"/>
    <w:panose1 w:val="020B0604020202020204"/>
    <w:charset w:val="00"/>
    <w:family w:val="auto"/>
    <w:pitch w:val="default"/>
    <w:sig w:usb0="00000000" w:usb1="00000000" w:usb2="00000000" w:usb3="00000000" w:csb0="00010001" w:csb1="00000000"/>
  </w:font>
  <w:font w:name="Vani">
    <w:altName w:val="Segoe UI Symbol"/>
    <w:panose1 w:val="020B0502040204020203"/>
    <w:charset w:val="00"/>
    <w:family w:val="auto"/>
    <w:pitch w:val="default"/>
    <w:sig w:usb0="00000000" w:usb1="00000000" w:usb2="00000000" w:usb3="00000000" w:csb0="00000001" w:csb1="00000000"/>
  </w:font>
  <w:font w:name="Rod">
    <w:altName w:val="PMingLiU-ExtB"/>
    <w:panose1 w:val="02030509050101010101"/>
    <w:charset w:val="B1"/>
    <w:family w:val="auto"/>
    <w:pitch w:val="default"/>
    <w:sig w:usb0="00000000" w:usb1="00000000" w:usb2="00000000" w:usb3="00000000" w:csb0="00000020" w:csb1="00200000"/>
  </w:font>
  <w:font w:name="@GulimChe">
    <w:altName w:val="Malgun Gothic"/>
    <w:panose1 w:val="020B0609000101010101"/>
    <w:charset w:val="81"/>
    <w:family w:val="auto"/>
    <w:pitch w:val="default"/>
    <w:sig w:usb0="00000000" w:usb1="00000000" w:usb2="00000030" w:usb3="00000000" w:csb0="4008009F" w:csb1="DFD70000"/>
  </w:font>
  <w:font w:name="Microsoft JhengHei">
    <w:panose1 w:val="020B0604030504040204"/>
    <w:charset w:val="88"/>
    <w:family w:val="auto"/>
    <w:pitch w:val="default"/>
    <w:sig w:usb0="000002A7" w:usb1="28CF4400" w:usb2="00000016" w:usb3="00000000" w:csb0="00100009" w:csb1="00000000"/>
  </w:font>
  <w:font w:name="@Dotu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华文隶书">
    <w:panose1 w:val="02010800040101010101"/>
    <w:charset w:val="86"/>
    <w:family w:val="auto"/>
    <w:pitch w:val="default"/>
    <w:sig w:usb0="00000001" w:usb1="080F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Iskoola Pota">
    <w:altName w:val="Segoe UI Light"/>
    <w:panose1 w:val="020B0502040204020203"/>
    <w:charset w:val="00"/>
    <w:family w:val="auto"/>
    <w:pitch w:val="default"/>
    <w:sig w:usb0="00000000" w:usb1="00000000" w:usb2="00000200" w:usb3="00000000" w:csb0="20000001" w:csb1="00000000"/>
  </w:font>
  <w:font w:name="Kalinga">
    <w:altName w:val="Segoe UI Symbol"/>
    <w:panose1 w:val="020B0502040204020203"/>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Malgun Gothic">
    <w:panose1 w:val="020B0503020000020004"/>
    <w:charset w:val="81"/>
    <w:family w:val="auto"/>
    <w:pitch w:val="default"/>
    <w:sig w:usb0="9000002F" w:usb1="29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Droid Serif">
    <w:altName w:val="Segoe Print"/>
    <w:panose1 w:val="02020600060500020200"/>
    <w:charset w:val="00"/>
    <w:family w:val="auto"/>
    <w:pitch w:val="default"/>
    <w:sig w:usb0="00000000" w:usb1="00000000" w:usb2="00000028"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JhengHei">
    <w:panose1 w:val="020B0604030504040204"/>
    <w:charset w:val="88"/>
    <w:family w:val="auto"/>
    <w:pitch w:val="default"/>
    <w:sig w:usb0="000002A7" w:usb1="28CF4400" w:usb2="00000016" w:usb3="00000000" w:csb0="00100009" w:csb1="00000000"/>
  </w:font>
  <w:font w:name="Poiret One">
    <w:altName w:val="Verdana"/>
    <w:panose1 w:val="02000000000000000000"/>
    <w:charset w:val="00"/>
    <w:family w:val="auto"/>
    <w:pitch w:val="default"/>
    <w:sig w:usb0="00000000" w:usb1="00000000" w:usb2="00000000" w:usb3="00000000" w:csb0="00000097"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auto"/>
    <w:pitch w:val="default"/>
    <w:sig w:usb0="00000000" w:usb1="00000000" w:usb2="00000016" w:usb3="00000000" w:csb0="00100001" w:csb1="00000000"/>
  </w:font>
  <w:font w:name="Segoe UI Light">
    <w:panose1 w:val="020B0502040204020203"/>
    <w:charset w:val="00"/>
    <w:family w:val="auto"/>
    <w:pitch w:val="default"/>
    <w:sig w:usb0="E4002EFF" w:usb1="C000E47F"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黑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MS Gothic">
    <w:panose1 w:val="020B0609070205080204"/>
    <w:charset w:val="80"/>
    <w:family w:val="auto"/>
    <w:pitch w:val="default"/>
    <w:sig w:usb0="E00002FF" w:usb1="6AC7FDFB" w:usb2="08000012" w:usb3="00000000" w:csb0="4002009F" w:csb1="DFD7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DilleniaUPC">
    <w:altName w:val="Times New Roman"/>
    <w:panose1 w:val="02020603050405020304"/>
    <w:charset w:val="00"/>
    <w:family w:val="auto"/>
    <w:pitch w:val="default"/>
    <w:sig w:usb0="00000000" w:usb1="00000000" w:usb2="00000000" w:usb3="00000000" w:csb0="00010001" w:csb1="00000000"/>
  </w:font>
  <w:font w:name="@MS Mincho">
    <w:altName w:val="Yu Gothic UI"/>
    <w:panose1 w:val="02020609040205080304"/>
    <w:charset w:val="80"/>
    <w:family w:val="auto"/>
    <w:pitch w:val="default"/>
    <w:sig w:usb0="00000000" w:usb1="00000000" w:usb2="00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Simplified Arabic">
    <w:altName w:val="Times New Roman"/>
    <w:panose1 w:val="02020603050405020304"/>
    <w:charset w:val="00"/>
    <w:family w:val="auto"/>
    <w:pitch w:val="default"/>
    <w:sig w:usb0="00000000" w:usb1="00000000" w:usb2="00000000" w:usb3="00000000" w:csb0="00000041" w:csb1="20080000"/>
  </w:font>
  <w:font w:name="MV Boli">
    <w:panose1 w:val="02000500030200090000"/>
    <w:charset w:val="00"/>
    <w:family w:val="auto"/>
    <w:pitch w:val="default"/>
    <w:sig w:usb0="00000003" w:usb1="00000000" w:usb2="00000100" w:usb3="00000000" w:csb0="00000001" w:csb1="00000000"/>
  </w:font>
  <w:font w:name="Microsoft New Tai Lue">
    <w:panose1 w:val="020B0502040204020203"/>
    <w:charset w:val="00"/>
    <w:family w:val="auto"/>
    <w:pitch w:val="default"/>
    <w:sig w:usb0="00000003" w:usb1="00000000" w:usb2="80000000" w:usb3="00000000" w:csb0="00000001" w:csb1="00000000"/>
  </w:font>
  <w:font w:name="Nyala">
    <w:altName w:val="Yu Gothic UI"/>
    <w:panose1 w:val="02000504070300020003"/>
    <w:charset w:val="00"/>
    <w:family w:val="auto"/>
    <w:pitch w:val="default"/>
    <w:sig w:usb0="00000000" w:usb1="00000000" w:usb2="00000800" w:usb3="00000000" w:csb0="00000093" w:csb1="00000000"/>
  </w:font>
  <w:font w:name="Microsoft PhagsPa">
    <w:panose1 w:val="020B0502040204020203"/>
    <w:charset w:val="00"/>
    <w:family w:val="auto"/>
    <w:pitch w:val="default"/>
    <w:sig w:usb0="00000003" w:usb1="00200000" w:usb2="08000000" w:usb3="00000000" w:csb0="00000001" w:csb1="00000000"/>
  </w:font>
  <w:font w:name="Plantagenet Cherokee">
    <w:altName w:val="Segoe Print"/>
    <w:panose1 w:val="02020602070100000000"/>
    <w:charset w:val="00"/>
    <w:family w:val="auto"/>
    <w:pitch w:val="default"/>
    <w:sig w:usb0="00000000" w:usb1="00000000" w:usb2="00001000" w:usb3="00000000" w:csb0="00000001" w:csb1="0000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Lobster">
    <w:altName w:val="Yu Gothic UI"/>
    <w:panose1 w:val="02000506000000020003"/>
    <w:charset w:val="00"/>
    <w:family w:val="auto"/>
    <w:pitch w:val="default"/>
    <w:sig w:usb0="00000000" w:usb1="00000000" w:usb2="00000000" w:usb3="00000000" w:csb0="20000197" w:csb1="00000000"/>
  </w:font>
  <w:font w:name="Segoe UI Symbol">
    <w:panose1 w:val="020B0502040204020203"/>
    <w:charset w:val="00"/>
    <w:family w:val="auto"/>
    <w:pitch w:val="default"/>
    <w:sig w:usb0="800001E3" w:usb1="1200FFEF" w:usb2="00040000" w:usb3="04000000" w:csb0="00000001" w:csb1="40000000"/>
  </w:font>
  <w:font w:name="@新宋体">
    <w:panose1 w:val="02010609030101010101"/>
    <w:charset w:val="86"/>
    <w:family w:val="auto"/>
    <w:pitch w:val="default"/>
    <w:sig w:usb0="0000028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SimSun-ExtB">
    <w:panose1 w:val="02010609060101010101"/>
    <w:charset w:val="86"/>
    <w:family w:val="auto"/>
    <w:pitch w:val="default"/>
    <w:sig w:usb0="00000001" w:usb1="02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Shonar Bangla">
    <w:altName w:val="Segoe UI Symbol"/>
    <w:panose1 w:val="020B0502040204020203"/>
    <w:charset w:val="00"/>
    <w:family w:val="auto"/>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Aparajita">
    <w:altName w:val="Segoe Print"/>
    <w:panose1 w:val="020B0604020202020204"/>
    <w:charset w:val="00"/>
    <w:family w:val="auto"/>
    <w:pitch w:val="default"/>
    <w:sig w:usb0="00000000" w:usb1="00000000" w:usb2="00000000" w:usb3="00000000" w:csb0="00000001" w:csb1="00000000"/>
  </w:font>
  <w:font w:name="@华文琥珀">
    <w:panose1 w:val="02010800040101010101"/>
    <w:charset w:val="86"/>
    <w:family w:val="auto"/>
    <w:pitch w:val="default"/>
    <w:sig w:usb0="00000001" w:usb1="080F0000" w:usb2="00000000" w:usb3="00000000" w:csb0="00040000" w:csb1="00000000"/>
  </w:font>
  <w:font w:name="Ebrima">
    <w:panose1 w:val="02000000000000000000"/>
    <w:charset w:val="00"/>
    <w:family w:val="auto"/>
    <w:pitch w:val="default"/>
    <w:sig w:usb0="A000505F" w:usb1="02000041" w:usb2="00000800" w:usb3="00000404" w:csb0="00000093" w:csb1="00000000"/>
  </w:font>
  <w:font w:name="Gisha">
    <w:altName w:val="Segoe UI Symbol"/>
    <w:panose1 w:val="020B0502040204020203"/>
    <w:charset w:val="00"/>
    <w:family w:val="auto"/>
    <w:pitch w:val="default"/>
    <w:sig w:usb0="00000000" w:usb1="00000000" w:usb2="00000000" w:usb3="00000000" w:csb0="00000021" w:csb1="00000000"/>
  </w:font>
  <w:font w:name="@华文新魏">
    <w:panose1 w:val="02010800040101010101"/>
    <w:charset w:val="86"/>
    <w:family w:val="auto"/>
    <w:pitch w:val="default"/>
    <w:sig w:usb0="00000001" w:usb1="080F0000" w:usb2="00000000" w:usb3="00000000" w:csb0="00040000" w:csb1="00000000"/>
  </w:font>
  <w:font w:name="Kokila">
    <w:altName w:val="Segoe Print"/>
    <w:panose1 w:val="020B0604020202020204"/>
    <w:charset w:val="00"/>
    <w:family w:val="auto"/>
    <w:pitch w:val="default"/>
    <w:sig w:usb0="00000000" w:usb1="00000000" w:usb2="0000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Andalus">
    <w:altName w:val="Times New Roman"/>
    <w:panose1 w:val="02020603050405020304"/>
    <w:charset w:val="00"/>
    <w:family w:val="auto"/>
    <w:pitch w:val="default"/>
    <w:sig w:usb0="00000000" w:usb1="00000000" w:usb2="00000008" w:usb3="00000000" w:csb0="00000041" w:csb1="20080000"/>
  </w:font>
  <w:font w:name="Arabic Typesetting">
    <w:altName w:val="Ink Free"/>
    <w:panose1 w:val="03020402040406030203"/>
    <w:charset w:val="00"/>
    <w:family w:val="auto"/>
    <w:pitch w:val="default"/>
    <w:sig w:usb0="00000000" w:usb1="00000000" w:usb2="00000008" w:usb3="00000000" w:csb0="200000D3" w:csb1="00000000"/>
  </w:font>
  <w:font w:name="MT Extra">
    <w:panose1 w:val="05050102010205020202"/>
    <w:charset w:val="02"/>
    <w:family w:val="auto"/>
    <w:pitch w:val="default"/>
    <w:sig w:usb0="00000000" w:usb1="00000000" w:usb2="00000000" w:usb3="00000000" w:csb0="00000000" w:csb1="00000000"/>
  </w:font>
  <w:font w:name="Simplified Arabic Fixed">
    <w:altName w:val="Courier New"/>
    <w:panose1 w:val="02070309020205020404"/>
    <w:charset w:val="00"/>
    <w:family w:val="auto"/>
    <w:pitch w:val="default"/>
    <w:sig w:usb0="00000000" w:usb1="00000000" w:usb2="00000000" w:usb3="00000000" w:csb0="00000041" w:csb1="20080000"/>
  </w:font>
  <w:font w:name="Comic Sans MS">
    <w:panose1 w:val="030F0702030302020204"/>
    <w:charset w:val="00"/>
    <w:family w:val="auto"/>
    <w:pitch w:val="default"/>
    <w:sig w:usb0="00000287" w:usb1="00000013"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Aharoni">
    <w:altName w:val="Yu Gothic UI Semibold"/>
    <w:panose1 w:val="02010803020104030203"/>
    <w:charset w:val="B1"/>
    <w:family w:val="auto"/>
    <w:pitch w:val="default"/>
    <w:sig w:usb0="00000000" w:usb1="00000000" w:usb2="00000000" w:usb3="00000000" w:csb0="00000020" w:csb1="00200000"/>
  </w:font>
  <w:font w:name="David">
    <w:altName w:val="Segoe Print"/>
    <w:panose1 w:val="020E0502060401010101"/>
    <w:charset w:val="B1"/>
    <w:family w:val="auto"/>
    <w:pitch w:val="default"/>
    <w:sig w:usb0="00000000" w:usb1="00000000" w:usb2="00000000" w:usb3="00000000" w:csb0="00000020" w:csb1="00200000"/>
  </w:font>
  <w:font w:name="Levenim MT">
    <w:altName w:val="Yu Gothic UI"/>
    <w:panose1 w:val="02010502060101010101"/>
    <w:charset w:val="B1"/>
    <w:family w:val="auto"/>
    <w:pitch w:val="default"/>
    <w:sig w:usb0="00000000" w:usb1="00000000" w:usb2="00000000" w:usb3="00000000" w:csb0="00000020" w:csb1="00200000"/>
  </w:font>
  <w:font w:name="Miriam">
    <w:altName w:val="Yu Gothic UI"/>
    <w:panose1 w:val="020B0502050101010101"/>
    <w:charset w:val="B1"/>
    <w:family w:val="auto"/>
    <w:pitch w:val="default"/>
    <w:sig w:usb0="00000000" w:usb1="00000000" w:usb2="00000000" w:usb3="00000000" w:csb0="00000020" w:csb1="00200000"/>
  </w:font>
  <w:font w:name="Narkisim">
    <w:altName w:val="Segoe Print"/>
    <w:panose1 w:val="020E0502050101010101"/>
    <w:charset w:val="B1"/>
    <w:family w:val="auto"/>
    <w:pitch w:val="default"/>
    <w:sig w:usb0="00000000" w:usb1="00000000" w:usb2="00000000" w:usb3="00000000" w:csb0="00000020" w:csb1="00200000"/>
  </w:font>
  <w:font w:name="Roboto">
    <w:altName w:val="Verdana"/>
    <w:panose1 w:val="02000000000000000000"/>
    <w:charset w:val="00"/>
    <w:family w:val="auto"/>
    <w:pitch w:val="default"/>
    <w:sig w:usb0="00000000" w:usb1="00000000" w:usb2="00000021" w:usb3="00000000" w:csb0="2000019F"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CordiaUPC">
    <w:altName w:val="Yu Gothic UI Light"/>
    <w:panose1 w:val="020B0304020202020204"/>
    <w:charset w:val="00"/>
    <w:family w:val="auto"/>
    <w:pitch w:val="default"/>
    <w:sig w:usb0="00000000" w:usb1="00000000" w:usb2="00000000" w:usb3="00000000" w:csb0="00010001" w:csb1="00000000"/>
  </w:font>
  <w:font w:name="IrisUPC">
    <w:altName w:val="Segoe Print"/>
    <w:panose1 w:val="020B0604020202020204"/>
    <w:charset w:val="00"/>
    <w:family w:val="auto"/>
    <w:pitch w:val="default"/>
    <w:sig w:usb0="00000000" w:usb1="00000000" w:usb2="00000000" w:usb3="00000000" w:csb0="00010001" w:csb1="00000000"/>
  </w:font>
  <w:font w:name="JasmineUPC">
    <w:altName w:val="Times New Roman"/>
    <w:panose1 w:val="02020603050405020304"/>
    <w:charset w:val="00"/>
    <w:family w:val="auto"/>
    <w:pitch w:val="default"/>
    <w:sig w:usb0="00000000" w:usb1="00000000" w:usb2="00000000" w:usb3="00000000" w:csb0="00010001" w:csb1="00000000"/>
  </w:font>
  <w:font w:name="LilyUPC">
    <w:altName w:val="Segoe Print"/>
    <w:panose1 w:val="020B0604020202020204"/>
    <w:charset w:val="00"/>
    <w:family w:val="auto"/>
    <w:pitch w:val="default"/>
    <w:sig w:usb0="00000000" w:usb1="00000000" w:usb2="00000000" w:usb3="00000000" w:csb0="00010001" w:csb1="00000000"/>
  </w:font>
  <w:font w:name="DFKai-SB">
    <w:altName w:val="MingLiU-ExtB"/>
    <w:panose1 w:val="03000509000000000000"/>
    <w:charset w:val="88"/>
    <w:family w:val="auto"/>
    <w:pitch w:val="default"/>
    <w:sig w:usb0="00000000" w:usb1="00000000" w:usb2="00000016" w:usb3="00000000" w:csb0="00100001" w:csb1="00000000"/>
  </w:font>
  <w:font w:name="@DFKai-SB">
    <w:altName w:val="MingLiU-ExtB"/>
    <w:panose1 w:val="03000509000000000000"/>
    <w:charset w:val="88"/>
    <w:family w:val="auto"/>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ndara">
    <w:panose1 w:val="020E0502030303020204"/>
    <w:charset w:val="00"/>
    <w:family w:val="auto"/>
    <w:pitch w:val="default"/>
    <w:sig w:usb0="A00002EF" w:usb1="4000A44B" w:usb2="00000000" w:usb3="00000000" w:csb0="2000019F" w:csb1="00000000"/>
  </w:font>
  <w:font w:name="Bookman Old Style">
    <w:altName w:val="Segoe Print"/>
    <w:panose1 w:val="02050604050505020204"/>
    <w:charset w:val="00"/>
    <w:family w:val="auto"/>
    <w:pitch w:val="default"/>
    <w:sig w:usb0="00000000" w:usb1="00000000" w:usb2="00000000" w:usb3="00000000" w:csb0="2000009F" w:csb1="DFD70000"/>
  </w:font>
  <w:font w:name="Consolas">
    <w:panose1 w:val="020B0609020204030204"/>
    <w:charset w:val="00"/>
    <w:family w:val="auto"/>
    <w:pitch w:val="default"/>
    <w:sig w:usb0="E00006FF" w:usb1="0000FCFF" w:usb2="00000001" w:usb3="00000000" w:csb0="6000019F" w:csb1="DFD70000"/>
  </w:font>
  <w:font w:name="Indie Flower">
    <w:altName w:val="Verdana"/>
    <w:panose1 w:val="02000000000000000000"/>
    <w:charset w:val="00"/>
    <w:family w:val="auto"/>
    <w:pitch w:val="default"/>
    <w:sig w:usb0="00000000" w:usb1="00000000" w:usb2="00000000" w:usb3="00000000" w:csb0="00000093" w:csb1="00000000"/>
  </w:font>
  <w:font w:name="Constantia">
    <w:panose1 w:val="02030602050306030303"/>
    <w:charset w:val="00"/>
    <w:family w:val="auto"/>
    <w:pitch w:val="default"/>
    <w:sig w:usb0="A00002EF" w:usb1="400020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Webdings">
    <w:panose1 w:val="05030102010509060703"/>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Raleway">
    <w:altName w:val="Segoe Print"/>
    <w:panose1 w:val="020B0003030101060003"/>
    <w:charset w:val="00"/>
    <w:family w:val="auto"/>
    <w:pitch w:val="default"/>
    <w:sig w:usb0="00000000" w:usb1="00000000" w:usb2="00000000" w:usb3="00000000" w:csb0="00000093"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MS Reference Specialty">
    <w:altName w:val="Wingdings 3"/>
    <w:panose1 w:val="05000500000000000000"/>
    <w:charset w:val="02"/>
    <w:family w:val="auto"/>
    <w:pitch w:val="default"/>
    <w:sig w:usb0="00000000" w:usb1="00000000" w:usb2="00000000" w:usb3="00000000" w:csb0="80000000" w:csb1="00000000"/>
  </w:font>
  <w:font w:name="MS Outlook">
    <w:altName w:val="Symbol"/>
    <w:panose1 w:val="05010100010000000000"/>
    <w:charset w:val="02"/>
    <w:family w:val="auto"/>
    <w:pitch w:val="default"/>
    <w:sig w:usb0="00000000" w:usb1="00000000" w:usb2="00000000" w:usb3="00000000" w:csb0="80000000" w:csb1="00000000"/>
  </w:font>
  <w:font w:name="Book Antiqua">
    <w:altName w:val="Segoe Print"/>
    <w:panose1 w:val="02040602050305030304"/>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Century Gothic">
    <w:altName w:val="Century"/>
    <w:panose1 w:val="020B0502020202020204"/>
    <w:charset w:val="00"/>
    <w:family w:val="auto"/>
    <w:pitch w:val="default"/>
    <w:sig w:usb0="00000000" w:usb1="000000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Wingdings 3">
    <w:panose1 w:val="05040102010807070707"/>
    <w:charset w:val="02"/>
    <w:family w:val="auto"/>
    <w:pitch w:val="default"/>
    <w:sig w:usb0="00000000" w:usb1="00000000" w:usb2="00000000" w:usb3="00000000" w:csb0="80000000" w:csb1="00000000"/>
  </w:font>
  <w:font w:name="Gadugi">
    <w:panose1 w:val="020B0502040204020203"/>
    <w:charset w:val="00"/>
    <w:family w:val="auto"/>
    <w:pitch w:val="default"/>
    <w:sig w:usb0="80000003" w:usb1="02000000" w:usb2="00003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Microsoft Uighur">
    <w:altName w:val="Trebuchet MS"/>
    <w:panose1 w:val="02000000000000000000"/>
    <w:charset w:val="00"/>
    <w:family w:val="auto"/>
    <w:pitch w:val="default"/>
    <w:sig w:usb0="00000000" w:usb1="00000000" w:usb2="00000008" w:usb3="00000000" w:csb0="00000041" w:csb1="00000000"/>
  </w:font>
  <w:font w:name="@仿宋_GB2312">
    <w:altName w:val="仿宋"/>
    <w:panose1 w:val="00000000000000000000"/>
    <w:charset w:val="86"/>
    <w:family w:val="auto"/>
    <w:pitch w:val="default"/>
    <w:sig w:usb0="00000000" w:usb1="00000000" w:usb2="00000000" w:usb3="00000000" w:csb0="00040000" w:csb1="00000000"/>
  </w:font>
  <w:font w:name="Nirmala UI">
    <w:panose1 w:val="020B0502040204020203"/>
    <w:charset w:val="00"/>
    <w:family w:val="auto"/>
    <w:pitch w:val="default"/>
    <w:sig w:usb0="80FF8023" w:usb1="0000004A" w:usb2="00000200" w:usb3="00040000" w:csb0="00000001" w:csb1="00000000"/>
  </w:font>
  <w:font w:name="Segoe UI Semilight">
    <w:panose1 w:val="020B0402040204020203"/>
    <w:charset w:val="00"/>
    <w:family w:val="auto"/>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Arvo">
    <w:altName w:val="Verdana"/>
    <w:panose1 w:val="02000000000000000000"/>
    <w:charset w:val="00"/>
    <w:family w:val="auto"/>
    <w:pitch w:val="default"/>
    <w:sig w:usb0="00000000" w:usb1="00000000" w:usb2="00000000" w:usb3="00000000" w:csb0="20000111" w:csb1="40000000"/>
  </w:font>
  <w:font w:name="Open Sans">
    <w:altName w:val="Segoe Print"/>
    <w:panose1 w:val="020B0606030504020204"/>
    <w:charset w:val="00"/>
    <w:family w:val="auto"/>
    <w:pitch w:val="default"/>
    <w:sig w:usb0="00000000" w:usb1="00000000" w:usb2="00000028" w:usb3="00000000" w:csb0="2000019F" w:csb1="00000000"/>
  </w:font>
  <w:font w:name="Roboto Condensed">
    <w:altName w:val="Verdana"/>
    <w:panose1 w:val="02000000000000000000"/>
    <w:charset w:val="00"/>
    <w:family w:val="auto"/>
    <w:pitch w:val="default"/>
    <w:sig w:usb0="00000000" w:usb1="00000000" w:usb2="00000021" w:usb3="00000000" w:csb0="2000019F" w:csb1="00000000"/>
  </w:font>
  <w:font w:name="Roboto Slab">
    <w:altName w:val="Segoe Print"/>
    <w:panose1 w:val="00000000000000000000"/>
    <w:charset w:val="00"/>
    <w:family w:val="auto"/>
    <w:pitch w:val="default"/>
    <w:sig w:usb0="00000000" w:usb1="00000000" w:usb2="00000020" w:usb3="00000000" w:csb0="2000019F" w:csb1="4F01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1"/>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Ink Free">
    <w:panose1 w:val="03080402000500000000"/>
    <w:charset w:val="00"/>
    <w:family w:val="auto"/>
    <w:pitch w:val="default"/>
    <w:sig w:usb0="80000003" w:usb1="00000000" w:usb2="00000000" w:usb3="00000000" w:csb0="00000001" w:csb1="00000000"/>
  </w:font>
  <w:font w:name="Yu Gothic UI Semibold">
    <w:panose1 w:val="020B07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Leelawadee UI">
    <w:panose1 w:val="020B0502040204020203"/>
    <w:charset w:val="00"/>
    <w:family w:val="auto"/>
    <w:pitch w:val="default"/>
    <w:sig w:usb0="83000003" w:usb1="00000000" w:usb2="00010000" w:usb3="00000001" w:csb0="000101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版本：</w:t>
    </w:r>
    <w:r>
      <w:rPr>
        <w:rFonts w:hint="eastAsia"/>
        <w:lang w:val="en-US" w:eastAsia="zh-CN"/>
      </w:rPr>
      <w:t>A</w:t>
    </w:r>
    <w:r>
      <w:t xml:space="preserve">                                     </w:t>
    </w:r>
    <w:r>
      <w:rPr>
        <w:lang w:val="zh-CN"/>
      </w:rPr>
      <w:t xml:space="preserve"> </w:t>
    </w:r>
    <w:r>
      <w:rPr>
        <w:b/>
        <w:bCs/>
      </w:rPr>
      <w:fldChar w:fldCharType="begin"/>
    </w:r>
    <w:r>
      <w:rPr>
        <w:b/>
        <w:bCs/>
      </w:rPr>
      <w:instrText xml:space="preserve"> PAGE  \* ROMAN  \* MERGEFORMAT </w:instrText>
    </w:r>
    <w:r>
      <w:rPr>
        <w:b/>
        <w:bCs/>
      </w:rPr>
      <w:fldChar w:fldCharType="separate"/>
    </w:r>
    <w:r>
      <w:t>I</w:t>
    </w:r>
    <w:r>
      <w:rPr>
        <w:b/>
        <w:bCs/>
      </w:rPr>
      <w:fldChar w:fldCharType="end"/>
    </w:r>
    <w:r>
      <w:rPr>
        <w:lang w:val="zh-CN"/>
      </w:rPr>
      <w:t xml:space="preserve"> / </w:t>
    </w:r>
    <w:r>
      <w:rPr>
        <w:b/>
        <w:bCs/>
      </w:rPr>
      <w:fldChar w:fldCharType="begin"/>
    </w:r>
    <w:r>
      <w:rPr>
        <w:b/>
        <w:bCs/>
      </w:rPr>
      <w:instrText xml:space="preserve"> SECTIONPAGES  \* ROMAN  \* MERGEFORMAT </w:instrText>
    </w:r>
    <w:r>
      <w:rPr>
        <w:b/>
        <w:bCs/>
      </w:rPr>
      <w:fldChar w:fldCharType="separate"/>
    </w:r>
    <w:r>
      <w:rPr>
        <w:b/>
        <w:bCs/>
      </w:rPr>
      <w:t>II</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1"/>
      </w:rPr>
      <mc:AlternateContent>
        <mc:Choice Requires="wps">
          <w:drawing>
            <wp:anchor distT="0" distB="0" distL="114300" distR="114300" simplePos="0" relativeHeight="251657216" behindDoc="0" locked="0" layoutInCell="1" allowOverlap="1">
              <wp:simplePos x="0" y="0"/>
              <wp:positionH relativeFrom="margin">
                <wp:posOffset>2200275</wp:posOffset>
              </wp:positionH>
              <wp:positionV relativeFrom="paragraph">
                <wp:posOffset>6985</wp:posOffset>
              </wp:positionV>
              <wp:extent cx="1076325" cy="138430"/>
              <wp:effectExtent l="0" t="0" r="9525" b="13970"/>
              <wp:wrapNone/>
              <wp:docPr id="1"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1076325" cy="138430"/>
                      </a:xfrm>
                      <a:prstGeom prst="rect">
                        <a:avLst/>
                      </a:prstGeom>
                      <a:noFill/>
                      <a:ln>
                        <a:noFill/>
                      </a:ln>
                    </wps:spPr>
                    <wps:txbx>
                      <w:txbxContent>
                        <w:p>
                          <w:pPr>
                            <w:snapToGrid w:val="0"/>
                            <w:rPr>
                              <w:sz w:val="18"/>
                            </w:rPr>
                          </w:pPr>
                          <w:r>
                            <w:rPr>
                              <w:rFonts w:hint="eastAsia"/>
                              <w:sz w:val="18"/>
                            </w:rPr>
                            <w:t xml:space="preserve">第 </w:t>
                          </w:r>
                          <w:r>
                            <w:rPr>
                              <w:sz w:val="18"/>
                            </w:rPr>
                            <w:fldChar w:fldCharType="begin"/>
                          </w:r>
                          <w:r>
                            <w:rPr>
                              <w:sz w:val="18"/>
                            </w:rPr>
                            <w:instrText xml:space="preserve"> </w:instrText>
                          </w:r>
                          <w:r>
                            <w:rPr>
                              <w:rFonts w:hint="eastAsia"/>
                              <w:sz w:val="18"/>
                            </w:rPr>
                            <w:instrText xml:space="preserve">PAGE  \* Arabic  \* MERGEFORMAT</w:instrText>
                          </w:r>
                          <w:r>
                            <w:rPr>
                              <w:sz w:val="18"/>
                            </w:rPr>
                            <w:instrText xml:space="preserve"> </w:instrText>
                          </w:r>
                          <w:r>
                            <w:rPr>
                              <w:sz w:val="18"/>
                            </w:rPr>
                            <w:fldChar w:fldCharType="separate"/>
                          </w:r>
                          <w:r>
                            <w:t>1</w:t>
                          </w:r>
                          <w:r>
                            <w:rPr>
                              <w:sz w:val="18"/>
                            </w:rPr>
                            <w:fldChar w:fldCharType="end"/>
                          </w:r>
                          <w:r>
                            <w:rPr>
                              <w:rFonts w:hint="eastAsia"/>
                              <w:sz w:val="18"/>
                            </w:rPr>
                            <w:t xml:space="preserve"> 页 共 </w:t>
                          </w:r>
                          <w:r>
                            <w:rPr>
                              <w:sz w:val="18"/>
                            </w:rPr>
                            <w:fldChar w:fldCharType="begin"/>
                          </w:r>
                          <w:r>
                            <w:rPr>
                              <w:sz w:val="18"/>
                            </w:rPr>
                            <w:instrText xml:space="preserve"> SECTIONPAGES  \* Arabic  \* MERGEFORMAT </w:instrText>
                          </w:r>
                          <w:r>
                            <w:rPr>
                              <w:sz w:val="18"/>
                            </w:rPr>
                            <w:fldChar w:fldCharType="separate"/>
                          </w:r>
                          <w:r>
                            <w:rPr>
                              <w:sz w:val="18"/>
                            </w:rPr>
                            <w:t>4</w:t>
                          </w:r>
                          <w:r>
                            <w:rPr>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文本框 70" o:spid="_x0000_s1026" o:spt="202" type="#_x0000_t202" style="position:absolute;left:0pt;margin-left:173.25pt;margin-top:0.55pt;height:10.9pt;width:84.75pt;mso-position-horizontal-relative:margin;z-index:251657216;mso-width-relative:page;mso-height-relative:page;" filled="f" stroked="f" coordsize="21600,21600" o:gfxdata="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MrwPXAAAACAEAAA8AAAAAAAAAAQAgAAAAIgAAAGRycy9kb3ducmV2LnhtbFBLAQIU&#10;ABQAAAAIAIdO4kDs9k/Q9AEAALgDAAAOAAAAAAAAAAEAIAAAACYBAABkcnMvZTJvRG9jLnhtbFBL&#10;BQYAAAAABgAGAFkBAACMBQAAAAA=&#10;">
              <v:fill on="f" focussize="0,0"/>
              <v:stroke on="f"/>
              <v:imagedata o:title=""/>
              <o:lock v:ext="edit" aspectratio="f"/>
              <v:textbox inset="0mm,0mm,0mm,0mm">
                <w:txbxContent>
                  <w:p>
                    <w:pPr>
                      <w:snapToGrid w:val="0"/>
                      <w:rPr>
                        <w:sz w:val="18"/>
                      </w:rPr>
                    </w:pPr>
                    <w:r>
                      <w:rPr>
                        <w:rFonts w:hint="eastAsia"/>
                        <w:sz w:val="18"/>
                      </w:rPr>
                      <w:t xml:space="preserve">第 </w:t>
                    </w:r>
                    <w:r>
                      <w:rPr>
                        <w:sz w:val="18"/>
                      </w:rPr>
                      <w:fldChar w:fldCharType="begin"/>
                    </w:r>
                    <w:r>
                      <w:rPr>
                        <w:sz w:val="18"/>
                      </w:rPr>
                      <w:instrText xml:space="preserve"> </w:instrText>
                    </w:r>
                    <w:r>
                      <w:rPr>
                        <w:rFonts w:hint="eastAsia"/>
                        <w:sz w:val="18"/>
                      </w:rPr>
                      <w:instrText xml:space="preserve">PAGE  \* Arabic  \* MERGEFORMAT</w:instrText>
                    </w:r>
                    <w:r>
                      <w:rPr>
                        <w:sz w:val="18"/>
                      </w:rPr>
                      <w:instrText xml:space="preserve"> </w:instrText>
                    </w:r>
                    <w:r>
                      <w:rPr>
                        <w:sz w:val="18"/>
                      </w:rPr>
                      <w:fldChar w:fldCharType="separate"/>
                    </w:r>
                    <w:r>
                      <w:t>1</w:t>
                    </w:r>
                    <w:r>
                      <w:rPr>
                        <w:sz w:val="18"/>
                      </w:rPr>
                      <w:fldChar w:fldCharType="end"/>
                    </w:r>
                    <w:r>
                      <w:rPr>
                        <w:rFonts w:hint="eastAsia"/>
                        <w:sz w:val="18"/>
                      </w:rPr>
                      <w:t xml:space="preserve"> 页 共 </w:t>
                    </w:r>
                    <w:r>
                      <w:rPr>
                        <w:sz w:val="18"/>
                      </w:rPr>
                      <w:fldChar w:fldCharType="begin"/>
                    </w:r>
                    <w:r>
                      <w:rPr>
                        <w:sz w:val="18"/>
                      </w:rPr>
                      <w:instrText xml:space="preserve"> SECTIONPAGES  \* Arabic  \* MERGEFORMAT </w:instrText>
                    </w:r>
                    <w:r>
                      <w:rPr>
                        <w:sz w:val="18"/>
                      </w:rPr>
                      <w:fldChar w:fldCharType="separate"/>
                    </w:r>
                    <w:r>
                      <w:rPr>
                        <w:sz w:val="18"/>
                      </w:rPr>
                      <w:t>4</w:t>
                    </w:r>
                    <w:r>
                      <w:rPr>
                        <w:sz w:val="18"/>
                      </w:rPr>
                      <w:fldChar w:fldCharType="end"/>
                    </w:r>
                    <w:r>
                      <w:rPr>
                        <w:rFonts w:hint="eastAsia"/>
                        <w:sz w:val="18"/>
                      </w:rPr>
                      <w:t xml:space="preserve"> 页</w:t>
                    </w:r>
                  </w:p>
                </w:txbxContent>
              </v:textbox>
            </v:shape>
          </w:pict>
        </mc:Fallback>
      </mc:AlternateContent>
    </w:r>
    <w:r>
      <w:rPr>
        <w:rFonts w:hint="eastAsia" w:ascii="宋体" w:hAnsi="宋体" w:cs="宋体"/>
        <w:sz w:val="21"/>
        <w:szCs w:val="21"/>
      </w:rPr>
      <w:t>版本：</w:t>
    </w:r>
    <w:r>
      <w:rPr>
        <w:rFonts w:hint="eastAsia"/>
        <w:lang w:val="en-US" w:eastAsia="zh-CN"/>
      </w:rPr>
      <w:t>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253"/>
        <w:tab w:val="right" w:pos="8222"/>
      </w:tabs>
      <w:spacing w:before="100" w:beforeAutospacing="1" w:after="100" w:afterAutospacing="1"/>
    </w:pPr>
    <w: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335915</wp:posOffset>
              </wp:positionV>
              <wp:extent cx="5248275" cy="0"/>
              <wp:effectExtent l="9525" t="9525" r="9525" b="9525"/>
              <wp:wrapNone/>
              <wp:docPr id="2" name="AutoShape 72"/>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straightConnector1">
                        <a:avLst/>
                      </a:prstGeom>
                      <a:noFill/>
                      <a:ln w="9525">
                        <a:solidFill>
                          <a:srgbClr val="000000"/>
                        </a:solidFill>
                        <a:round/>
                      </a:ln>
                    </wps:spPr>
                    <wps:bodyPr/>
                  </wps:wsp>
                </a:graphicData>
              </a:graphic>
            </wp:anchor>
          </w:drawing>
        </mc:Choice>
        <mc:Fallback>
          <w:pict>
            <v:shape id="AutoShape 72" o:spid="_x0000_s1026" o:spt="32" type="#_x0000_t32" style="position:absolute;left:0pt;margin-left:1.5pt;margin-top:26.45pt;height:0pt;width:413.25pt;z-index:251658240;mso-width-relative:page;mso-height-relative:page;" filled="f" stroked="t" coordsize="21600,21600" o:gfxdata="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lugVtYAAAAHAQAADwAAAAAAAAABACAAAAAiAAAAZHJzL2Rvd25yZXYueG1sUEsBAhQA&#10;FAAAAAgAh07iQAAptQS7AQAAZQMAAA4AAAAAAAAAAQAgAAAAJQEAAGRycy9lMm9Eb2MueG1sUEsF&#10;BgAAAAAGAAYAWQEAAFIFAAAAAA==&#10;">
              <v:fill on="f" focussize="0,0"/>
              <v:stroke color="#000000" joinstyle="round"/>
              <v:imagedata o:title=""/>
              <o:lock v:ext="edit" aspectratio="f"/>
            </v:shape>
          </w:pict>
        </mc:Fallback>
      </mc:AlternateContent>
    </w:r>
    <w:r>
      <w:drawing>
        <wp:inline distT="0" distB="0" distL="0" distR="0">
          <wp:extent cx="1626870" cy="276225"/>
          <wp:effectExtent l="0" t="0" r="0" b="9525"/>
          <wp:docPr id="15" name="图片 15" descr="LOGOPN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LOGOPNG红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6870" cy="276225"/>
                  </a:xfrm>
                  <a:prstGeom prst="rect">
                    <a:avLst/>
                  </a:prstGeom>
                  <a:noFill/>
                  <a:ln>
                    <a:noFill/>
                  </a:ln>
                </pic:spPr>
              </pic:pic>
            </a:graphicData>
          </a:graphic>
        </wp:inline>
      </w:drawing>
    </w:r>
    <w:r>
      <w:rPr>
        <w:rFonts w:hint="eastAsia"/>
        <w:lang w:val="en-US" w:eastAsia="zh-CN"/>
      </w:rPr>
      <w:t xml:space="preserve">       </w:t>
    </w:r>
    <w:r>
      <w:rPr>
        <w:rFonts w:ascii="宋体" w:hAnsi="宋体" w:cs="宋体"/>
        <w:sz w:val="48"/>
        <w:szCs w:val="48"/>
      </w:rPr>
      <w:tab/>
    </w:r>
    <w:r>
      <w:rPr>
        <w:rFonts w:hint="eastAsia" w:ascii="微软雅黑" w:hAnsi="微软雅黑" w:eastAsia="微软雅黑"/>
        <w:b w:val="0"/>
        <w:sz w:val="21"/>
        <w:szCs w:val="21"/>
      </w:rPr>
      <w:t>Q/JK-C2-70</w:t>
    </w:r>
    <w:r>
      <w:rPr>
        <w:rFonts w:hint="eastAsia" w:ascii="微软雅黑" w:hAnsi="微软雅黑" w:eastAsia="微软雅黑"/>
        <w:b w:val="0"/>
        <w:sz w:val="21"/>
        <w:szCs w:val="21"/>
        <w:lang w:val="en-US" w:eastAsia="zh-CN"/>
      </w:rPr>
      <w:t>1</w:t>
    </w:r>
    <w:r>
      <w:rPr>
        <w:rFonts w:hint="eastAsia" w:ascii="微软雅黑" w:hAnsi="微软雅黑" w:eastAsia="微软雅黑"/>
        <w:b w:val="0"/>
        <w:sz w:val="21"/>
        <w:szCs w:val="21"/>
      </w:rPr>
      <w:t xml:space="preserve"> </w:t>
    </w:r>
    <w:r>
      <w:rPr>
        <w:rFonts w:hint="eastAsia" w:ascii="微软雅黑" w:hAnsi="微软雅黑" w:eastAsia="微软雅黑"/>
        <w:b w:val="0"/>
        <w:sz w:val="21"/>
        <w:szCs w:val="21"/>
        <w:lang w:val="en-US" w:eastAsia="zh-CN"/>
      </w:rPr>
      <w:t>测量管理体系监视</w:t>
    </w:r>
    <w:r>
      <w:rPr>
        <w:rFonts w:hint="eastAsia" w:ascii="微软雅黑" w:hAnsi="微软雅黑" w:eastAsia="微软雅黑"/>
        <w:b w:val="0"/>
        <w:sz w:val="21"/>
        <w:szCs w:val="21"/>
      </w:rPr>
      <w:t>控制程序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46667348">
    <w:nsid w:val="268B5C54"/>
    <w:multiLevelType w:val="multilevel"/>
    <w:tmpl w:val="268B5C54"/>
    <w:lvl w:ilvl="0" w:tentative="1">
      <w:start w:val="1"/>
      <w:numFmt w:val="decimal"/>
      <w:pStyle w:val="3"/>
      <w:lvlText w:val="%1"/>
      <w:lvlJc w:val="left"/>
      <w:pPr>
        <w:ind w:left="0" w:firstLine="0"/>
      </w:pPr>
      <w:rPr>
        <w:rFonts w:hint="eastAsia"/>
      </w:rPr>
    </w:lvl>
    <w:lvl w:ilvl="1" w:tentative="1">
      <w:start w:val="1"/>
      <w:numFmt w:val="decimal"/>
      <w:pStyle w:val="4"/>
      <w:lvlText w:val="%1.%2"/>
      <w:lvlJc w:val="left"/>
      <w:pPr>
        <w:ind w:left="0" w:firstLine="0"/>
      </w:pPr>
      <w:rPr>
        <w:rFonts w:hint="eastAsia"/>
      </w:rPr>
    </w:lvl>
    <w:lvl w:ilvl="2" w:tentative="1">
      <w:start w:val="1"/>
      <w:numFmt w:val="decimal"/>
      <w:pStyle w:val="5"/>
      <w:lvlText w:val="%1.%2.%3"/>
      <w:lvlJc w:val="left"/>
      <w:pPr>
        <w:tabs>
          <w:tab w:val="left" w:pos="340"/>
        </w:tabs>
        <w:ind w:left="0" w:firstLine="0"/>
      </w:pPr>
      <w:rPr>
        <w:rFonts w:hint="eastAsia"/>
      </w:rPr>
    </w:lvl>
    <w:lvl w:ilvl="3" w:tentative="1">
      <w:start w:val="1"/>
      <w:numFmt w:val="decimal"/>
      <w:lvlText w:val="%1.%2.%3.%4"/>
      <w:lvlJc w:val="left"/>
      <w:pPr>
        <w:ind w:left="0" w:firstLine="0"/>
      </w:pPr>
      <w:rPr>
        <w:rFonts w:hint="eastAsia"/>
      </w:rPr>
    </w:lvl>
    <w:lvl w:ilvl="4" w:tentative="1">
      <w:start w:val="1"/>
      <w:numFmt w:val="decimal"/>
      <w:lvlText w:val="%1.%2.%3.%4.%5"/>
      <w:lvlJc w:val="left"/>
      <w:pPr>
        <w:ind w:left="0" w:firstLine="0"/>
      </w:pPr>
      <w:rPr>
        <w:rFonts w:hint="eastAsia"/>
      </w:rPr>
    </w:lvl>
    <w:lvl w:ilvl="5" w:tentative="1">
      <w:start w:val="1"/>
      <w:numFmt w:val="decimal"/>
      <w:lvlText w:val="%1.%2.%3.%4.%5.%6"/>
      <w:lvlJc w:val="left"/>
      <w:pPr>
        <w:ind w:left="0" w:firstLine="0"/>
      </w:pPr>
      <w:rPr>
        <w:rFonts w:hint="eastAsia"/>
      </w:rPr>
    </w:lvl>
    <w:lvl w:ilvl="6" w:tentative="1">
      <w:start w:val="1"/>
      <w:numFmt w:val="decimal"/>
      <w:lvlText w:val="%1.%2.%3.%4.%5.%6.%7"/>
      <w:lvlJc w:val="left"/>
      <w:pPr>
        <w:ind w:left="0" w:firstLine="0"/>
      </w:pPr>
      <w:rPr>
        <w:rFonts w:hint="eastAsia"/>
      </w:rPr>
    </w:lvl>
    <w:lvl w:ilvl="7" w:tentative="1">
      <w:start w:val="1"/>
      <w:numFmt w:val="decimal"/>
      <w:lvlText w:val="%1.%2.%3.%4.%5.%6.%7.%8"/>
      <w:lvlJc w:val="left"/>
      <w:pPr>
        <w:ind w:left="0" w:firstLine="0"/>
      </w:pPr>
      <w:rPr>
        <w:rFonts w:hint="eastAsia"/>
      </w:rPr>
    </w:lvl>
    <w:lvl w:ilvl="8" w:tentative="1">
      <w:start w:val="1"/>
      <w:numFmt w:val="decimal"/>
      <w:lvlText w:val="%1.%2.%3.%4.%5.%6.%7.%8.%9"/>
      <w:lvlJc w:val="left"/>
      <w:pPr>
        <w:ind w:left="0" w:firstLine="0"/>
      </w:pPr>
      <w:rPr>
        <w:rFonts w:hint="eastAsia"/>
      </w:rPr>
    </w:lvl>
  </w:abstractNum>
  <w:abstractNum w:abstractNumId="533270883">
    <w:nsid w:val="1FC91163"/>
    <w:multiLevelType w:val="multilevel"/>
    <w:tmpl w:val="1FC91163"/>
    <w:lvl w:ilvl="0" w:tentative="1">
      <w:start w:val="1"/>
      <w:numFmt w:val="decimal"/>
      <w:suff w:val="nothing"/>
      <w:lvlText w:val="%1　"/>
      <w:lvlJc w:val="left"/>
      <w:pPr>
        <w:ind w:left="0" w:firstLine="0"/>
      </w:pPr>
      <w:rPr>
        <w:rFonts w:hint="eastAsia" w:ascii="黑体" w:hAnsi="Times New Roman" w:eastAsia="黑体"/>
        <w:b w:val="0"/>
        <w:i w:val="0"/>
        <w:sz w:val="21"/>
        <w:szCs w:val="21"/>
      </w:rPr>
    </w:lvl>
    <w:lvl w:ilvl="1" w:tentative="1">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0" w:firstLine="0"/>
      </w:pPr>
      <w:rPr>
        <w:rFonts w:hint="eastAsia"/>
      </w:rPr>
    </w:lvl>
    <w:lvl w:ilvl="8" w:tentative="1">
      <w:start w:val="1"/>
      <w:numFmt w:val="decimal"/>
      <w:lvlText w:val="%1.%2.%3.%4.%5.%6.%7.%8.%9"/>
      <w:lvlJc w:val="left"/>
      <w:pPr>
        <w:tabs>
          <w:tab w:val="left" w:pos="4777"/>
        </w:tabs>
        <w:ind w:left="0" w:firstLine="0"/>
      </w:pPr>
      <w:rPr>
        <w:rFonts w:hint="eastAsia"/>
      </w:rPr>
    </w:lvl>
  </w:abstractNum>
  <w:abstractNum w:abstractNumId="1733189499">
    <w:nsid w:val="674E5F7B"/>
    <w:multiLevelType w:val="multilevel"/>
    <w:tmpl w:val="674E5F7B"/>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46667348"/>
  </w:num>
  <w:num w:numId="2">
    <w:abstractNumId w:val="533270883"/>
  </w:num>
  <w:num w:numId="3">
    <w:abstractNumId w:val="17331894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E560FB"/>
    <w:rsid w:val="000019FD"/>
    <w:rsid w:val="00004ED2"/>
    <w:rsid w:val="000155AB"/>
    <w:rsid w:val="00031385"/>
    <w:rsid w:val="00056FE0"/>
    <w:rsid w:val="00070631"/>
    <w:rsid w:val="0007424B"/>
    <w:rsid w:val="00074E7D"/>
    <w:rsid w:val="0007600E"/>
    <w:rsid w:val="00081A5B"/>
    <w:rsid w:val="00083D47"/>
    <w:rsid w:val="00092FE2"/>
    <w:rsid w:val="000A2A00"/>
    <w:rsid w:val="000A3C2F"/>
    <w:rsid w:val="000B4D2B"/>
    <w:rsid w:val="000B6907"/>
    <w:rsid w:val="000B72D7"/>
    <w:rsid w:val="000C064D"/>
    <w:rsid w:val="000C090D"/>
    <w:rsid w:val="000C61E0"/>
    <w:rsid w:val="000E1BA1"/>
    <w:rsid w:val="000E28CC"/>
    <w:rsid w:val="000E406E"/>
    <w:rsid w:val="000E5F58"/>
    <w:rsid w:val="000E62AB"/>
    <w:rsid w:val="000F4835"/>
    <w:rsid w:val="00105971"/>
    <w:rsid w:val="001151B1"/>
    <w:rsid w:val="0014198F"/>
    <w:rsid w:val="00142C13"/>
    <w:rsid w:val="00142C67"/>
    <w:rsid w:val="0014593F"/>
    <w:rsid w:val="00151462"/>
    <w:rsid w:val="00151D3C"/>
    <w:rsid w:val="00156AD2"/>
    <w:rsid w:val="001618A6"/>
    <w:rsid w:val="001704D3"/>
    <w:rsid w:val="00173987"/>
    <w:rsid w:val="00180C93"/>
    <w:rsid w:val="0018328B"/>
    <w:rsid w:val="001A6F21"/>
    <w:rsid w:val="001D3FE2"/>
    <w:rsid w:val="001E5E5A"/>
    <w:rsid w:val="001F43CC"/>
    <w:rsid w:val="00200F0E"/>
    <w:rsid w:val="002010E8"/>
    <w:rsid w:val="00204D01"/>
    <w:rsid w:val="002220B3"/>
    <w:rsid w:val="002310BA"/>
    <w:rsid w:val="00231376"/>
    <w:rsid w:val="00240836"/>
    <w:rsid w:val="00254165"/>
    <w:rsid w:val="002665F1"/>
    <w:rsid w:val="002676C3"/>
    <w:rsid w:val="002706D3"/>
    <w:rsid w:val="0027598D"/>
    <w:rsid w:val="00284271"/>
    <w:rsid w:val="002918CA"/>
    <w:rsid w:val="00293F8F"/>
    <w:rsid w:val="002C194C"/>
    <w:rsid w:val="002C244B"/>
    <w:rsid w:val="002C445C"/>
    <w:rsid w:val="002D7189"/>
    <w:rsid w:val="002F4AD3"/>
    <w:rsid w:val="002F5F03"/>
    <w:rsid w:val="003037AF"/>
    <w:rsid w:val="00307277"/>
    <w:rsid w:val="00314C12"/>
    <w:rsid w:val="00321690"/>
    <w:rsid w:val="00322AB1"/>
    <w:rsid w:val="00326380"/>
    <w:rsid w:val="0033075F"/>
    <w:rsid w:val="00331CE9"/>
    <w:rsid w:val="003367F9"/>
    <w:rsid w:val="00352EFE"/>
    <w:rsid w:val="00356231"/>
    <w:rsid w:val="003616FA"/>
    <w:rsid w:val="003646A7"/>
    <w:rsid w:val="00366C35"/>
    <w:rsid w:val="003731C4"/>
    <w:rsid w:val="00373BBA"/>
    <w:rsid w:val="00383126"/>
    <w:rsid w:val="0038683F"/>
    <w:rsid w:val="003A4632"/>
    <w:rsid w:val="003C3499"/>
    <w:rsid w:val="003C6C02"/>
    <w:rsid w:val="003D3902"/>
    <w:rsid w:val="003D57C7"/>
    <w:rsid w:val="003E171B"/>
    <w:rsid w:val="003F650B"/>
    <w:rsid w:val="00402D3A"/>
    <w:rsid w:val="004118B3"/>
    <w:rsid w:val="004157E8"/>
    <w:rsid w:val="00426014"/>
    <w:rsid w:val="00427D56"/>
    <w:rsid w:val="00435547"/>
    <w:rsid w:val="00441818"/>
    <w:rsid w:val="004428AC"/>
    <w:rsid w:val="00442EFC"/>
    <w:rsid w:val="00447FDB"/>
    <w:rsid w:val="00450F57"/>
    <w:rsid w:val="004544EE"/>
    <w:rsid w:val="00462A7A"/>
    <w:rsid w:val="0046578E"/>
    <w:rsid w:val="00483A68"/>
    <w:rsid w:val="00485CC2"/>
    <w:rsid w:val="0049354B"/>
    <w:rsid w:val="004B0B6C"/>
    <w:rsid w:val="004B17B7"/>
    <w:rsid w:val="004B3A72"/>
    <w:rsid w:val="004B4D31"/>
    <w:rsid w:val="004D5049"/>
    <w:rsid w:val="004F75F3"/>
    <w:rsid w:val="004F7A83"/>
    <w:rsid w:val="005016C0"/>
    <w:rsid w:val="00504754"/>
    <w:rsid w:val="005061A6"/>
    <w:rsid w:val="005208B2"/>
    <w:rsid w:val="0052151C"/>
    <w:rsid w:val="00527036"/>
    <w:rsid w:val="00530F6F"/>
    <w:rsid w:val="005409DB"/>
    <w:rsid w:val="00545E06"/>
    <w:rsid w:val="0055662F"/>
    <w:rsid w:val="00566F8F"/>
    <w:rsid w:val="005745D8"/>
    <w:rsid w:val="00581239"/>
    <w:rsid w:val="00581933"/>
    <w:rsid w:val="0058448D"/>
    <w:rsid w:val="0058664D"/>
    <w:rsid w:val="005A112E"/>
    <w:rsid w:val="005D0BBC"/>
    <w:rsid w:val="005D746F"/>
    <w:rsid w:val="005D7F42"/>
    <w:rsid w:val="005E5773"/>
    <w:rsid w:val="00603270"/>
    <w:rsid w:val="00605DD6"/>
    <w:rsid w:val="00606460"/>
    <w:rsid w:val="00631C04"/>
    <w:rsid w:val="00644BC3"/>
    <w:rsid w:val="00657437"/>
    <w:rsid w:val="00672DBC"/>
    <w:rsid w:val="00687E83"/>
    <w:rsid w:val="00694810"/>
    <w:rsid w:val="006A1791"/>
    <w:rsid w:val="006A38B0"/>
    <w:rsid w:val="006D45BA"/>
    <w:rsid w:val="006D7E30"/>
    <w:rsid w:val="007056EF"/>
    <w:rsid w:val="007059E3"/>
    <w:rsid w:val="00713EEA"/>
    <w:rsid w:val="007172FC"/>
    <w:rsid w:val="0072384C"/>
    <w:rsid w:val="0073220C"/>
    <w:rsid w:val="0074116F"/>
    <w:rsid w:val="007520AA"/>
    <w:rsid w:val="007617DF"/>
    <w:rsid w:val="007662BA"/>
    <w:rsid w:val="0076640A"/>
    <w:rsid w:val="007712EC"/>
    <w:rsid w:val="00782175"/>
    <w:rsid w:val="00782980"/>
    <w:rsid w:val="0078499C"/>
    <w:rsid w:val="007869BC"/>
    <w:rsid w:val="007A2159"/>
    <w:rsid w:val="007A50E9"/>
    <w:rsid w:val="007B7D93"/>
    <w:rsid w:val="007C49B6"/>
    <w:rsid w:val="007D74A8"/>
    <w:rsid w:val="007E13E0"/>
    <w:rsid w:val="007F2F11"/>
    <w:rsid w:val="00805E60"/>
    <w:rsid w:val="00825B30"/>
    <w:rsid w:val="008328A4"/>
    <w:rsid w:val="00850D85"/>
    <w:rsid w:val="00863E75"/>
    <w:rsid w:val="00864126"/>
    <w:rsid w:val="008651BA"/>
    <w:rsid w:val="008718F6"/>
    <w:rsid w:val="008813FA"/>
    <w:rsid w:val="008827E0"/>
    <w:rsid w:val="008840CC"/>
    <w:rsid w:val="008909AD"/>
    <w:rsid w:val="008A3074"/>
    <w:rsid w:val="008A34AA"/>
    <w:rsid w:val="008C2744"/>
    <w:rsid w:val="008D11A3"/>
    <w:rsid w:val="008D34A6"/>
    <w:rsid w:val="008D7EB4"/>
    <w:rsid w:val="008E1274"/>
    <w:rsid w:val="008E46D4"/>
    <w:rsid w:val="008F0CC5"/>
    <w:rsid w:val="008F1C01"/>
    <w:rsid w:val="008F25E1"/>
    <w:rsid w:val="008F5E04"/>
    <w:rsid w:val="00900580"/>
    <w:rsid w:val="009022FC"/>
    <w:rsid w:val="00911468"/>
    <w:rsid w:val="00911E7F"/>
    <w:rsid w:val="00915849"/>
    <w:rsid w:val="00951FCA"/>
    <w:rsid w:val="00965CAA"/>
    <w:rsid w:val="00970F1C"/>
    <w:rsid w:val="00971872"/>
    <w:rsid w:val="00980686"/>
    <w:rsid w:val="009817CA"/>
    <w:rsid w:val="009A7B72"/>
    <w:rsid w:val="009B1060"/>
    <w:rsid w:val="009B1E9F"/>
    <w:rsid w:val="009C49DE"/>
    <w:rsid w:val="009D36B8"/>
    <w:rsid w:val="009D3E86"/>
    <w:rsid w:val="009D412B"/>
    <w:rsid w:val="009D7B85"/>
    <w:rsid w:val="009E2998"/>
    <w:rsid w:val="009F52C9"/>
    <w:rsid w:val="00A03FA8"/>
    <w:rsid w:val="00A33BF1"/>
    <w:rsid w:val="00A5378E"/>
    <w:rsid w:val="00A602B7"/>
    <w:rsid w:val="00A6731E"/>
    <w:rsid w:val="00A80E18"/>
    <w:rsid w:val="00A85458"/>
    <w:rsid w:val="00A92B6D"/>
    <w:rsid w:val="00A9316F"/>
    <w:rsid w:val="00A962F0"/>
    <w:rsid w:val="00AB222D"/>
    <w:rsid w:val="00AC3252"/>
    <w:rsid w:val="00AD3AAA"/>
    <w:rsid w:val="00AD4B92"/>
    <w:rsid w:val="00AD7CEF"/>
    <w:rsid w:val="00AE50DA"/>
    <w:rsid w:val="00AE633B"/>
    <w:rsid w:val="00AF1F3D"/>
    <w:rsid w:val="00AF6B48"/>
    <w:rsid w:val="00B07E45"/>
    <w:rsid w:val="00B1738E"/>
    <w:rsid w:val="00B2585F"/>
    <w:rsid w:val="00B2698F"/>
    <w:rsid w:val="00B2777A"/>
    <w:rsid w:val="00B27CC1"/>
    <w:rsid w:val="00B46368"/>
    <w:rsid w:val="00B60B47"/>
    <w:rsid w:val="00B63ABD"/>
    <w:rsid w:val="00B66133"/>
    <w:rsid w:val="00B80D86"/>
    <w:rsid w:val="00B83917"/>
    <w:rsid w:val="00B842E6"/>
    <w:rsid w:val="00B87CB2"/>
    <w:rsid w:val="00B964BD"/>
    <w:rsid w:val="00B968C6"/>
    <w:rsid w:val="00BA0C69"/>
    <w:rsid w:val="00BB2612"/>
    <w:rsid w:val="00BC7C86"/>
    <w:rsid w:val="00BE1972"/>
    <w:rsid w:val="00BE3C76"/>
    <w:rsid w:val="00BF7457"/>
    <w:rsid w:val="00C0672D"/>
    <w:rsid w:val="00C069BC"/>
    <w:rsid w:val="00C07EA4"/>
    <w:rsid w:val="00C10F29"/>
    <w:rsid w:val="00C12CE9"/>
    <w:rsid w:val="00C13F3E"/>
    <w:rsid w:val="00C242A4"/>
    <w:rsid w:val="00C306D9"/>
    <w:rsid w:val="00C34BD7"/>
    <w:rsid w:val="00C369B6"/>
    <w:rsid w:val="00C41871"/>
    <w:rsid w:val="00C4364C"/>
    <w:rsid w:val="00C4779F"/>
    <w:rsid w:val="00C50688"/>
    <w:rsid w:val="00C5322B"/>
    <w:rsid w:val="00C570D4"/>
    <w:rsid w:val="00C612A6"/>
    <w:rsid w:val="00C64408"/>
    <w:rsid w:val="00C648D6"/>
    <w:rsid w:val="00C75F62"/>
    <w:rsid w:val="00C82655"/>
    <w:rsid w:val="00C84E51"/>
    <w:rsid w:val="00CA5D07"/>
    <w:rsid w:val="00CB2FF2"/>
    <w:rsid w:val="00CC228F"/>
    <w:rsid w:val="00CC60ED"/>
    <w:rsid w:val="00CD19CF"/>
    <w:rsid w:val="00CD22DC"/>
    <w:rsid w:val="00CD6A1B"/>
    <w:rsid w:val="00CE02C8"/>
    <w:rsid w:val="00CE4703"/>
    <w:rsid w:val="00CE5596"/>
    <w:rsid w:val="00CF0B8B"/>
    <w:rsid w:val="00CF3F2C"/>
    <w:rsid w:val="00CF5127"/>
    <w:rsid w:val="00D16F27"/>
    <w:rsid w:val="00D304D7"/>
    <w:rsid w:val="00D32C71"/>
    <w:rsid w:val="00D429FC"/>
    <w:rsid w:val="00D42B8C"/>
    <w:rsid w:val="00D556E0"/>
    <w:rsid w:val="00D630BD"/>
    <w:rsid w:val="00D67E8B"/>
    <w:rsid w:val="00D7371C"/>
    <w:rsid w:val="00D846BB"/>
    <w:rsid w:val="00D865A8"/>
    <w:rsid w:val="00D87F86"/>
    <w:rsid w:val="00DA4FEB"/>
    <w:rsid w:val="00DA6B47"/>
    <w:rsid w:val="00DC325F"/>
    <w:rsid w:val="00DC5080"/>
    <w:rsid w:val="00DC6DC6"/>
    <w:rsid w:val="00DD01B1"/>
    <w:rsid w:val="00DD48C1"/>
    <w:rsid w:val="00DE0190"/>
    <w:rsid w:val="00DE0552"/>
    <w:rsid w:val="00DF1AD7"/>
    <w:rsid w:val="00E02A88"/>
    <w:rsid w:val="00E05D7D"/>
    <w:rsid w:val="00E112E9"/>
    <w:rsid w:val="00E32A04"/>
    <w:rsid w:val="00E378B6"/>
    <w:rsid w:val="00E434B9"/>
    <w:rsid w:val="00E4541E"/>
    <w:rsid w:val="00E5150C"/>
    <w:rsid w:val="00E528A2"/>
    <w:rsid w:val="00E54B22"/>
    <w:rsid w:val="00E67218"/>
    <w:rsid w:val="00E67971"/>
    <w:rsid w:val="00E67BDE"/>
    <w:rsid w:val="00E70521"/>
    <w:rsid w:val="00E838BB"/>
    <w:rsid w:val="00E8624F"/>
    <w:rsid w:val="00E940F8"/>
    <w:rsid w:val="00E95FC4"/>
    <w:rsid w:val="00E9615D"/>
    <w:rsid w:val="00E966FF"/>
    <w:rsid w:val="00EA5D18"/>
    <w:rsid w:val="00EB0DA1"/>
    <w:rsid w:val="00EB15C2"/>
    <w:rsid w:val="00EB3867"/>
    <w:rsid w:val="00EC20AA"/>
    <w:rsid w:val="00EC2FF0"/>
    <w:rsid w:val="00EE0461"/>
    <w:rsid w:val="00EF0548"/>
    <w:rsid w:val="00EF1B99"/>
    <w:rsid w:val="00F01EC1"/>
    <w:rsid w:val="00F1128B"/>
    <w:rsid w:val="00F15A03"/>
    <w:rsid w:val="00F15FEB"/>
    <w:rsid w:val="00F22D54"/>
    <w:rsid w:val="00F37394"/>
    <w:rsid w:val="00F412D3"/>
    <w:rsid w:val="00F5574D"/>
    <w:rsid w:val="00F574B1"/>
    <w:rsid w:val="00F67A7F"/>
    <w:rsid w:val="00F74B1D"/>
    <w:rsid w:val="00F76F8F"/>
    <w:rsid w:val="00F83FB4"/>
    <w:rsid w:val="00F8750A"/>
    <w:rsid w:val="00F937C5"/>
    <w:rsid w:val="00FA53FE"/>
    <w:rsid w:val="00FA5C1B"/>
    <w:rsid w:val="00FB51E5"/>
    <w:rsid w:val="00FD295D"/>
    <w:rsid w:val="00FE3C33"/>
    <w:rsid w:val="00FE673F"/>
    <w:rsid w:val="00FF014A"/>
    <w:rsid w:val="01964C25"/>
    <w:rsid w:val="02394D00"/>
    <w:rsid w:val="047D5765"/>
    <w:rsid w:val="04C825BA"/>
    <w:rsid w:val="04D83EDA"/>
    <w:rsid w:val="06801C3B"/>
    <w:rsid w:val="06971860"/>
    <w:rsid w:val="07705CC0"/>
    <w:rsid w:val="07BC033E"/>
    <w:rsid w:val="092A3D98"/>
    <w:rsid w:val="0E64562F"/>
    <w:rsid w:val="0E7819CB"/>
    <w:rsid w:val="0F5F5CF6"/>
    <w:rsid w:val="0FA31C04"/>
    <w:rsid w:val="12C67A5C"/>
    <w:rsid w:val="14DD4880"/>
    <w:rsid w:val="15C24FE9"/>
    <w:rsid w:val="165A53BA"/>
    <w:rsid w:val="1AB950A5"/>
    <w:rsid w:val="1BC7001F"/>
    <w:rsid w:val="1FA92D46"/>
    <w:rsid w:val="20E560FB"/>
    <w:rsid w:val="212B5DA5"/>
    <w:rsid w:val="21DA5028"/>
    <w:rsid w:val="23741C35"/>
    <w:rsid w:val="24616874"/>
    <w:rsid w:val="246B6FCE"/>
    <w:rsid w:val="270C7F56"/>
    <w:rsid w:val="27416AF7"/>
    <w:rsid w:val="28C14E44"/>
    <w:rsid w:val="29C66D6F"/>
    <w:rsid w:val="2A3D51DB"/>
    <w:rsid w:val="2C761602"/>
    <w:rsid w:val="2D7B22D7"/>
    <w:rsid w:val="2E447274"/>
    <w:rsid w:val="2F352C9E"/>
    <w:rsid w:val="318C5DD7"/>
    <w:rsid w:val="34D35CFD"/>
    <w:rsid w:val="36E076F8"/>
    <w:rsid w:val="3C0C26C1"/>
    <w:rsid w:val="3C4D209C"/>
    <w:rsid w:val="3E756C84"/>
    <w:rsid w:val="42236491"/>
    <w:rsid w:val="42E46FE6"/>
    <w:rsid w:val="46146386"/>
    <w:rsid w:val="481572FE"/>
    <w:rsid w:val="49DA57B7"/>
    <w:rsid w:val="4A167B9B"/>
    <w:rsid w:val="4ADA2BCC"/>
    <w:rsid w:val="4C0D4980"/>
    <w:rsid w:val="4F400A92"/>
    <w:rsid w:val="501058E7"/>
    <w:rsid w:val="52044E1D"/>
    <w:rsid w:val="52906C00"/>
    <w:rsid w:val="52AA68B0"/>
    <w:rsid w:val="52FC75B4"/>
    <w:rsid w:val="53F80C7E"/>
    <w:rsid w:val="55A80497"/>
    <w:rsid w:val="57CA4E3C"/>
    <w:rsid w:val="5A3F7C21"/>
    <w:rsid w:val="5BA404CA"/>
    <w:rsid w:val="5BB47782"/>
    <w:rsid w:val="5EC6388D"/>
    <w:rsid w:val="5FB31385"/>
    <w:rsid w:val="635457C4"/>
    <w:rsid w:val="63916CE9"/>
    <w:rsid w:val="63E257EE"/>
    <w:rsid w:val="654308AD"/>
    <w:rsid w:val="669B258D"/>
    <w:rsid w:val="676C3998"/>
    <w:rsid w:val="68F638A9"/>
    <w:rsid w:val="6A5F29BC"/>
    <w:rsid w:val="6B1B6445"/>
    <w:rsid w:val="6BF961AD"/>
    <w:rsid w:val="6E2573F0"/>
    <w:rsid w:val="6E5B1D9A"/>
    <w:rsid w:val="6FDA1311"/>
    <w:rsid w:val="70E33D42"/>
    <w:rsid w:val="73605120"/>
    <w:rsid w:val="7584262B"/>
    <w:rsid w:val="77E10565"/>
    <w:rsid w:val="78A029F4"/>
    <w:rsid w:val="7B5641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styleId="2">
    <w:name w:val="heading 1"/>
    <w:basedOn w:val="1"/>
    <w:next w:val="1"/>
    <w:link w:val="47"/>
    <w:qFormat/>
    <w:uiPriority w:val="0"/>
    <w:pPr>
      <w:keepNext/>
      <w:keepLines/>
      <w:spacing w:before="100" w:beforeAutospacing="1" w:after="100" w:afterAutospacing="1"/>
      <w:jc w:val="left"/>
      <w:outlineLvl w:val="0"/>
    </w:pPr>
    <w:rPr>
      <w:rFonts w:eastAsia="黑体"/>
      <w:b/>
      <w:bCs/>
      <w:kern w:val="44"/>
      <w:sz w:val="28"/>
      <w:szCs w:val="44"/>
    </w:rPr>
  </w:style>
  <w:style w:type="paragraph" w:styleId="3">
    <w:name w:val="heading 2"/>
    <w:basedOn w:val="1"/>
    <w:next w:val="1"/>
    <w:link w:val="52"/>
    <w:unhideWhenUsed/>
    <w:qFormat/>
    <w:uiPriority w:val="0"/>
    <w:pPr>
      <w:keepNext/>
      <w:keepLines/>
      <w:numPr>
        <w:ilvl w:val="0"/>
        <w:numId w:val="1"/>
      </w:numPr>
      <w:spacing w:before="260" w:after="260" w:line="416" w:lineRule="auto"/>
      <w:outlineLvl w:val="1"/>
    </w:pPr>
    <w:rPr>
      <w:rFonts w:eastAsia="黑体" w:cstheme="majorBidi"/>
      <w:b/>
      <w:bCs/>
      <w:sz w:val="32"/>
      <w:szCs w:val="32"/>
    </w:rPr>
  </w:style>
  <w:style w:type="paragraph" w:styleId="4">
    <w:name w:val="heading 3"/>
    <w:basedOn w:val="1"/>
    <w:next w:val="1"/>
    <w:link w:val="53"/>
    <w:unhideWhenUsed/>
    <w:qFormat/>
    <w:uiPriority w:val="0"/>
    <w:pPr>
      <w:keepNext/>
      <w:keepLines/>
      <w:numPr>
        <w:ilvl w:val="1"/>
        <w:numId w:val="1"/>
      </w:numPr>
      <w:spacing w:before="260" w:after="260" w:line="416" w:lineRule="auto"/>
      <w:outlineLvl w:val="2"/>
    </w:pPr>
    <w:rPr>
      <w:b/>
      <w:bCs/>
      <w:sz w:val="32"/>
      <w:szCs w:val="32"/>
    </w:rPr>
  </w:style>
  <w:style w:type="paragraph" w:styleId="5">
    <w:name w:val="heading 4"/>
    <w:basedOn w:val="1"/>
    <w:next w:val="1"/>
    <w:link w:val="54"/>
    <w:unhideWhenUsed/>
    <w:qFormat/>
    <w:uiPriority w:val="0"/>
    <w:pPr>
      <w:keepNext/>
      <w:keepLines/>
      <w:numPr>
        <w:ilvl w:val="2"/>
        <w:numId w:val="1"/>
      </w:numPr>
      <w:tabs>
        <w:tab w:val="left" w:pos="340"/>
      </w:tabs>
      <w:spacing w:before="280" w:after="290" w:line="376" w:lineRule="auto"/>
      <w:outlineLvl w:val="3"/>
    </w:pPr>
    <w:rPr>
      <w:rFonts w:eastAsiaTheme="majorEastAsia" w:cstheme="majorBidi"/>
      <w:b/>
      <w:bCs/>
      <w:sz w:val="28"/>
      <w:szCs w:val="28"/>
    </w:rPr>
  </w:style>
  <w:style w:type="character" w:default="1" w:styleId="26">
    <w:name w:val="Default Paragraph Font"/>
    <w:unhideWhenUsed/>
    <w:uiPriority w:val="1"/>
  </w:style>
  <w:style w:type="table" w:default="1" w:styleId="33">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37"/>
    <w:qFormat/>
    <w:uiPriority w:val="0"/>
    <w:rPr>
      <w:b/>
      <w:bCs/>
    </w:rPr>
  </w:style>
  <w:style w:type="paragraph" w:styleId="7">
    <w:name w:val="annotation text"/>
    <w:basedOn w:val="1"/>
    <w:link w:val="35"/>
    <w:qFormat/>
    <w:uiPriority w:val="99"/>
    <w:pPr>
      <w:jc w:val="left"/>
    </w:pPr>
  </w:style>
  <w:style w:type="paragraph" w:styleId="8">
    <w:name w:val="toc 7"/>
    <w:basedOn w:val="1"/>
    <w:next w:val="1"/>
    <w:qFormat/>
    <w:uiPriority w:val="0"/>
    <w:pPr>
      <w:ind w:left="2520" w:leftChars="1200"/>
    </w:pPr>
  </w:style>
  <w:style w:type="paragraph" w:styleId="9">
    <w:name w:val="Normal Indent"/>
    <w:basedOn w:val="1"/>
    <w:qFormat/>
    <w:uiPriority w:val="0"/>
    <w:pPr>
      <w:ind w:firstLine="420"/>
    </w:pPr>
    <w:rPr>
      <w:rFonts w:ascii="Times New Roman" w:hAnsi="Times New Roman"/>
      <w:szCs w:val="20"/>
    </w:rPr>
  </w:style>
  <w:style w:type="paragraph" w:styleId="10">
    <w:name w:val="toc 5"/>
    <w:basedOn w:val="1"/>
    <w:next w:val="1"/>
    <w:qFormat/>
    <w:uiPriority w:val="0"/>
    <w:pPr>
      <w:ind w:left="1680" w:leftChars="800"/>
    </w:pPr>
  </w:style>
  <w:style w:type="paragraph" w:styleId="11">
    <w:name w:val="toc 3"/>
    <w:basedOn w:val="1"/>
    <w:next w:val="1"/>
    <w:qFormat/>
    <w:uiPriority w:val="39"/>
    <w:pPr>
      <w:ind w:left="840" w:leftChars="400"/>
    </w:pPr>
  </w:style>
  <w:style w:type="paragraph" w:styleId="12">
    <w:name w:val="toc 8"/>
    <w:basedOn w:val="1"/>
    <w:next w:val="1"/>
    <w:uiPriority w:val="0"/>
    <w:pPr>
      <w:ind w:left="2940" w:leftChars="1400"/>
    </w:pPr>
  </w:style>
  <w:style w:type="paragraph" w:styleId="13">
    <w:name w:val="endnote text"/>
    <w:basedOn w:val="1"/>
    <w:link w:val="49"/>
    <w:qFormat/>
    <w:uiPriority w:val="0"/>
    <w:pPr>
      <w:snapToGrid w:val="0"/>
      <w:jc w:val="left"/>
    </w:pPr>
  </w:style>
  <w:style w:type="paragraph" w:styleId="14">
    <w:name w:val="Balloon Text"/>
    <w:basedOn w:val="1"/>
    <w:link w:val="3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toc 4"/>
    <w:basedOn w:val="1"/>
    <w:next w:val="1"/>
    <w:qFormat/>
    <w:uiPriority w:val="0"/>
    <w:pPr>
      <w:ind w:left="1260" w:leftChars="600"/>
    </w:pPr>
  </w:style>
  <w:style w:type="paragraph" w:styleId="19">
    <w:name w:val="footnote text"/>
    <w:basedOn w:val="1"/>
    <w:link w:val="48"/>
    <w:qFormat/>
    <w:uiPriority w:val="0"/>
    <w:pPr>
      <w:snapToGrid w:val="0"/>
      <w:jc w:val="left"/>
    </w:pPr>
    <w:rPr>
      <w:sz w:val="18"/>
      <w:szCs w:val="18"/>
    </w:rPr>
  </w:style>
  <w:style w:type="paragraph" w:styleId="20">
    <w:name w:val="toc 6"/>
    <w:basedOn w:val="1"/>
    <w:next w:val="1"/>
    <w:uiPriority w:val="0"/>
    <w:pPr>
      <w:ind w:left="2100" w:leftChars="1000"/>
    </w:pPr>
  </w:style>
  <w:style w:type="paragraph" w:styleId="21">
    <w:name w:val="toc 2"/>
    <w:basedOn w:val="1"/>
    <w:next w:val="1"/>
    <w:uiPriority w:val="39"/>
    <w:pPr>
      <w:ind w:left="420" w:leftChars="200"/>
    </w:pPr>
  </w:style>
  <w:style w:type="paragraph" w:styleId="22">
    <w:name w:val="toc 9"/>
    <w:basedOn w:val="1"/>
    <w:next w:val="1"/>
    <w:qFormat/>
    <w:uiPriority w:val="0"/>
    <w:pPr>
      <w:ind w:left="3360" w:leftChars="1600"/>
    </w:pPr>
  </w:style>
  <w:style w:type="paragraph" w:styleId="23">
    <w:name w:val="Body Text 2"/>
    <w:basedOn w:val="1"/>
    <w:qFormat/>
    <w:uiPriority w:val="0"/>
    <w:pPr>
      <w:spacing w:after="120" w:line="480" w:lineRule="auto"/>
    </w:pPr>
  </w:style>
  <w:style w:type="paragraph" w:styleId="24">
    <w:name w:val="Normal (Web)"/>
    <w:basedOn w:val="1"/>
    <w:qFormat/>
    <w:uiPriority w:val="0"/>
  </w:style>
  <w:style w:type="paragraph" w:styleId="25">
    <w:name w:val="Title"/>
    <w:basedOn w:val="1"/>
    <w:next w:val="1"/>
    <w:link w:val="46"/>
    <w:qFormat/>
    <w:uiPriority w:val="0"/>
    <w:pPr>
      <w:spacing w:before="240" w:after="60"/>
      <w:jc w:val="center"/>
      <w:outlineLvl w:val="0"/>
    </w:pPr>
    <w:rPr>
      <w:rFonts w:ascii="Calibri Light" w:hAnsi="Calibri Light" w:eastAsia="黑体"/>
      <w:b/>
      <w:bCs/>
      <w:sz w:val="40"/>
      <w:szCs w:val="32"/>
    </w:rPr>
  </w:style>
  <w:style w:type="character" w:styleId="27">
    <w:name w:val="Strong"/>
    <w:qFormat/>
    <w:uiPriority w:val="0"/>
    <w:rPr>
      <w:rFonts w:eastAsia="Arial Unicode MS"/>
      <w:b/>
      <w:bCs/>
      <w:sz w:val="21"/>
    </w:rPr>
  </w:style>
  <w:style w:type="character" w:styleId="28">
    <w:name w:val="endnote reference"/>
    <w:qFormat/>
    <w:uiPriority w:val="0"/>
    <w:rPr>
      <w:vertAlign w:val="superscript"/>
    </w:rPr>
  </w:style>
  <w:style w:type="character" w:styleId="29">
    <w:name w:val="page number"/>
    <w:uiPriority w:val="0"/>
    <w:rPr>
      <w:rFonts w:ascii="宋体" w:hAnsi="宋体" w:eastAsia="宋体"/>
    </w:rPr>
  </w:style>
  <w:style w:type="character" w:styleId="30">
    <w:name w:val="Hyperlink"/>
    <w:unhideWhenUsed/>
    <w:qFormat/>
    <w:uiPriority w:val="99"/>
    <w:rPr>
      <w:color w:val="0563C1"/>
      <w:u w:val="single"/>
    </w:rPr>
  </w:style>
  <w:style w:type="character" w:styleId="31">
    <w:name w:val="annotation reference"/>
    <w:unhideWhenUsed/>
    <w:qFormat/>
    <w:uiPriority w:val="99"/>
    <w:rPr>
      <w:sz w:val="21"/>
      <w:szCs w:val="21"/>
    </w:rPr>
  </w:style>
  <w:style w:type="character" w:styleId="32">
    <w:name w:val="footnote reference"/>
    <w:qFormat/>
    <w:uiPriority w:val="0"/>
    <w:rPr>
      <w:vertAlign w:val="superscript"/>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批注文字 Char"/>
    <w:link w:val="7"/>
    <w:qFormat/>
    <w:uiPriority w:val="99"/>
    <w:rPr>
      <w:kern w:val="2"/>
      <w:sz w:val="21"/>
      <w:szCs w:val="22"/>
    </w:rPr>
  </w:style>
  <w:style w:type="character" w:customStyle="1" w:styleId="36">
    <w:name w:val="批注框文本 Char"/>
    <w:link w:val="14"/>
    <w:qFormat/>
    <w:uiPriority w:val="0"/>
    <w:rPr>
      <w:kern w:val="2"/>
      <w:sz w:val="18"/>
      <w:szCs w:val="18"/>
    </w:rPr>
  </w:style>
  <w:style w:type="character" w:customStyle="1" w:styleId="37">
    <w:name w:val="批注主题 Char"/>
    <w:link w:val="6"/>
    <w:qFormat/>
    <w:uiPriority w:val="0"/>
    <w:rPr>
      <w:b/>
      <w:bCs/>
      <w:kern w:val="2"/>
      <w:sz w:val="21"/>
      <w:szCs w:val="22"/>
    </w:rPr>
  </w:style>
  <w:style w:type="character" w:customStyle="1" w:styleId="38">
    <w:name w:val="封面公司名"/>
    <w:qFormat/>
    <w:uiPriority w:val="0"/>
    <w:rPr>
      <w:rFonts w:ascii="隶书" w:hAnsi="隶书" w:eastAsia="隶书"/>
      <w:sz w:val="48"/>
    </w:rPr>
  </w:style>
  <w:style w:type="character" w:customStyle="1" w:styleId="39">
    <w:name w:val="密级"/>
    <w:qFormat/>
    <w:uiPriority w:val="0"/>
    <w:rPr>
      <w:rFonts w:ascii="Arial" w:hAnsi="Arial" w:eastAsia="宋体"/>
      <w:sz w:val="21"/>
      <w:szCs w:val="21"/>
    </w:rPr>
  </w:style>
  <w:style w:type="paragraph" w:customStyle="1" w:styleId="40">
    <w:name w:val="Body Text 1"/>
    <w:basedOn w:val="23"/>
    <w:qFormat/>
    <w:uiPriority w:val="0"/>
    <w:pPr>
      <w:adjustRightInd/>
      <w:textAlignment w:val="auto"/>
    </w:pPr>
    <w:rPr>
      <w:b/>
    </w:rPr>
  </w:style>
  <w:style w:type="paragraph" w:customStyle="1" w:styleId="41">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42">
    <w:name w:val="List Paragraph"/>
    <w:basedOn w:val="1"/>
    <w:qFormat/>
    <w:uiPriority w:val="99"/>
    <w:pPr>
      <w:ind w:firstLine="420" w:firstLineChars="200"/>
    </w:pPr>
  </w:style>
  <w:style w:type="paragraph" w:customStyle="1" w:styleId="43">
    <w:name w:val="列出段落1"/>
    <w:basedOn w:val="1"/>
    <w:qFormat/>
    <w:uiPriority w:val="34"/>
    <w:pPr>
      <w:adjustRightInd/>
      <w:spacing w:before="60" w:after="60"/>
      <w:ind w:firstLine="420" w:firstLineChars="200"/>
      <w:textAlignment w:val="auto"/>
    </w:pPr>
    <w:rPr>
      <w:rFonts w:eastAsia="仿宋"/>
    </w:rPr>
  </w:style>
  <w:style w:type="paragraph" w:customStyle="1" w:styleId="44">
    <w:name w:val="封面保密等级"/>
    <w:basedOn w:val="1"/>
    <w:qFormat/>
    <w:uiPriority w:val="0"/>
    <w:pPr>
      <w:widowControl/>
    </w:pPr>
    <w:rPr>
      <w:rFonts w:ascii="宋体" w:hAnsi="宋体"/>
      <w:b/>
      <w:bCs/>
    </w:rPr>
  </w:style>
  <w:style w:type="paragraph" w:customStyle="1" w:styleId="45">
    <w:name w:val="封面 发送部门"/>
    <w:basedOn w:val="1"/>
    <w:qFormat/>
    <w:uiPriority w:val="0"/>
    <w:pPr>
      <w:widowControl/>
      <w:autoSpaceDE w:val="0"/>
      <w:autoSpaceDN w:val="0"/>
      <w:adjustRightInd/>
      <w:spacing w:line="360" w:lineRule="auto"/>
      <w:ind w:firstLine="567"/>
      <w:textAlignment w:val="auto"/>
    </w:pPr>
    <w:rPr>
      <w:rFonts w:ascii="宋体" w:hAnsi="宋体" w:cs="宋体"/>
      <w:b/>
      <w:bCs/>
      <w:kern w:val="0"/>
      <w:sz w:val="28"/>
      <w:szCs w:val="20"/>
      <w:lang w:val="zh-CN"/>
    </w:rPr>
  </w:style>
  <w:style w:type="character" w:customStyle="1" w:styleId="46">
    <w:name w:val="标题 Char"/>
    <w:link w:val="25"/>
    <w:qFormat/>
    <w:uiPriority w:val="0"/>
    <w:rPr>
      <w:rFonts w:ascii="Calibri Light" w:hAnsi="Calibri Light" w:eastAsia="黑体" w:cs="Times New Roman"/>
      <w:b/>
      <w:bCs/>
      <w:kern w:val="2"/>
      <w:sz w:val="40"/>
      <w:szCs w:val="32"/>
    </w:rPr>
  </w:style>
  <w:style w:type="character" w:customStyle="1" w:styleId="47">
    <w:name w:val="标题 1 Char"/>
    <w:link w:val="2"/>
    <w:qFormat/>
    <w:uiPriority w:val="0"/>
    <w:rPr>
      <w:rFonts w:ascii="Arial" w:hAnsi="Arial" w:eastAsia="黑体"/>
      <w:b/>
      <w:bCs/>
      <w:kern w:val="44"/>
      <w:sz w:val="28"/>
      <w:szCs w:val="44"/>
    </w:rPr>
  </w:style>
  <w:style w:type="character" w:customStyle="1" w:styleId="48">
    <w:name w:val="脚注文本 Char"/>
    <w:link w:val="19"/>
    <w:qFormat/>
    <w:uiPriority w:val="0"/>
    <w:rPr>
      <w:kern w:val="2"/>
      <w:sz w:val="18"/>
      <w:szCs w:val="18"/>
    </w:rPr>
  </w:style>
  <w:style w:type="character" w:customStyle="1" w:styleId="49">
    <w:name w:val="尾注文本 Char"/>
    <w:link w:val="13"/>
    <w:qFormat/>
    <w:uiPriority w:val="0"/>
    <w:rPr>
      <w:kern w:val="2"/>
      <w:sz w:val="21"/>
      <w:szCs w:val="22"/>
    </w:rPr>
  </w:style>
  <w:style w:type="character" w:customStyle="1" w:styleId="50">
    <w:name w:val="Placeholder Text"/>
    <w:basedOn w:val="26"/>
    <w:unhideWhenUsed/>
    <w:qFormat/>
    <w:uiPriority w:val="99"/>
    <w:rPr>
      <w:color w:val="808080"/>
    </w:rPr>
  </w:style>
  <w:style w:type="character" w:customStyle="1" w:styleId="51">
    <w:name w:val="原始文件名"/>
    <w:basedOn w:val="26"/>
    <w:qFormat/>
    <w:uiPriority w:val="1"/>
    <w:rPr>
      <w:rFonts w:eastAsia="Arial Unicode MS"/>
      <w:b/>
      <w:i/>
      <w:sz w:val="24"/>
    </w:rPr>
  </w:style>
  <w:style w:type="character" w:customStyle="1" w:styleId="52">
    <w:name w:val="标题 2 Char"/>
    <w:basedOn w:val="26"/>
    <w:link w:val="3"/>
    <w:qFormat/>
    <w:uiPriority w:val="0"/>
    <w:rPr>
      <w:rFonts w:ascii="Arial" w:hAnsi="Arial" w:eastAsia="黑体" w:cstheme="majorBidi"/>
      <w:b/>
      <w:bCs/>
      <w:kern w:val="2"/>
      <w:sz w:val="32"/>
      <w:szCs w:val="32"/>
    </w:rPr>
  </w:style>
  <w:style w:type="character" w:customStyle="1" w:styleId="53">
    <w:name w:val="标题 3 Char"/>
    <w:basedOn w:val="26"/>
    <w:link w:val="4"/>
    <w:qFormat/>
    <w:uiPriority w:val="0"/>
    <w:rPr>
      <w:rFonts w:ascii="Arial" w:hAnsi="Arial"/>
      <w:b/>
      <w:bCs/>
      <w:kern w:val="2"/>
      <w:sz w:val="32"/>
      <w:szCs w:val="32"/>
    </w:rPr>
  </w:style>
  <w:style w:type="character" w:customStyle="1" w:styleId="54">
    <w:name w:val="标题 4 Char"/>
    <w:basedOn w:val="26"/>
    <w:link w:val="5"/>
    <w:qFormat/>
    <w:uiPriority w:val="0"/>
    <w:rPr>
      <w:rFonts w:ascii="Arial" w:hAnsi="Arial" w:eastAsiaTheme="majorEastAsia" w:cstheme="majorBidi"/>
      <w:b/>
      <w:bCs/>
      <w:kern w:val="2"/>
      <w:sz w:val="28"/>
      <w:szCs w:val="28"/>
    </w:rPr>
  </w:style>
  <w:style w:type="paragraph" w:customStyle="1" w:styleId="55">
    <w:name w:val="TOC Heading"/>
    <w:basedOn w:val="2"/>
    <w:next w:val="1"/>
    <w:unhideWhenUsed/>
    <w:qFormat/>
    <w:uiPriority w:val="39"/>
    <w:pPr>
      <w:widowControl/>
      <w:adjustRightInd/>
      <w:spacing w:before="240" w:beforeAutospacing="0" w:after="0" w:afterAutospacing="0" w:line="259" w:lineRule="auto"/>
      <w:textAlignment w:val="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6">
    <w:name w:val="一级条标题"/>
    <w:next w:val="41"/>
    <w:qFormat/>
    <w:uiPriority w:val="0"/>
    <w:pPr>
      <w:numPr>
        <w:ilvl w:val="1"/>
        <w:numId w:val="2"/>
      </w:numPr>
      <w:spacing w:before="156" w:beforeLines="50" w:after="156" w:afterLines="50"/>
      <w:ind w:left="318"/>
      <w:outlineLvl w:val="2"/>
    </w:pPr>
    <w:rPr>
      <w:rFonts w:ascii="黑体" w:hAnsi="Calibri"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wmf"/><Relationship Id="rId15" Type="http://schemas.openxmlformats.org/officeDocument/2006/relationships/control" Target="activeX/activeX4.xml"/><Relationship Id="rId14" Type="http://schemas.openxmlformats.org/officeDocument/2006/relationships/image" Target="media/image4.wmf"/><Relationship Id="rId13" Type="http://schemas.openxmlformats.org/officeDocument/2006/relationships/control" Target="activeX/activeX3.xml"/><Relationship Id="rId12" Type="http://schemas.openxmlformats.org/officeDocument/2006/relationships/image" Target="media/image3.wmf"/><Relationship Id="rId11" Type="http://schemas.openxmlformats.org/officeDocument/2006/relationships/control" Target="activeX/activeX2.xml"/><Relationship Id="rId10" Type="http://schemas.openxmlformats.org/officeDocument/2006/relationships/image" Target="media/image2.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65\Desktop\&#20307;&#31995;&#25442;&#29256;\6&#21490;&#26149;&#38662;&#30830;&#35748;&#30340;&#25991;&#20214;\1&#30830;&#35748;&#21518;&#30340;&#25991;&#20214;\&#31243;&#24207;&#25991;&#20214;\&#25991;&#20214;&#27169;&#26495;.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r:id="rId1" ax:persistence="persistStorage"/>
</file>

<file path=word/activeX/activeX2.xml><?xml version="1.0" encoding="utf-8"?>
<ax:ocx xmlns:ax="http://schemas.microsoft.com/office/2006/activeX" xmlns:r="http://schemas.openxmlformats.org/officeDocument/2006/relationships" ax:classid="{8BD21D50-EC42-11CE-9E0D-00AA006002F3}" r:id="rId1" ax:persistence="persistStorage"/>
</file>

<file path=word/activeX/activeX3.xml><?xml version="1.0" encoding="utf-8"?>
<ax:ocx xmlns:ax="http://schemas.microsoft.com/office/2006/activeX" xmlns:r="http://schemas.openxmlformats.org/officeDocument/2006/relationships" ax:classid="{8BD21D50-EC42-11CE-9E0D-00AA006002F3}" r:id="rId1" ax:persistence="persistStorage"/>
</file>

<file path=word/activeX/activeX4.xml><?xml version="1.0" encoding="utf-8"?>
<ax:ocx xmlns:ax="http://schemas.microsoft.com/office/2006/activeX" xmlns:r="http://schemas.openxmlformats.org/officeDocument/2006/relationships" ax:classid="{8BD21D50-EC42-11CE-9E0D-00AA006002F3}"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6E26DE8467F4DBF833BD09295B8D934"/>
        <w:style w:val=""/>
        <w:category>
          <w:name w:val="常规"/>
          <w:gallery w:val="placeholder"/>
        </w:category>
        <w:types>
          <w:type w:val="bbPlcHdr"/>
        </w:types>
        <w:behaviors>
          <w:behavior w:val="content"/>
        </w:behaviors>
        <w:description w:val=""/>
        <w:guid w:val="{299E828D-3D76-47E0-B927-619C9477472A}"/>
      </w:docPartPr>
      <w:docPartBody>
        <w:p>
          <w:pPr>
            <w:pStyle w:val="5"/>
          </w:pPr>
          <w:r>
            <w:rPr>
              <w:rStyle w:val="4"/>
              <w:rFonts w:hint="eastAsia"/>
            </w:rPr>
            <w:t>单击此处输入日期。</w:t>
          </w:r>
        </w:p>
      </w:docPartBody>
    </w:docPart>
    <w:docPart>
      <w:docPartPr>
        <w:name w:val="103762D8A28D43FF86CF5FD2E76D5E55"/>
        <w:style w:val=""/>
        <w:category>
          <w:name w:val="常规"/>
          <w:gallery w:val="placeholder"/>
        </w:category>
        <w:types>
          <w:type w:val="bbPlcHdr"/>
        </w:types>
        <w:behaviors>
          <w:behavior w:val="content"/>
        </w:behaviors>
        <w:description w:val=""/>
        <w:guid w:val="{CF8BEE45-16A1-4E76-9001-9F9C2290DFDD}"/>
      </w:docPartPr>
      <w:docPartBody>
        <w:p>
          <w:pPr>
            <w:pStyle w:val="11"/>
          </w:pPr>
          <w:r>
            <w:rPr>
              <w:rStyle w:val="4"/>
              <w:rFonts w:hint="eastAsia"/>
            </w:rPr>
            <w:t>单击此处输入文字。</w:t>
          </w:r>
        </w:p>
      </w:docPartBody>
    </w:docPart>
    <w:docPart>
      <w:docPartPr>
        <w:name w:val="68DD5951717149838B3CB1F308A11C79"/>
        <w:style w:val=""/>
        <w:category>
          <w:name w:val="常规"/>
          <w:gallery w:val="placeholder"/>
        </w:category>
        <w:types>
          <w:type w:val="bbPlcHdr"/>
        </w:types>
        <w:behaviors>
          <w:behavior w:val="content"/>
        </w:behaviors>
        <w:description w:val=""/>
        <w:guid w:val="{5FEFA292-B997-4914-861E-0B1B690B32DF}"/>
      </w:docPartPr>
      <w:docPartBody>
        <w:p>
          <w:pPr>
            <w:pStyle w:val="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roman"/>
    <w:pitch w:val="default"/>
    <w:sig w:usb0="E0002EFF" w:usb1="C000785B" w:usb2="00000009" w:usb3="00000000" w:csb0="400001FF" w:csb1="FFFF0000"/>
  </w:font>
  <w:font w:name="黑体">
    <w:panose1 w:val="02010609060101010101"/>
    <w:charset w:val="86"/>
    <w:family w:val="decorative"/>
    <w:pitch w:val="default"/>
    <w:sig w:usb0="800002BF" w:usb1="38CF7CFA" w:usb2="00000016" w:usb3="00000000" w:csb0="00040001" w:csb1="00000000"/>
  </w:font>
  <w:font w:name="隶书">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roman"/>
    <w:pitch w:val="default"/>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06"/>
    <w:rsid w:val="00300FD9"/>
    <w:rsid w:val="00946BF8"/>
    <w:rsid w:val="00A63E06"/>
    <w:rsid w:val="00DC71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unhideWhenUsed/>
    <w:uiPriority w:val="99"/>
    <w:rPr>
      <w:color w:val="808080"/>
    </w:rPr>
  </w:style>
  <w:style w:type="paragraph" w:customStyle="1" w:styleId="5">
    <w:name w:val="26E26DE8467F4DBF833BD09295B8D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03762D8A28D43FF86CF5FD2E76D5E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8DD5951717149838B3CB1F308A11C7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03762D8A28D43FF86CF5FD2E76D5E551"/>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9">
    <w:name w:val="103762D8A28D43FF86CF5FD2E76D5E552"/>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10">
    <w:name w:val="103762D8A28D43FF86CF5FD2E76D5E553"/>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11">
    <w:name w:val="103762D8A28D43FF86CF5FD2E76D5E554"/>
    <w:uiPriority w:val="0"/>
    <w:pPr>
      <w:widowControl w:val="0"/>
      <w:adjustRightInd w:val="0"/>
      <w:jc w:val="both"/>
      <w:textAlignment w:val="baseline"/>
    </w:pPr>
    <w:rPr>
      <w:rFonts w:ascii="Arial" w:hAnsi="Arial" w:eastAsia="宋体" w:cs="Times New Roman"/>
      <w:kern w:val="2"/>
      <w:sz w:val="24"/>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B8F6E-B542-4DF2-90DF-EB05FC310AC6}">
  <ds:schemaRefs/>
</ds:datastoreItem>
</file>

<file path=docProps/app.xml><?xml version="1.0" encoding="utf-8"?>
<Properties xmlns="http://schemas.openxmlformats.org/officeDocument/2006/extended-properties" xmlns:vt="http://schemas.openxmlformats.org/officeDocument/2006/docPropsVTypes">
  <Template>文件模板.dotm</Template>
  <Pages>7</Pages>
  <Words>466</Words>
  <Characters>679</Characters>
  <Lines>12</Lines>
  <Paragraphs>3</Paragraphs>
  <ScaleCrop>false</ScaleCrop>
  <LinksUpToDate>false</LinksUpToDate>
  <CharactersWithSpaces>1991</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2018-04-24T05:34:00Z</dcterms:created>
  <dc:creator>2365</dc:creator>
  <cp:lastModifiedBy>G004230</cp:lastModifiedBy>
  <dcterms:modified xsi:type="dcterms:W3CDTF">2020-05-07T08:01:02Z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