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rPr>
        <w:t xml:space="preserve"> 河南雪辰科技发展有限公司</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564"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564"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3564" w:type="dxa"/>
            <w:vAlign w:val="center"/>
          </w:tcPr>
          <w:p>
            <w:pPr>
              <w:spacing w:line="300" w:lineRule="auto"/>
              <w:rPr>
                <w:color w:val="000000" w:themeColor="text1"/>
                <w:szCs w:val="21"/>
              </w:rPr>
            </w:pPr>
            <w:r>
              <w:rPr>
                <w:color w:val="000000" w:themeColor="text1"/>
                <w:szCs w:val="21"/>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564"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564" w:type="dxa"/>
            <w:vAlign w:val="center"/>
          </w:tcPr>
          <w:p>
            <w:pPr>
              <w:spacing w:line="300" w:lineRule="auto"/>
              <w:rPr>
                <w:color w:val="000000" w:themeColor="text1"/>
                <w:szCs w:val="21"/>
              </w:rPr>
            </w:pPr>
            <w:r>
              <w:rPr>
                <w:color w:val="000000" w:themeColor="text1"/>
                <w:szCs w:val="21"/>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564" w:type="dxa"/>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564" w:type="dxa"/>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3564"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3564"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rPr>
        <w:t>机动车尾气遥感监测系统的生产和销售</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河南省安阳市滑县老庙乡工业区108号</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rPr>
        <w:t>15</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rFonts w:hint="eastAsia"/>
        </w:rPr>
        <w:t>2019</w:t>
      </w:r>
      <w:permEnd w:id="48"/>
      <w:r>
        <w:rPr>
          <w:rFonts w:hint="eastAsia"/>
          <w:color w:val="000000" w:themeColor="text1"/>
          <w:szCs w:val="21"/>
        </w:rPr>
        <w:t>年</w:t>
      </w:r>
      <w:permStart w:id="49" w:edGrp="everyone"/>
      <w:r>
        <w:rPr>
          <w:rFonts w:hint="eastAsia"/>
        </w:rPr>
        <w:t>9</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捌仟元整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河南雪辰科技发展有限公司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91410100MA44EP5F72</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河南雪辰科技发展有限公司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91410100MA44EP5F72</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河南自贸试验区郑州片区(郑东)中兴南路与商都路交叉口建正东方中心A座2406号</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2019</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9</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w:t>
            </w:r>
            <w:bookmarkStart w:id="0" w:name="_GoBack"/>
            <w:bookmarkEnd w:id="0"/>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3BCB"/>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BC65EC"/>
    <w:rsid w:val="7F7E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1</TotalTime>
  <ScaleCrop>false</ScaleCrop>
  <LinksUpToDate>false</LinksUpToDate>
  <CharactersWithSpaces>8090</CharactersWithSpaces>
  <Application>WPS Office_11.1.0.8976_F1E327BC-269C-435d-A152-05C5408002CA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2019-09-01T23:41:09Z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