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spacing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4"/>
        <w:pBdr>
          <w:bottom w:val="none" w:color="auto" w:sz="0" w:space="0"/>
        </w:pBdr>
        <w:spacing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4"/>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lang w:eastAsia="zh-CN"/>
        </w:rPr>
        <w:t>☑</w:t>
      </w:r>
      <w:r>
        <w:rPr>
          <w:rFonts w:hint="eastAsia" w:ascii="华文宋体" w:hAnsi="华文宋体" w:eastAsia="华文宋体"/>
          <w:sz w:val="21"/>
          <w:szCs w:val="21"/>
        </w:rPr>
        <w:t xml:space="preserve">固定场所（如：连锁店/分支机构/物业管理场所等）               □临时场所（如：建设类的施工现场、系统集成、维修/安装现场等）                              </w:t>
      </w:r>
    </w:p>
    <w:tbl>
      <w:tblPr>
        <w:tblStyle w:val="5"/>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09"/>
        <w:gridCol w:w="2586"/>
        <w:gridCol w:w="1134"/>
        <w:gridCol w:w="1276"/>
        <w:gridCol w:w="1276"/>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409"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5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275"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560"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55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1</w:t>
            </w:r>
          </w:p>
        </w:tc>
        <w:tc>
          <w:tcPr>
            <w:tcW w:w="1843" w:type="dxa"/>
            <w:vAlign w:val="center"/>
          </w:tcPr>
          <w:p>
            <w:pPr>
              <w:rPr>
                <w:color w:val="404040"/>
                <w:sz w:val="24"/>
              </w:rPr>
            </w:pPr>
            <w:r>
              <w:rPr>
                <w:rFonts w:hint="eastAsia"/>
              </w:rPr>
              <w:t>石家庄迪龙塑胶有限公司</w:t>
            </w:r>
          </w:p>
        </w:tc>
        <w:tc>
          <w:tcPr>
            <w:tcW w:w="2409" w:type="dxa"/>
            <w:vAlign w:val="center"/>
          </w:tcPr>
          <w:p>
            <w:pPr>
              <w:rPr>
                <w:color w:val="404040"/>
                <w:sz w:val="24"/>
              </w:rPr>
            </w:pPr>
            <w:r>
              <w:rPr>
                <w:rFonts w:hint="eastAsia"/>
              </w:rPr>
              <w:t>赵县新寨店工业区明珠路6号</w:t>
            </w:r>
          </w:p>
        </w:tc>
        <w:tc>
          <w:tcPr>
            <w:tcW w:w="2586" w:type="dxa"/>
            <w:vAlign w:val="center"/>
          </w:tcPr>
          <w:p>
            <w:pPr>
              <w:spacing w:before="156" w:line="240" w:lineRule="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PE、PP、PVC给排水管材、管件、微喷带、滴灌带、滴灌管、小管出流、过滤器、施肥器、</w:t>
            </w:r>
          </w:p>
          <w:p>
            <w:pPr>
              <w:rPr>
                <w:color w:val="404040"/>
                <w:sz w:val="24"/>
              </w:rPr>
            </w:pPr>
            <w:r>
              <w:rPr>
                <w:rFonts w:hint="eastAsia" w:ascii="宋体" w:hAnsi="宋体" w:eastAsia="宋体" w:cs="宋体"/>
                <w:color w:val="auto"/>
                <w:sz w:val="21"/>
                <w:szCs w:val="21"/>
                <w:u w:val="none"/>
                <w:lang w:val="en-US" w:eastAsia="zh-CN"/>
              </w:rPr>
              <w:t>出水口及其配件、喷灌机组、卷盘式喷灌机、固定半固定式微喷、物联网智能控制硬件系统的生产</w:t>
            </w:r>
            <w:r>
              <w:rPr>
                <w:rFonts w:hint="eastAsia" w:ascii="宋体" w:hAnsi="宋体" w:cs="宋体"/>
                <w:color w:val="auto"/>
                <w:sz w:val="21"/>
                <w:szCs w:val="21"/>
                <w:u w:val="none"/>
                <w:lang w:val="en-US" w:eastAsia="zh-CN"/>
              </w:rPr>
              <w:t>（生产部、质检部）</w:t>
            </w:r>
          </w:p>
        </w:tc>
        <w:tc>
          <w:tcPr>
            <w:tcW w:w="1134" w:type="dxa"/>
            <w:vAlign w:val="center"/>
          </w:tcPr>
          <w:p>
            <w:pPr>
              <w:jc w:val="center"/>
              <w:rPr>
                <w:rFonts w:hint="default" w:eastAsia="宋体"/>
                <w:color w:val="404040"/>
                <w:sz w:val="24"/>
                <w:lang w:val="en-US" w:eastAsia="zh-CN"/>
              </w:rPr>
            </w:pPr>
            <w:r>
              <w:rPr>
                <w:rFonts w:hint="eastAsia"/>
                <w:color w:val="404040"/>
                <w:sz w:val="24"/>
                <w:lang w:val="en-US" w:eastAsia="zh-CN"/>
              </w:rPr>
              <w:t>30</w:t>
            </w:r>
          </w:p>
        </w:tc>
        <w:tc>
          <w:tcPr>
            <w:tcW w:w="1276" w:type="dxa"/>
            <w:vAlign w:val="center"/>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rFonts w:hint="eastAsia" w:eastAsia="宋体"/>
                <w:color w:val="404040"/>
                <w:sz w:val="24"/>
                <w:lang w:val="en-US" w:eastAsia="zh-CN"/>
              </w:rPr>
            </w:pPr>
            <w:r>
              <w:rPr>
                <w:rFonts w:hint="eastAsia"/>
                <w:color w:val="40404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2</w:t>
            </w:r>
          </w:p>
        </w:tc>
        <w:tc>
          <w:tcPr>
            <w:tcW w:w="1843" w:type="dxa"/>
            <w:vAlign w:val="center"/>
          </w:tcPr>
          <w:p>
            <w:pPr>
              <w:rPr>
                <w:color w:val="404040"/>
                <w:sz w:val="24"/>
              </w:rPr>
            </w:pPr>
            <w:r>
              <w:rPr>
                <w:rFonts w:hint="eastAsia"/>
              </w:rPr>
              <w:t>石家庄迪龙塑胶有限公司</w:t>
            </w:r>
          </w:p>
        </w:tc>
        <w:tc>
          <w:tcPr>
            <w:tcW w:w="2409" w:type="dxa"/>
            <w:vAlign w:val="center"/>
          </w:tcPr>
          <w:p>
            <w:pPr>
              <w:rPr>
                <w:color w:val="404040"/>
                <w:sz w:val="24"/>
              </w:rPr>
            </w:pPr>
            <w:r>
              <w:rPr>
                <w:rFonts w:hint="eastAsia"/>
              </w:rPr>
              <w:t>石家庄裕华区众美商务公馆C座14楼</w:t>
            </w:r>
            <w:r>
              <w:rPr>
                <w:rFonts w:hint="eastAsia"/>
                <w:color w:val="000000"/>
                <w:kern w:val="0"/>
                <w:szCs w:val="21"/>
              </w:rPr>
              <w:t xml:space="preserve"> </w:t>
            </w:r>
          </w:p>
        </w:tc>
        <w:tc>
          <w:tcPr>
            <w:tcW w:w="2586" w:type="dxa"/>
            <w:vAlign w:val="center"/>
          </w:tcPr>
          <w:p>
            <w:pPr>
              <w:rPr>
                <w:rFonts w:hint="default" w:eastAsia="宋体"/>
                <w:color w:val="404040"/>
                <w:sz w:val="24"/>
                <w:lang w:val="en-US" w:eastAsia="zh-CN"/>
              </w:rPr>
            </w:pPr>
            <w:r>
              <w:rPr>
                <w:rFonts w:hint="eastAsia"/>
                <w:color w:val="404040"/>
                <w:sz w:val="24"/>
                <w:lang w:val="en-US" w:eastAsia="zh-CN"/>
              </w:rPr>
              <w:t>管理层、办公室、供销部</w:t>
            </w:r>
            <w:bookmarkStart w:id="0" w:name="_GoBack"/>
            <w:bookmarkEnd w:id="0"/>
          </w:p>
        </w:tc>
        <w:tc>
          <w:tcPr>
            <w:tcW w:w="1134" w:type="dxa"/>
            <w:vAlign w:val="center"/>
          </w:tcPr>
          <w:p>
            <w:pPr>
              <w:jc w:val="center"/>
              <w:rPr>
                <w:rFonts w:hint="default" w:eastAsia="宋体"/>
                <w:color w:val="404040"/>
                <w:sz w:val="24"/>
                <w:lang w:val="en-US" w:eastAsia="zh-CN"/>
              </w:rPr>
            </w:pPr>
            <w:r>
              <w:rPr>
                <w:rFonts w:hint="eastAsia"/>
                <w:color w:val="404040"/>
                <w:sz w:val="24"/>
                <w:lang w:val="en-US" w:eastAsia="zh-CN"/>
              </w:rPr>
              <w:t>15</w:t>
            </w: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rFonts w:hint="default" w:eastAsia="宋体"/>
                <w:color w:val="404040"/>
                <w:sz w:val="24"/>
                <w:lang w:val="en-US" w:eastAsia="zh-CN"/>
              </w:rPr>
            </w:pPr>
            <w:r>
              <w:rPr>
                <w:rFonts w:hint="eastAsia"/>
                <w:color w:val="404040"/>
                <w:sz w:val="24"/>
                <w:lang w:val="en-US" w:eastAsia="zh-CN"/>
              </w:rPr>
              <w:t>开车50min</w:t>
            </w: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10"/>
        <w:numPr>
          <w:ilvl w:val="0"/>
          <w:numId w:val="1"/>
        </w:numPr>
        <w:ind w:firstLineChars="0"/>
        <w:rPr>
          <w:rFonts w:hint="eastAsia"/>
          <w:bCs/>
          <w:color w:val="404040"/>
          <w:szCs w:val="21"/>
        </w:rPr>
      </w:pPr>
      <w:r>
        <w:rPr>
          <w:rFonts w:hint="eastAsia"/>
          <w:bCs/>
          <w:color w:val="404040"/>
          <w:szCs w:val="21"/>
        </w:rPr>
        <w:t>多场所活动、活动分包情况需要填写多场所从事的活动有无分包</w:t>
      </w:r>
    </w:p>
    <w:p>
      <w:pPr>
        <w:pStyle w:val="4"/>
        <w:pBdr>
          <w:bottom w:val="none" w:color="auto" w:sz="0" w:space="0"/>
        </w:pBdr>
        <w:tabs>
          <w:tab w:val="right" w:pos="8640"/>
          <w:tab w:val="clear" w:pos="8306"/>
        </w:tabs>
        <w:spacing w:beforeLines="50" w:line="320" w:lineRule="exact"/>
        <w:ind w:right="-902"/>
        <w:jc w:val="both"/>
        <w:rPr>
          <w:rFonts w:hint="default" w:ascii="华文宋体" w:hAnsi="华文宋体" w:eastAsia="华文宋体"/>
          <w:b/>
          <w:sz w:val="21"/>
          <w:szCs w:val="21"/>
          <w:lang w:val="en-US" w:eastAsia="zh-CN"/>
        </w:rPr>
      </w:pPr>
      <w:r>
        <w:rPr>
          <w:rFonts w:hint="eastAsia" w:ascii="华文宋体" w:hAnsi="华文宋体" w:eastAsia="华文宋体"/>
          <w:b/>
          <w:sz w:val="21"/>
          <w:szCs w:val="21"/>
        </w:rPr>
        <w:t>本组织承诺，上述多场所信息真实无遗漏，如有虚假，愿承担相关责任。                        申请组织名称（盖章）：</w:t>
      </w:r>
      <w:r>
        <w:rPr>
          <w:rFonts w:hint="eastAsia" w:ascii="华文宋体" w:hAnsi="华文宋体" w:eastAsia="华文宋体"/>
          <w:b/>
          <w:sz w:val="21"/>
          <w:szCs w:val="21"/>
          <w:lang w:val="en-US" w:eastAsia="zh-CN"/>
        </w:rPr>
        <w:t>石家庄迪龙塑胶有限公司</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9142"/>
        <w:tab w:val="clear" w:pos="4153"/>
      </w:tabs>
      <w:spacing w:line="320" w:lineRule="exact"/>
      <w:ind w:left="-86" w:leftChars="-41" w:firstLine="840" w:firstLineChars="400"/>
      <w:jc w:val="left"/>
      <w:rPr>
        <w:rStyle w:val="9"/>
        <w:rFonts w:hint="default"/>
        <w:szCs w:val="21"/>
      </w:rPr>
    </w:pPr>
    <w:r>
      <w:rPr>
        <w:sz w:val="21"/>
        <w:szCs w:val="21"/>
      </w:rPr>
      <w:pict>
        <v:shape id="_x0000_s1025" o:spid="_x0000_s1025" o:spt="202" type="#_x0000_t202" style="position:absolute;left:0pt;margin-left:366.5pt;margin-top:13.05pt;height:20.2pt;width:265.5pt;z-index:251659264;mso-width-relative:page;mso-height-relative:page;" stroked="f" coordsize="21600,21600">
          <v:path/>
          <v:fill focussize="0,0"/>
          <v:stroke on="f" joinstyle="miter"/>
          <v:imagedata o:title=""/>
          <o:lock v:ext="edit"/>
          <v:textbox>
            <w:txbxContent>
              <w:p>
                <w:r>
                  <w:rPr>
                    <w:rFonts w:hint="eastAsia" w:ascii="Times New Roman" w:hAnsi="Times New Roman"/>
                    <w:szCs w:val="21"/>
                  </w:rPr>
                  <w:t>ISC-A-I-01</w:t>
                </w:r>
                <w:r>
                  <w:rPr>
                    <w:rFonts w:hint="eastAsia"/>
                  </w:rPr>
                  <w:t>管理体系认证申请书—多现场清单（07版）</w:t>
                </w:r>
              </w:p>
            </w:txbxContent>
          </v:textbox>
        </v:shape>
      </w:pict>
    </w:r>
    <w:r>
      <w:rPr>
        <w:rStyle w:val="9"/>
        <w:rFonts w:hint="default"/>
        <w:szCs w:val="21"/>
      </w:rPr>
      <w:t>北京国标联合认证有限公司</w:t>
    </w:r>
    <w:r>
      <w:rPr>
        <w:rStyle w:val="9"/>
        <w:rFonts w:hint="default"/>
        <w:szCs w:val="21"/>
      </w:rPr>
      <w:tab/>
    </w:r>
    <w:r>
      <w:rPr>
        <w:rStyle w:val="9"/>
        <w:rFonts w:hint="default"/>
        <w:szCs w:val="21"/>
      </w:rPr>
      <w:tab/>
    </w:r>
  </w:p>
  <w:p>
    <w:pPr>
      <w:pStyle w:val="4"/>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9"/>
        <w:rFonts w:hint="default" w:ascii="Times New Roman" w:hAnsi="Times New Roman"/>
        <w:w w:val="90"/>
        <w:szCs w:val="21"/>
      </w:rPr>
      <w:t xml:space="preserve">Beijing International Standard united Certification Co.,Ltd.  </w:t>
    </w:r>
    <w:r>
      <w:rPr>
        <w:rStyle w:val="9"/>
        <w:rFonts w:hint="default"/>
        <w:w w:val="90"/>
        <w:sz w:val="20"/>
        <w:szCs w:val="20"/>
      </w:rPr>
      <w:t xml:space="preserve"> </w:t>
    </w:r>
    <w:r>
      <w:rPr>
        <w:rStyle w:val="9"/>
        <w:rFonts w:hint="default"/>
        <w:w w:val="90"/>
        <w:sz w:val="18"/>
      </w:rPr>
      <w:t xml:space="preserve">                   </w:t>
    </w:r>
  </w:p>
  <w:p>
    <w:pPr>
      <w:pStyle w:val="4"/>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5D2086"/>
    <w:rsid w:val="00133FB4"/>
    <w:rsid w:val="001C72C7"/>
    <w:rsid w:val="00507DC8"/>
    <w:rsid w:val="005D2086"/>
    <w:rsid w:val="005D6FE8"/>
    <w:rsid w:val="008B48C2"/>
    <w:rsid w:val="00B73EA1"/>
    <w:rsid w:val="00D56B3A"/>
    <w:rsid w:val="05C058ED"/>
    <w:rsid w:val="120A6475"/>
    <w:rsid w:val="29F15BA8"/>
    <w:rsid w:val="36274FF1"/>
    <w:rsid w:val="4727630B"/>
    <w:rsid w:val="6657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semiHidden/>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509</Words>
  <Characters>520</Characters>
  <Lines>3</Lines>
  <Paragraphs>1</Paragraphs>
  <TotalTime>5</TotalTime>
  <ScaleCrop>false</ScaleCrop>
  <LinksUpToDate>false</LinksUpToDate>
  <CharactersWithSpaces>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A专业ISO认证【范】</cp:lastModifiedBy>
  <dcterms:modified xsi:type="dcterms:W3CDTF">2023-03-07T07:42:02Z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085630F81549405B9BF52F3C9C2EC694</vt:lpwstr>
  </property>
</Properties>
</file>